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E07" w:rsidRPr="00786E07" w:rsidRDefault="00786E07" w:rsidP="00786E07">
      <w:pPr>
        <w:suppressAutoHyphens/>
        <w:spacing w:after="0" w:line="240" w:lineRule="auto"/>
        <w:jc w:val="center"/>
        <w:rPr>
          <w:rFonts w:ascii="Times New Roman" w:eastAsia="Times New Roman" w:hAnsi="Times New Roman" w:cs="Times New Roman"/>
          <w:b/>
          <w:bCs/>
          <w:i/>
          <w:iCs/>
          <w:sz w:val="32"/>
          <w:szCs w:val="32"/>
          <w:lang w:eastAsia="ar-SA"/>
        </w:rPr>
      </w:pPr>
      <w:r w:rsidRPr="00786E07">
        <w:rPr>
          <w:rFonts w:ascii="Times New Roman" w:eastAsia="Times New Roman" w:hAnsi="Times New Roman" w:cs="Times New Roman"/>
          <w:b/>
          <w:bCs/>
          <w:i/>
          <w:iCs/>
          <w:sz w:val="32"/>
          <w:szCs w:val="32"/>
          <w:lang w:eastAsia="ar-SA"/>
        </w:rPr>
        <w:t>Івано-Франківський обласний центр зайнятості</w:t>
      </w:r>
    </w:p>
    <w:p w:rsidR="00786E07" w:rsidRPr="00786E07" w:rsidRDefault="00786E07" w:rsidP="00786E07">
      <w:pPr>
        <w:suppressAutoHyphens/>
        <w:spacing w:after="0" w:line="240" w:lineRule="auto"/>
        <w:rPr>
          <w:rFonts w:ascii="Times New Roman" w:eastAsia="Times New Roman" w:hAnsi="Times New Roman" w:cs="Times New Roman"/>
          <w:b/>
          <w:bCs/>
          <w:sz w:val="24"/>
          <w:szCs w:val="24"/>
          <w:lang w:eastAsia="ar-SA"/>
        </w:rPr>
      </w:pPr>
    </w:p>
    <w:p w:rsidR="00786E07" w:rsidRPr="00786E07" w:rsidRDefault="00786E07" w:rsidP="00786E07">
      <w:pPr>
        <w:suppressAutoHyphens/>
        <w:spacing w:after="0" w:line="240" w:lineRule="auto"/>
        <w:rPr>
          <w:rFonts w:ascii="Times New Roman" w:eastAsia="Times New Roman" w:hAnsi="Times New Roman" w:cs="Times New Roman"/>
          <w:b/>
          <w:bCs/>
          <w:sz w:val="24"/>
          <w:szCs w:val="24"/>
          <w:lang w:eastAsia="ar-SA"/>
        </w:rPr>
      </w:pPr>
    </w:p>
    <w:p w:rsidR="00786E07" w:rsidRPr="00786E07" w:rsidRDefault="00786E07" w:rsidP="00786E07">
      <w:pPr>
        <w:suppressAutoHyphens/>
        <w:spacing w:after="0" w:line="240" w:lineRule="auto"/>
        <w:rPr>
          <w:rFonts w:ascii="Times New Roman" w:eastAsia="Times New Roman" w:hAnsi="Times New Roman" w:cs="Times New Roman"/>
          <w:b/>
          <w:bCs/>
          <w:sz w:val="24"/>
          <w:szCs w:val="24"/>
          <w:lang w:eastAsia="ar-SA"/>
        </w:rPr>
      </w:pPr>
    </w:p>
    <w:tbl>
      <w:tblPr>
        <w:tblW w:w="9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4500"/>
      </w:tblGrid>
      <w:tr w:rsidR="00786E07" w:rsidRPr="00786E07" w:rsidTr="00786E07">
        <w:tc>
          <w:tcPr>
            <w:tcW w:w="4680" w:type="dxa"/>
            <w:tcBorders>
              <w:top w:val="nil"/>
              <w:left w:val="nil"/>
              <w:bottom w:val="nil"/>
              <w:right w:val="nil"/>
            </w:tcBorders>
          </w:tcPr>
          <w:p w:rsidR="00786E07" w:rsidRPr="00786E07" w:rsidRDefault="00786E07" w:rsidP="00786E07">
            <w:pPr>
              <w:suppressAutoHyphens/>
              <w:spacing w:after="0" w:line="240" w:lineRule="auto"/>
              <w:rPr>
                <w:rFonts w:ascii="Times New Roman" w:eastAsia="Times New Roman" w:hAnsi="Times New Roman" w:cs="Times New Roman"/>
                <w:b/>
                <w:bCs/>
                <w:sz w:val="28"/>
                <w:szCs w:val="28"/>
                <w:lang w:eastAsia="ar-SA"/>
              </w:rPr>
            </w:pPr>
          </w:p>
        </w:tc>
        <w:tc>
          <w:tcPr>
            <w:tcW w:w="4500" w:type="dxa"/>
            <w:tcBorders>
              <w:top w:val="nil"/>
              <w:left w:val="nil"/>
              <w:bottom w:val="nil"/>
              <w:right w:val="nil"/>
            </w:tcBorders>
          </w:tcPr>
          <w:p w:rsidR="00786E07" w:rsidRPr="00786E07" w:rsidRDefault="00786E07" w:rsidP="00786E07">
            <w:pPr>
              <w:suppressAutoHyphens/>
              <w:spacing w:after="0" w:line="240" w:lineRule="auto"/>
              <w:rPr>
                <w:rFonts w:ascii="Times New Roman" w:eastAsia="Times New Roman" w:hAnsi="Times New Roman" w:cs="Times New Roman"/>
                <w:b/>
                <w:bCs/>
                <w:noProof/>
                <w:sz w:val="24"/>
                <w:szCs w:val="24"/>
                <w:lang w:eastAsia="ar-SA"/>
              </w:rPr>
            </w:pPr>
            <w:r w:rsidRPr="00786E07">
              <w:rPr>
                <w:rFonts w:ascii="Times New Roman" w:eastAsia="Times New Roman" w:hAnsi="Times New Roman" w:cs="Times New Roman"/>
                <w:b/>
                <w:bCs/>
                <w:noProof/>
                <w:sz w:val="24"/>
                <w:szCs w:val="24"/>
                <w:lang w:eastAsia="ar-SA"/>
              </w:rPr>
              <w:t>ЗАТВЕРДЖЕНО:</w:t>
            </w:r>
          </w:p>
        </w:tc>
      </w:tr>
      <w:tr w:rsidR="00786E07" w:rsidRPr="00786E07" w:rsidTr="00786E07">
        <w:trPr>
          <w:trHeight w:val="432"/>
        </w:trPr>
        <w:tc>
          <w:tcPr>
            <w:tcW w:w="4680" w:type="dxa"/>
            <w:tcBorders>
              <w:top w:val="nil"/>
              <w:left w:val="nil"/>
              <w:bottom w:val="nil"/>
              <w:right w:val="nil"/>
            </w:tcBorders>
          </w:tcPr>
          <w:p w:rsidR="00786E07" w:rsidRPr="00786E07" w:rsidRDefault="00786E07" w:rsidP="00786E07">
            <w:pPr>
              <w:suppressAutoHyphens/>
              <w:spacing w:after="0" w:line="240" w:lineRule="auto"/>
              <w:rPr>
                <w:rFonts w:ascii="Times New Roman" w:eastAsia="Times New Roman" w:hAnsi="Times New Roman" w:cs="Times New Roman"/>
                <w:b/>
                <w:bCs/>
                <w:sz w:val="28"/>
                <w:szCs w:val="28"/>
                <w:lang w:eastAsia="ar-SA"/>
              </w:rPr>
            </w:pPr>
          </w:p>
        </w:tc>
        <w:tc>
          <w:tcPr>
            <w:tcW w:w="4500" w:type="dxa"/>
            <w:tcBorders>
              <w:top w:val="nil"/>
              <w:left w:val="nil"/>
              <w:bottom w:val="nil"/>
              <w:right w:val="nil"/>
            </w:tcBorders>
          </w:tcPr>
          <w:p w:rsidR="00786E07" w:rsidRPr="00786E07" w:rsidRDefault="00786E07" w:rsidP="00786E07">
            <w:pPr>
              <w:suppressAutoHyphens/>
              <w:spacing w:after="0" w:line="240" w:lineRule="auto"/>
              <w:rPr>
                <w:rFonts w:ascii="Times New Roman" w:eastAsia="Times New Roman" w:hAnsi="Times New Roman" w:cs="Times New Roman"/>
                <w:b/>
                <w:bCs/>
                <w:sz w:val="24"/>
                <w:szCs w:val="24"/>
                <w:lang w:eastAsia="ar-SA"/>
              </w:rPr>
            </w:pPr>
            <w:r w:rsidRPr="00786E07">
              <w:rPr>
                <w:rFonts w:ascii="Times New Roman" w:eastAsia="Times New Roman" w:hAnsi="Times New Roman" w:cs="Times New Roman"/>
                <w:b/>
                <w:bCs/>
                <w:sz w:val="24"/>
                <w:szCs w:val="24"/>
                <w:lang w:eastAsia="ar-SA"/>
              </w:rPr>
              <w:t xml:space="preserve">рішенням уповноваженої особи </w:t>
            </w:r>
          </w:p>
        </w:tc>
      </w:tr>
      <w:tr w:rsidR="00786E07" w:rsidRPr="00786E07" w:rsidTr="00786E07">
        <w:tc>
          <w:tcPr>
            <w:tcW w:w="4680" w:type="dxa"/>
            <w:tcBorders>
              <w:top w:val="nil"/>
              <w:left w:val="nil"/>
              <w:bottom w:val="nil"/>
              <w:right w:val="nil"/>
            </w:tcBorders>
          </w:tcPr>
          <w:p w:rsidR="00786E07" w:rsidRPr="00786E07" w:rsidRDefault="00786E07" w:rsidP="00786E07">
            <w:pPr>
              <w:suppressAutoHyphens/>
              <w:spacing w:after="0" w:line="240" w:lineRule="auto"/>
              <w:rPr>
                <w:rFonts w:ascii="Times New Roman" w:eastAsia="Times New Roman" w:hAnsi="Times New Roman" w:cs="Times New Roman"/>
                <w:b/>
                <w:bCs/>
                <w:sz w:val="28"/>
                <w:szCs w:val="28"/>
                <w:lang w:eastAsia="ar-SA"/>
              </w:rPr>
            </w:pPr>
          </w:p>
        </w:tc>
        <w:tc>
          <w:tcPr>
            <w:tcW w:w="4500" w:type="dxa"/>
            <w:tcBorders>
              <w:top w:val="nil"/>
              <w:left w:val="nil"/>
              <w:bottom w:val="nil"/>
              <w:right w:val="nil"/>
            </w:tcBorders>
          </w:tcPr>
          <w:p w:rsidR="00786E07" w:rsidRPr="00786E07" w:rsidRDefault="00786E07" w:rsidP="00786E07">
            <w:pPr>
              <w:suppressAutoHyphens/>
              <w:spacing w:after="0" w:line="240" w:lineRule="auto"/>
              <w:rPr>
                <w:rFonts w:ascii="Times New Roman" w:eastAsia="Times New Roman" w:hAnsi="Times New Roman" w:cs="Times New Roman"/>
                <w:b/>
                <w:bCs/>
                <w:sz w:val="24"/>
                <w:szCs w:val="24"/>
                <w:lang w:eastAsia="ar-SA"/>
              </w:rPr>
            </w:pPr>
            <w:r w:rsidRPr="00786E07">
              <w:rPr>
                <w:rFonts w:ascii="Times New Roman" w:eastAsia="Times New Roman" w:hAnsi="Times New Roman" w:cs="Times New Roman"/>
                <w:b/>
                <w:bCs/>
                <w:sz w:val="24"/>
                <w:szCs w:val="24"/>
                <w:lang w:eastAsia="ar-SA"/>
              </w:rPr>
              <w:t xml:space="preserve">від </w:t>
            </w:r>
          </w:p>
          <w:p w:rsidR="00786E07" w:rsidRPr="00786E07" w:rsidRDefault="00786E07" w:rsidP="00786E07">
            <w:pPr>
              <w:suppressAutoHyphens/>
              <w:spacing w:after="0" w:line="240" w:lineRule="auto"/>
              <w:rPr>
                <w:rFonts w:ascii="Times New Roman" w:eastAsia="Times New Roman" w:hAnsi="Times New Roman" w:cs="Times New Roman"/>
                <w:b/>
                <w:bCs/>
                <w:sz w:val="24"/>
                <w:szCs w:val="24"/>
                <w:lang w:eastAsia="ar-SA"/>
              </w:rPr>
            </w:pPr>
            <w:r w:rsidRPr="00786E07">
              <w:rPr>
                <w:rFonts w:ascii="Times New Roman" w:eastAsia="Times New Roman" w:hAnsi="Times New Roman" w:cs="Times New Roman"/>
                <w:b/>
                <w:bCs/>
                <w:sz w:val="24"/>
                <w:szCs w:val="24"/>
                <w:lang w:eastAsia="ar-SA"/>
              </w:rPr>
              <w:t>____________Володимир КОБИЛЮК</w:t>
            </w:r>
          </w:p>
          <w:p w:rsidR="00786E07" w:rsidRPr="00786E07" w:rsidRDefault="00786E07" w:rsidP="00786E07">
            <w:pPr>
              <w:suppressAutoHyphens/>
              <w:spacing w:after="0" w:line="240" w:lineRule="auto"/>
              <w:rPr>
                <w:rFonts w:ascii="Times New Roman" w:eastAsia="Times New Roman" w:hAnsi="Times New Roman" w:cs="Times New Roman"/>
                <w:b/>
                <w:bCs/>
                <w:sz w:val="24"/>
                <w:szCs w:val="24"/>
                <w:lang w:eastAsia="ar-SA"/>
              </w:rPr>
            </w:pPr>
            <w:r w:rsidRPr="00786E07">
              <w:rPr>
                <w:rFonts w:ascii="Times New Roman" w:eastAsia="Times New Roman" w:hAnsi="Times New Roman" w:cs="Times New Roman"/>
                <w:b/>
                <w:bCs/>
                <w:sz w:val="24"/>
                <w:szCs w:val="24"/>
                <w:lang w:eastAsia="ar-SA"/>
              </w:rPr>
              <w:t xml:space="preserve"> </w:t>
            </w:r>
            <w:r w:rsidRPr="00786E07">
              <w:rPr>
                <w:rFonts w:ascii="Times New Roman" w:eastAsia="Times New Roman" w:hAnsi="Times New Roman" w:cs="Times New Roman"/>
                <w:b/>
                <w:bCs/>
                <w:noProof/>
                <w:sz w:val="24"/>
                <w:szCs w:val="24"/>
                <w:lang w:eastAsia="ar-SA"/>
              </w:rPr>
              <w:t xml:space="preserve">  </w:t>
            </w:r>
          </w:p>
        </w:tc>
      </w:tr>
      <w:tr w:rsidR="00786E07" w:rsidRPr="00786E07" w:rsidTr="00786E07">
        <w:tc>
          <w:tcPr>
            <w:tcW w:w="4680" w:type="dxa"/>
            <w:tcBorders>
              <w:top w:val="nil"/>
              <w:left w:val="nil"/>
              <w:bottom w:val="nil"/>
              <w:right w:val="nil"/>
            </w:tcBorders>
          </w:tcPr>
          <w:p w:rsidR="00786E07" w:rsidRPr="00786E07" w:rsidRDefault="00786E07" w:rsidP="00786E07">
            <w:pPr>
              <w:suppressAutoHyphens/>
              <w:spacing w:after="0" w:line="240" w:lineRule="auto"/>
              <w:rPr>
                <w:rFonts w:ascii="Times New Roman" w:eastAsia="Times New Roman" w:hAnsi="Times New Roman" w:cs="Times New Roman"/>
                <w:b/>
                <w:bCs/>
                <w:sz w:val="28"/>
                <w:szCs w:val="28"/>
                <w:lang w:eastAsia="ar-SA"/>
              </w:rPr>
            </w:pPr>
          </w:p>
        </w:tc>
        <w:tc>
          <w:tcPr>
            <w:tcW w:w="4500" w:type="dxa"/>
            <w:tcBorders>
              <w:top w:val="nil"/>
              <w:left w:val="nil"/>
              <w:bottom w:val="nil"/>
              <w:right w:val="nil"/>
            </w:tcBorders>
          </w:tcPr>
          <w:p w:rsidR="00786E07" w:rsidRPr="00786E07" w:rsidRDefault="00786E07" w:rsidP="00786E07">
            <w:pPr>
              <w:suppressAutoHyphens/>
              <w:spacing w:after="0" w:line="240" w:lineRule="auto"/>
              <w:rPr>
                <w:rFonts w:ascii="Times New Roman" w:eastAsia="Times New Roman" w:hAnsi="Times New Roman" w:cs="Times New Roman"/>
                <w:b/>
                <w:bCs/>
                <w:sz w:val="24"/>
                <w:szCs w:val="24"/>
                <w:lang w:eastAsia="ar-SA"/>
              </w:rPr>
            </w:pPr>
          </w:p>
        </w:tc>
      </w:tr>
    </w:tbl>
    <w:p w:rsidR="00786E07" w:rsidRPr="00786E07" w:rsidRDefault="00786E07" w:rsidP="00786E07">
      <w:pPr>
        <w:suppressAutoHyphens/>
        <w:spacing w:after="0" w:line="240" w:lineRule="auto"/>
        <w:ind w:left="2832"/>
        <w:jc w:val="right"/>
        <w:rPr>
          <w:rFonts w:ascii="Times New Roman" w:eastAsia="Times New Roman" w:hAnsi="Times New Roman" w:cs="Times New Roman"/>
          <w:b/>
          <w:bCs/>
          <w:spacing w:val="20"/>
          <w:sz w:val="24"/>
          <w:szCs w:val="24"/>
          <w:lang w:eastAsia="ar-SA"/>
        </w:rPr>
      </w:pPr>
    </w:p>
    <w:p w:rsidR="00786E07" w:rsidRPr="00786E07" w:rsidRDefault="00786E07" w:rsidP="00786E07">
      <w:pPr>
        <w:suppressAutoHyphens/>
        <w:spacing w:after="0" w:line="240" w:lineRule="auto"/>
        <w:ind w:left="2832"/>
        <w:jc w:val="right"/>
        <w:rPr>
          <w:rFonts w:ascii="Times New Roman" w:eastAsia="Times New Roman" w:hAnsi="Times New Roman" w:cs="Times New Roman"/>
          <w:b/>
          <w:bCs/>
          <w:spacing w:val="20"/>
          <w:sz w:val="24"/>
          <w:szCs w:val="24"/>
          <w:lang w:eastAsia="ar-SA"/>
        </w:rPr>
      </w:pPr>
    </w:p>
    <w:p w:rsidR="00786E07" w:rsidRPr="00786E07" w:rsidRDefault="00786E07" w:rsidP="00786E07">
      <w:pPr>
        <w:suppressAutoHyphens/>
        <w:spacing w:after="0" w:line="240" w:lineRule="auto"/>
        <w:ind w:left="2832"/>
        <w:jc w:val="right"/>
        <w:rPr>
          <w:rFonts w:ascii="Times New Roman" w:eastAsia="Times New Roman" w:hAnsi="Times New Roman" w:cs="Times New Roman"/>
          <w:b/>
          <w:bCs/>
          <w:spacing w:val="20"/>
          <w:sz w:val="24"/>
          <w:szCs w:val="24"/>
          <w:lang w:eastAsia="ar-SA"/>
        </w:rPr>
      </w:pPr>
    </w:p>
    <w:p w:rsidR="00786E07" w:rsidRPr="00786E07" w:rsidRDefault="00786E07" w:rsidP="00786E07">
      <w:pPr>
        <w:suppressAutoHyphens/>
        <w:spacing w:after="0" w:line="240" w:lineRule="auto"/>
        <w:ind w:left="2832"/>
        <w:jc w:val="right"/>
        <w:rPr>
          <w:rFonts w:ascii="Times New Roman" w:eastAsia="Times New Roman" w:hAnsi="Times New Roman" w:cs="Times New Roman"/>
          <w:b/>
          <w:bCs/>
          <w:spacing w:val="20"/>
          <w:sz w:val="24"/>
          <w:szCs w:val="24"/>
          <w:lang w:eastAsia="ar-SA"/>
        </w:rPr>
      </w:pPr>
    </w:p>
    <w:p w:rsidR="00786E07" w:rsidRPr="00786E07" w:rsidRDefault="00786E07" w:rsidP="00786E07">
      <w:pPr>
        <w:suppressAutoHyphens/>
        <w:spacing w:after="0" w:line="240" w:lineRule="auto"/>
        <w:ind w:left="2832"/>
        <w:jc w:val="right"/>
        <w:rPr>
          <w:rFonts w:ascii="Times New Roman" w:eastAsia="Times New Roman" w:hAnsi="Times New Roman" w:cs="Times New Roman"/>
          <w:b/>
          <w:bCs/>
          <w:spacing w:val="20"/>
          <w:sz w:val="24"/>
          <w:szCs w:val="24"/>
          <w:lang w:eastAsia="ar-SA"/>
        </w:rPr>
      </w:pPr>
    </w:p>
    <w:p w:rsidR="00786E07" w:rsidRPr="00786E07" w:rsidRDefault="00786E07" w:rsidP="00786E07">
      <w:pPr>
        <w:suppressAutoHyphens/>
        <w:spacing w:after="0" w:line="240" w:lineRule="auto"/>
        <w:ind w:left="2832"/>
        <w:jc w:val="right"/>
        <w:rPr>
          <w:rFonts w:ascii="Times New Roman" w:eastAsia="Times New Roman" w:hAnsi="Times New Roman" w:cs="Times New Roman"/>
          <w:b/>
          <w:bCs/>
          <w:sz w:val="24"/>
          <w:szCs w:val="24"/>
          <w:lang w:eastAsia="ar-SA"/>
        </w:rPr>
      </w:pPr>
    </w:p>
    <w:p w:rsidR="00786E07" w:rsidRPr="00786E07" w:rsidRDefault="00786E07" w:rsidP="00786E07">
      <w:pPr>
        <w:spacing w:after="0"/>
        <w:jc w:val="center"/>
        <w:rPr>
          <w:rFonts w:ascii="Times New Roman" w:eastAsia="Calibri" w:hAnsi="Times New Roman" w:cs="Times New Roman"/>
          <w:b/>
          <w:bCs/>
          <w:sz w:val="44"/>
          <w:szCs w:val="44"/>
        </w:rPr>
      </w:pPr>
      <w:r w:rsidRPr="00786E07">
        <w:rPr>
          <w:rFonts w:ascii="Times New Roman" w:eastAsia="Calibri" w:hAnsi="Times New Roman" w:cs="Times New Roman"/>
          <w:b/>
          <w:bCs/>
          <w:sz w:val="44"/>
          <w:szCs w:val="44"/>
        </w:rPr>
        <w:t>ТЕНДЕРНА ДОКУМЕНТАЦІЯ</w:t>
      </w:r>
    </w:p>
    <w:p w:rsidR="00786E07" w:rsidRPr="00786E07" w:rsidRDefault="00786E07" w:rsidP="00786E07">
      <w:pPr>
        <w:spacing w:after="0"/>
        <w:jc w:val="center"/>
        <w:rPr>
          <w:rFonts w:ascii="Times New Roman" w:eastAsia="Calibri" w:hAnsi="Times New Roman" w:cs="Times New Roman"/>
          <w:b/>
          <w:sz w:val="28"/>
          <w:szCs w:val="24"/>
        </w:rPr>
      </w:pPr>
      <w:r w:rsidRPr="00786E07">
        <w:rPr>
          <w:rFonts w:ascii="Times New Roman" w:eastAsia="Calibri" w:hAnsi="Times New Roman" w:cs="Times New Roman"/>
          <w:b/>
          <w:sz w:val="28"/>
          <w:szCs w:val="24"/>
        </w:rPr>
        <w:t>по предмету закупівлі:</w:t>
      </w:r>
    </w:p>
    <w:p w:rsidR="00252F6C" w:rsidRPr="00363537" w:rsidRDefault="00252F6C" w:rsidP="00252F6C">
      <w:pPr>
        <w:contextualSpacing/>
        <w:jc w:val="center"/>
        <w:rPr>
          <w:rFonts w:ascii="Times New Roman" w:eastAsia="Calibri" w:hAnsi="Times New Roman" w:cs="Times New Roman"/>
          <w:b/>
          <w:sz w:val="28"/>
        </w:rPr>
      </w:pPr>
      <w:r w:rsidRPr="00363537">
        <w:rPr>
          <w:rFonts w:ascii="Times New Roman" w:hAnsi="Times New Roman" w:cs="Times New Roman"/>
          <w:b/>
          <w:sz w:val="28"/>
          <w:szCs w:val="28"/>
        </w:rPr>
        <w:t xml:space="preserve">за кодом CPV за ДК 021:2015 – </w:t>
      </w:r>
      <w:r w:rsidRPr="00363537">
        <w:rPr>
          <w:rFonts w:ascii="Times New Roman" w:eastAsia="Calibri" w:hAnsi="Times New Roman" w:cs="Times New Roman"/>
          <w:b/>
          <w:sz w:val="28"/>
        </w:rPr>
        <w:t xml:space="preserve">09130000-9 «Нафта і дистиляти» </w:t>
      </w:r>
    </w:p>
    <w:p w:rsidR="00252F6C" w:rsidRPr="00D640AA" w:rsidRDefault="00252F6C" w:rsidP="00252F6C">
      <w:pPr>
        <w:contextualSpacing/>
        <w:jc w:val="center"/>
        <w:rPr>
          <w:rFonts w:ascii="Times New Roman" w:hAnsi="Times New Roman" w:cs="Times New Roman"/>
          <w:b/>
          <w:sz w:val="28"/>
          <w:szCs w:val="28"/>
        </w:rPr>
      </w:pPr>
      <w:r w:rsidRPr="00D640AA">
        <w:rPr>
          <w:rFonts w:ascii="Times New Roman" w:eastAsia="Calibri" w:hAnsi="Times New Roman" w:cs="Times New Roman"/>
          <w:b/>
          <w:sz w:val="28"/>
        </w:rPr>
        <w:t>(бензин А-95</w:t>
      </w:r>
      <w:r w:rsidRPr="00D640AA">
        <w:rPr>
          <w:rFonts w:ascii="Times New Roman" w:hAnsi="Times New Roman" w:cs="Times New Roman"/>
          <w:b/>
          <w:sz w:val="28"/>
          <w:szCs w:val="28"/>
        </w:rPr>
        <w:t>)</w:t>
      </w:r>
    </w:p>
    <w:p w:rsidR="00252F6C" w:rsidRPr="00B26944" w:rsidRDefault="00252F6C" w:rsidP="00252F6C">
      <w:pPr>
        <w:jc w:val="both"/>
        <w:rPr>
          <w:rFonts w:ascii="Times New Roman" w:hAnsi="Times New Roman" w:cs="Times New Roman"/>
          <w:sz w:val="28"/>
          <w:highlight w:val="yellow"/>
        </w:rPr>
      </w:pPr>
    </w:p>
    <w:p w:rsidR="00252F6C" w:rsidRPr="006636C2" w:rsidRDefault="00252F6C" w:rsidP="00252F6C">
      <w:pPr>
        <w:jc w:val="center"/>
        <w:rPr>
          <w:rFonts w:ascii="Times New Roman" w:hAnsi="Times New Roman" w:cs="Times New Roman"/>
          <w:b/>
          <w:sz w:val="28"/>
        </w:rPr>
      </w:pPr>
      <w:r w:rsidRPr="006636C2">
        <w:rPr>
          <w:rFonts w:ascii="Times New Roman" w:hAnsi="Times New Roman" w:cs="Times New Roman"/>
          <w:b/>
          <w:sz w:val="28"/>
        </w:rPr>
        <w:t>Процедура закупівлі – відкриті торги</w:t>
      </w:r>
    </w:p>
    <w:p w:rsidR="00252F6C" w:rsidRPr="00B26944" w:rsidRDefault="00252F6C" w:rsidP="00252F6C">
      <w:pPr>
        <w:jc w:val="center"/>
        <w:rPr>
          <w:rFonts w:ascii="Times New Roman" w:hAnsi="Times New Roman" w:cs="Times New Roman"/>
          <w:b/>
          <w:sz w:val="28"/>
          <w:highlight w:val="yellow"/>
        </w:rPr>
      </w:pPr>
    </w:p>
    <w:p w:rsidR="00786E07" w:rsidRPr="00786E07" w:rsidRDefault="00786E07" w:rsidP="00786E07">
      <w:pPr>
        <w:suppressLineNumbers/>
        <w:suppressAutoHyphens/>
        <w:spacing w:after="0" w:line="240" w:lineRule="auto"/>
        <w:jc w:val="center"/>
        <w:rPr>
          <w:rFonts w:ascii="Times New Roman" w:eastAsia="Times New Roman" w:hAnsi="Times New Roman" w:cs="Times New Roman"/>
          <w:b/>
          <w:sz w:val="24"/>
          <w:szCs w:val="24"/>
          <w:lang w:eastAsia="ar-SA"/>
        </w:rPr>
      </w:pPr>
    </w:p>
    <w:p w:rsidR="00786E07" w:rsidRPr="00786E07" w:rsidRDefault="00786E07" w:rsidP="00786E07">
      <w:pPr>
        <w:suppressLineNumbers/>
        <w:suppressAutoHyphens/>
        <w:spacing w:after="0" w:line="240" w:lineRule="auto"/>
        <w:jc w:val="center"/>
        <w:rPr>
          <w:rFonts w:ascii="Times New Roman" w:eastAsia="Times New Roman" w:hAnsi="Times New Roman" w:cs="Times New Roman"/>
          <w:b/>
          <w:sz w:val="24"/>
          <w:szCs w:val="24"/>
          <w:lang w:eastAsia="ar-SA"/>
        </w:rPr>
      </w:pPr>
    </w:p>
    <w:p w:rsidR="00786E07" w:rsidRPr="00786E07" w:rsidRDefault="00786E07" w:rsidP="00786E07">
      <w:pPr>
        <w:suppressLineNumbers/>
        <w:suppressAutoHyphens/>
        <w:spacing w:after="0" w:line="240" w:lineRule="auto"/>
        <w:jc w:val="center"/>
        <w:rPr>
          <w:rFonts w:ascii="Times New Roman" w:eastAsia="Times New Roman" w:hAnsi="Times New Roman" w:cs="Times New Roman"/>
          <w:b/>
          <w:sz w:val="24"/>
          <w:szCs w:val="24"/>
          <w:lang w:eastAsia="ar-SA"/>
        </w:rPr>
      </w:pPr>
    </w:p>
    <w:p w:rsidR="00786E07" w:rsidRPr="00786E07" w:rsidRDefault="00786E07" w:rsidP="00786E07">
      <w:pPr>
        <w:suppressLineNumbers/>
        <w:suppressAutoHyphens/>
        <w:spacing w:after="0" w:line="240" w:lineRule="auto"/>
        <w:jc w:val="center"/>
        <w:rPr>
          <w:rFonts w:ascii="Times New Roman" w:eastAsia="Times New Roman" w:hAnsi="Times New Roman" w:cs="Times New Roman"/>
          <w:b/>
          <w:sz w:val="24"/>
          <w:szCs w:val="24"/>
          <w:lang w:eastAsia="ar-SA"/>
        </w:rPr>
      </w:pPr>
    </w:p>
    <w:p w:rsidR="00786E07" w:rsidRPr="00786E07" w:rsidRDefault="00786E07" w:rsidP="00786E07">
      <w:pPr>
        <w:suppressLineNumbers/>
        <w:suppressAutoHyphens/>
        <w:spacing w:after="0" w:line="240" w:lineRule="auto"/>
        <w:jc w:val="center"/>
        <w:rPr>
          <w:rFonts w:ascii="Times New Roman" w:eastAsia="Times New Roman" w:hAnsi="Times New Roman" w:cs="Times New Roman"/>
          <w:b/>
          <w:sz w:val="24"/>
          <w:szCs w:val="24"/>
          <w:lang w:eastAsia="ar-SA"/>
        </w:rPr>
      </w:pPr>
    </w:p>
    <w:p w:rsidR="00786E07" w:rsidRPr="00786E07" w:rsidRDefault="00786E07" w:rsidP="00786E07">
      <w:pPr>
        <w:suppressLineNumbers/>
        <w:suppressAutoHyphens/>
        <w:spacing w:after="0" w:line="240" w:lineRule="auto"/>
        <w:jc w:val="center"/>
        <w:rPr>
          <w:rFonts w:ascii="Times New Roman" w:eastAsia="Times New Roman" w:hAnsi="Times New Roman" w:cs="Times New Roman"/>
          <w:b/>
          <w:sz w:val="24"/>
          <w:szCs w:val="24"/>
          <w:lang w:eastAsia="ar-SA"/>
        </w:rPr>
      </w:pPr>
    </w:p>
    <w:p w:rsidR="00786E07" w:rsidRPr="00786E07" w:rsidRDefault="00786E07" w:rsidP="00786E07">
      <w:pPr>
        <w:suppressLineNumbers/>
        <w:suppressAutoHyphens/>
        <w:spacing w:after="0" w:line="240" w:lineRule="auto"/>
        <w:jc w:val="center"/>
        <w:rPr>
          <w:rFonts w:ascii="Times New Roman" w:eastAsia="Times New Roman" w:hAnsi="Times New Roman" w:cs="Times New Roman"/>
          <w:b/>
          <w:sz w:val="24"/>
          <w:szCs w:val="24"/>
          <w:lang w:eastAsia="ar-SA"/>
        </w:rPr>
      </w:pPr>
    </w:p>
    <w:p w:rsidR="00786E07" w:rsidRPr="00786E07" w:rsidRDefault="00786E07" w:rsidP="00786E07">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786E07" w:rsidRPr="00786E07" w:rsidRDefault="00786E07" w:rsidP="00786E07">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786E07" w:rsidRPr="00786E07" w:rsidRDefault="00786E07" w:rsidP="00786E07">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786E07" w:rsidRPr="00786E07" w:rsidRDefault="00786E07" w:rsidP="00786E07">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786E07" w:rsidRPr="00786E07" w:rsidRDefault="00786E07" w:rsidP="00786E07">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786E07" w:rsidRPr="00786E07" w:rsidRDefault="00786E07" w:rsidP="00786E07">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786E07" w:rsidRPr="00786E07" w:rsidRDefault="00786E07" w:rsidP="00786E07">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786E07" w:rsidRPr="00786E07" w:rsidRDefault="00786E07" w:rsidP="00786E07">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786E07" w:rsidRPr="00786E07" w:rsidRDefault="00786E07" w:rsidP="00786E07">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786E07" w:rsidRPr="00786E07" w:rsidRDefault="00786E07" w:rsidP="00786E07">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786E07" w:rsidRPr="00786E07" w:rsidRDefault="00786E07" w:rsidP="00786E07">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786E07" w:rsidRPr="00786E07" w:rsidRDefault="00786E07" w:rsidP="00786E07">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786E07" w:rsidRPr="00786E07" w:rsidRDefault="00786E07" w:rsidP="00786E07">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786E07" w:rsidRPr="00786E07" w:rsidRDefault="00786E07" w:rsidP="00786E07">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786E07" w:rsidRPr="00786E07" w:rsidRDefault="00786E07" w:rsidP="00786E07">
      <w:pPr>
        <w:suppressLineNumbers/>
        <w:tabs>
          <w:tab w:val="left" w:pos="2815"/>
          <w:tab w:val="center" w:pos="5448"/>
        </w:tabs>
        <w:suppressAutoHyphens/>
        <w:spacing w:after="0" w:line="240" w:lineRule="auto"/>
        <w:ind w:right="-143"/>
        <w:jc w:val="center"/>
        <w:rPr>
          <w:rFonts w:ascii="Times New Roman" w:eastAsia="Times New Roman" w:hAnsi="Times New Roman" w:cs="Times New Roman"/>
          <w:b/>
          <w:sz w:val="24"/>
          <w:szCs w:val="24"/>
          <w:lang w:eastAsia="ar-SA"/>
        </w:rPr>
      </w:pPr>
      <w:r w:rsidRPr="00786E07">
        <w:rPr>
          <w:rFonts w:ascii="Times New Roman" w:eastAsia="Times New Roman" w:hAnsi="Times New Roman" w:cs="Times New Roman"/>
          <w:b/>
          <w:sz w:val="24"/>
          <w:szCs w:val="24"/>
          <w:lang w:eastAsia="ar-SA"/>
        </w:rPr>
        <w:t>2022 рік</w:t>
      </w:r>
    </w:p>
    <w:p w:rsidR="00786E07" w:rsidRDefault="00786E07" w:rsidP="00786E07">
      <w:pPr>
        <w:suppressLineNumbers/>
        <w:tabs>
          <w:tab w:val="left" w:pos="2815"/>
          <w:tab w:val="center" w:pos="5448"/>
        </w:tabs>
        <w:suppressAutoHyphens/>
        <w:spacing w:after="0" w:line="240" w:lineRule="auto"/>
        <w:ind w:right="-143"/>
        <w:jc w:val="center"/>
        <w:rPr>
          <w:rFonts w:ascii="Times New Roman" w:eastAsia="Times New Roman" w:hAnsi="Times New Roman" w:cs="Times New Roman"/>
          <w:b/>
          <w:sz w:val="24"/>
          <w:szCs w:val="24"/>
          <w:lang w:eastAsia="ar-SA"/>
        </w:rPr>
      </w:pPr>
    </w:p>
    <w:p w:rsidR="00C91AE0" w:rsidRPr="00786E07" w:rsidRDefault="00C91AE0" w:rsidP="00786E07">
      <w:pPr>
        <w:suppressLineNumbers/>
        <w:tabs>
          <w:tab w:val="left" w:pos="2815"/>
          <w:tab w:val="center" w:pos="5448"/>
        </w:tabs>
        <w:suppressAutoHyphens/>
        <w:spacing w:after="0" w:line="240" w:lineRule="auto"/>
        <w:ind w:right="-143"/>
        <w:jc w:val="center"/>
        <w:rPr>
          <w:rFonts w:ascii="Times New Roman" w:eastAsia="Times New Roman" w:hAnsi="Times New Roman" w:cs="Times New Roman"/>
          <w:b/>
          <w:sz w:val="24"/>
          <w:szCs w:val="24"/>
          <w:lang w:eastAsia="ar-SA"/>
        </w:rPr>
      </w:pPr>
    </w:p>
    <w:p w:rsidR="00786E07" w:rsidRPr="00786E07" w:rsidRDefault="00786E07" w:rsidP="00786E07">
      <w:pPr>
        <w:suppressLineNumbers/>
        <w:tabs>
          <w:tab w:val="left" w:pos="2815"/>
          <w:tab w:val="center" w:pos="5448"/>
        </w:tabs>
        <w:suppressAutoHyphens/>
        <w:spacing w:after="0" w:line="240" w:lineRule="auto"/>
        <w:ind w:right="-143"/>
        <w:jc w:val="center"/>
        <w:rPr>
          <w:rFonts w:ascii="Times New Roman" w:eastAsia="Times New Roman" w:hAnsi="Times New Roman" w:cs="Times New Roman"/>
          <w:color w:val="000000"/>
          <w:sz w:val="27"/>
          <w:szCs w:val="27"/>
          <w:lang w:eastAsia="ar-SA"/>
        </w:rPr>
      </w:pPr>
      <w:r w:rsidRPr="00786E07">
        <w:rPr>
          <w:rFonts w:ascii="Times New Roman" w:eastAsia="Times New Roman" w:hAnsi="Times New Roman" w:cs="Times New Roman"/>
          <w:color w:val="000000"/>
          <w:sz w:val="27"/>
          <w:szCs w:val="27"/>
          <w:lang w:eastAsia="ar-SA"/>
        </w:rPr>
        <w:lastRenderedPageBreak/>
        <w:t>ЗМІСТ</w:t>
      </w:r>
    </w:p>
    <w:p w:rsidR="00786E07" w:rsidRPr="00786E07" w:rsidRDefault="00786E07" w:rsidP="00786E07">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0" w:line="240" w:lineRule="auto"/>
        <w:rPr>
          <w:rFonts w:ascii="Times New Roman" w:eastAsia="Times New Roman" w:hAnsi="Times New Roman" w:cs="Times New Roman"/>
          <w:color w:val="000000"/>
          <w:lang w:val="x-none" w:eastAsia="uk-UA"/>
        </w:rPr>
      </w:pPr>
      <w:r w:rsidRPr="00786E07">
        <w:rPr>
          <w:rFonts w:ascii="Times New Roman" w:eastAsia="Times New Roman" w:hAnsi="Times New Roman" w:cs="Times New Roman"/>
          <w:color w:val="000000"/>
          <w:lang w:eastAsia="uk-UA"/>
        </w:rPr>
        <w:t>Розділ І. Загальні положення</w:t>
      </w:r>
      <w:r w:rsidRPr="00786E07">
        <w:rPr>
          <w:rFonts w:ascii="Times New Roman" w:eastAsia="Times New Roman" w:hAnsi="Times New Roman" w:cs="Times New Roman"/>
          <w:color w:val="000000"/>
          <w:lang w:val="x-none" w:eastAsia="uk-UA"/>
        </w:rPr>
        <w:t>1. Терміни, які вживаються в тендерній документації</w:t>
      </w:r>
    </w:p>
    <w:p w:rsidR="00786E07" w:rsidRPr="00786E07" w:rsidRDefault="00786E07" w:rsidP="00786E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786E07">
        <w:rPr>
          <w:rFonts w:ascii="Times New Roman" w:eastAsia="Times New Roman" w:hAnsi="Times New Roman" w:cs="Times New Roman"/>
          <w:color w:val="000000"/>
          <w:lang w:eastAsia="uk-UA"/>
        </w:rPr>
        <w:t>2. Інформація про замовника торгів</w:t>
      </w:r>
    </w:p>
    <w:p w:rsidR="00786E07" w:rsidRPr="00786E07" w:rsidRDefault="00786E07" w:rsidP="00786E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786E07">
        <w:rPr>
          <w:rFonts w:ascii="Times New Roman" w:eastAsia="Times New Roman" w:hAnsi="Times New Roman" w:cs="Times New Roman"/>
          <w:color w:val="000000"/>
          <w:lang w:eastAsia="uk-UA"/>
        </w:rPr>
        <w:t>2.1. Повне найменування</w:t>
      </w:r>
    </w:p>
    <w:p w:rsidR="00786E07" w:rsidRPr="00786E07" w:rsidRDefault="00786E07" w:rsidP="00786E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786E07">
        <w:rPr>
          <w:rFonts w:ascii="Times New Roman" w:eastAsia="Times New Roman" w:hAnsi="Times New Roman" w:cs="Times New Roman"/>
          <w:color w:val="000000"/>
          <w:lang w:eastAsia="uk-UA"/>
        </w:rPr>
        <w:t>2.2. Місцезнаходження</w:t>
      </w:r>
    </w:p>
    <w:p w:rsidR="00786E07" w:rsidRPr="00786E07" w:rsidRDefault="00786E07" w:rsidP="00786E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786E07">
        <w:rPr>
          <w:rFonts w:ascii="Times New Roman" w:eastAsia="Times New Roman" w:hAnsi="Times New Roman" w:cs="Times New Roman"/>
          <w:color w:val="000000"/>
          <w:lang w:eastAsia="uk-UA"/>
        </w:rPr>
        <w:t>2.3. Посадова особа замовника, уповноважена здійснювати зв'язок з учасниками</w:t>
      </w:r>
    </w:p>
    <w:p w:rsidR="00786E07" w:rsidRPr="00786E07" w:rsidRDefault="00786E07" w:rsidP="00786E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786E07">
        <w:rPr>
          <w:rFonts w:ascii="Times New Roman" w:eastAsia="Times New Roman" w:hAnsi="Times New Roman" w:cs="Times New Roman"/>
          <w:color w:val="000000"/>
          <w:lang w:eastAsia="uk-UA"/>
        </w:rPr>
        <w:t>3. Процедура закупівлі</w:t>
      </w:r>
    </w:p>
    <w:p w:rsidR="00786E07" w:rsidRPr="00786E07" w:rsidRDefault="00786E07" w:rsidP="00786E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786E07">
        <w:rPr>
          <w:rFonts w:ascii="Times New Roman" w:eastAsia="Times New Roman" w:hAnsi="Times New Roman" w:cs="Times New Roman"/>
          <w:color w:val="000000"/>
          <w:lang w:eastAsia="uk-UA"/>
        </w:rPr>
        <w:t>4. Інформація про предмет закупівлі</w:t>
      </w:r>
    </w:p>
    <w:p w:rsidR="00786E07" w:rsidRPr="00786E07" w:rsidRDefault="00786E07" w:rsidP="00786E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786E07">
        <w:rPr>
          <w:rFonts w:ascii="Times New Roman" w:eastAsia="Times New Roman" w:hAnsi="Times New Roman" w:cs="Times New Roman"/>
          <w:color w:val="000000"/>
          <w:lang w:eastAsia="uk-UA"/>
        </w:rPr>
        <w:t>4.1. Назва предмета закупівлі</w:t>
      </w:r>
    </w:p>
    <w:p w:rsidR="00786E07" w:rsidRPr="00786E07" w:rsidRDefault="00786E07" w:rsidP="00786E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786E07">
        <w:rPr>
          <w:rFonts w:ascii="Times New Roman" w:eastAsia="Times New Roman" w:hAnsi="Times New Roman" w:cs="Times New Roman"/>
          <w:color w:val="000000"/>
          <w:lang w:eastAsia="uk-UA"/>
        </w:rPr>
        <w:t>4.2. Опис окремої частини (частин) предмета закупівлі (лота), щодо якої можуть бути подані тендерні пропозиції</w:t>
      </w:r>
    </w:p>
    <w:p w:rsidR="00786E07" w:rsidRPr="00786E07" w:rsidRDefault="00786E07" w:rsidP="00786E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786E07">
        <w:rPr>
          <w:rFonts w:ascii="Times New Roman" w:eastAsia="Times New Roman" w:hAnsi="Times New Roman" w:cs="Times New Roman"/>
          <w:color w:val="000000"/>
          <w:lang w:eastAsia="uk-UA"/>
        </w:rPr>
        <w:t>4.3. Місце, кількість, обсяг надання послуг</w:t>
      </w:r>
    </w:p>
    <w:p w:rsidR="00786E07" w:rsidRPr="00786E07" w:rsidRDefault="00786E07" w:rsidP="00786E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786E07">
        <w:rPr>
          <w:rFonts w:ascii="Times New Roman" w:eastAsia="Times New Roman" w:hAnsi="Times New Roman" w:cs="Times New Roman"/>
          <w:color w:val="000000"/>
          <w:lang w:eastAsia="uk-UA"/>
        </w:rPr>
        <w:t>4.4. Строк надання послуг</w:t>
      </w:r>
    </w:p>
    <w:p w:rsidR="00786E07" w:rsidRPr="00786E07" w:rsidRDefault="00786E07" w:rsidP="00786E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786E07">
        <w:rPr>
          <w:rFonts w:ascii="Times New Roman" w:eastAsia="Times New Roman" w:hAnsi="Times New Roman" w:cs="Times New Roman"/>
          <w:color w:val="000000"/>
          <w:lang w:eastAsia="uk-UA"/>
        </w:rPr>
        <w:t>5. Недискримінація учасників</w:t>
      </w:r>
    </w:p>
    <w:p w:rsidR="00786E07" w:rsidRPr="00786E07" w:rsidRDefault="00786E07" w:rsidP="00786E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786E07">
        <w:rPr>
          <w:rFonts w:ascii="Times New Roman" w:eastAsia="Times New Roman" w:hAnsi="Times New Roman" w:cs="Times New Roman"/>
          <w:color w:val="000000"/>
          <w:lang w:eastAsia="uk-UA"/>
        </w:rPr>
        <w:t>6. Інформація про валюту, у якій повинно бути розраховано та зазначено ціну тендерної пропозиції</w:t>
      </w:r>
    </w:p>
    <w:p w:rsidR="00786E07" w:rsidRPr="00786E07" w:rsidRDefault="00786E07" w:rsidP="00786E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786E07">
        <w:rPr>
          <w:rFonts w:ascii="Times New Roman" w:eastAsia="Times New Roman" w:hAnsi="Times New Roman" w:cs="Times New Roman"/>
          <w:color w:val="000000"/>
          <w:lang w:eastAsia="uk-UA"/>
        </w:rPr>
        <w:t>7. Інформація про мову (мови), якою (якими) повинні бути складені тендерні пропозиції</w:t>
      </w:r>
    </w:p>
    <w:p w:rsidR="00786E07" w:rsidRPr="00786E07" w:rsidRDefault="00786E07" w:rsidP="00786E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786E07">
        <w:rPr>
          <w:rFonts w:ascii="Times New Roman" w:eastAsia="Times New Roman" w:hAnsi="Times New Roman" w:cs="Times New Roman"/>
          <w:color w:val="000000"/>
          <w:lang w:eastAsia="uk-UA"/>
        </w:rPr>
        <w:t>Розділ ІІ. Порядок внесення змін та надання роз’яснень до тендерної документації</w:t>
      </w:r>
    </w:p>
    <w:p w:rsidR="00786E07" w:rsidRPr="00786E07" w:rsidRDefault="00786E07" w:rsidP="00786E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786E07">
        <w:rPr>
          <w:rFonts w:ascii="Times New Roman" w:eastAsia="Times New Roman" w:hAnsi="Times New Roman" w:cs="Times New Roman"/>
          <w:color w:val="000000"/>
          <w:lang w:eastAsia="uk-UA"/>
        </w:rPr>
        <w:t>1. Процедура надання роз’яснень щодо тендерної документації</w:t>
      </w:r>
    </w:p>
    <w:p w:rsidR="00786E07" w:rsidRPr="00786E07" w:rsidRDefault="00786E07" w:rsidP="00786E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786E07">
        <w:rPr>
          <w:rFonts w:ascii="Times New Roman" w:eastAsia="Times New Roman" w:hAnsi="Times New Roman" w:cs="Times New Roman"/>
          <w:color w:val="000000"/>
          <w:lang w:eastAsia="uk-UA"/>
        </w:rPr>
        <w:t>2. Внесення змін до тендерної документації</w:t>
      </w:r>
    </w:p>
    <w:p w:rsidR="00786E07" w:rsidRPr="00786E07" w:rsidRDefault="00786E07" w:rsidP="00786E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786E07">
        <w:rPr>
          <w:rFonts w:ascii="Times New Roman" w:eastAsia="Times New Roman" w:hAnsi="Times New Roman" w:cs="Times New Roman"/>
          <w:color w:val="000000"/>
          <w:lang w:eastAsia="uk-UA"/>
        </w:rPr>
        <w:t>Розділ ІІІ. Інструкція з підготовки тендерної пропозиції</w:t>
      </w:r>
    </w:p>
    <w:p w:rsidR="00786E07" w:rsidRPr="00786E07" w:rsidRDefault="00786E07" w:rsidP="00786E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786E07">
        <w:rPr>
          <w:rFonts w:ascii="Times New Roman" w:eastAsia="Times New Roman" w:hAnsi="Times New Roman" w:cs="Times New Roman"/>
          <w:color w:val="000000"/>
          <w:lang w:eastAsia="uk-UA"/>
        </w:rPr>
        <w:t>1. Зміст і спосіб подання тендерної пропозиції</w:t>
      </w:r>
    </w:p>
    <w:p w:rsidR="00786E07" w:rsidRPr="00786E07" w:rsidRDefault="00786E07" w:rsidP="00786E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786E07">
        <w:rPr>
          <w:rFonts w:ascii="Times New Roman" w:eastAsia="Times New Roman" w:hAnsi="Times New Roman" w:cs="Times New Roman"/>
          <w:color w:val="000000"/>
          <w:lang w:eastAsia="uk-UA"/>
        </w:rPr>
        <w:t>2. Забезпечення тендерної пропозиції</w:t>
      </w:r>
    </w:p>
    <w:p w:rsidR="00786E07" w:rsidRPr="00786E07" w:rsidRDefault="00786E07" w:rsidP="00786E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786E07">
        <w:rPr>
          <w:rFonts w:ascii="Times New Roman" w:eastAsia="Times New Roman" w:hAnsi="Times New Roman" w:cs="Times New Roman"/>
          <w:color w:val="000000"/>
          <w:lang w:eastAsia="uk-UA"/>
        </w:rPr>
        <w:t>3. Умови повернення чи неповернення забезпечення тендерної пропозиції</w:t>
      </w:r>
    </w:p>
    <w:p w:rsidR="00786E07" w:rsidRPr="00786E07" w:rsidRDefault="00786E07" w:rsidP="00786E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786E07">
        <w:rPr>
          <w:rFonts w:ascii="Times New Roman" w:eastAsia="Times New Roman" w:hAnsi="Times New Roman" w:cs="Times New Roman"/>
          <w:color w:val="000000"/>
          <w:lang w:eastAsia="uk-UA"/>
        </w:rPr>
        <w:t>4. Строк, протягом якого тендерні пропозиції є дійсними</w:t>
      </w:r>
    </w:p>
    <w:p w:rsidR="00786E07" w:rsidRPr="00786E07" w:rsidRDefault="00786E07" w:rsidP="00786E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786E07">
        <w:rPr>
          <w:rFonts w:ascii="Times New Roman" w:eastAsia="Times New Roman" w:hAnsi="Times New Roman" w:cs="Times New Roman"/>
          <w:color w:val="000000"/>
          <w:lang w:eastAsia="uk-UA"/>
        </w:rPr>
        <w:t>5. Кваліфікаційні критерії до учасників та вимоги, встановлені статтею 17 Закону</w:t>
      </w:r>
    </w:p>
    <w:p w:rsidR="00786E07" w:rsidRPr="00786E07" w:rsidRDefault="00786E07" w:rsidP="00786E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786E07">
        <w:rPr>
          <w:rFonts w:ascii="Times New Roman" w:eastAsia="Times New Roman" w:hAnsi="Times New Roman" w:cs="Times New Roman"/>
          <w:color w:val="000000"/>
          <w:lang w:eastAsia="uk-UA"/>
        </w:rPr>
        <w:t>6. Інформація про технічні, якісні та кількісні характеристики предмета закупівлі</w:t>
      </w:r>
    </w:p>
    <w:p w:rsidR="00786E07" w:rsidRPr="00786E07" w:rsidRDefault="00786E07" w:rsidP="00786E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786E07">
        <w:rPr>
          <w:rFonts w:ascii="Times New Roman" w:eastAsia="Times New Roman" w:hAnsi="Times New Roman" w:cs="Times New Roman"/>
          <w:color w:val="000000"/>
          <w:lang w:eastAsia="uk-UA"/>
        </w:rPr>
        <w:t>7. Внесення змін або відкликання тендерної пропозиції учасником</w:t>
      </w:r>
    </w:p>
    <w:p w:rsidR="00786E07" w:rsidRPr="00786E07" w:rsidRDefault="00786E07" w:rsidP="00786E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786E07">
        <w:rPr>
          <w:rFonts w:ascii="Times New Roman" w:eastAsia="Times New Roman" w:hAnsi="Times New Roman" w:cs="Times New Roman"/>
          <w:color w:val="000000"/>
          <w:lang w:eastAsia="uk-UA"/>
        </w:rPr>
        <w:t>Розділ ІV. Подання та розкриття тендерної пропозиції</w:t>
      </w:r>
    </w:p>
    <w:p w:rsidR="00786E07" w:rsidRPr="00786E07" w:rsidRDefault="00786E07" w:rsidP="00786E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786E07">
        <w:rPr>
          <w:rFonts w:ascii="Times New Roman" w:eastAsia="Times New Roman" w:hAnsi="Times New Roman" w:cs="Times New Roman"/>
          <w:color w:val="000000"/>
          <w:lang w:eastAsia="uk-UA"/>
        </w:rPr>
        <w:t>1. Кінцевий строк подання тендерної пропозиції</w:t>
      </w:r>
    </w:p>
    <w:p w:rsidR="00786E07" w:rsidRPr="00786E07" w:rsidRDefault="00786E07" w:rsidP="00786E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786E07">
        <w:rPr>
          <w:rFonts w:ascii="Times New Roman" w:eastAsia="Times New Roman" w:hAnsi="Times New Roman" w:cs="Times New Roman"/>
          <w:color w:val="000000"/>
          <w:lang w:eastAsia="uk-UA"/>
        </w:rPr>
        <w:t>2. Дата та час розкриття тендерної пропозиції</w:t>
      </w:r>
    </w:p>
    <w:p w:rsidR="00786E07" w:rsidRPr="00786E07" w:rsidRDefault="00786E07" w:rsidP="00786E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786E07">
        <w:rPr>
          <w:rFonts w:ascii="Times New Roman" w:eastAsia="Times New Roman" w:hAnsi="Times New Roman" w:cs="Times New Roman"/>
          <w:color w:val="000000"/>
          <w:lang w:eastAsia="uk-UA"/>
        </w:rPr>
        <w:t>Розділ V. Оцінка тендерної пропозиції</w:t>
      </w:r>
    </w:p>
    <w:p w:rsidR="00786E07" w:rsidRPr="00786E07" w:rsidRDefault="00786E07" w:rsidP="00786E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786E07">
        <w:rPr>
          <w:rFonts w:ascii="Times New Roman" w:eastAsia="Times New Roman" w:hAnsi="Times New Roman" w:cs="Times New Roman"/>
          <w:color w:val="000000"/>
          <w:lang w:eastAsia="uk-UA"/>
        </w:rPr>
        <w:t>1. Перелік критеріїв та методика оцінки тендерної пропозиції із зазначенням питомої ваги критерію</w:t>
      </w:r>
    </w:p>
    <w:p w:rsidR="00786E07" w:rsidRPr="00786E07" w:rsidRDefault="00786E07" w:rsidP="00786E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786E07">
        <w:rPr>
          <w:rFonts w:ascii="Times New Roman" w:eastAsia="Times New Roman" w:hAnsi="Times New Roman" w:cs="Times New Roman"/>
          <w:color w:val="000000"/>
          <w:lang w:eastAsia="uk-UA"/>
        </w:rPr>
        <w:t>2. Інша інформація</w:t>
      </w:r>
    </w:p>
    <w:p w:rsidR="00786E07" w:rsidRPr="00786E07" w:rsidRDefault="00786E07" w:rsidP="00786E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786E07">
        <w:rPr>
          <w:rFonts w:ascii="Times New Roman" w:eastAsia="Times New Roman" w:hAnsi="Times New Roman" w:cs="Times New Roman"/>
          <w:color w:val="000000"/>
          <w:lang w:eastAsia="uk-UA"/>
        </w:rPr>
        <w:t>3. Відхилення тендерної пропозиції</w:t>
      </w:r>
    </w:p>
    <w:p w:rsidR="00786E07" w:rsidRPr="00786E07" w:rsidRDefault="00786E07" w:rsidP="00786E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786E07">
        <w:rPr>
          <w:rFonts w:ascii="Times New Roman" w:eastAsia="Times New Roman" w:hAnsi="Times New Roman" w:cs="Times New Roman"/>
          <w:color w:val="000000"/>
          <w:lang w:eastAsia="uk-UA"/>
        </w:rPr>
        <w:t>VI. Результати торгів та укладання договору про закупівлю</w:t>
      </w:r>
    </w:p>
    <w:p w:rsidR="00786E07" w:rsidRPr="00786E07" w:rsidRDefault="00786E07" w:rsidP="00786E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786E07">
        <w:rPr>
          <w:rFonts w:ascii="Times New Roman" w:eastAsia="Times New Roman" w:hAnsi="Times New Roman" w:cs="Times New Roman"/>
          <w:color w:val="000000"/>
          <w:lang w:eastAsia="uk-UA"/>
        </w:rPr>
        <w:t>1. Відміна замовником торгів чи визнання їх такими, що не відбулися</w:t>
      </w:r>
    </w:p>
    <w:p w:rsidR="00786E07" w:rsidRPr="00786E07" w:rsidRDefault="00786E07" w:rsidP="00786E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786E07">
        <w:rPr>
          <w:rFonts w:ascii="Times New Roman" w:eastAsia="Times New Roman" w:hAnsi="Times New Roman" w:cs="Times New Roman"/>
          <w:color w:val="000000"/>
          <w:lang w:eastAsia="uk-UA"/>
        </w:rPr>
        <w:t>2. Строк укладання договору</w:t>
      </w:r>
    </w:p>
    <w:p w:rsidR="00786E07" w:rsidRPr="00786E07" w:rsidRDefault="00786E07" w:rsidP="00786E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786E07">
        <w:rPr>
          <w:rFonts w:ascii="Times New Roman" w:eastAsia="Times New Roman" w:hAnsi="Times New Roman" w:cs="Times New Roman"/>
          <w:color w:val="000000"/>
          <w:lang w:eastAsia="uk-UA"/>
        </w:rPr>
        <w:t xml:space="preserve">3. </w:t>
      </w:r>
      <w:proofErr w:type="spellStart"/>
      <w:r w:rsidRPr="00786E07">
        <w:rPr>
          <w:rFonts w:ascii="Times New Roman" w:eastAsia="Times New Roman" w:hAnsi="Times New Roman" w:cs="Times New Roman"/>
          <w:color w:val="000000"/>
          <w:lang w:eastAsia="uk-UA"/>
        </w:rPr>
        <w:t>Проєкт</w:t>
      </w:r>
      <w:proofErr w:type="spellEnd"/>
      <w:r w:rsidRPr="00786E07">
        <w:rPr>
          <w:rFonts w:ascii="Times New Roman" w:eastAsia="Times New Roman" w:hAnsi="Times New Roman" w:cs="Times New Roman"/>
          <w:color w:val="000000"/>
          <w:lang w:eastAsia="uk-UA"/>
        </w:rPr>
        <w:t xml:space="preserve"> договору про закупівлю</w:t>
      </w:r>
    </w:p>
    <w:p w:rsidR="00786E07" w:rsidRPr="00786E07" w:rsidRDefault="00786E07" w:rsidP="00786E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786E07">
        <w:rPr>
          <w:rFonts w:ascii="Times New Roman" w:eastAsia="Times New Roman" w:hAnsi="Times New Roman" w:cs="Times New Roman"/>
          <w:color w:val="000000"/>
          <w:lang w:eastAsia="uk-UA"/>
        </w:rPr>
        <w:t>4. Істотні умови, що обов’язково включаються до договору про закупівлю</w:t>
      </w:r>
    </w:p>
    <w:p w:rsidR="00786E07" w:rsidRPr="00786E07" w:rsidRDefault="00786E07" w:rsidP="00786E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786E07">
        <w:rPr>
          <w:rFonts w:ascii="Times New Roman" w:eastAsia="Times New Roman" w:hAnsi="Times New Roman" w:cs="Times New Roman"/>
          <w:color w:val="000000"/>
          <w:lang w:eastAsia="uk-UA"/>
        </w:rPr>
        <w:t>5. Дії замовника при відмові переможця торгів підписати договір про закупівлю</w:t>
      </w:r>
    </w:p>
    <w:p w:rsidR="00786E07" w:rsidRPr="00786E07" w:rsidRDefault="00786E07" w:rsidP="00786E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786E07">
        <w:rPr>
          <w:rFonts w:ascii="Times New Roman" w:eastAsia="Times New Roman" w:hAnsi="Times New Roman" w:cs="Times New Roman"/>
          <w:color w:val="000000"/>
          <w:lang w:eastAsia="uk-UA"/>
        </w:rPr>
        <w:t>6. Забезпечення виконання договору про закупівлю</w:t>
      </w:r>
    </w:p>
    <w:p w:rsidR="00786E07" w:rsidRPr="00786E07" w:rsidRDefault="00786E07" w:rsidP="00786E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786E07">
        <w:rPr>
          <w:rFonts w:ascii="Times New Roman" w:eastAsia="Times New Roman" w:hAnsi="Times New Roman" w:cs="Times New Roman"/>
          <w:color w:val="000000"/>
          <w:lang w:eastAsia="uk-UA"/>
        </w:rPr>
        <w:t>Додаток 1. Тендерна пропозиція</w:t>
      </w:r>
    </w:p>
    <w:p w:rsidR="00786E07" w:rsidRPr="00786E07" w:rsidRDefault="00786E07" w:rsidP="00786E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786E07">
        <w:rPr>
          <w:rFonts w:ascii="Times New Roman" w:eastAsia="Times New Roman" w:hAnsi="Times New Roman" w:cs="Times New Roman"/>
          <w:color w:val="000000"/>
          <w:lang w:eastAsia="uk-UA"/>
        </w:rPr>
        <w:t>Додаток 2. 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 ст.16.</w:t>
      </w:r>
    </w:p>
    <w:p w:rsidR="00786E07" w:rsidRPr="00786E07" w:rsidRDefault="00786E07" w:rsidP="00786E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786E07">
        <w:rPr>
          <w:rFonts w:ascii="Times New Roman" w:eastAsia="Times New Roman" w:hAnsi="Times New Roman" w:cs="Times New Roman"/>
          <w:color w:val="000000"/>
          <w:lang w:eastAsia="uk-UA"/>
        </w:rPr>
        <w:t>Додаток.3. Документи, які вимагаються для підтвердження відповідності пропозиції учасника кваліфікаційним критеріям та іншим вимогам замовника ст.16.</w:t>
      </w:r>
    </w:p>
    <w:p w:rsidR="00786E07" w:rsidRPr="00786E07" w:rsidRDefault="00786E07" w:rsidP="00786E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786E07">
        <w:rPr>
          <w:rFonts w:ascii="Times New Roman" w:eastAsia="Times New Roman" w:hAnsi="Times New Roman" w:cs="Times New Roman"/>
          <w:color w:val="000000"/>
          <w:lang w:eastAsia="uk-UA"/>
        </w:rPr>
        <w:t>Додаток 4. Інформація про необхідні технічні, якісні характеристики предмета закупівлі</w:t>
      </w:r>
    </w:p>
    <w:p w:rsidR="00786E07" w:rsidRPr="00786E07" w:rsidRDefault="00786E07" w:rsidP="00786E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786E07">
        <w:rPr>
          <w:rFonts w:ascii="Times New Roman" w:eastAsia="Times New Roman" w:hAnsi="Times New Roman" w:cs="Times New Roman"/>
          <w:color w:val="000000"/>
          <w:lang w:eastAsia="uk-UA"/>
        </w:rPr>
        <w:t>Додаток5. Проект договору</w:t>
      </w:r>
    </w:p>
    <w:p w:rsidR="00786E07" w:rsidRPr="00786E07" w:rsidRDefault="00786E07" w:rsidP="00786E0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786E07">
        <w:rPr>
          <w:rFonts w:ascii="Times New Roman" w:eastAsia="Times New Roman" w:hAnsi="Times New Roman" w:cs="Times New Roman"/>
          <w:color w:val="000000"/>
          <w:lang w:eastAsia="uk-UA"/>
        </w:rPr>
        <w:t>Додаток 6. Лист-згода</w:t>
      </w:r>
    </w:p>
    <w:p w:rsidR="00786E07" w:rsidRPr="00786E07" w:rsidRDefault="00786E07" w:rsidP="00786E07">
      <w:pPr>
        <w:suppressLineNumbers/>
        <w:tabs>
          <w:tab w:val="left" w:pos="2815"/>
          <w:tab w:val="center" w:pos="5448"/>
        </w:tabs>
        <w:suppressAutoHyphens/>
        <w:spacing w:after="0" w:line="240" w:lineRule="auto"/>
        <w:ind w:right="-143"/>
        <w:jc w:val="center"/>
        <w:rPr>
          <w:rFonts w:ascii="Times New Roman" w:eastAsia="Times New Roman" w:hAnsi="Times New Roman" w:cs="Times New Roman"/>
          <w:b/>
          <w:sz w:val="24"/>
          <w:szCs w:val="24"/>
          <w:lang w:eastAsia="ar-SA"/>
        </w:rPr>
      </w:pPr>
    </w:p>
    <w:tbl>
      <w:tblPr>
        <w:tblStyle w:val="12"/>
        <w:tblW w:w="10434" w:type="dxa"/>
        <w:jc w:val="center"/>
        <w:tblInd w:w="-271" w:type="dxa"/>
        <w:tblLook w:val="04A0" w:firstRow="1" w:lastRow="0" w:firstColumn="1" w:lastColumn="0" w:noHBand="0" w:noVBand="1"/>
      </w:tblPr>
      <w:tblGrid>
        <w:gridCol w:w="1118"/>
        <w:gridCol w:w="2564"/>
        <w:gridCol w:w="6752"/>
      </w:tblGrid>
      <w:tr w:rsidR="00786E07" w:rsidRPr="00786E07" w:rsidTr="00786E07">
        <w:trPr>
          <w:jc w:val="center"/>
        </w:trPr>
        <w:tc>
          <w:tcPr>
            <w:tcW w:w="1118"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t>1.</w:t>
            </w:r>
          </w:p>
        </w:tc>
        <w:tc>
          <w:tcPr>
            <w:tcW w:w="2564"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t>Терміни, які вживаються в тендерній документації</w:t>
            </w:r>
          </w:p>
        </w:tc>
        <w:tc>
          <w:tcPr>
            <w:tcW w:w="6752" w:type="dxa"/>
          </w:tcPr>
          <w:p w:rsidR="00786E07" w:rsidRPr="00786E07" w:rsidRDefault="00786E07" w:rsidP="00786E07">
            <w:pPr>
              <w:widowControl w:val="0"/>
              <w:ind w:firstLine="246"/>
              <w:jc w:val="both"/>
              <w:rPr>
                <w:rFonts w:ascii="Times New Roman" w:eastAsia="Arial" w:hAnsi="Times New Roman" w:cs="Times New Roman"/>
                <w:sz w:val="24"/>
                <w:szCs w:val="24"/>
                <w:lang w:eastAsia="uk-UA"/>
              </w:rPr>
            </w:pPr>
            <w:r w:rsidRPr="00786E07">
              <w:rPr>
                <w:rFonts w:ascii="Times New Roman" w:eastAsia="Arial" w:hAnsi="Times New Roman" w:cs="Times New Roman"/>
                <w:sz w:val="24"/>
                <w:szCs w:val="24"/>
                <w:lang w:eastAsia="uk-UA"/>
              </w:rPr>
              <w:t xml:space="preserve">Тендерну документацію розроблено відповідно до вимог </w:t>
            </w:r>
            <w:hyperlink r:id="rId8" w:tgtFrame="_blank" w:history="1">
              <w:r w:rsidRPr="00786E07">
                <w:rPr>
                  <w:rFonts w:ascii="Times New Roman" w:eastAsia="Arial" w:hAnsi="Times New Roman" w:cs="Times New Roman"/>
                  <w:sz w:val="24"/>
                  <w:szCs w:val="24"/>
                  <w:bdr w:val="none" w:sz="0" w:space="0" w:color="auto" w:frame="1"/>
                  <w:lang w:eastAsia="uk-UA"/>
                </w:rPr>
                <w:t>Закону</w:t>
              </w:r>
            </w:hyperlink>
            <w:r w:rsidRPr="00786E07">
              <w:rPr>
                <w:rFonts w:ascii="Times New Roman" w:eastAsia="Arial" w:hAnsi="Times New Roman" w:cs="Times New Roman"/>
                <w:sz w:val="24"/>
                <w:szCs w:val="24"/>
                <w:lang w:eastAsia="ru-RU"/>
              </w:rPr>
              <w:t xml:space="preserve"> України «Про публічні закупівлі» від 25.12.2015 № 922-VІІІ зі змінами (далі по тексту - Закон).</w:t>
            </w:r>
            <w:r w:rsidRPr="00786E07">
              <w:rPr>
                <w:rFonts w:ascii="Times New Roman" w:eastAsia="Arial" w:hAnsi="Times New Roman" w:cs="Times New Roman"/>
                <w:sz w:val="24"/>
                <w:szCs w:val="24"/>
                <w:lang w:eastAsia="uk-UA"/>
              </w:rPr>
              <w:t xml:space="preserve"> Терміни вживаються у значенні, наведеному в Законі.</w:t>
            </w:r>
          </w:p>
          <w:p w:rsidR="00786E07" w:rsidRPr="00786E07" w:rsidRDefault="00786E07" w:rsidP="00786E07">
            <w:pPr>
              <w:jc w:val="both"/>
              <w:rPr>
                <w:rFonts w:ascii="Times New Roman" w:hAnsi="Times New Roman" w:cs="Times New Roman"/>
                <w:sz w:val="24"/>
              </w:rPr>
            </w:pPr>
          </w:p>
        </w:tc>
      </w:tr>
      <w:tr w:rsidR="00786E07" w:rsidRPr="00786E07" w:rsidTr="00786E07">
        <w:trPr>
          <w:trHeight w:val="711"/>
          <w:jc w:val="center"/>
        </w:trPr>
        <w:tc>
          <w:tcPr>
            <w:tcW w:w="1118"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t>2.</w:t>
            </w:r>
          </w:p>
        </w:tc>
        <w:tc>
          <w:tcPr>
            <w:tcW w:w="2564"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t>Інформація про замовника торгів</w:t>
            </w:r>
          </w:p>
        </w:tc>
        <w:tc>
          <w:tcPr>
            <w:tcW w:w="6752" w:type="dxa"/>
          </w:tcPr>
          <w:p w:rsidR="00786E07" w:rsidRPr="00786E07" w:rsidRDefault="00786E07" w:rsidP="00786E07">
            <w:pPr>
              <w:rPr>
                <w:rFonts w:ascii="Times New Roman" w:hAnsi="Times New Roman" w:cs="Times New Roman"/>
                <w:sz w:val="24"/>
              </w:rPr>
            </w:pPr>
          </w:p>
        </w:tc>
      </w:tr>
      <w:tr w:rsidR="00786E07" w:rsidRPr="00786E07" w:rsidTr="00786E07">
        <w:trPr>
          <w:jc w:val="center"/>
        </w:trPr>
        <w:tc>
          <w:tcPr>
            <w:tcW w:w="1118" w:type="dxa"/>
          </w:tcPr>
          <w:p w:rsidR="00786E07" w:rsidRPr="00786E07" w:rsidRDefault="00786E07" w:rsidP="00786E07">
            <w:pPr>
              <w:rPr>
                <w:rFonts w:ascii="Times New Roman" w:hAnsi="Times New Roman" w:cs="Times New Roman"/>
                <w:sz w:val="24"/>
              </w:rPr>
            </w:pPr>
            <w:r w:rsidRPr="00786E07">
              <w:rPr>
                <w:rFonts w:ascii="Times New Roman" w:hAnsi="Times New Roman" w:cs="Times New Roman"/>
                <w:sz w:val="24"/>
              </w:rPr>
              <w:t>2.1.</w:t>
            </w:r>
          </w:p>
        </w:tc>
        <w:tc>
          <w:tcPr>
            <w:tcW w:w="2564" w:type="dxa"/>
          </w:tcPr>
          <w:p w:rsidR="00786E07" w:rsidRPr="00786E07" w:rsidRDefault="00786E07" w:rsidP="00786E07">
            <w:pPr>
              <w:rPr>
                <w:rFonts w:ascii="Times New Roman" w:hAnsi="Times New Roman" w:cs="Times New Roman"/>
                <w:sz w:val="24"/>
              </w:rPr>
            </w:pPr>
            <w:r w:rsidRPr="00786E07">
              <w:rPr>
                <w:rFonts w:ascii="Times New Roman" w:hAnsi="Times New Roman" w:cs="Times New Roman"/>
                <w:sz w:val="24"/>
              </w:rPr>
              <w:t>Повне найменування</w:t>
            </w:r>
          </w:p>
        </w:tc>
        <w:tc>
          <w:tcPr>
            <w:tcW w:w="6752" w:type="dxa"/>
          </w:tcPr>
          <w:p w:rsidR="00786E07" w:rsidRPr="00786E07" w:rsidRDefault="00786E07" w:rsidP="00786E07">
            <w:pPr>
              <w:rPr>
                <w:rFonts w:ascii="Times New Roman" w:hAnsi="Times New Roman" w:cs="Times New Roman"/>
                <w:sz w:val="24"/>
              </w:rPr>
            </w:pPr>
            <w:r w:rsidRPr="00786E07">
              <w:rPr>
                <w:rFonts w:ascii="Times New Roman" w:hAnsi="Times New Roman" w:cs="Times New Roman"/>
                <w:sz w:val="24"/>
              </w:rPr>
              <w:t xml:space="preserve">Івано-Франківський обласний центр зайнятості </w:t>
            </w:r>
          </w:p>
        </w:tc>
      </w:tr>
      <w:tr w:rsidR="00786E07" w:rsidRPr="00786E07" w:rsidTr="00786E07">
        <w:trPr>
          <w:jc w:val="center"/>
        </w:trPr>
        <w:tc>
          <w:tcPr>
            <w:tcW w:w="1118" w:type="dxa"/>
          </w:tcPr>
          <w:p w:rsidR="00786E07" w:rsidRPr="00786E07" w:rsidRDefault="00786E07" w:rsidP="00786E07">
            <w:pPr>
              <w:rPr>
                <w:rFonts w:ascii="Times New Roman" w:hAnsi="Times New Roman" w:cs="Times New Roman"/>
                <w:sz w:val="24"/>
              </w:rPr>
            </w:pPr>
            <w:r w:rsidRPr="00786E07">
              <w:rPr>
                <w:rFonts w:ascii="Times New Roman" w:hAnsi="Times New Roman" w:cs="Times New Roman"/>
                <w:sz w:val="24"/>
              </w:rPr>
              <w:t>2.2.</w:t>
            </w:r>
          </w:p>
        </w:tc>
        <w:tc>
          <w:tcPr>
            <w:tcW w:w="2564" w:type="dxa"/>
          </w:tcPr>
          <w:p w:rsidR="00786E07" w:rsidRPr="00786E07" w:rsidRDefault="00786E07" w:rsidP="00786E07">
            <w:pPr>
              <w:rPr>
                <w:rFonts w:ascii="Times New Roman" w:hAnsi="Times New Roman" w:cs="Times New Roman"/>
                <w:sz w:val="24"/>
              </w:rPr>
            </w:pPr>
            <w:r w:rsidRPr="00786E07">
              <w:rPr>
                <w:rFonts w:ascii="Times New Roman" w:hAnsi="Times New Roman" w:cs="Times New Roman"/>
                <w:sz w:val="24"/>
              </w:rPr>
              <w:t xml:space="preserve">Місцезнаходження </w:t>
            </w:r>
          </w:p>
        </w:tc>
        <w:tc>
          <w:tcPr>
            <w:tcW w:w="6752" w:type="dxa"/>
          </w:tcPr>
          <w:p w:rsidR="00786E07" w:rsidRPr="00786E07" w:rsidRDefault="00786E07" w:rsidP="00786E07">
            <w:pPr>
              <w:rPr>
                <w:rFonts w:ascii="Times New Roman" w:hAnsi="Times New Roman" w:cs="Times New Roman"/>
                <w:sz w:val="24"/>
              </w:rPr>
            </w:pPr>
            <w:r w:rsidRPr="00786E07">
              <w:rPr>
                <w:rFonts w:ascii="Times New Roman" w:hAnsi="Times New Roman" w:cs="Times New Roman"/>
                <w:sz w:val="24"/>
              </w:rPr>
              <w:t>76002, Україна, місто Івано-Франківськ, вул. Деповська, 89а</w:t>
            </w:r>
          </w:p>
        </w:tc>
      </w:tr>
      <w:tr w:rsidR="00786E07" w:rsidRPr="00786E07" w:rsidTr="00786E07">
        <w:trPr>
          <w:jc w:val="center"/>
        </w:trPr>
        <w:tc>
          <w:tcPr>
            <w:tcW w:w="1118" w:type="dxa"/>
          </w:tcPr>
          <w:p w:rsidR="00786E07" w:rsidRPr="00786E07" w:rsidRDefault="00786E07" w:rsidP="00786E07">
            <w:pPr>
              <w:rPr>
                <w:rFonts w:ascii="Times New Roman" w:hAnsi="Times New Roman" w:cs="Times New Roman"/>
                <w:sz w:val="24"/>
              </w:rPr>
            </w:pPr>
            <w:r w:rsidRPr="00786E07">
              <w:rPr>
                <w:rFonts w:ascii="Times New Roman" w:hAnsi="Times New Roman" w:cs="Times New Roman"/>
                <w:sz w:val="24"/>
              </w:rPr>
              <w:t>2.3.</w:t>
            </w:r>
          </w:p>
        </w:tc>
        <w:tc>
          <w:tcPr>
            <w:tcW w:w="2564" w:type="dxa"/>
          </w:tcPr>
          <w:p w:rsidR="00786E07" w:rsidRPr="00786E07" w:rsidRDefault="00786E07" w:rsidP="00786E07">
            <w:pPr>
              <w:rPr>
                <w:rFonts w:ascii="Times New Roman" w:hAnsi="Times New Roman" w:cs="Times New Roman"/>
                <w:sz w:val="24"/>
              </w:rPr>
            </w:pPr>
            <w:r w:rsidRPr="00786E07">
              <w:rPr>
                <w:rFonts w:ascii="Times New Roman" w:hAnsi="Times New Roman" w:cs="Times New Roman"/>
                <w:sz w:val="24"/>
              </w:rPr>
              <w:t>Посадові особи замовника, уповноважені здійснювати зв'язок з учасниками</w:t>
            </w:r>
          </w:p>
        </w:tc>
        <w:tc>
          <w:tcPr>
            <w:tcW w:w="6752"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t>З питань, що стосуються проведення процедури відкритих торгів:</w:t>
            </w:r>
          </w:p>
          <w:p w:rsidR="00786E07" w:rsidRPr="00786E07" w:rsidRDefault="00786E07" w:rsidP="00786E07">
            <w:pPr>
              <w:jc w:val="both"/>
              <w:rPr>
                <w:rFonts w:ascii="Times New Roman" w:hAnsi="Times New Roman" w:cs="Times New Roman"/>
                <w:sz w:val="24"/>
                <w:szCs w:val="24"/>
              </w:rPr>
            </w:pPr>
            <w:proofErr w:type="spellStart"/>
            <w:r w:rsidRPr="00786E07">
              <w:rPr>
                <w:rFonts w:ascii="Times New Roman" w:hAnsi="Times New Roman" w:cs="Times New Roman"/>
                <w:sz w:val="24"/>
                <w:szCs w:val="24"/>
              </w:rPr>
              <w:t>Кобилюк</w:t>
            </w:r>
            <w:proofErr w:type="spellEnd"/>
            <w:r w:rsidRPr="00786E07">
              <w:rPr>
                <w:rFonts w:ascii="Times New Roman" w:hAnsi="Times New Roman" w:cs="Times New Roman"/>
                <w:sz w:val="24"/>
                <w:szCs w:val="24"/>
              </w:rPr>
              <w:t xml:space="preserve"> Володимир Тарасович - заступник директора Івано-Франківського обласного центру зайнятості - начальник відділу організацій матеріально- технічного забезпечення Івано-Франківського обласного центру зайнятості,</w:t>
            </w:r>
          </w:p>
          <w:p w:rsidR="00786E07" w:rsidRPr="00786E07" w:rsidRDefault="00786E07" w:rsidP="00786E07">
            <w:pPr>
              <w:jc w:val="both"/>
              <w:rPr>
                <w:rFonts w:ascii="Times New Roman" w:hAnsi="Times New Roman" w:cs="Times New Roman"/>
                <w:sz w:val="24"/>
                <w:szCs w:val="24"/>
              </w:rPr>
            </w:pPr>
            <w:r w:rsidRPr="00786E07">
              <w:rPr>
                <w:rFonts w:ascii="Times New Roman" w:hAnsi="Times New Roman" w:cs="Times New Roman"/>
                <w:sz w:val="24"/>
                <w:szCs w:val="24"/>
              </w:rPr>
              <w:t xml:space="preserve"> м. Івано-Франківськ, вул. Деповська, 89а.,  </w:t>
            </w:r>
          </w:p>
          <w:p w:rsidR="00786E07" w:rsidRPr="00786E07" w:rsidRDefault="00786E07" w:rsidP="00786E07">
            <w:pPr>
              <w:jc w:val="both"/>
              <w:rPr>
                <w:rFonts w:ascii="Times New Roman" w:hAnsi="Times New Roman" w:cs="Times New Roman"/>
                <w:color w:val="222222"/>
                <w:sz w:val="24"/>
                <w:szCs w:val="24"/>
                <w:shd w:val="clear" w:color="auto" w:fill="FFFFFF"/>
              </w:rPr>
            </w:pPr>
            <w:proofErr w:type="spellStart"/>
            <w:r w:rsidRPr="00786E07">
              <w:rPr>
                <w:rFonts w:ascii="Times New Roman" w:hAnsi="Times New Roman" w:cs="Times New Roman"/>
                <w:sz w:val="24"/>
                <w:szCs w:val="24"/>
              </w:rPr>
              <w:t>тел</w:t>
            </w:r>
            <w:proofErr w:type="spellEnd"/>
            <w:r w:rsidRPr="00786E07">
              <w:rPr>
                <w:rFonts w:ascii="Times New Roman" w:hAnsi="Times New Roman" w:cs="Times New Roman"/>
                <w:sz w:val="24"/>
                <w:szCs w:val="24"/>
              </w:rPr>
              <w:t>.  (0342) 75-55-94</w:t>
            </w:r>
            <w:r w:rsidRPr="00786E07">
              <w:rPr>
                <w:rFonts w:ascii="Times New Roman" w:hAnsi="Times New Roman" w:cs="Times New Roman"/>
                <w:color w:val="000000" w:themeColor="text1"/>
                <w:sz w:val="24"/>
                <w:szCs w:val="24"/>
              </w:rPr>
              <w:t>;</w:t>
            </w:r>
            <w:r w:rsidRPr="00786E07">
              <w:rPr>
                <w:rFonts w:ascii="Times New Roman" w:hAnsi="Times New Roman" w:cs="Times New Roman"/>
                <w:color w:val="000000" w:themeColor="text1"/>
                <w:sz w:val="24"/>
                <w:szCs w:val="24"/>
                <w:shd w:val="clear" w:color="auto" w:fill="FFFFFF"/>
              </w:rPr>
              <w:t xml:space="preserve"> </w:t>
            </w:r>
            <w:proofErr w:type="spellStart"/>
            <w:r w:rsidRPr="00786E07">
              <w:rPr>
                <w:rFonts w:ascii="Times New Roman" w:hAnsi="Times New Roman" w:cs="Times New Roman"/>
                <w:sz w:val="24"/>
                <w:szCs w:val="24"/>
                <w:lang w:val="en-US"/>
              </w:rPr>
              <w:t>zdir</w:t>
            </w:r>
            <w:proofErr w:type="spellEnd"/>
            <w:r w:rsidRPr="00786E07">
              <w:rPr>
                <w:rFonts w:ascii="Times New Roman" w:hAnsi="Times New Roman" w:cs="Times New Roman"/>
                <w:sz w:val="24"/>
                <w:szCs w:val="24"/>
                <w:lang w:val="ru-RU"/>
              </w:rPr>
              <w:t>3</w:t>
            </w:r>
            <w:r w:rsidRPr="00786E07">
              <w:rPr>
                <w:rFonts w:ascii="Times New Roman" w:hAnsi="Times New Roman" w:cs="Times New Roman"/>
                <w:sz w:val="24"/>
                <w:szCs w:val="24"/>
              </w:rPr>
              <w:t>@</w:t>
            </w:r>
            <w:proofErr w:type="spellStart"/>
            <w:r w:rsidRPr="00786E07">
              <w:rPr>
                <w:rFonts w:ascii="Times New Roman" w:hAnsi="Times New Roman" w:cs="Times New Roman"/>
                <w:sz w:val="24"/>
                <w:szCs w:val="24"/>
                <w:lang w:val="en-US"/>
              </w:rPr>
              <w:t>ifocz</w:t>
            </w:r>
            <w:proofErr w:type="spellEnd"/>
            <w:r w:rsidRPr="00786E07">
              <w:rPr>
                <w:rFonts w:ascii="Times New Roman" w:hAnsi="Times New Roman" w:cs="Times New Roman"/>
                <w:sz w:val="24"/>
                <w:szCs w:val="24"/>
              </w:rPr>
              <w:t>.</w:t>
            </w:r>
            <w:proofErr w:type="spellStart"/>
            <w:r w:rsidRPr="00786E07">
              <w:rPr>
                <w:rFonts w:ascii="Times New Roman" w:hAnsi="Times New Roman" w:cs="Times New Roman"/>
                <w:sz w:val="24"/>
                <w:szCs w:val="24"/>
                <w:lang w:val="en-US"/>
              </w:rPr>
              <w:t>gov</w:t>
            </w:r>
            <w:proofErr w:type="spellEnd"/>
            <w:r w:rsidRPr="00786E07">
              <w:rPr>
                <w:rFonts w:ascii="Times New Roman" w:hAnsi="Times New Roman" w:cs="Times New Roman"/>
                <w:sz w:val="24"/>
                <w:szCs w:val="24"/>
              </w:rPr>
              <w:t>.</w:t>
            </w:r>
            <w:proofErr w:type="spellStart"/>
            <w:r w:rsidRPr="00786E07">
              <w:rPr>
                <w:rFonts w:ascii="Times New Roman" w:hAnsi="Times New Roman" w:cs="Times New Roman"/>
                <w:sz w:val="24"/>
                <w:szCs w:val="24"/>
                <w:lang w:val="en-US"/>
              </w:rPr>
              <w:t>ua</w:t>
            </w:r>
            <w:proofErr w:type="spellEnd"/>
            <w:r w:rsidRPr="00786E07">
              <w:rPr>
                <w:rFonts w:ascii="Times New Roman" w:eastAsia="Times New Roman" w:hAnsi="Times New Roman" w:cs="Times New Roman"/>
                <w:sz w:val="24"/>
                <w:szCs w:val="24"/>
                <w:lang w:eastAsia="ar-SA"/>
              </w:rPr>
              <w:t xml:space="preserve"> </w:t>
            </w:r>
          </w:p>
          <w:p w:rsidR="00786E07" w:rsidRPr="00786E07" w:rsidRDefault="00786E07" w:rsidP="00786E07">
            <w:pPr>
              <w:rPr>
                <w:rFonts w:ascii="Times New Roman" w:hAnsi="Times New Roman" w:cs="Times New Roman"/>
                <w:b/>
                <w:sz w:val="24"/>
                <w:szCs w:val="24"/>
              </w:rPr>
            </w:pPr>
            <w:r w:rsidRPr="00786E07">
              <w:rPr>
                <w:rFonts w:ascii="Times New Roman" w:hAnsi="Times New Roman" w:cs="Times New Roman"/>
                <w:b/>
                <w:sz w:val="24"/>
              </w:rPr>
              <w:t xml:space="preserve">З питань, що стосуються предмета закупівлі, в тому числі </w:t>
            </w:r>
            <w:r w:rsidRPr="00786E07">
              <w:rPr>
                <w:rFonts w:ascii="Times New Roman" w:hAnsi="Times New Roman" w:cs="Times New Roman"/>
                <w:b/>
                <w:sz w:val="24"/>
                <w:szCs w:val="24"/>
              </w:rPr>
              <w:t>технічних характеристик:</w:t>
            </w:r>
          </w:p>
          <w:p w:rsidR="00786E07" w:rsidRPr="00786E07" w:rsidRDefault="00252F6C" w:rsidP="00786E07">
            <w:pPr>
              <w:widowControl w:val="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Багира</w:t>
            </w:r>
            <w:proofErr w:type="spellEnd"/>
            <w:r>
              <w:rPr>
                <w:rFonts w:ascii="Times New Roman" w:hAnsi="Times New Roman" w:cs="Times New Roman"/>
                <w:color w:val="000000"/>
                <w:sz w:val="24"/>
                <w:szCs w:val="24"/>
              </w:rPr>
              <w:t xml:space="preserve"> Оксана Михайлівна </w:t>
            </w:r>
            <w:r w:rsidR="00786E07" w:rsidRPr="00786E07">
              <w:rPr>
                <w:rFonts w:ascii="Times New Roman" w:hAnsi="Times New Roman" w:cs="Times New Roman"/>
                <w:color w:val="000000"/>
                <w:sz w:val="24"/>
                <w:szCs w:val="24"/>
              </w:rPr>
              <w:t>- завідувач сектору</w:t>
            </w:r>
            <w:r>
              <w:rPr>
                <w:rFonts w:ascii="Times New Roman" w:hAnsi="Times New Roman" w:cs="Times New Roman"/>
                <w:color w:val="000000"/>
                <w:sz w:val="24"/>
                <w:szCs w:val="24"/>
              </w:rPr>
              <w:t xml:space="preserve"> організації закупівель </w:t>
            </w:r>
            <w:r w:rsidR="00786E07" w:rsidRPr="00786E07">
              <w:rPr>
                <w:rFonts w:ascii="Times New Roman" w:hAnsi="Times New Roman" w:cs="Times New Roman"/>
                <w:sz w:val="24"/>
                <w:szCs w:val="24"/>
              </w:rPr>
              <w:t xml:space="preserve">відділу організації матеріально-технічного забезпечення </w:t>
            </w:r>
            <w:r w:rsidR="00786E07" w:rsidRPr="00786E07">
              <w:rPr>
                <w:rFonts w:ascii="Times New Roman" w:hAnsi="Times New Roman" w:cs="Times New Roman"/>
                <w:color w:val="000000"/>
                <w:sz w:val="24"/>
                <w:szCs w:val="24"/>
              </w:rPr>
              <w:t xml:space="preserve">Івано-Франківського обласного центру зайнятості, </w:t>
            </w:r>
          </w:p>
          <w:p w:rsidR="00786E07" w:rsidRPr="00786E07" w:rsidRDefault="00786E07" w:rsidP="00786E07">
            <w:pPr>
              <w:rPr>
                <w:rFonts w:ascii="Times New Roman" w:hAnsi="Times New Roman" w:cs="Times New Roman"/>
                <w:sz w:val="24"/>
                <w:szCs w:val="24"/>
              </w:rPr>
            </w:pPr>
            <w:r w:rsidRPr="00786E07">
              <w:rPr>
                <w:rFonts w:ascii="Times New Roman" w:hAnsi="Times New Roman" w:cs="Times New Roman"/>
                <w:sz w:val="24"/>
                <w:szCs w:val="24"/>
              </w:rPr>
              <w:t xml:space="preserve">м. Івано-Франківськ,  вул. Деповська, 89а., </w:t>
            </w:r>
          </w:p>
          <w:p w:rsidR="00786E07" w:rsidRPr="00786E07" w:rsidRDefault="00786E07" w:rsidP="00786E07">
            <w:pPr>
              <w:rPr>
                <w:rFonts w:ascii="Times New Roman" w:hAnsi="Times New Roman" w:cs="Times New Roman"/>
                <w:sz w:val="24"/>
                <w:lang w:val="ru-RU"/>
              </w:rPr>
            </w:pPr>
            <w:proofErr w:type="spellStart"/>
            <w:r w:rsidRPr="00786E07">
              <w:rPr>
                <w:rFonts w:ascii="Times New Roman" w:hAnsi="Times New Roman" w:cs="Times New Roman"/>
                <w:sz w:val="24"/>
                <w:szCs w:val="24"/>
              </w:rPr>
              <w:t>тел</w:t>
            </w:r>
            <w:proofErr w:type="spellEnd"/>
            <w:r w:rsidRPr="00786E07">
              <w:rPr>
                <w:rFonts w:ascii="Times New Roman" w:hAnsi="Times New Roman" w:cs="Times New Roman"/>
                <w:sz w:val="24"/>
                <w:szCs w:val="24"/>
                <w:lang w:val="ru-RU"/>
              </w:rPr>
              <w:t>.:  (0342) 75-</w:t>
            </w:r>
            <w:r w:rsidRPr="00786E07">
              <w:rPr>
                <w:rFonts w:ascii="Times New Roman" w:hAnsi="Times New Roman" w:cs="Times New Roman"/>
                <w:sz w:val="24"/>
                <w:szCs w:val="24"/>
              </w:rPr>
              <w:t>55</w:t>
            </w:r>
            <w:r w:rsidRPr="00786E07">
              <w:rPr>
                <w:rFonts w:ascii="Times New Roman" w:hAnsi="Times New Roman" w:cs="Times New Roman"/>
                <w:sz w:val="24"/>
                <w:szCs w:val="24"/>
                <w:lang w:val="ru-RU"/>
              </w:rPr>
              <w:t>-</w:t>
            </w:r>
            <w:r w:rsidRPr="00786E07">
              <w:rPr>
                <w:rFonts w:ascii="Times New Roman" w:hAnsi="Times New Roman" w:cs="Times New Roman"/>
                <w:sz w:val="24"/>
                <w:szCs w:val="24"/>
              </w:rPr>
              <w:t xml:space="preserve">86 </w:t>
            </w:r>
            <w:hyperlink r:id="rId9" w:history="1">
              <w:r w:rsidRPr="00786E07">
                <w:rPr>
                  <w:rFonts w:ascii="Times New Roman" w:hAnsi="Times New Roman" w:cs="Times New Roman"/>
                  <w:color w:val="000000" w:themeColor="text1"/>
                  <w:sz w:val="24"/>
                  <w:szCs w:val="24"/>
                  <w:u w:val="single"/>
                  <w:shd w:val="clear" w:color="auto" w:fill="FFFFFF"/>
                </w:rPr>
                <w:t>oz@ifocz.gov.ua</w:t>
              </w:r>
            </w:hyperlink>
          </w:p>
        </w:tc>
      </w:tr>
      <w:tr w:rsidR="00786E07" w:rsidRPr="00786E07" w:rsidTr="00786E07">
        <w:trPr>
          <w:jc w:val="center"/>
        </w:trPr>
        <w:tc>
          <w:tcPr>
            <w:tcW w:w="1118"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t>3.</w:t>
            </w:r>
          </w:p>
        </w:tc>
        <w:tc>
          <w:tcPr>
            <w:tcW w:w="2564"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t>Процедура закупівлі</w:t>
            </w:r>
          </w:p>
        </w:tc>
        <w:tc>
          <w:tcPr>
            <w:tcW w:w="6752" w:type="dxa"/>
          </w:tcPr>
          <w:p w:rsidR="00786E07" w:rsidRPr="00786E07" w:rsidRDefault="00786E07" w:rsidP="00786E07">
            <w:pPr>
              <w:jc w:val="both"/>
              <w:rPr>
                <w:rFonts w:ascii="Times New Roman" w:hAnsi="Times New Roman" w:cs="Times New Roman"/>
                <w:sz w:val="24"/>
              </w:rPr>
            </w:pPr>
            <w:r w:rsidRPr="00786E07">
              <w:rPr>
                <w:rFonts w:ascii="Times New Roman" w:hAnsi="Times New Roman" w:cs="Times New Roman"/>
                <w:sz w:val="24"/>
              </w:rPr>
              <w:t>Відкриті торги</w:t>
            </w:r>
          </w:p>
        </w:tc>
      </w:tr>
      <w:tr w:rsidR="00786E07" w:rsidRPr="00786E07" w:rsidTr="00786E07">
        <w:trPr>
          <w:trHeight w:val="651"/>
          <w:jc w:val="center"/>
        </w:trPr>
        <w:tc>
          <w:tcPr>
            <w:tcW w:w="1118"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t xml:space="preserve">4. </w:t>
            </w:r>
          </w:p>
        </w:tc>
        <w:tc>
          <w:tcPr>
            <w:tcW w:w="2564"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t xml:space="preserve">Інформація про предмет закупівлі </w:t>
            </w:r>
          </w:p>
        </w:tc>
        <w:tc>
          <w:tcPr>
            <w:tcW w:w="6752" w:type="dxa"/>
          </w:tcPr>
          <w:p w:rsidR="00786E07" w:rsidRPr="00786E07" w:rsidRDefault="00786E07" w:rsidP="00786E07">
            <w:pPr>
              <w:jc w:val="both"/>
              <w:rPr>
                <w:rFonts w:ascii="Times New Roman" w:hAnsi="Times New Roman" w:cs="Times New Roman"/>
                <w:sz w:val="24"/>
              </w:rPr>
            </w:pPr>
          </w:p>
        </w:tc>
      </w:tr>
      <w:tr w:rsidR="00786E07" w:rsidRPr="00786E07" w:rsidTr="00786E07">
        <w:trPr>
          <w:trHeight w:val="1032"/>
          <w:jc w:val="center"/>
        </w:trPr>
        <w:tc>
          <w:tcPr>
            <w:tcW w:w="1118" w:type="dxa"/>
          </w:tcPr>
          <w:p w:rsidR="00786E07" w:rsidRPr="00786E07" w:rsidRDefault="00786E07" w:rsidP="00786E07">
            <w:pPr>
              <w:rPr>
                <w:rFonts w:ascii="Times New Roman" w:hAnsi="Times New Roman" w:cs="Times New Roman"/>
                <w:sz w:val="24"/>
              </w:rPr>
            </w:pPr>
            <w:r w:rsidRPr="00786E07">
              <w:rPr>
                <w:rFonts w:ascii="Times New Roman" w:hAnsi="Times New Roman" w:cs="Times New Roman"/>
                <w:sz w:val="24"/>
              </w:rPr>
              <w:t>4.1.</w:t>
            </w:r>
          </w:p>
        </w:tc>
        <w:tc>
          <w:tcPr>
            <w:tcW w:w="2564" w:type="dxa"/>
          </w:tcPr>
          <w:p w:rsidR="00786E07" w:rsidRPr="00786E07" w:rsidRDefault="00786E07" w:rsidP="00786E07">
            <w:pPr>
              <w:rPr>
                <w:rFonts w:ascii="Times New Roman" w:hAnsi="Times New Roman" w:cs="Times New Roman"/>
                <w:sz w:val="24"/>
              </w:rPr>
            </w:pPr>
            <w:r w:rsidRPr="00786E07">
              <w:rPr>
                <w:rFonts w:ascii="Times New Roman" w:hAnsi="Times New Roman" w:cs="Times New Roman"/>
                <w:sz w:val="24"/>
              </w:rPr>
              <w:t>Назва предмета закупівлі</w:t>
            </w:r>
          </w:p>
        </w:tc>
        <w:tc>
          <w:tcPr>
            <w:tcW w:w="6752" w:type="dxa"/>
          </w:tcPr>
          <w:p w:rsidR="00786E07" w:rsidRPr="00786E07" w:rsidRDefault="00252F6C" w:rsidP="00786E07">
            <w:pPr>
              <w:rPr>
                <w:color w:val="000000"/>
                <w:highlight w:val="yellow"/>
              </w:rPr>
            </w:pPr>
            <w:r w:rsidRPr="001107C5">
              <w:rPr>
                <w:rFonts w:ascii="Times New Roman" w:hAnsi="Times New Roman" w:cs="Times New Roman"/>
                <w:sz w:val="24"/>
              </w:rPr>
              <w:t xml:space="preserve">За кодом CPV за ДК 021:2015 – 09130000-9 «Нафта і дистиляти» </w:t>
            </w:r>
            <w:r w:rsidRPr="001107C5">
              <w:rPr>
                <w:rFonts w:ascii="Times New Roman" w:hAnsi="Times New Roman" w:cs="Times New Roman"/>
                <w:b/>
                <w:i/>
                <w:sz w:val="24"/>
              </w:rPr>
              <w:t xml:space="preserve">(бензин </w:t>
            </w:r>
            <w:r>
              <w:rPr>
                <w:rFonts w:ascii="Times New Roman" w:hAnsi="Times New Roman" w:cs="Times New Roman"/>
                <w:b/>
                <w:i/>
                <w:sz w:val="24"/>
              </w:rPr>
              <w:t xml:space="preserve">марки </w:t>
            </w:r>
            <w:r w:rsidRPr="001107C5">
              <w:rPr>
                <w:rFonts w:ascii="Times New Roman" w:hAnsi="Times New Roman" w:cs="Times New Roman"/>
                <w:b/>
                <w:i/>
                <w:sz w:val="24"/>
              </w:rPr>
              <w:t>А-95)</w:t>
            </w:r>
          </w:p>
        </w:tc>
      </w:tr>
      <w:tr w:rsidR="00786E07" w:rsidRPr="00786E07" w:rsidTr="00786E07">
        <w:trPr>
          <w:trHeight w:val="70"/>
          <w:jc w:val="center"/>
        </w:trPr>
        <w:tc>
          <w:tcPr>
            <w:tcW w:w="1118" w:type="dxa"/>
          </w:tcPr>
          <w:p w:rsidR="00786E07" w:rsidRPr="00786E07" w:rsidRDefault="00786E07" w:rsidP="00786E07">
            <w:pPr>
              <w:rPr>
                <w:rFonts w:ascii="Times New Roman" w:hAnsi="Times New Roman" w:cs="Times New Roman"/>
                <w:sz w:val="24"/>
              </w:rPr>
            </w:pPr>
            <w:r w:rsidRPr="00786E07">
              <w:rPr>
                <w:rFonts w:ascii="Times New Roman" w:hAnsi="Times New Roman" w:cs="Times New Roman"/>
                <w:sz w:val="24"/>
              </w:rPr>
              <w:t>4.2.</w:t>
            </w:r>
          </w:p>
        </w:tc>
        <w:tc>
          <w:tcPr>
            <w:tcW w:w="2564" w:type="dxa"/>
          </w:tcPr>
          <w:p w:rsidR="00786E07" w:rsidRPr="00786E07" w:rsidRDefault="00786E07" w:rsidP="00786E07">
            <w:pPr>
              <w:rPr>
                <w:rFonts w:ascii="Times New Roman" w:hAnsi="Times New Roman" w:cs="Times New Roman"/>
                <w:sz w:val="24"/>
              </w:rPr>
            </w:pPr>
            <w:r w:rsidRPr="00786E07">
              <w:rPr>
                <w:rFonts w:ascii="Times New Roman" w:hAnsi="Times New Roman" w:cs="Times New Roman"/>
                <w:sz w:val="24"/>
              </w:rPr>
              <w:t>Опис окремої частини або частин предмета закупівлі (лота), щодо яких можуть бути подані тендерні пропозиції</w:t>
            </w:r>
          </w:p>
        </w:tc>
        <w:tc>
          <w:tcPr>
            <w:tcW w:w="6752" w:type="dxa"/>
          </w:tcPr>
          <w:p w:rsidR="00786E07" w:rsidRPr="00786E07" w:rsidRDefault="00786E07" w:rsidP="00786E07">
            <w:pPr>
              <w:jc w:val="both"/>
              <w:rPr>
                <w:rFonts w:ascii="Times New Roman" w:hAnsi="Times New Roman" w:cs="Times New Roman"/>
                <w:sz w:val="24"/>
              </w:rPr>
            </w:pPr>
            <w:r w:rsidRPr="00786E07">
              <w:rPr>
                <w:rFonts w:ascii="Times New Roman" w:hAnsi="Times New Roman" w:cs="Times New Roman"/>
                <w:sz w:val="24"/>
              </w:rPr>
              <w:t>Поділ предмета закупівлі на лоти не передбачений</w:t>
            </w:r>
          </w:p>
        </w:tc>
      </w:tr>
      <w:tr w:rsidR="00786E07" w:rsidRPr="00786E07" w:rsidTr="00786E07">
        <w:trPr>
          <w:jc w:val="center"/>
        </w:trPr>
        <w:tc>
          <w:tcPr>
            <w:tcW w:w="1118" w:type="dxa"/>
          </w:tcPr>
          <w:p w:rsidR="00786E07" w:rsidRPr="00786E07" w:rsidRDefault="00786E07" w:rsidP="00786E07">
            <w:pPr>
              <w:rPr>
                <w:rFonts w:ascii="Times New Roman" w:hAnsi="Times New Roman" w:cs="Times New Roman"/>
                <w:sz w:val="24"/>
              </w:rPr>
            </w:pPr>
            <w:r w:rsidRPr="00786E07">
              <w:rPr>
                <w:rFonts w:ascii="Times New Roman" w:hAnsi="Times New Roman" w:cs="Times New Roman"/>
                <w:sz w:val="24"/>
              </w:rPr>
              <w:t>4.3.</w:t>
            </w:r>
          </w:p>
        </w:tc>
        <w:tc>
          <w:tcPr>
            <w:tcW w:w="2564" w:type="dxa"/>
          </w:tcPr>
          <w:p w:rsidR="00786E07" w:rsidRPr="00786E07" w:rsidRDefault="00786E07" w:rsidP="00786E07">
            <w:pPr>
              <w:rPr>
                <w:rFonts w:ascii="Times New Roman" w:hAnsi="Times New Roman" w:cs="Times New Roman"/>
                <w:sz w:val="24"/>
              </w:rPr>
            </w:pPr>
            <w:r w:rsidRPr="00786E07">
              <w:rPr>
                <w:rFonts w:ascii="Times New Roman" w:hAnsi="Times New Roman" w:cs="Times New Roman"/>
                <w:sz w:val="24"/>
              </w:rPr>
              <w:t xml:space="preserve">Кількість товару та місце його поставки </w:t>
            </w:r>
          </w:p>
        </w:tc>
        <w:tc>
          <w:tcPr>
            <w:tcW w:w="6752" w:type="dxa"/>
          </w:tcPr>
          <w:p w:rsidR="00786E07" w:rsidRPr="00786E07" w:rsidRDefault="00786E07" w:rsidP="00786E07">
            <w:pPr>
              <w:spacing w:line="102" w:lineRule="atLeast"/>
              <w:ind w:firstLine="198"/>
              <w:jc w:val="both"/>
              <w:rPr>
                <w:rFonts w:ascii="Times New Roman" w:eastAsia="Times New Roman" w:hAnsi="Times New Roman" w:cs="Times New Roman"/>
                <w:color w:val="000000"/>
                <w:sz w:val="24"/>
                <w:szCs w:val="24"/>
                <w:lang w:eastAsia="x-none"/>
              </w:rPr>
            </w:pPr>
            <w:r w:rsidRPr="00786E07">
              <w:rPr>
                <w:rFonts w:ascii="Times New Roman" w:eastAsia="Times New Roman" w:hAnsi="Times New Roman" w:cs="Times New Roman"/>
                <w:color w:val="000000"/>
                <w:sz w:val="24"/>
                <w:szCs w:val="24"/>
                <w:lang w:eastAsia="x-none"/>
              </w:rPr>
              <w:t xml:space="preserve">Місце поставки: </w:t>
            </w:r>
            <w:r w:rsidRPr="00786E07">
              <w:rPr>
                <w:rFonts w:ascii="Times New Roman" w:hAnsi="Times New Roman" w:cs="Times New Roman"/>
                <w:sz w:val="24"/>
              </w:rPr>
              <w:t>місто Івано-Франківськ, вул. Деповська, 89а</w:t>
            </w:r>
            <w:r w:rsidRPr="00786E07">
              <w:rPr>
                <w:rFonts w:ascii="Times New Roman" w:eastAsia="Times New Roman" w:hAnsi="Times New Roman" w:cs="Times New Roman"/>
                <w:color w:val="000000"/>
                <w:sz w:val="24"/>
                <w:szCs w:val="24"/>
                <w:lang w:eastAsia="x-none"/>
              </w:rPr>
              <w:t xml:space="preserve">. </w:t>
            </w:r>
          </w:p>
          <w:p w:rsidR="00786E07" w:rsidRPr="00786E07" w:rsidRDefault="00786E07" w:rsidP="00252F6C">
            <w:pPr>
              <w:jc w:val="both"/>
              <w:rPr>
                <w:rFonts w:ascii="Times New Roman" w:hAnsi="Times New Roman" w:cs="Times New Roman"/>
                <w:sz w:val="24"/>
              </w:rPr>
            </w:pPr>
            <w:r w:rsidRPr="00786E07">
              <w:rPr>
                <w:rFonts w:ascii="Times New Roman" w:hAnsi="Times New Roman" w:cs="Times New Roman"/>
                <w:sz w:val="24"/>
              </w:rPr>
              <w:t>Кількість товару</w:t>
            </w:r>
            <w:r w:rsidR="00252F6C">
              <w:rPr>
                <w:rFonts w:ascii="Times New Roman" w:hAnsi="Times New Roman" w:cs="Times New Roman"/>
                <w:sz w:val="24"/>
              </w:rPr>
              <w:t xml:space="preserve"> - 8720</w:t>
            </w:r>
            <w:r w:rsidR="00252F6C" w:rsidRPr="00252F6C">
              <w:rPr>
                <w:rFonts w:ascii="Times New Roman" w:hAnsi="Times New Roman" w:cs="Times New Roman"/>
                <w:color w:val="000000" w:themeColor="text1"/>
                <w:sz w:val="24"/>
                <w:szCs w:val="24"/>
              </w:rPr>
              <w:t xml:space="preserve"> літрів за відпускними обліковими картками-талонами номіналом 10 л</w:t>
            </w:r>
            <w:r w:rsidR="00252F6C">
              <w:rPr>
                <w:rFonts w:ascii="Times New Roman" w:hAnsi="Times New Roman" w:cs="Times New Roman"/>
                <w:color w:val="000000" w:themeColor="text1"/>
                <w:sz w:val="24"/>
                <w:szCs w:val="24"/>
              </w:rPr>
              <w:t>.</w:t>
            </w:r>
          </w:p>
        </w:tc>
      </w:tr>
      <w:tr w:rsidR="00786E07" w:rsidRPr="00786E07" w:rsidTr="00786E07">
        <w:trPr>
          <w:trHeight w:val="70"/>
          <w:jc w:val="center"/>
        </w:trPr>
        <w:tc>
          <w:tcPr>
            <w:tcW w:w="1118" w:type="dxa"/>
          </w:tcPr>
          <w:p w:rsidR="00786E07" w:rsidRPr="00786E07" w:rsidRDefault="00786E07" w:rsidP="00786E07">
            <w:pPr>
              <w:rPr>
                <w:rFonts w:ascii="Times New Roman" w:hAnsi="Times New Roman" w:cs="Times New Roman"/>
                <w:sz w:val="24"/>
              </w:rPr>
            </w:pPr>
            <w:r w:rsidRPr="00786E07">
              <w:rPr>
                <w:rFonts w:ascii="Times New Roman" w:hAnsi="Times New Roman" w:cs="Times New Roman"/>
                <w:sz w:val="24"/>
              </w:rPr>
              <w:t>4.4.</w:t>
            </w:r>
          </w:p>
        </w:tc>
        <w:tc>
          <w:tcPr>
            <w:tcW w:w="2564" w:type="dxa"/>
          </w:tcPr>
          <w:p w:rsidR="00786E07" w:rsidRPr="00786E07" w:rsidRDefault="00786E07" w:rsidP="00786E07">
            <w:pPr>
              <w:rPr>
                <w:rFonts w:ascii="Times New Roman" w:hAnsi="Times New Roman" w:cs="Times New Roman"/>
                <w:sz w:val="24"/>
              </w:rPr>
            </w:pPr>
            <w:r w:rsidRPr="00786E07">
              <w:rPr>
                <w:rFonts w:ascii="Times New Roman" w:hAnsi="Times New Roman" w:cs="Times New Roman"/>
                <w:sz w:val="24"/>
              </w:rPr>
              <w:t xml:space="preserve">Строки поставки товару </w:t>
            </w:r>
          </w:p>
        </w:tc>
        <w:tc>
          <w:tcPr>
            <w:tcW w:w="6752" w:type="dxa"/>
          </w:tcPr>
          <w:p w:rsidR="00786E07" w:rsidRPr="00786E07" w:rsidRDefault="00786E07" w:rsidP="00786E07">
            <w:pPr>
              <w:jc w:val="both"/>
              <w:rPr>
                <w:rFonts w:ascii="Times New Roman" w:eastAsia="Calibri" w:hAnsi="Times New Roman" w:cs="Times New Roman"/>
                <w:sz w:val="24"/>
                <w:szCs w:val="24"/>
                <w:lang w:eastAsia="ru-RU"/>
              </w:rPr>
            </w:pPr>
            <w:r w:rsidRPr="00786E07">
              <w:rPr>
                <w:rFonts w:ascii="Times New Roman" w:eastAsia="Calibri" w:hAnsi="Times New Roman" w:cs="Times New Roman"/>
                <w:sz w:val="24"/>
                <w:szCs w:val="24"/>
              </w:rPr>
              <w:t>Упродовж 10  робочих днів з</w:t>
            </w:r>
            <w:r w:rsidRPr="00786E07">
              <w:rPr>
                <w:rFonts w:ascii="Times New Roman" w:eastAsia="Calibri" w:hAnsi="Times New Roman" w:cs="Times New Roman"/>
                <w:sz w:val="26"/>
                <w:szCs w:val="26"/>
              </w:rPr>
              <w:t xml:space="preserve"> </w:t>
            </w:r>
            <w:r w:rsidRPr="00786E07">
              <w:rPr>
                <w:rFonts w:ascii="Times New Roman" w:eastAsia="Calibri" w:hAnsi="Times New Roman" w:cs="Times New Roman"/>
                <w:sz w:val="24"/>
                <w:szCs w:val="24"/>
                <w:lang w:eastAsia="uk-UA"/>
              </w:rPr>
              <w:t xml:space="preserve">дати підписання  договору  </w:t>
            </w:r>
          </w:p>
          <w:p w:rsidR="00786E07" w:rsidRPr="00786E07" w:rsidRDefault="00786E07" w:rsidP="00786E07">
            <w:pPr>
              <w:jc w:val="both"/>
              <w:rPr>
                <w:rFonts w:ascii="Times New Roman" w:hAnsi="Times New Roman" w:cs="Times New Roman"/>
                <w:sz w:val="24"/>
              </w:rPr>
            </w:pPr>
          </w:p>
        </w:tc>
      </w:tr>
      <w:tr w:rsidR="00786E07" w:rsidRPr="00786E07" w:rsidTr="00786E07">
        <w:trPr>
          <w:trHeight w:val="1009"/>
          <w:jc w:val="center"/>
        </w:trPr>
        <w:tc>
          <w:tcPr>
            <w:tcW w:w="1118"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t xml:space="preserve">5. </w:t>
            </w:r>
          </w:p>
        </w:tc>
        <w:tc>
          <w:tcPr>
            <w:tcW w:w="2564"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t>Недискримінація учасників</w:t>
            </w:r>
          </w:p>
        </w:tc>
        <w:tc>
          <w:tcPr>
            <w:tcW w:w="6752" w:type="dxa"/>
          </w:tcPr>
          <w:p w:rsidR="00786E07" w:rsidRPr="00786E07" w:rsidRDefault="00786E07" w:rsidP="00786E07">
            <w:pPr>
              <w:jc w:val="both"/>
              <w:rPr>
                <w:rFonts w:ascii="Times New Roman" w:hAnsi="Times New Roman" w:cs="Times New Roman"/>
                <w:sz w:val="24"/>
              </w:rPr>
            </w:pPr>
            <w:r w:rsidRPr="00786E07">
              <w:rPr>
                <w:rFonts w:ascii="Times New Roman" w:hAnsi="Times New Roman" w:cs="Times New Roman"/>
                <w:sz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86E07" w:rsidRPr="00786E07" w:rsidTr="00252F6C">
        <w:trPr>
          <w:trHeight w:val="1408"/>
          <w:jc w:val="center"/>
        </w:trPr>
        <w:tc>
          <w:tcPr>
            <w:tcW w:w="1118"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lastRenderedPageBreak/>
              <w:t>6.</w:t>
            </w:r>
          </w:p>
        </w:tc>
        <w:tc>
          <w:tcPr>
            <w:tcW w:w="2564"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t>Валюта, у якій повинна бути зазначена ціна тендерної пропозиції</w:t>
            </w:r>
          </w:p>
        </w:tc>
        <w:tc>
          <w:tcPr>
            <w:tcW w:w="6752" w:type="dxa"/>
          </w:tcPr>
          <w:p w:rsidR="00786E07" w:rsidRPr="00786E07" w:rsidRDefault="00786E07" w:rsidP="00786E07">
            <w:pPr>
              <w:jc w:val="both"/>
              <w:rPr>
                <w:rFonts w:ascii="Times New Roman" w:hAnsi="Times New Roman" w:cs="Times New Roman"/>
                <w:sz w:val="24"/>
              </w:rPr>
            </w:pPr>
            <w:r w:rsidRPr="00786E07">
              <w:rPr>
                <w:rFonts w:ascii="Times New Roman" w:hAnsi="Times New Roman" w:cs="Times New Roman"/>
                <w:sz w:val="24"/>
              </w:rPr>
              <w:t>Валюта, у якій повинна бути зазначена ціна тендерної пропозиції, є гривня.</w:t>
            </w:r>
          </w:p>
          <w:p w:rsidR="00786E07" w:rsidRPr="00786E07" w:rsidRDefault="00786E07" w:rsidP="00786E07">
            <w:pPr>
              <w:jc w:val="both"/>
              <w:rPr>
                <w:rFonts w:ascii="Times New Roman" w:hAnsi="Times New Roman" w:cs="Times New Roman"/>
                <w:sz w:val="24"/>
              </w:rPr>
            </w:pPr>
            <w:r w:rsidRPr="00786E07">
              <w:rPr>
                <w:rFonts w:ascii="Times New Roman" w:hAnsi="Times New Roman" w:cs="Times New Roman"/>
                <w:sz w:val="24"/>
              </w:rPr>
              <w:t>Розрахунки здійснюватимуться у національній валюті України згідно з умовами укладеного договору</w:t>
            </w:r>
            <w:r w:rsidR="00252F6C">
              <w:rPr>
                <w:rFonts w:ascii="Times New Roman" w:hAnsi="Times New Roman" w:cs="Times New Roman"/>
                <w:sz w:val="24"/>
              </w:rPr>
              <w:t>.</w:t>
            </w:r>
          </w:p>
        </w:tc>
      </w:tr>
      <w:tr w:rsidR="00786E07" w:rsidRPr="00786E07" w:rsidTr="00786E07">
        <w:trPr>
          <w:trHeight w:val="2557"/>
          <w:jc w:val="center"/>
        </w:trPr>
        <w:tc>
          <w:tcPr>
            <w:tcW w:w="1118"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t>7.</w:t>
            </w:r>
          </w:p>
        </w:tc>
        <w:tc>
          <w:tcPr>
            <w:tcW w:w="2564"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t>Мова (мови), якою (якими) повинні бути складені тендерні пропозиції</w:t>
            </w:r>
          </w:p>
        </w:tc>
        <w:tc>
          <w:tcPr>
            <w:tcW w:w="6752" w:type="dxa"/>
          </w:tcPr>
          <w:p w:rsidR="00786E07" w:rsidRPr="00786E07" w:rsidRDefault="00786E07" w:rsidP="00786E07">
            <w:pPr>
              <w:widowControl w:val="0"/>
              <w:spacing w:beforeLines="60" w:before="144" w:afterLines="60" w:after="144"/>
              <w:ind w:left="62"/>
              <w:contextualSpacing/>
              <w:jc w:val="both"/>
              <w:rPr>
                <w:rFonts w:ascii="Times New Roman" w:eastAsia="Calibri" w:hAnsi="Times New Roman" w:cs="Times New Roman"/>
                <w:sz w:val="24"/>
                <w:szCs w:val="24"/>
              </w:rPr>
            </w:pPr>
            <w:r w:rsidRPr="00786E07">
              <w:rPr>
                <w:rFonts w:ascii="Times New Roman" w:eastAsia="Calibri"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786E07" w:rsidRPr="00786E07" w:rsidRDefault="00786E07" w:rsidP="00786E07">
            <w:pPr>
              <w:jc w:val="both"/>
              <w:rPr>
                <w:rFonts w:ascii="Times New Roman" w:hAnsi="Times New Roman" w:cs="Times New Roman"/>
                <w:sz w:val="24"/>
              </w:rPr>
            </w:pPr>
            <w:r w:rsidRPr="00786E07">
              <w:rPr>
                <w:rFonts w:ascii="Times New Roman" w:eastAsia="Calibri" w:hAnsi="Times New Roman" w:cs="Times New Roman"/>
                <w:sz w:val="24"/>
                <w:szCs w:val="24"/>
              </w:rPr>
              <w:t xml:space="preserve">7.2.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Усі документи, що мають відношення до тендерної пропозиції та підготовлені безпосередньо учасником, повинні бути складені українською мовою. </w:t>
            </w:r>
            <w:r w:rsidRPr="00786E07">
              <w:rPr>
                <w:rFonts w:ascii="Times New Roman" w:eastAsia="Calibri" w:hAnsi="Times New Roman" w:cs="Times New Roman"/>
                <w:sz w:val="24"/>
                <w:szCs w:val="24"/>
                <w:lang w:eastAsia="ru-RU"/>
              </w:rPr>
              <w:t>Якщо в складі тендерної пропозиції  надаються документи, що складені на іншій, ніж передбачено цим пунктом мові, учасник надає переклад цих документів,  завірений</w:t>
            </w:r>
            <w:r w:rsidRPr="00786E07">
              <w:rPr>
                <w:rFonts w:ascii="Times New Roman" w:eastAsia="Calibri" w:hAnsi="Times New Roman" w:cs="Times New Roman"/>
                <w:color w:val="FF0000"/>
                <w:sz w:val="24"/>
                <w:szCs w:val="24"/>
                <w:lang w:eastAsia="ru-RU"/>
              </w:rPr>
              <w:t xml:space="preserve"> </w:t>
            </w:r>
            <w:r w:rsidRPr="00786E07">
              <w:rPr>
                <w:rFonts w:ascii="Times New Roman" w:eastAsia="Calibri" w:hAnsi="Times New Roman" w:cs="Times New Roman"/>
                <w:sz w:val="24"/>
                <w:szCs w:val="24"/>
              </w:rPr>
              <w:t>нотаріально</w:t>
            </w:r>
            <w:r w:rsidRPr="00786E07">
              <w:rPr>
                <w:rFonts w:ascii="Times New Roman" w:eastAsia="Calibri" w:hAnsi="Times New Roman" w:cs="Times New Roman"/>
                <w:color w:val="FF0000"/>
                <w:sz w:val="24"/>
                <w:szCs w:val="24"/>
                <w:lang w:eastAsia="ru-RU"/>
              </w:rPr>
              <w:t>.</w:t>
            </w:r>
          </w:p>
        </w:tc>
      </w:tr>
      <w:tr w:rsidR="00786E07" w:rsidRPr="00786E07" w:rsidTr="00786E07">
        <w:trPr>
          <w:trHeight w:val="301"/>
          <w:jc w:val="center"/>
        </w:trPr>
        <w:tc>
          <w:tcPr>
            <w:tcW w:w="10434" w:type="dxa"/>
            <w:gridSpan w:val="3"/>
          </w:tcPr>
          <w:p w:rsidR="00786E07" w:rsidRPr="00786E07" w:rsidRDefault="00786E07" w:rsidP="00786E07">
            <w:pPr>
              <w:jc w:val="center"/>
              <w:rPr>
                <w:rFonts w:ascii="Times New Roman" w:hAnsi="Times New Roman" w:cs="Times New Roman"/>
                <w:b/>
                <w:sz w:val="24"/>
              </w:rPr>
            </w:pPr>
            <w:r w:rsidRPr="00786E07">
              <w:rPr>
                <w:rFonts w:ascii="Times New Roman" w:hAnsi="Times New Roman" w:cs="Times New Roman"/>
                <w:b/>
                <w:sz w:val="24"/>
              </w:rPr>
              <w:t>Розділ ІІ. Порядок надання роз’яснень щодо тендерної документації та внесення змін до неї</w:t>
            </w:r>
          </w:p>
        </w:tc>
      </w:tr>
      <w:tr w:rsidR="00786E07" w:rsidRPr="00786E07" w:rsidTr="00786E07">
        <w:trPr>
          <w:trHeight w:val="6437"/>
          <w:jc w:val="center"/>
        </w:trPr>
        <w:tc>
          <w:tcPr>
            <w:tcW w:w="1118"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t>1.</w:t>
            </w:r>
          </w:p>
        </w:tc>
        <w:tc>
          <w:tcPr>
            <w:tcW w:w="2564"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t>Процедура надання роз’яснень щодо тендерної документації</w:t>
            </w:r>
          </w:p>
        </w:tc>
        <w:tc>
          <w:tcPr>
            <w:tcW w:w="6752" w:type="dxa"/>
          </w:tcPr>
          <w:p w:rsidR="00786E07" w:rsidRPr="00786E07" w:rsidRDefault="00786E07" w:rsidP="00786E07">
            <w:pPr>
              <w:spacing w:after="150"/>
              <w:ind w:firstLine="450"/>
              <w:jc w:val="both"/>
              <w:rPr>
                <w:rFonts w:ascii="Times New Roman" w:eastAsia="Times New Roman" w:hAnsi="Times New Roman" w:cs="Times New Roman"/>
                <w:sz w:val="24"/>
                <w:szCs w:val="24"/>
                <w:lang w:eastAsia="uk-UA"/>
              </w:rPr>
            </w:pPr>
            <w:r w:rsidRPr="00786E07">
              <w:rPr>
                <w:rFonts w:ascii="Times New Roman" w:eastAsia="Calibri" w:hAnsi="Times New Roman" w:cs="Times New Roman"/>
                <w:sz w:val="24"/>
                <w:szCs w:val="24"/>
              </w:rPr>
              <w:t xml:space="preserve">1.1. </w:t>
            </w:r>
            <w:r w:rsidRPr="00786E07">
              <w:rPr>
                <w:rFonts w:ascii="Times New Roman" w:eastAsia="Times New Roman" w:hAnsi="Times New Roman" w:cs="Times New Roman"/>
                <w:sz w:val="24"/>
                <w:szCs w:val="24"/>
                <w:lang w:eastAsia="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rsidR="00786E07" w:rsidRPr="00786E07" w:rsidRDefault="00786E07" w:rsidP="00786E07">
            <w:pPr>
              <w:spacing w:after="150"/>
              <w:ind w:firstLine="450"/>
              <w:jc w:val="both"/>
              <w:rPr>
                <w:rFonts w:ascii="Times New Roman" w:eastAsia="Times New Roman" w:hAnsi="Times New Roman" w:cs="Times New Roman"/>
                <w:sz w:val="24"/>
                <w:szCs w:val="24"/>
                <w:lang w:eastAsia="uk-UA"/>
              </w:rPr>
            </w:pPr>
            <w:r w:rsidRPr="00786E07">
              <w:rPr>
                <w:rFonts w:ascii="Times New Roman" w:eastAsia="Calibri" w:hAnsi="Times New Roman" w:cs="Times New Roman"/>
                <w:sz w:val="24"/>
                <w:szCs w:val="24"/>
              </w:rPr>
              <w:t xml:space="preserve">1.2. </w:t>
            </w:r>
            <w:r w:rsidRPr="00786E07">
              <w:rPr>
                <w:rFonts w:ascii="Times New Roman" w:eastAsia="Times New Roman" w:hAnsi="Times New Roman" w:cs="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786E07" w:rsidRPr="00786E07" w:rsidRDefault="00786E07" w:rsidP="00786E07">
            <w:pPr>
              <w:spacing w:after="150"/>
              <w:ind w:firstLine="450"/>
              <w:jc w:val="both"/>
              <w:rPr>
                <w:rFonts w:ascii="Times New Roman" w:eastAsia="Times New Roman" w:hAnsi="Times New Roman" w:cs="Times New Roman"/>
                <w:sz w:val="24"/>
                <w:szCs w:val="24"/>
                <w:lang w:eastAsia="uk-UA"/>
              </w:rPr>
            </w:pPr>
            <w:bookmarkStart w:id="0" w:name="n713"/>
            <w:bookmarkEnd w:id="0"/>
            <w:r w:rsidRPr="00786E07">
              <w:rPr>
                <w:rFonts w:ascii="Times New Roman" w:eastAsia="Times New Roman" w:hAnsi="Times New Roman" w:cs="Times New Roman"/>
                <w:sz w:val="24"/>
                <w:szCs w:val="24"/>
                <w:lang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786E07" w:rsidRPr="00786E07" w:rsidRDefault="00786E07" w:rsidP="00786E07">
            <w:pPr>
              <w:jc w:val="both"/>
              <w:rPr>
                <w:rFonts w:ascii="Times New Roman" w:hAnsi="Times New Roman" w:cs="Times New Roman"/>
                <w:sz w:val="24"/>
              </w:rPr>
            </w:pPr>
            <w:bookmarkStart w:id="1" w:name="n714"/>
            <w:bookmarkEnd w:id="1"/>
            <w:r w:rsidRPr="00786E07">
              <w:rPr>
                <w:rFonts w:ascii="Times New Roman" w:eastAsia="Times New Roman" w:hAnsi="Times New Roman" w:cs="Times New Roman"/>
                <w:sz w:val="24"/>
                <w:szCs w:val="24"/>
                <w:lang w:eastAsia="uk-UA"/>
              </w:rPr>
              <w:t>Зазначена у цій частині інформація оприлюднюється замовником відповідно до статті 10 цього Закону.</w:t>
            </w:r>
          </w:p>
        </w:tc>
      </w:tr>
      <w:tr w:rsidR="00786E07" w:rsidRPr="00786E07" w:rsidTr="00786E07">
        <w:trPr>
          <w:jc w:val="center"/>
        </w:trPr>
        <w:tc>
          <w:tcPr>
            <w:tcW w:w="1118"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t>2.</w:t>
            </w:r>
          </w:p>
        </w:tc>
        <w:tc>
          <w:tcPr>
            <w:tcW w:w="2564"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t>Внесення змін до тендерної документації</w:t>
            </w:r>
          </w:p>
        </w:tc>
        <w:tc>
          <w:tcPr>
            <w:tcW w:w="6752" w:type="dxa"/>
          </w:tcPr>
          <w:p w:rsidR="00786E07" w:rsidRPr="00786E07" w:rsidRDefault="00786E07" w:rsidP="00786E07">
            <w:pPr>
              <w:jc w:val="both"/>
              <w:rPr>
                <w:rFonts w:ascii="Times New Roman" w:hAnsi="Times New Roman" w:cs="Times New Roman"/>
                <w:sz w:val="24"/>
              </w:rPr>
            </w:pPr>
            <w:r w:rsidRPr="00786E07">
              <w:rPr>
                <w:rFonts w:ascii="Times New Roman" w:hAnsi="Times New Roman" w:cs="Times New Roman"/>
                <w:sz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w:t>
            </w:r>
            <w:r w:rsidRPr="00786E07">
              <w:rPr>
                <w:rFonts w:ascii="Times New Roman" w:hAnsi="Times New Roman" w:cs="Times New Roman"/>
                <w:sz w:val="24"/>
                <w:vertAlign w:val="superscript"/>
              </w:rPr>
              <w:t xml:space="preserve"> </w:t>
            </w:r>
            <w:r w:rsidRPr="00786E07">
              <w:rPr>
                <w:rFonts w:ascii="Times New Roman" w:hAnsi="Times New Roman" w:cs="Times New Roman"/>
                <w:sz w:val="24"/>
              </w:rPr>
              <w:t xml:space="preserve">Закону, або за результатами звернень, або на підставі рішення органу оскарження </w:t>
            </w:r>
            <w:proofErr w:type="spellStart"/>
            <w:r w:rsidRPr="00786E07">
              <w:rPr>
                <w:rFonts w:ascii="Times New Roman" w:hAnsi="Times New Roman" w:cs="Times New Roman"/>
                <w:sz w:val="24"/>
              </w:rPr>
              <w:t>внести</w:t>
            </w:r>
            <w:proofErr w:type="spellEnd"/>
            <w:r w:rsidRPr="00786E07">
              <w:rPr>
                <w:rFonts w:ascii="Times New Roman" w:hAnsi="Times New Roman" w:cs="Times New Roman"/>
                <w:sz w:val="24"/>
              </w:rPr>
              <w:t xml:space="preserve"> зміни до тендерної документації. </w:t>
            </w:r>
          </w:p>
          <w:p w:rsidR="00786E07" w:rsidRPr="00786E07" w:rsidRDefault="00786E07" w:rsidP="00786E07">
            <w:pPr>
              <w:jc w:val="both"/>
              <w:rPr>
                <w:rFonts w:ascii="Times New Roman" w:hAnsi="Times New Roman" w:cs="Times New Roman"/>
                <w:sz w:val="24"/>
              </w:rPr>
            </w:pPr>
            <w:r w:rsidRPr="00786E07">
              <w:rPr>
                <w:rFonts w:ascii="Times New Roman" w:hAnsi="Times New Roman" w:cs="Times New Roman"/>
                <w:sz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w:t>
            </w:r>
            <w:r w:rsidRPr="00786E07">
              <w:rPr>
                <w:rFonts w:ascii="Times New Roman" w:hAnsi="Times New Roman" w:cs="Times New Roman"/>
                <w:sz w:val="24"/>
              </w:rPr>
              <w:lastRenderedPageBreak/>
              <w:t>кінцевого строку подання тендерних пропозицій залишалося не менше семи днів.</w:t>
            </w:r>
          </w:p>
          <w:p w:rsidR="00786E07" w:rsidRPr="00786E07" w:rsidRDefault="00786E07" w:rsidP="00786E07">
            <w:pPr>
              <w:jc w:val="both"/>
              <w:rPr>
                <w:rFonts w:ascii="Times New Roman" w:hAnsi="Times New Roman" w:cs="Times New Roman"/>
                <w:sz w:val="24"/>
              </w:rPr>
            </w:pPr>
            <w:r w:rsidRPr="00786E07">
              <w:rPr>
                <w:rFonts w:ascii="Times New Roman" w:hAnsi="Times New Roman" w:cs="Times New Roman"/>
                <w:sz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786E07" w:rsidRPr="00786E07" w:rsidRDefault="00786E07" w:rsidP="00786E07">
            <w:pPr>
              <w:jc w:val="both"/>
              <w:rPr>
                <w:rFonts w:ascii="Times New Roman" w:hAnsi="Times New Roman" w:cs="Times New Roman"/>
                <w:sz w:val="28"/>
              </w:rPr>
            </w:pPr>
            <w:r w:rsidRPr="00786E07">
              <w:rPr>
                <w:rFonts w:ascii="Times New Roman" w:hAnsi="Times New Roman" w:cs="Times New Roman"/>
                <w:sz w:val="24"/>
              </w:rPr>
              <w:t>Зазначена інформація оприлюднюється замовником відповідно до статті 10 Закону.</w:t>
            </w:r>
          </w:p>
        </w:tc>
      </w:tr>
      <w:tr w:rsidR="00786E07" w:rsidRPr="00786E07" w:rsidTr="00786E07">
        <w:trPr>
          <w:trHeight w:val="373"/>
          <w:jc w:val="center"/>
        </w:trPr>
        <w:tc>
          <w:tcPr>
            <w:tcW w:w="10434" w:type="dxa"/>
            <w:gridSpan w:val="3"/>
          </w:tcPr>
          <w:p w:rsidR="00786E07" w:rsidRPr="00786E07" w:rsidRDefault="00786E07" w:rsidP="00786E07">
            <w:pPr>
              <w:jc w:val="center"/>
              <w:rPr>
                <w:rFonts w:ascii="Times New Roman" w:hAnsi="Times New Roman" w:cs="Times New Roman"/>
                <w:b/>
                <w:sz w:val="24"/>
                <w:highlight w:val="yellow"/>
              </w:rPr>
            </w:pPr>
            <w:r w:rsidRPr="00786E07">
              <w:rPr>
                <w:rFonts w:ascii="Times New Roman" w:hAnsi="Times New Roman" w:cs="Times New Roman"/>
                <w:b/>
                <w:sz w:val="24"/>
              </w:rPr>
              <w:lastRenderedPageBreak/>
              <w:t>Розділ ІІІ. Інструкція з підготовки тендерних пропозицій</w:t>
            </w:r>
          </w:p>
        </w:tc>
      </w:tr>
      <w:tr w:rsidR="00786E07" w:rsidRPr="00786E07" w:rsidTr="00786E07">
        <w:trPr>
          <w:jc w:val="center"/>
        </w:trPr>
        <w:tc>
          <w:tcPr>
            <w:tcW w:w="1118" w:type="dxa"/>
          </w:tcPr>
          <w:p w:rsidR="00786E07" w:rsidRPr="00786E07" w:rsidRDefault="00786E07" w:rsidP="00786E07">
            <w:pPr>
              <w:rPr>
                <w:rFonts w:ascii="Times New Roman" w:hAnsi="Times New Roman" w:cs="Times New Roman"/>
                <w:b/>
                <w:sz w:val="24"/>
                <w:highlight w:val="yellow"/>
              </w:rPr>
            </w:pPr>
            <w:r w:rsidRPr="00786E07">
              <w:rPr>
                <w:rFonts w:ascii="Times New Roman" w:hAnsi="Times New Roman" w:cs="Times New Roman"/>
                <w:b/>
                <w:sz w:val="24"/>
              </w:rPr>
              <w:t>1.</w:t>
            </w:r>
          </w:p>
        </w:tc>
        <w:tc>
          <w:tcPr>
            <w:tcW w:w="2564" w:type="dxa"/>
          </w:tcPr>
          <w:p w:rsidR="00786E07" w:rsidRPr="00786E07" w:rsidRDefault="00786E07" w:rsidP="00786E07">
            <w:pPr>
              <w:rPr>
                <w:rFonts w:ascii="Times New Roman" w:hAnsi="Times New Roman" w:cs="Times New Roman"/>
                <w:b/>
                <w:sz w:val="24"/>
                <w:highlight w:val="yellow"/>
              </w:rPr>
            </w:pPr>
            <w:r w:rsidRPr="00786E07">
              <w:rPr>
                <w:rFonts w:ascii="Times New Roman" w:hAnsi="Times New Roman" w:cs="Times New Roman"/>
                <w:b/>
                <w:sz w:val="24"/>
              </w:rPr>
              <w:t>Зміст і спосіб подання тендерних пропозицій</w:t>
            </w:r>
          </w:p>
        </w:tc>
        <w:tc>
          <w:tcPr>
            <w:tcW w:w="6752" w:type="dxa"/>
          </w:tcPr>
          <w:p w:rsidR="00786E07" w:rsidRPr="00786E07" w:rsidRDefault="00786E07" w:rsidP="00786E07">
            <w:pPr>
              <w:tabs>
                <w:tab w:val="left" w:pos="601"/>
              </w:tabs>
              <w:spacing w:before="60"/>
              <w:ind w:firstLine="318"/>
              <w:jc w:val="both"/>
              <w:rPr>
                <w:rFonts w:ascii="Times New Roman" w:eastAsia="Calibri" w:hAnsi="Times New Roman" w:cs="Times New Roman"/>
                <w:sz w:val="24"/>
                <w:szCs w:val="24"/>
              </w:rPr>
            </w:pPr>
            <w:r w:rsidRPr="00786E07">
              <w:rPr>
                <w:rFonts w:ascii="Times New Roman" w:eastAsia="Calibri"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 відсутність підстав, установлених у статті 17 Закону і в тендерній документації, та шляхом завантаження необхідних документів, що вимагаються Замовником-ЦЗО у тендерній документації,  а саме:</w:t>
            </w:r>
          </w:p>
          <w:p w:rsidR="00786E07" w:rsidRPr="00786E07" w:rsidRDefault="00786E07" w:rsidP="00786E07">
            <w:pPr>
              <w:widowControl w:val="0"/>
              <w:numPr>
                <w:ilvl w:val="0"/>
                <w:numId w:val="6"/>
              </w:numPr>
              <w:tabs>
                <w:tab w:val="left" w:pos="601"/>
              </w:tabs>
              <w:jc w:val="both"/>
              <w:rPr>
                <w:rFonts w:ascii="Times New Roman" w:eastAsia="Arial" w:hAnsi="Times New Roman" w:cs="Times New Roman"/>
                <w:sz w:val="24"/>
                <w:szCs w:val="24"/>
                <w:lang w:eastAsia="ru-RU"/>
              </w:rPr>
            </w:pPr>
            <w:r w:rsidRPr="00786E07">
              <w:rPr>
                <w:rFonts w:ascii="Times New Roman" w:eastAsia="Arial" w:hAnsi="Times New Roman" w:cs="Times New Roman"/>
                <w:sz w:val="24"/>
                <w:szCs w:val="24"/>
                <w:lang w:eastAsia="ru-RU"/>
              </w:rPr>
              <w:t xml:space="preserve">ціновою пропозицією (за формою, встановленою у </w:t>
            </w:r>
            <w:r w:rsidRPr="00786E07">
              <w:rPr>
                <w:rFonts w:ascii="Times New Roman" w:eastAsia="Arial" w:hAnsi="Times New Roman" w:cs="Times New Roman"/>
                <w:b/>
                <w:i/>
                <w:sz w:val="24"/>
                <w:szCs w:val="24"/>
                <w:lang w:eastAsia="ru-RU"/>
              </w:rPr>
              <w:t>Додатку  1</w:t>
            </w:r>
            <w:r w:rsidRPr="00786E07">
              <w:rPr>
                <w:rFonts w:ascii="Times New Roman" w:eastAsia="Arial" w:hAnsi="Times New Roman" w:cs="Times New Roman"/>
                <w:sz w:val="24"/>
                <w:szCs w:val="24"/>
                <w:lang w:eastAsia="ru-RU"/>
              </w:rPr>
              <w:t xml:space="preserve"> </w:t>
            </w:r>
            <w:r w:rsidRPr="00786E07">
              <w:rPr>
                <w:rFonts w:ascii="Times New Roman" w:eastAsia="Times New Roman" w:hAnsi="Times New Roman" w:cs="Times New Roman"/>
                <w:sz w:val="24"/>
                <w:szCs w:val="24"/>
                <w:lang w:eastAsia="ru-RU"/>
              </w:rPr>
              <w:t>до цієї тендерної документації</w:t>
            </w:r>
            <w:r w:rsidRPr="00786E07">
              <w:rPr>
                <w:rFonts w:ascii="Times New Roman" w:eastAsia="Arial" w:hAnsi="Times New Roman" w:cs="Times New Roman"/>
                <w:sz w:val="24"/>
                <w:szCs w:val="24"/>
                <w:lang w:eastAsia="ru-RU"/>
              </w:rPr>
              <w:t>);</w:t>
            </w:r>
          </w:p>
          <w:p w:rsidR="00786E07" w:rsidRPr="00786E07" w:rsidRDefault="00786E07" w:rsidP="00786E07">
            <w:pPr>
              <w:widowControl w:val="0"/>
              <w:numPr>
                <w:ilvl w:val="0"/>
                <w:numId w:val="6"/>
              </w:numPr>
              <w:tabs>
                <w:tab w:val="left" w:pos="601"/>
              </w:tabs>
              <w:jc w:val="both"/>
              <w:rPr>
                <w:rFonts w:ascii="Times New Roman" w:eastAsia="Arial" w:hAnsi="Times New Roman" w:cs="Times New Roman"/>
                <w:sz w:val="24"/>
                <w:szCs w:val="24"/>
                <w:lang w:eastAsia="ru-RU"/>
              </w:rPr>
            </w:pPr>
            <w:r w:rsidRPr="00786E07">
              <w:rPr>
                <w:rFonts w:ascii="Times New Roman" w:eastAsia="Times New Roman" w:hAnsi="Times New Roman" w:cs="Times New Roman"/>
                <w:sz w:val="24"/>
                <w:szCs w:val="24"/>
                <w:lang w:eastAsia="ru-RU"/>
              </w:rPr>
              <w:t xml:space="preserve">інформацію та документи, що підтверджують відповідність учасника кваліфікаційним (кваліфікаційному) критеріям згідно ст. 16 Закону – згідно </w:t>
            </w:r>
            <w:r w:rsidRPr="00786E07">
              <w:rPr>
                <w:rFonts w:ascii="Times New Roman" w:eastAsia="Times New Roman" w:hAnsi="Times New Roman" w:cs="Times New Roman"/>
                <w:b/>
                <w:i/>
                <w:sz w:val="24"/>
                <w:szCs w:val="24"/>
                <w:lang w:eastAsia="ru-RU"/>
              </w:rPr>
              <w:t>Додатку 2</w:t>
            </w:r>
            <w:r w:rsidRPr="00786E07">
              <w:rPr>
                <w:rFonts w:ascii="Times New Roman" w:eastAsia="Times New Roman" w:hAnsi="Times New Roman" w:cs="Times New Roman"/>
                <w:sz w:val="24"/>
                <w:szCs w:val="24"/>
                <w:lang w:eastAsia="ru-RU"/>
              </w:rPr>
              <w:t xml:space="preserve"> до цієї тендерної документації;</w:t>
            </w:r>
          </w:p>
          <w:p w:rsidR="00786E07" w:rsidRPr="00786E07" w:rsidRDefault="00786E07" w:rsidP="00786E07">
            <w:pPr>
              <w:widowControl w:val="0"/>
              <w:numPr>
                <w:ilvl w:val="0"/>
                <w:numId w:val="6"/>
              </w:numPr>
              <w:tabs>
                <w:tab w:val="left" w:pos="601"/>
              </w:tabs>
              <w:jc w:val="both"/>
              <w:rPr>
                <w:rFonts w:ascii="Times New Roman" w:eastAsia="Arial" w:hAnsi="Times New Roman" w:cs="Times New Roman"/>
                <w:sz w:val="24"/>
                <w:szCs w:val="24"/>
                <w:lang w:eastAsia="ru-RU"/>
              </w:rPr>
            </w:pPr>
            <w:r w:rsidRPr="00786E07">
              <w:rPr>
                <w:rFonts w:ascii="Times New Roman" w:eastAsia="Times New Roman" w:hAnsi="Times New Roman" w:cs="Times New Roman"/>
                <w:sz w:val="24"/>
                <w:szCs w:val="24"/>
                <w:lang w:eastAsia="ru-RU"/>
              </w:rPr>
              <w:t xml:space="preserve">інформацію щодо відповідності учасника вимогам, визначеним у статті 17 Закону   – згідно </w:t>
            </w:r>
            <w:r w:rsidRPr="00786E07">
              <w:rPr>
                <w:rFonts w:ascii="Times New Roman" w:eastAsia="Times New Roman" w:hAnsi="Times New Roman" w:cs="Times New Roman"/>
                <w:b/>
                <w:i/>
                <w:sz w:val="24"/>
                <w:szCs w:val="24"/>
                <w:lang w:eastAsia="ru-RU"/>
              </w:rPr>
              <w:t>Додатку3</w:t>
            </w:r>
            <w:r w:rsidRPr="00786E07">
              <w:rPr>
                <w:rFonts w:ascii="Times New Roman" w:eastAsia="Times New Roman" w:hAnsi="Times New Roman" w:cs="Times New Roman"/>
                <w:sz w:val="24"/>
                <w:szCs w:val="24"/>
                <w:lang w:eastAsia="ru-RU"/>
              </w:rPr>
              <w:t xml:space="preserve"> до цієї тендерної документації;</w:t>
            </w:r>
          </w:p>
          <w:p w:rsidR="00786E07" w:rsidRPr="00786E07" w:rsidRDefault="00786E07" w:rsidP="00786E07">
            <w:pPr>
              <w:widowControl w:val="0"/>
              <w:numPr>
                <w:ilvl w:val="0"/>
                <w:numId w:val="6"/>
              </w:numPr>
              <w:tabs>
                <w:tab w:val="left" w:pos="601"/>
              </w:tabs>
              <w:jc w:val="both"/>
              <w:rPr>
                <w:rFonts w:ascii="Times New Roman" w:eastAsia="Arial" w:hAnsi="Times New Roman" w:cs="Times New Roman"/>
                <w:sz w:val="24"/>
                <w:szCs w:val="24"/>
                <w:lang w:eastAsia="ru-RU"/>
              </w:rPr>
            </w:pPr>
            <w:r w:rsidRPr="00786E07">
              <w:rPr>
                <w:rFonts w:ascii="Times New Roman" w:eastAsia="Times New Roman" w:hAnsi="Times New Roman" w:cs="Times New Roman"/>
                <w:sz w:val="24"/>
                <w:szCs w:val="24"/>
                <w:lang w:eastAsia="ru-RU"/>
              </w:rPr>
              <w:t xml:space="preserve">інформацію про необхідні технічні, якісні та кількісні характеристики предмета закупівлі, а також відповідну технічну специфікацію) – згідно </w:t>
            </w:r>
            <w:r w:rsidRPr="00786E07">
              <w:rPr>
                <w:rFonts w:ascii="Times New Roman" w:eastAsia="Times New Roman" w:hAnsi="Times New Roman" w:cs="Times New Roman"/>
                <w:b/>
                <w:i/>
                <w:sz w:val="24"/>
                <w:szCs w:val="24"/>
                <w:lang w:eastAsia="ru-RU"/>
              </w:rPr>
              <w:t>Додатку 4</w:t>
            </w:r>
            <w:r w:rsidRPr="00786E07">
              <w:rPr>
                <w:rFonts w:ascii="Times New Roman" w:eastAsia="Times New Roman" w:hAnsi="Times New Roman" w:cs="Times New Roman"/>
                <w:sz w:val="24"/>
                <w:szCs w:val="24"/>
                <w:lang w:eastAsia="ru-RU"/>
              </w:rPr>
              <w:t xml:space="preserve"> до цієї тендерної документації;</w:t>
            </w:r>
          </w:p>
          <w:p w:rsidR="00786E07" w:rsidRPr="00786E07" w:rsidRDefault="00786E07" w:rsidP="00786E07">
            <w:pPr>
              <w:widowControl w:val="0"/>
              <w:numPr>
                <w:ilvl w:val="0"/>
                <w:numId w:val="6"/>
              </w:numPr>
              <w:tabs>
                <w:tab w:val="left" w:pos="-62"/>
              </w:tabs>
              <w:suppressAutoHyphens/>
              <w:jc w:val="both"/>
              <w:rPr>
                <w:rFonts w:ascii="Times New Roman" w:hAnsi="Times New Roman" w:cs="Times New Roman"/>
                <w:sz w:val="24"/>
              </w:rPr>
            </w:pPr>
            <w:r w:rsidRPr="00786E07">
              <w:rPr>
                <w:rFonts w:ascii="Times New Roman" w:hAnsi="Times New Roman" w:cs="Times New Roman"/>
                <w:sz w:val="24"/>
              </w:rPr>
              <w:t xml:space="preserve"> підписаний </w:t>
            </w:r>
            <w:r w:rsidRPr="00786E07">
              <w:rPr>
                <w:rFonts w:ascii="Times New Roman" w:hAnsi="Times New Roman" w:cs="Times New Roman"/>
                <w:sz w:val="24"/>
                <w:lang w:val="ru-RU"/>
              </w:rPr>
              <w:t xml:space="preserve"> </w:t>
            </w:r>
            <w:r w:rsidRPr="00786E07">
              <w:rPr>
                <w:rFonts w:ascii="Times New Roman" w:hAnsi="Times New Roman" w:cs="Times New Roman"/>
                <w:sz w:val="24"/>
              </w:rPr>
              <w:t xml:space="preserve">та заповнений проект договору відповідно до </w:t>
            </w:r>
            <w:r w:rsidRPr="00786E07">
              <w:rPr>
                <w:rFonts w:ascii="Times New Roman" w:hAnsi="Times New Roman" w:cs="Times New Roman"/>
                <w:b/>
                <w:i/>
                <w:sz w:val="24"/>
              </w:rPr>
              <w:t>Додаток 5</w:t>
            </w:r>
            <w:r w:rsidRPr="00786E07">
              <w:rPr>
                <w:rFonts w:ascii="Times New Roman" w:hAnsi="Times New Roman" w:cs="Times New Roman"/>
                <w:sz w:val="24"/>
              </w:rPr>
              <w:t xml:space="preserve"> до цієї тендерної документації.</w:t>
            </w:r>
            <w:r w:rsidRPr="00786E07">
              <w:rPr>
                <w:rFonts w:ascii="Times New Roman" w:eastAsia="Arial" w:hAnsi="Times New Roman" w:cs="Times New Roman"/>
                <w:sz w:val="24"/>
                <w:szCs w:val="24"/>
                <w:lang w:eastAsia="ru-RU"/>
              </w:rPr>
              <w:t xml:space="preserve"> </w:t>
            </w:r>
          </w:p>
          <w:p w:rsidR="00786E07" w:rsidRPr="00786E07" w:rsidRDefault="00786E07" w:rsidP="00786E07">
            <w:pPr>
              <w:widowControl w:val="0"/>
              <w:numPr>
                <w:ilvl w:val="0"/>
                <w:numId w:val="6"/>
              </w:numPr>
              <w:tabs>
                <w:tab w:val="left" w:pos="-62"/>
              </w:tabs>
              <w:suppressAutoHyphens/>
              <w:jc w:val="both"/>
              <w:rPr>
                <w:rFonts w:ascii="Times New Roman" w:hAnsi="Times New Roman" w:cs="Times New Roman"/>
                <w:sz w:val="24"/>
              </w:rPr>
            </w:pPr>
            <w:r w:rsidRPr="00786E07">
              <w:rPr>
                <w:rFonts w:ascii="Times New Roman" w:eastAsia="Arial" w:hAnsi="Times New Roman" w:cs="Times New Roman"/>
                <w:sz w:val="24"/>
                <w:szCs w:val="24"/>
                <w:lang w:eastAsia="ru-RU"/>
              </w:rPr>
              <w:t>інформацію (документи) щодо застосування заходів із захисту довкілля</w:t>
            </w:r>
          </w:p>
          <w:p w:rsidR="00786E07" w:rsidRPr="00786E07" w:rsidRDefault="00786E07" w:rsidP="00786E07">
            <w:pPr>
              <w:numPr>
                <w:ilvl w:val="0"/>
                <w:numId w:val="6"/>
              </w:numPr>
              <w:tabs>
                <w:tab w:val="left" w:pos="601"/>
              </w:tabs>
              <w:contextualSpacing/>
              <w:jc w:val="both"/>
              <w:rPr>
                <w:rFonts w:ascii="Times New Roman" w:eastAsia="Calibri" w:hAnsi="Times New Roman" w:cs="Times New Roman"/>
                <w:sz w:val="24"/>
                <w:szCs w:val="24"/>
              </w:rPr>
            </w:pPr>
            <w:r w:rsidRPr="00786E07">
              <w:rPr>
                <w:rFonts w:ascii="Times New Roman" w:eastAsia="Times New Roman" w:hAnsi="Times New Roman" w:cs="Times New Roman"/>
                <w:sz w:val="24"/>
                <w:szCs w:val="24"/>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укладання договору про закупівлю. </w:t>
            </w:r>
            <w:r w:rsidRPr="00786E07">
              <w:rPr>
                <w:rFonts w:ascii="Times New Roman" w:eastAsia="Calibri" w:hAnsi="Times New Roman" w:cs="Times New Roman"/>
                <w:i/>
                <w:sz w:val="24"/>
                <w:szCs w:val="24"/>
                <w:u w:val="single"/>
              </w:rPr>
              <w:t>Повноваження щодо підпису документів тендерної пропозиції учасника підтверджується однією із наведених копій документів</w:t>
            </w:r>
            <w:r w:rsidRPr="00786E07">
              <w:rPr>
                <w:rFonts w:ascii="Times New Roman" w:eastAsia="Calibri" w:hAnsi="Times New Roman" w:cs="Times New Roman"/>
                <w:sz w:val="24"/>
                <w:szCs w:val="24"/>
              </w:rPr>
              <w:t xml:space="preserve">: </w:t>
            </w:r>
          </w:p>
          <w:p w:rsidR="00786E07" w:rsidRPr="00786E07" w:rsidRDefault="00786E07" w:rsidP="00786E07">
            <w:pPr>
              <w:widowControl w:val="0"/>
              <w:tabs>
                <w:tab w:val="left" w:pos="601"/>
              </w:tabs>
              <w:ind w:firstLine="318"/>
              <w:jc w:val="both"/>
              <w:rPr>
                <w:rFonts w:ascii="Times New Roman" w:eastAsia="Arial" w:hAnsi="Times New Roman" w:cs="Times New Roman"/>
                <w:sz w:val="24"/>
                <w:szCs w:val="24"/>
                <w:lang w:eastAsia="ru-RU"/>
              </w:rPr>
            </w:pPr>
            <w:r w:rsidRPr="00786E07">
              <w:rPr>
                <w:rFonts w:ascii="Times New Roman" w:eastAsia="Arial" w:hAnsi="Times New Roman" w:cs="Times New Roman"/>
                <w:sz w:val="24"/>
                <w:szCs w:val="24"/>
                <w:lang w:eastAsia="ru-RU"/>
              </w:rPr>
              <w:t>-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w:t>
            </w:r>
            <w:r w:rsidRPr="00786E07">
              <w:rPr>
                <w:rFonts w:ascii="Times New Roman" w:eastAsia="Times New Roman" w:hAnsi="Times New Roman" w:cs="Times New Roman"/>
                <w:sz w:val="24"/>
                <w:szCs w:val="24"/>
                <w:lang w:eastAsia="ru-RU"/>
              </w:rPr>
              <w:t>.</w:t>
            </w:r>
          </w:p>
          <w:p w:rsidR="00786E07" w:rsidRPr="00786E07" w:rsidRDefault="00786E07" w:rsidP="00786E07">
            <w:pPr>
              <w:widowControl w:val="0"/>
              <w:numPr>
                <w:ilvl w:val="0"/>
                <w:numId w:val="6"/>
              </w:numPr>
              <w:tabs>
                <w:tab w:val="left" w:pos="601"/>
              </w:tabs>
              <w:jc w:val="both"/>
              <w:rPr>
                <w:rFonts w:ascii="Times New Roman" w:eastAsia="Arial" w:hAnsi="Times New Roman" w:cs="Times New Roman"/>
                <w:sz w:val="24"/>
                <w:szCs w:val="24"/>
                <w:lang w:eastAsia="ru-RU"/>
              </w:rPr>
            </w:pPr>
            <w:r w:rsidRPr="00786E07">
              <w:rPr>
                <w:rFonts w:ascii="Times New Roman" w:eastAsia="Arial" w:hAnsi="Times New Roman" w:cs="Times New Roman"/>
                <w:sz w:val="24"/>
                <w:szCs w:val="24"/>
                <w:lang w:eastAsia="ru-RU"/>
              </w:rPr>
              <w:t xml:space="preserve">у разі якщо тендерна пропозиція подається об’єднанням учасників, до неї обов’язково включається документ </w:t>
            </w:r>
            <w:r w:rsidRPr="00786E07">
              <w:rPr>
                <w:rFonts w:ascii="Times New Roman" w:eastAsia="Arial" w:hAnsi="Times New Roman" w:cs="Times New Roman"/>
                <w:sz w:val="24"/>
                <w:szCs w:val="24"/>
                <w:lang w:eastAsia="ru-RU"/>
              </w:rPr>
              <w:lastRenderedPageBreak/>
              <w:t>про створення такого об’єднання.</w:t>
            </w:r>
          </w:p>
          <w:p w:rsidR="00786E07" w:rsidRPr="00786E07" w:rsidRDefault="00786E07" w:rsidP="00786E07">
            <w:pPr>
              <w:widowControl w:val="0"/>
              <w:numPr>
                <w:ilvl w:val="0"/>
                <w:numId w:val="6"/>
              </w:numPr>
              <w:spacing w:beforeLines="40" w:before="96" w:afterLines="40" w:after="96"/>
              <w:ind w:right="113"/>
              <w:contextualSpacing/>
              <w:jc w:val="both"/>
              <w:rPr>
                <w:rFonts w:ascii="Times New Roman" w:hAnsi="Times New Roman"/>
              </w:rPr>
            </w:pPr>
            <w:r w:rsidRPr="00786E07">
              <w:rPr>
                <w:rFonts w:ascii="Times New Roman" w:hAnsi="Times New Roman"/>
                <w:sz w:val="24"/>
                <w:szCs w:val="24"/>
              </w:rPr>
              <w:t>іншою  інформацією  та  документами  відповідно  до вимог  цієї тендерної документації (</w:t>
            </w:r>
            <w:r w:rsidRPr="00786E07">
              <w:rPr>
                <w:rFonts w:ascii="Times New Roman" w:hAnsi="Times New Roman"/>
              </w:rPr>
              <w:t>згідно вимог частини 4 розділу 5 ТД );</w:t>
            </w:r>
          </w:p>
          <w:p w:rsidR="00786E07" w:rsidRPr="00786E07" w:rsidRDefault="00786E07" w:rsidP="00786E07">
            <w:pPr>
              <w:tabs>
                <w:tab w:val="left" w:pos="601"/>
              </w:tabs>
              <w:ind w:firstLine="318"/>
              <w:jc w:val="both"/>
              <w:rPr>
                <w:rFonts w:ascii="Times New Roman" w:hAnsi="Times New Roman"/>
                <w:sz w:val="24"/>
                <w:szCs w:val="24"/>
              </w:rPr>
            </w:pPr>
          </w:p>
          <w:p w:rsidR="00786E07" w:rsidRPr="00786E07" w:rsidRDefault="00786E07" w:rsidP="00786E07">
            <w:pPr>
              <w:tabs>
                <w:tab w:val="left" w:pos="601"/>
              </w:tabs>
              <w:ind w:firstLine="318"/>
              <w:jc w:val="both"/>
              <w:rPr>
                <w:rFonts w:ascii="Times New Roman" w:eastAsia="Times New Roman" w:hAnsi="Times New Roman" w:cs="Times New Roman"/>
                <w:sz w:val="24"/>
                <w:szCs w:val="24"/>
                <w:lang w:eastAsia="ru-RU"/>
              </w:rPr>
            </w:pPr>
            <w:bookmarkStart w:id="2" w:name="_GoBack"/>
            <w:bookmarkEnd w:id="2"/>
            <w:r w:rsidRPr="00786E07">
              <w:rPr>
                <w:rFonts w:ascii="Times New Roman" w:hAnsi="Times New Roman" w:cs="Times New Roman"/>
                <w:b/>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86E07" w:rsidRPr="00786E07" w:rsidRDefault="00786E07" w:rsidP="00786E07">
            <w:pPr>
              <w:tabs>
                <w:tab w:val="left" w:pos="601"/>
              </w:tabs>
              <w:ind w:firstLine="318"/>
              <w:jc w:val="both"/>
              <w:rPr>
                <w:rFonts w:ascii="Times New Roman" w:eastAsia="Times New Roman" w:hAnsi="Times New Roman" w:cs="Times New Roman"/>
                <w:sz w:val="24"/>
                <w:szCs w:val="24"/>
                <w:lang w:eastAsia="ru-RU"/>
              </w:rPr>
            </w:pPr>
            <w:r w:rsidRPr="00786E07">
              <w:rPr>
                <w:rFonts w:ascii="Times New Roman" w:eastAsia="Times New Roman" w:hAnsi="Times New Roman" w:cs="Times New Roman"/>
                <w:sz w:val="24"/>
                <w:szCs w:val="24"/>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786E07" w:rsidRPr="00786E07" w:rsidRDefault="00786E07" w:rsidP="00786E07">
            <w:pPr>
              <w:tabs>
                <w:tab w:val="left" w:pos="601"/>
              </w:tabs>
              <w:ind w:firstLine="318"/>
              <w:jc w:val="both"/>
              <w:rPr>
                <w:rFonts w:ascii="Times New Roman" w:eastAsia="Times New Roman" w:hAnsi="Times New Roman" w:cs="Times New Roman"/>
                <w:sz w:val="24"/>
                <w:szCs w:val="24"/>
                <w:lang w:eastAsia="ru-RU"/>
              </w:rPr>
            </w:pPr>
            <w:bookmarkStart w:id="3" w:name="n454"/>
            <w:bookmarkEnd w:id="3"/>
            <w:r w:rsidRPr="00786E07">
              <w:rPr>
                <w:rFonts w:ascii="Times New Roman" w:eastAsia="Times New Roman" w:hAnsi="Times New Roman" w:cs="Times New Roman"/>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закупівлі(лота). Отримана тендерна пропозиція вноситься автоматично до реєстру, форма якого встановлюється Уповноваженим органом.</w:t>
            </w:r>
            <w:bookmarkStart w:id="4" w:name="n455"/>
            <w:bookmarkStart w:id="5" w:name="n456"/>
            <w:bookmarkEnd w:id="4"/>
            <w:bookmarkEnd w:id="5"/>
          </w:p>
          <w:p w:rsidR="00786E07" w:rsidRPr="00786E07" w:rsidRDefault="00786E07" w:rsidP="00786E07">
            <w:pPr>
              <w:tabs>
                <w:tab w:val="left" w:pos="601"/>
              </w:tabs>
              <w:ind w:firstLine="318"/>
              <w:jc w:val="both"/>
              <w:rPr>
                <w:rFonts w:ascii="Times New Roman" w:eastAsia="Times New Roman" w:hAnsi="Times New Roman" w:cs="Times New Roman"/>
                <w:sz w:val="24"/>
                <w:szCs w:val="24"/>
                <w:lang w:eastAsia="ru-RU"/>
              </w:rPr>
            </w:pPr>
            <w:r w:rsidRPr="00786E07">
              <w:rPr>
                <w:rFonts w:ascii="Times New Roman" w:eastAsia="Times New Roman" w:hAnsi="Times New Roman" w:cs="Times New Roman"/>
                <w:sz w:val="24"/>
                <w:szCs w:val="24"/>
                <w:lang w:eastAsia="ru-RU"/>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proofErr w:type="spellStart"/>
              <w:r w:rsidRPr="00786E07">
                <w:rPr>
                  <w:rFonts w:ascii="Times New Roman" w:eastAsia="Times New Roman" w:hAnsi="Times New Roman" w:cs="Times New Roman"/>
                  <w:sz w:val="24"/>
                  <w:szCs w:val="24"/>
                  <w:u w:val="single"/>
                  <w:lang w:eastAsia="ru-RU"/>
                </w:rPr>
                <w:t>абз</w:t>
              </w:r>
              <w:proofErr w:type="spellEnd"/>
              <w:r w:rsidRPr="00786E07">
                <w:rPr>
                  <w:rFonts w:ascii="Times New Roman" w:eastAsia="Times New Roman" w:hAnsi="Times New Roman" w:cs="Times New Roman"/>
                  <w:sz w:val="24"/>
                  <w:szCs w:val="24"/>
                  <w:u w:val="single"/>
                  <w:lang w:eastAsia="ru-RU"/>
                </w:rPr>
                <w:t>. 4 ст. 2</w:t>
              </w:r>
            </w:hyperlink>
            <w:r w:rsidRPr="00786E07">
              <w:rPr>
                <w:rFonts w:ascii="Times New Roman" w:eastAsia="Times New Roman" w:hAnsi="Times New Roman" w:cs="Times New Roman"/>
                <w:sz w:val="24"/>
                <w:szCs w:val="24"/>
                <w:lang w:eastAsia="ru-RU"/>
              </w:rPr>
              <w:t xml:space="preserve"> Закону України «Про захист персональних даних» від 01.06.2010 № 2297-VI.</w:t>
            </w:r>
          </w:p>
          <w:p w:rsidR="00786E07" w:rsidRPr="00786E07" w:rsidRDefault="00786E07" w:rsidP="00786E07">
            <w:pPr>
              <w:tabs>
                <w:tab w:val="left" w:pos="601"/>
              </w:tabs>
              <w:ind w:firstLine="318"/>
              <w:jc w:val="both"/>
              <w:rPr>
                <w:rFonts w:ascii="Times New Roman" w:eastAsia="Times New Roman" w:hAnsi="Times New Roman" w:cs="Times New Roman"/>
                <w:sz w:val="24"/>
                <w:szCs w:val="24"/>
                <w:lang w:eastAsia="ru-RU"/>
              </w:rPr>
            </w:pPr>
            <w:r w:rsidRPr="00786E07">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w:t>
            </w:r>
          </w:p>
          <w:p w:rsidR="00786E07" w:rsidRPr="00786E07" w:rsidRDefault="00786E07" w:rsidP="00786E07">
            <w:pPr>
              <w:widowControl w:val="0"/>
              <w:tabs>
                <w:tab w:val="left" w:pos="601"/>
              </w:tabs>
              <w:ind w:firstLine="318"/>
              <w:contextualSpacing/>
              <w:jc w:val="both"/>
              <w:rPr>
                <w:rFonts w:ascii="Times New Roman" w:eastAsia="Calibri" w:hAnsi="Times New Roman" w:cs="Times New Roman"/>
                <w:sz w:val="24"/>
                <w:szCs w:val="24"/>
              </w:rPr>
            </w:pPr>
            <w:r w:rsidRPr="00786E07">
              <w:rPr>
                <w:rFonts w:ascii="Times New Roman" w:eastAsia="Calibri" w:hAnsi="Times New Roman" w:cs="Times New Roman"/>
                <w:sz w:val="24"/>
                <w:szCs w:val="24"/>
              </w:rPr>
              <w:t xml:space="preserve">Кожен документ має бути завантажений в систему у вигляді електронного файлу у форматі розширення </w:t>
            </w:r>
            <w:proofErr w:type="spellStart"/>
            <w:r w:rsidRPr="00786E07">
              <w:rPr>
                <w:rFonts w:ascii="Times New Roman" w:eastAsia="Calibri" w:hAnsi="Times New Roman" w:cs="Times New Roman"/>
                <w:sz w:val="24"/>
                <w:szCs w:val="24"/>
              </w:rPr>
              <w:t>pdf</w:t>
            </w:r>
            <w:proofErr w:type="spellEnd"/>
            <w:r w:rsidRPr="00786E07">
              <w:rPr>
                <w:rFonts w:ascii="Times New Roman" w:eastAsia="Calibri" w:hAnsi="Times New Roman" w:cs="Times New Roman"/>
                <w:sz w:val="24"/>
                <w:szCs w:val="24"/>
              </w:rPr>
              <w:t xml:space="preserve">, </w:t>
            </w:r>
            <w:proofErr w:type="spellStart"/>
            <w:r w:rsidRPr="00786E07">
              <w:rPr>
                <w:rFonts w:ascii="Times New Roman" w:eastAsia="Calibri" w:hAnsi="Times New Roman" w:cs="Times New Roman"/>
                <w:sz w:val="24"/>
                <w:szCs w:val="24"/>
              </w:rPr>
              <w:t>jpeg</w:t>
            </w:r>
            <w:proofErr w:type="spellEnd"/>
            <w:r w:rsidRPr="00786E07">
              <w:rPr>
                <w:rFonts w:ascii="Times New Roman" w:eastAsia="Calibri" w:hAnsi="Times New Roman" w:cs="Times New Roman"/>
                <w:sz w:val="24"/>
                <w:szCs w:val="24"/>
              </w:rPr>
              <w:t xml:space="preserve"> та/або розширення програм, що здійснюють архівацію даних (</w:t>
            </w:r>
            <w:proofErr w:type="spellStart"/>
            <w:r w:rsidRPr="00786E07">
              <w:rPr>
                <w:rFonts w:ascii="Times New Roman" w:eastAsia="Calibri" w:hAnsi="Times New Roman" w:cs="Times New Roman"/>
                <w:sz w:val="24"/>
                <w:szCs w:val="24"/>
              </w:rPr>
              <w:t>WinRAR</w:t>
            </w:r>
            <w:proofErr w:type="spellEnd"/>
            <w:r w:rsidRPr="00786E07">
              <w:rPr>
                <w:rFonts w:ascii="Times New Roman" w:eastAsia="Calibri" w:hAnsi="Times New Roman" w:cs="Times New Roman"/>
                <w:sz w:val="24"/>
                <w:szCs w:val="24"/>
              </w:rPr>
              <w:t>, 7-Zip). 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w:t>
            </w:r>
          </w:p>
          <w:p w:rsidR="00786E07" w:rsidRPr="00786E07" w:rsidRDefault="00786E07" w:rsidP="00786E07">
            <w:pPr>
              <w:tabs>
                <w:tab w:val="left" w:pos="601"/>
              </w:tabs>
              <w:ind w:firstLine="318"/>
              <w:jc w:val="both"/>
              <w:rPr>
                <w:rFonts w:ascii="Times New Roman" w:eastAsia="Calibri" w:hAnsi="Times New Roman" w:cs="Times New Roman"/>
                <w:b/>
                <w:sz w:val="24"/>
                <w:szCs w:val="24"/>
                <w:u w:val="single"/>
              </w:rPr>
            </w:pPr>
            <w:r w:rsidRPr="00786E07">
              <w:rPr>
                <w:rFonts w:ascii="Times New Roman" w:eastAsia="Calibri" w:hAnsi="Times New Roman" w:cs="Times New Roman"/>
                <w:b/>
                <w:sz w:val="24"/>
                <w:szCs w:val="24"/>
                <w:u w:val="single"/>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3 (для переможця) шляхом оприлюднення їх в  електронній системі закупівель.</w:t>
            </w:r>
          </w:p>
          <w:p w:rsidR="00786E07" w:rsidRPr="00786E07" w:rsidRDefault="00786E07" w:rsidP="00786E07">
            <w:pPr>
              <w:tabs>
                <w:tab w:val="left" w:pos="601"/>
              </w:tabs>
              <w:ind w:firstLine="318"/>
              <w:jc w:val="both"/>
              <w:rPr>
                <w:rFonts w:ascii="Times New Roman" w:eastAsia="Calibri" w:hAnsi="Times New Roman" w:cs="Times New Roman"/>
                <w:sz w:val="24"/>
                <w:szCs w:val="24"/>
              </w:rPr>
            </w:pPr>
            <w:r w:rsidRPr="00786E07">
              <w:rPr>
                <w:rFonts w:ascii="Times New Roman" w:eastAsia="Calibri" w:hAnsi="Times New Roman" w:cs="Times New Roman"/>
                <w:sz w:val="24"/>
                <w:szCs w:val="24"/>
              </w:rPr>
              <w:t xml:space="preserve">У випадку ненадання переможцем документів </w:t>
            </w:r>
            <w:r w:rsidRPr="00786E07">
              <w:rPr>
                <w:rFonts w:ascii="Times New Roman" w:eastAsia="Calibri" w:hAnsi="Times New Roman" w:cs="Times New Roman"/>
                <w:b/>
                <w:i/>
                <w:sz w:val="24"/>
                <w:szCs w:val="24"/>
              </w:rPr>
              <w:t>згідно з Додатком 3</w:t>
            </w:r>
            <w:r w:rsidRPr="00786E07">
              <w:rPr>
                <w:rFonts w:ascii="Times New Roman" w:eastAsia="Calibri" w:hAnsi="Times New Roman" w:cs="Times New Roman"/>
                <w:sz w:val="24"/>
                <w:szCs w:val="24"/>
              </w:rPr>
              <w:t xml:space="preserve"> </w:t>
            </w:r>
            <w:r w:rsidRPr="00786E07">
              <w:rPr>
                <w:rFonts w:ascii="Times New Roman" w:eastAsia="Calibri" w:hAnsi="Times New Roman" w:cs="Times New Roman"/>
                <w:b/>
                <w:i/>
                <w:sz w:val="24"/>
                <w:szCs w:val="24"/>
              </w:rPr>
              <w:t>(для переможця)</w:t>
            </w:r>
            <w:r w:rsidRPr="00786E07">
              <w:rPr>
                <w:rFonts w:ascii="Times New Roman" w:eastAsia="Calibri"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786E07" w:rsidRPr="00786E07" w:rsidRDefault="00786E07" w:rsidP="00786E07">
            <w:pPr>
              <w:widowControl w:val="0"/>
              <w:tabs>
                <w:tab w:val="left" w:pos="601"/>
              </w:tabs>
              <w:ind w:firstLine="318"/>
              <w:jc w:val="both"/>
              <w:rPr>
                <w:rFonts w:ascii="Times New Roman" w:eastAsia="Times New Roman" w:hAnsi="Times New Roman" w:cs="Times New Roman"/>
                <w:b/>
                <w:sz w:val="24"/>
                <w:szCs w:val="24"/>
                <w:lang w:eastAsia="ru-RU"/>
              </w:rPr>
            </w:pPr>
            <w:r w:rsidRPr="00786E07">
              <w:rPr>
                <w:rFonts w:ascii="Times New Roman" w:eastAsia="Times New Roman" w:hAnsi="Times New Roman" w:cs="Times New Roman"/>
                <w:sz w:val="24"/>
                <w:szCs w:val="24"/>
                <w:lang w:eastAsia="ru-RU"/>
              </w:rPr>
              <w:t xml:space="preserve">У разі якщо учасник або переможець не повинен складати або відповідно до норм чинного законодавства (у разі подання </w:t>
            </w:r>
            <w:r w:rsidRPr="00786E07">
              <w:rPr>
                <w:rFonts w:ascii="Times New Roman" w:eastAsia="Times New Roman" w:hAnsi="Times New Roman" w:cs="Times New Roman"/>
                <w:sz w:val="24"/>
                <w:szCs w:val="24"/>
                <w:lang w:eastAsia="ru-RU"/>
              </w:rPr>
              <w:lastRenderedPageBreak/>
              <w:t xml:space="preserve">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w:t>
            </w:r>
            <w:r w:rsidRPr="00786E07">
              <w:rPr>
                <w:rFonts w:ascii="Times New Roman" w:eastAsia="Times New Roman" w:hAnsi="Times New Roman" w:cs="Times New Roman"/>
                <w:b/>
                <w:sz w:val="24"/>
                <w:szCs w:val="24"/>
                <w:lang w:eastAsia="ru-RU"/>
              </w:rPr>
              <w:t>то він надає лист-роз’яснення в довільній формі, за підписом уповноваженої особи учасника/ переможця/ переможця-нерезидента й завірений печаткою*(у разі наявності), в якому зазначає законодавчі підстави ненадання відповідних документів.</w:t>
            </w:r>
          </w:p>
          <w:p w:rsidR="00786E07" w:rsidRPr="00786E07" w:rsidRDefault="00786E07" w:rsidP="00786E07">
            <w:pPr>
              <w:shd w:val="clear" w:color="auto" w:fill="FFFFFF"/>
              <w:tabs>
                <w:tab w:val="left" w:pos="601"/>
              </w:tabs>
              <w:ind w:firstLine="318"/>
              <w:jc w:val="both"/>
              <w:textAlignment w:val="baseline"/>
              <w:rPr>
                <w:rFonts w:ascii="Times New Roman" w:eastAsia="Calibri" w:hAnsi="Times New Roman" w:cs="Times New Roman"/>
                <w:sz w:val="24"/>
                <w:szCs w:val="24"/>
                <w:lang w:eastAsia="ru-RU"/>
              </w:rPr>
            </w:pPr>
            <w:r w:rsidRPr="00786E07">
              <w:rPr>
                <w:rFonts w:ascii="Times New Roman" w:eastAsia="Calibri"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86E07" w:rsidRPr="00786E07" w:rsidRDefault="00786E07" w:rsidP="00786E07">
            <w:pPr>
              <w:widowControl w:val="0"/>
              <w:tabs>
                <w:tab w:val="left" w:pos="601"/>
              </w:tabs>
              <w:ind w:firstLine="318"/>
              <w:jc w:val="both"/>
              <w:rPr>
                <w:rFonts w:ascii="Times New Roman" w:eastAsia="Arial" w:hAnsi="Times New Roman" w:cs="Times New Roman"/>
                <w:sz w:val="24"/>
                <w:szCs w:val="24"/>
                <w:lang w:eastAsia="ru-RU"/>
              </w:rPr>
            </w:pPr>
            <w:r w:rsidRPr="00786E07">
              <w:rPr>
                <w:rFonts w:ascii="Times New Roman" w:eastAsia="Arial" w:hAnsi="Times New Roman" w:cs="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86E07" w:rsidRPr="00786E07" w:rsidRDefault="00786E07" w:rsidP="00786E07">
            <w:pPr>
              <w:widowControl w:val="0"/>
              <w:ind w:firstLine="318"/>
              <w:jc w:val="both"/>
              <w:rPr>
                <w:rFonts w:ascii="Times New Roman" w:eastAsia="Times New Roman" w:hAnsi="Times New Roman" w:cs="Times New Roman"/>
                <w:bCs/>
                <w:sz w:val="24"/>
                <w:szCs w:val="24"/>
                <w:lang w:eastAsia="ru-RU"/>
              </w:rPr>
            </w:pPr>
            <w:bookmarkStart w:id="6" w:name="_Hlk52459287"/>
            <w:r w:rsidRPr="00786E07">
              <w:rPr>
                <w:rFonts w:ascii="Times New Roman" w:eastAsia="Times New Roman" w:hAnsi="Times New Roman" w:cs="Times New Roman"/>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86E07">
              <w:rPr>
                <w:rFonts w:ascii="Times New Roman" w:eastAsia="Times New Roman" w:hAnsi="Times New Roman" w:cs="Times New Roman"/>
                <w:bCs/>
                <w:sz w:val="24"/>
                <w:szCs w:val="24"/>
                <w:lang w:eastAsia="ru-RU"/>
              </w:rPr>
              <w:t>скан</w:t>
            </w:r>
            <w:proofErr w:type="spellEnd"/>
            <w:r w:rsidRPr="00786E07">
              <w:rPr>
                <w:rFonts w:ascii="Times New Roman" w:eastAsia="Times New Roman" w:hAnsi="Times New Roman" w:cs="Times New Roman"/>
                <w:bCs/>
                <w:sz w:val="24"/>
                <w:szCs w:val="24"/>
                <w:lang w:eastAsia="ru-RU"/>
              </w:rPr>
              <w:t xml:space="preserve">-копій через електронну систему закупівель. Тендерна пропозиція учасника має відповідати ряду вимог: </w:t>
            </w:r>
          </w:p>
          <w:p w:rsidR="00786E07" w:rsidRPr="00786E07" w:rsidRDefault="00786E07" w:rsidP="00786E07">
            <w:pPr>
              <w:ind w:firstLine="318"/>
              <w:jc w:val="both"/>
              <w:rPr>
                <w:rFonts w:ascii="Times New Roman" w:eastAsia="Times New Roman" w:hAnsi="Times New Roman" w:cs="Times New Roman"/>
                <w:bCs/>
                <w:sz w:val="24"/>
                <w:szCs w:val="24"/>
                <w:lang w:eastAsia="ru-RU"/>
              </w:rPr>
            </w:pPr>
            <w:r w:rsidRPr="00786E07">
              <w:rPr>
                <w:rFonts w:ascii="Times New Roman" w:eastAsia="Times New Roman" w:hAnsi="Times New Roman" w:cs="Times New Roman"/>
                <w:bCs/>
                <w:sz w:val="24"/>
                <w:szCs w:val="24"/>
                <w:lang w:eastAsia="ru-RU"/>
              </w:rPr>
              <w:t>1) документи мають бути чіткими та розбірливими для читання;</w:t>
            </w:r>
            <w:r w:rsidRPr="00786E07">
              <w:rPr>
                <w:rFonts w:ascii="Times New Roman" w:hAnsi="Times New Roman" w:cs="Times New Roman"/>
                <w:sz w:val="24"/>
              </w:rPr>
              <w:t xml:space="preserve"> </w:t>
            </w:r>
            <w:r w:rsidRPr="00786E07">
              <w:rPr>
                <w:rFonts w:ascii="Times New Roman" w:hAnsi="Times New Roman" w:cs="Times New Roman"/>
                <w:b/>
                <w:sz w:val="24"/>
              </w:rPr>
              <w:t>Всі визначені цією тендерною документацією документи тендерної пропозиції учасника повинні бути оформлені належним чином у відповідності до вимог чинного законодавства (всі довідки повинні містити необхідні реквізити, та дату створення, актуальну на день подання пропозицій.( відсутність реквізитів та дати в довідках призведе до відхилення пропозиції Учасника</w:t>
            </w:r>
            <w:r w:rsidRPr="00786E07">
              <w:rPr>
                <w:rFonts w:ascii="Times New Roman" w:hAnsi="Times New Roman" w:cs="Times New Roman"/>
                <w:sz w:val="24"/>
              </w:rPr>
              <w:t>.)</w:t>
            </w:r>
          </w:p>
          <w:p w:rsidR="00786E07" w:rsidRPr="00786E07" w:rsidRDefault="00786E07" w:rsidP="00786E07">
            <w:pPr>
              <w:ind w:firstLine="318"/>
              <w:jc w:val="both"/>
              <w:rPr>
                <w:rFonts w:ascii="Times New Roman" w:eastAsia="Times New Roman" w:hAnsi="Times New Roman" w:cs="Times New Roman"/>
                <w:bCs/>
                <w:sz w:val="24"/>
                <w:szCs w:val="24"/>
                <w:lang w:eastAsia="ru-RU"/>
              </w:rPr>
            </w:pPr>
            <w:r w:rsidRPr="00786E07">
              <w:rPr>
                <w:rFonts w:ascii="Times New Roman" w:eastAsia="Times New Roman" w:hAnsi="Times New Roman" w:cs="Times New Roman"/>
                <w:bCs/>
                <w:sz w:val="24"/>
                <w:szCs w:val="24"/>
                <w:lang w:eastAsia="ru-RU"/>
              </w:rPr>
              <w:t>2) тендерна пропозиція учасника повинна бути підписана  кваліфікованим електронним підписом (КЕП) або</w:t>
            </w:r>
            <w:r w:rsidRPr="00786E07">
              <w:rPr>
                <w:rFonts w:ascii="Times New Roman" w:eastAsia="Calibri" w:hAnsi="Times New Roman" w:cs="Times New Roman"/>
                <w:sz w:val="24"/>
                <w:szCs w:val="24"/>
                <w:shd w:val="clear" w:color="auto" w:fill="FFFFFF"/>
              </w:rPr>
              <w:t xml:space="preserve"> удосконаленого електронного підпису на кваліфікованому сертифікаті (УЕП)</w:t>
            </w:r>
            <w:r w:rsidRPr="00786E07">
              <w:rPr>
                <w:rFonts w:ascii="Times New Roman" w:eastAsia="Times New Roman" w:hAnsi="Times New Roman" w:cs="Times New Roman"/>
                <w:bCs/>
                <w:sz w:val="24"/>
                <w:szCs w:val="24"/>
                <w:lang w:eastAsia="ru-RU"/>
              </w:rPr>
              <w:t>;</w:t>
            </w:r>
          </w:p>
          <w:p w:rsidR="00786E07" w:rsidRPr="00786E07" w:rsidRDefault="00786E07" w:rsidP="00786E07">
            <w:pPr>
              <w:widowControl w:val="0"/>
              <w:ind w:firstLine="318"/>
              <w:jc w:val="both"/>
              <w:rPr>
                <w:rFonts w:ascii="Times New Roman" w:eastAsia="Times New Roman" w:hAnsi="Times New Roman" w:cs="Times New Roman"/>
                <w:bCs/>
                <w:sz w:val="24"/>
                <w:szCs w:val="24"/>
                <w:lang w:eastAsia="ru-RU"/>
              </w:rPr>
            </w:pPr>
            <w:r w:rsidRPr="00786E07">
              <w:rPr>
                <w:rFonts w:ascii="Times New Roman" w:eastAsia="Times New Roman" w:hAnsi="Times New Roman" w:cs="Times New Roman"/>
                <w:bCs/>
                <w:sz w:val="24"/>
                <w:szCs w:val="24"/>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86E07" w:rsidRPr="00786E07" w:rsidRDefault="00786E07" w:rsidP="00786E07">
            <w:pPr>
              <w:widowControl w:val="0"/>
              <w:ind w:left="40" w:firstLine="318"/>
              <w:contextualSpacing/>
              <w:jc w:val="both"/>
              <w:rPr>
                <w:rFonts w:ascii="Times New Roman" w:eastAsia="Times New Roman" w:hAnsi="Times New Roman" w:cs="Times New Roman"/>
                <w:bCs/>
                <w:sz w:val="24"/>
                <w:szCs w:val="24"/>
                <w:lang w:eastAsia="ru-RU"/>
              </w:rPr>
            </w:pPr>
            <w:r w:rsidRPr="00786E07">
              <w:rPr>
                <w:rFonts w:ascii="Times New Roman" w:eastAsia="Times New Roman" w:hAnsi="Times New Roman" w:cs="Times New Roman"/>
                <w:bCs/>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w:t>
            </w:r>
            <w:r w:rsidRPr="00786E07">
              <w:rPr>
                <w:rFonts w:ascii="Times New Roman" w:eastAsia="Times New Roman" w:hAnsi="Times New Roman" w:cs="Times New Roman"/>
                <w:bCs/>
                <w:sz w:val="24"/>
                <w:szCs w:val="24"/>
                <w:lang w:eastAsia="ru-RU"/>
              </w:rPr>
              <w:lastRenderedPageBreak/>
              <w:t>відповідно до вимог Закону України «Про електронні довірчі послуги».</w:t>
            </w:r>
          </w:p>
          <w:p w:rsidR="00786E07" w:rsidRPr="00786E07" w:rsidRDefault="00786E07" w:rsidP="00786E07">
            <w:pPr>
              <w:widowControl w:val="0"/>
              <w:ind w:left="40" w:firstLine="318"/>
              <w:contextualSpacing/>
              <w:jc w:val="both"/>
              <w:rPr>
                <w:rFonts w:ascii="Times New Roman" w:eastAsia="Times New Roman" w:hAnsi="Times New Roman" w:cs="Times New Roman"/>
                <w:b/>
                <w:bCs/>
                <w:sz w:val="24"/>
                <w:szCs w:val="24"/>
                <w:lang w:eastAsia="ru-RU"/>
              </w:rPr>
            </w:pPr>
            <w:r w:rsidRPr="00786E07">
              <w:rPr>
                <w:rFonts w:ascii="Times New Roman" w:eastAsia="Times New Roman" w:hAnsi="Times New Roman" w:cs="Times New Roman"/>
                <w:b/>
                <w:bCs/>
                <w:sz w:val="24"/>
                <w:szCs w:val="24"/>
                <w:lang w:eastAsia="ru-RU"/>
              </w:rPr>
              <w:t xml:space="preserve">Замовник перевіряє КЕП/УЕП учасника на сайті центрального </w:t>
            </w:r>
            <w:proofErr w:type="spellStart"/>
            <w:r w:rsidRPr="00786E07">
              <w:rPr>
                <w:rFonts w:ascii="Times New Roman" w:eastAsia="Times New Roman" w:hAnsi="Times New Roman" w:cs="Times New Roman"/>
                <w:b/>
                <w:bCs/>
                <w:sz w:val="24"/>
                <w:szCs w:val="24"/>
                <w:lang w:eastAsia="ru-RU"/>
              </w:rPr>
              <w:t>засвідчувального</w:t>
            </w:r>
            <w:proofErr w:type="spellEnd"/>
            <w:r w:rsidRPr="00786E07">
              <w:rPr>
                <w:rFonts w:ascii="Times New Roman" w:eastAsia="Times New Roman" w:hAnsi="Times New Roman" w:cs="Times New Roman"/>
                <w:b/>
                <w:bCs/>
                <w:sz w:val="24"/>
                <w:szCs w:val="24"/>
                <w:lang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786E07">
              <w:rPr>
                <w:rFonts w:ascii="Times New Roman" w:eastAsia="Times New Roman" w:hAnsi="Times New Roman" w:cs="Times New Roman"/>
                <w:b/>
                <w:bCs/>
                <w:sz w:val="24"/>
                <w:szCs w:val="24"/>
                <w:lang w:eastAsia="ru-RU"/>
              </w:rPr>
              <w:t>відхилено</w:t>
            </w:r>
            <w:proofErr w:type="spellEnd"/>
            <w:r w:rsidRPr="00786E07">
              <w:rPr>
                <w:rFonts w:ascii="Times New Roman" w:eastAsia="Times New Roman" w:hAnsi="Times New Roman" w:cs="Times New Roman"/>
                <w:b/>
                <w:bCs/>
                <w:sz w:val="24"/>
                <w:szCs w:val="24"/>
                <w:lang w:eastAsia="ru-RU"/>
              </w:rPr>
              <w:t xml:space="preserve"> на підставі абзацу 3 пункту 1 частини 1 статті 31 Закону.</w:t>
            </w:r>
          </w:p>
          <w:bookmarkEnd w:id="6"/>
          <w:p w:rsidR="00786E07" w:rsidRPr="00786E07" w:rsidRDefault="00786E07" w:rsidP="00786E07">
            <w:pPr>
              <w:widowControl w:val="0"/>
              <w:ind w:firstLine="318"/>
              <w:contextualSpacing/>
              <w:jc w:val="both"/>
              <w:rPr>
                <w:rFonts w:ascii="Times New Roman" w:eastAsia="Times New Roman" w:hAnsi="Times New Roman" w:cs="Times New Roman"/>
                <w:sz w:val="24"/>
                <w:szCs w:val="24"/>
                <w:lang w:eastAsia="ru-RU"/>
              </w:rPr>
            </w:pPr>
            <w:r w:rsidRPr="00786E07">
              <w:rPr>
                <w:rFonts w:ascii="Times New Roman" w:eastAsia="Times New Roman" w:hAnsi="Times New Roman" w:cs="Times New Roman"/>
                <w:sz w:val="24"/>
                <w:szCs w:val="24"/>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86E07" w:rsidRPr="00786E07" w:rsidRDefault="00786E07" w:rsidP="00786E07">
            <w:pPr>
              <w:keepNext/>
              <w:keepLines/>
              <w:tabs>
                <w:tab w:val="left" w:pos="601"/>
              </w:tabs>
              <w:ind w:firstLine="318"/>
              <w:jc w:val="both"/>
              <w:rPr>
                <w:rFonts w:ascii="Times New Roman" w:eastAsia="Calibri" w:hAnsi="Times New Roman" w:cs="Times New Roman"/>
                <w:sz w:val="24"/>
                <w:szCs w:val="24"/>
              </w:rPr>
            </w:pPr>
            <w:r w:rsidRPr="00786E07">
              <w:rPr>
                <w:rFonts w:ascii="Times New Roman" w:eastAsia="Calibri" w:hAnsi="Times New Roman" w:cs="Times New Roman"/>
                <w:sz w:val="24"/>
                <w:szCs w:val="24"/>
              </w:rPr>
              <w:t xml:space="preserve">Згідно частини 2 статті 28 Закону учасник має право </w:t>
            </w:r>
            <w:r w:rsidRPr="00786E07">
              <w:rPr>
                <w:rFonts w:ascii="Times New Roman" w:eastAsia="Calibri" w:hAnsi="Times New Roman" w:cs="Times New Roman"/>
                <w:bCs/>
                <w:sz w:val="24"/>
                <w:szCs w:val="24"/>
              </w:rPr>
              <w:t>обґрунтовано визначити конфіденційну інформацію</w:t>
            </w:r>
            <w:r w:rsidRPr="00786E07">
              <w:rPr>
                <w:rFonts w:ascii="Times New Roman" w:eastAsia="Calibri" w:hAnsi="Times New Roman" w:cs="Times New Roman"/>
                <w:sz w:val="24"/>
                <w:szCs w:val="24"/>
              </w:rPr>
              <w:t xml:space="preserve">, яка не підлягає автоматичному розкриттю під час розкриття тендерних пропозицій електронною системою закупівель (таку інформацію буде мати змогу побачити тільки замовник). </w:t>
            </w:r>
            <w:r w:rsidRPr="00786E07">
              <w:rPr>
                <w:rFonts w:ascii="Times New Roman" w:eastAsia="Calibri" w:hAnsi="Times New Roman" w:cs="Times New Roman"/>
                <w:bCs/>
                <w:sz w:val="24"/>
                <w:szCs w:val="24"/>
              </w:rPr>
              <w:t>Конфіденційною не може бути визначена інформація</w:t>
            </w:r>
            <w:r w:rsidRPr="00786E07">
              <w:rPr>
                <w:rFonts w:ascii="Times New Roman" w:eastAsia="Calibri"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 У разі порушення учасником частини 2 статті 28 Закону, така тендерна пропозиція буде відхилена згідно абзацу 7 пункту 1 частини 1 статті 31 Закону.</w:t>
            </w:r>
          </w:p>
          <w:p w:rsidR="00786E07" w:rsidRPr="00786E07" w:rsidRDefault="00786E07" w:rsidP="00786E07">
            <w:pPr>
              <w:tabs>
                <w:tab w:val="left" w:pos="601"/>
              </w:tabs>
              <w:ind w:firstLine="318"/>
              <w:jc w:val="both"/>
              <w:rPr>
                <w:rFonts w:ascii="Times New Roman" w:eastAsia="Times New Roman" w:hAnsi="Times New Roman" w:cs="Times New Roman"/>
                <w:sz w:val="24"/>
                <w:szCs w:val="24"/>
                <w:lang w:eastAsia="ru-RU"/>
              </w:rPr>
            </w:pPr>
            <w:r w:rsidRPr="00786E07">
              <w:rPr>
                <w:rFonts w:ascii="Times New Roman" w:eastAsia="Times New Roman" w:hAnsi="Times New Roman" w:cs="Times New Roman"/>
                <w:sz w:val="24"/>
                <w:szCs w:val="24"/>
                <w:lang w:eastAsia="ru-RU"/>
              </w:rPr>
              <w:t xml:space="preserve">Якщо документ, що вимагається Замовником, містить інформацію, яка є публічною, що оприлюднена у формі відкритих даних згідно із </w:t>
            </w:r>
            <w:hyperlink r:id="rId11" w:history="1">
              <w:r w:rsidRPr="00786E07">
                <w:rPr>
                  <w:rFonts w:ascii="Times New Roman" w:eastAsia="Times New Roman" w:hAnsi="Times New Roman" w:cs="Times New Roman"/>
                  <w:sz w:val="24"/>
                  <w:szCs w:val="24"/>
                  <w:u w:val="single"/>
                  <w:lang w:eastAsia="ru-RU"/>
                </w:rPr>
                <w:t>Законом України</w:t>
              </w:r>
            </w:hyperlink>
            <w:r w:rsidRPr="00786E07">
              <w:rPr>
                <w:rFonts w:ascii="Times New Roman" w:eastAsia="Times New Roman" w:hAnsi="Times New Roman" w:cs="Times New Roman"/>
                <w:sz w:val="24"/>
                <w:szCs w:val="24"/>
                <w:lang w:eastAsia="ru-RU"/>
              </w:rPr>
              <w:t xml:space="preserve"> «</w:t>
            </w:r>
            <w:hyperlink r:id="rId12" w:anchor="Text" w:history="1">
              <w:r w:rsidRPr="00786E07">
                <w:rPr>
                  <w:rFonts w:ascii="Times New Roman" w:eastAsia="Times New Roman" w:hAnsi="Times New Roman" w:cs="Times New Roman"/>
                  <w:sz w:val="24"/>
                  <w:szCs w:val="24"/>
                  <w:u w:val="single"/>
                  <w:lang w:eastAsia="ru-RU"/>
                </w:rPr>
                <w:t>Про доступ до публічної інформації</w:t>
              </w:r>
            </w:hyperlink>
            <w:r w:rsidRPr="00786E07">
              <w:rPr>
                <w:rFonts w:ascii="Times New Roman" w:eastAsia="Times New Roman" w:hAnsi="Times New Roman" w:cs="Times New Roman"/>
                <w:sz w:val="24"/>
                <w:szCs w:val="24"/>
                <w:lang w:eastAsia="ru-RU"/>
              </w:rPr>
              <w:t xml:space="preserve">» та/або міститься у відкритих єдиних державних реєстрах, доступ до яких є вільним, учасником </w:t>
            </w:r>
            <w:r w:rsidRPr="00786E07">
              <w:rPr>
                <w:rFonts w:ascii="Times New Roman" w:eastAsia="Times New Roman" w:hAnsi="Times New Roman" w:cs="Times New Roman"/>
                <w:bCs/>
                <w:sz w:val="24"/>
                <w:szCs w:val="24"/>
                <w:lang w:eastAsia="ru-RU"/>
              </w:rPr>
              <w:t>надається лист-роз’яснення, в якому зазначається, де міститься така інформація</w:t>
            </w:r>
            <w:r w:rsidRPr="00786E07">
              <w:rPr>
                <w:rFonts w:ascii="Times New Roman" w:eastAsia="Times New Roman" w:hAnsi="Times New Roman" w:cs="Times New Roman"/>
                <w:sz w:val="24"/>
                <w:szCs w:val="24"/>
                <w:lang w:eastAsia="ru-RU"/>
              </w:rPr>
              <w:t xml:space="preserve">. </w:t>
            </w:r>
          </w:p>
          <w:p w:rsidR="00786E07" w:rsidRPr="00786E07" w:rsidRDefault="00786E07" w:rsidP="00786E07">
            <w:pPr>
              <w:jc w:val="both"/>
              <w:rPr>
                <w:rFonts w:ascii="Times New Roman" w:hAnsi="Times New Roman" w:cs="Times New Roman"/>
                <w:sz w:val="24"/>
                <w:szCs w:val="24"/>
              </w:rPr>
            </w:pPr>
            <w:r w:rsidRPr="00786E07">
              <w:rPr>
                <w:rFonts w:ascii="Times New Roman" w:eastAsia="Calibri"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w:t>
            </w:r>
            <w:r w:rsidRPr="00786E07">
              <w:rPr>
                <w:rFonts w:ascii="Times New Roman" w:hAnsi="Times New Roman" w:cs="Times New Roman"/>
                <w:sz w:val="24"/>
                <w:szCs w:val="24"/>
              </w:rPr>
              <w:t xml:space="preserve"> створення такого об’єднання (надається підтверджуючий документ).</w:t>
            </w:r>
          </w:p>
          <w:p w:rsidR="00786E07" w:rsidRPr="00786E07" w:rsidRDefault="00786E07" w:rsidP="00786E07">
            <w:pPr>
              <w:jc w:val="both"/>
              <w:rPr>
                <w:rFonts w:ascii="Times New Roman" w:hAnsi="Times New Roman" w:cs="Times New Roman"/>
                <w:sz w:val="24"/>
              </w:rPr>
            </w:pPr>
          </w:p>
        </w:tc>
      </w:tr>
      <w:tr w:rsidR="00786E07" w:rsidRPr="00786E07" w:rsidTr="00786E07">
        <w:trPr>
          <w:trHeight w:val="471"/>
          <w:jc w:val="center"/>
        </w:trPr>
        <w:tc>
          <w:tcPr>
            <w:tcW w:w="1118"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lastRenderedPageBreak/>
              <w:t>2.</w:t>
            </w:r>
          </w:p>
        </w:tc>
        <w:tc>
          <w:tcPr>
            <w:tcW w:w="2564"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t>Розмір та умови надання забезпечення тендерних пропозицій</w:t>
            </w:r>
          </w:p>
        </w:tc>
        <w:tc>
          <w:tcPr>
            <w:tcW w:w="6752" w:type="dxa"/>
          </w:tcPr>
          <w:p w:rsidR="00786E07" w:rsidRPr="00786E07" w:rsidRDefault="00786E07" w:rsidP="00786E07">
            <w:pPr>
              <w:rPr>
                <w:rFonts w:ascii="Times New Roman" w:hAnsi="Times New Roman" w:cs="Times New Roman"/>
                <w:sz w:val="28"/>
              </w:rPr>
            </w:pPr>
            <w:r w:rsidRPr="00786E07">
              <w:rPr>
                <w:rFonts w:ascii="Times New Roman" w:eastAsia="Times New Roman" w:hAnsi="Times New Roman" w:cs="Times New Roman"/>
                <w:sz w:val="24"/>
                <w:szCs w:val="24"/>
                <w:lang w:eastAsia="uk-UA"/>
              </w:rPr>
              <w:t xml:space="preserve">Не вимагається </w:t>
            </w:r>
          </w:p>
          <w:p w:rsidR="00786E07" w:rsidRPr="00786E07" w:rsidRDefault="00786E07" w:rsidP="00786E07">
            <w:pPr>
              <w:spacing w:after="100" w:afterAutospacing="1"/>
              <w:rPr>
                <w:rFonts w:ascii="Times New Roman" w:hAnsi="Times New Roman" w:cs="Times New Roman"/>
                <w:sz w:val="28"/>
              </w:rPr>
            </w:pPr>
          </w:p>
        </w:tc>
      </w:tr>
      <w:tr w:rsidR="00786E07" w:rsidRPr="00786E07" w:rsidTr="00786E07">
        <w:trPr>
          <w:trHeight w:val="471"/>
          <w:jc w:val="center"/>
        </w:trPr>
        <w:tc>
          <w:tcPr>
            <w:tcW w:w="1118"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t>3.</w:t>
            </w:r>
          </w:p>
        </w:tc>
        <w:tc>
          <w:tcPr>
            <w:tcW w:w="2564"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t xml:space="preserve">Умови повернення чи неповернення забезпечення тендерних </w:t>
            </w:r>
            <w:r w:rsidRPr="00786E07">
              <w:rPr>
                <w:rFonts w:ascii="Times New Roman" w:hAnsi="Times New Roman" w:cs="Times New Roman"/>
                <w:b/>
                <w:sz w:val="24"/>
              </w:rPr>
              <w:lastRenderedPageBreak/>
              <w:t>пропозицій</w:t>
            </w:r>
          </w:p>
        </w:tc>
        <w:tc>
          <w:tcPr>
            <w:tcW w:w="6752" w:type="dxa"/>
          </w:tcPr>
          <w:p w:rsidR="00786E07" w:rsidRPr="00786E07" w:rsidRDefault="00786E07" w:rsidP="00786E07">
            <w:pPr>
              <w:jc w:val="both"/>
              <w:rPr>
                <w:rFonts w:ascii="Times New Roman" w:eastAsia="Times New Roman" w:hAnsi="Times New Roman" w:cs="Times New Roman"/>
                <w:sz w:val="24"/>
                <w:szCs w:val="24"/>
                <w:lang w:eastAsia="uk-UA"/>
              </w:rPr>
            </w:pPr>
            <w:r w:rsidRPr="00786E07">
              <w:rPr>
                <w:rFonts w:ascii="Times New Roman" w:hAnsi="Times New Roman" w:cs="Times New Roman"/>
                <w:sz w:val="24"/>
              </w:rPr>
              <w:lastRenderedPageBreak/>
              <w:t>Відповідно до ст.25 Закону.</w:t>
            </w:r>
            <w:r w:rsidRPr="00786E07">
              <w:rPr>
                <w:rFonts w:ascii="Times New Roman" w:eastAsia="Times New Roman" w:hAnsi="Times New Roman" w:cs="Times New Roman"/>
                <w:sz w:val="24"/>
                <w:szCs w:val="24"/>
                <w:lang w:eastAsia="uk-UA"/>
              </w:rPr>
              <w:t xml:space="preserve"> </w:t>
            </w:r>
          </w:p>
          <w:p w:rsidR="00786E07" w:rsidRPr="00786E07" w:rsidRDefault="00786E07" w:rsidP="00786E07">
            <w:pPr>
              <w:jc w:val="both"/>
              <w:rPr>
                <w:rFonts w:ascii="Times New Roman" w:hAnsi="Times New Roman" w:cs="Times New Roman"/>
                <w:sz w:val="24"/>
              </w:rPr>
            </w:pPr>
          </w:p>
        </w:tc>
      </w:tr>
      <w:tr w:rsidR="00786E07" w:rsidRPr="00786E07" w:rsidTr="00786E07">
        <w:trPr>
          <w:trHeight w:val="3664"/>
          <w:jc w:val="center"/>
        </w:trPr>
        <w:tc>
          <w:tcPr>
            <w:tcW w:w="1118"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lastRenderedPageBreak/>
              <w:t xml:space="preserve">4. </w:t>
            </w:r>
          </w:p>
        </w:tc>
        <w:tc>
          <w:tcPr>
            <w:tcW w:w="2564"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t>Строк, протягом якого тендерні пропозиції є дійсними</w:t>
            </w:r>
          </w:p>
        </w:tc>
        <w:tc>
          <w:tcPr>
            <w:tcW w:w="6752" w:type="dxa"/>
          </w:tcPr>
          <w:p w:rsidR="00786E07" w:rsidRPr="00786E07" w:rsidRDefault="00786E07" w:rsidP="00786E07">
            <w:pPr>
              <w:jc w:val="both"/>
              <w:rPr>
                <w:rFonts w:ascii="Times New Roman" w:hAnsi="Times New Roman" w:cs="Times New Roman"/>
                <w:color w:val="000000" w:themeColor="text1"/>
                <w:sz w:val="24"/>
              </w:rPr>
            </w:pPr>
            <w:r w:rsidRPr="00786E07">
              <w:rPr>
                <w:rFonts w:ascii="Times New Roman" w:hAnsi="Times New Roman" w:cs="Times New Roman"/>
                <w:color w:val="000000" w:themeColor="text1"/>
                <w:sz w:val="24"/>
              </w:rPr>
              <w:t xml:space="preserve">Тендерні пропозиції залишаються дійсними </w:t>
            </w:r>
            <w:r w:rsidRPr="00786E07">
              <w:rPr>
                <w:rFonts w:ascii="Times New Roman" w:hAnsi="Times New Roman" w:cs="Times New Roman"/>
                <w:sz w:val="24"/>
                <w:szCs w:val="24"/>
              </w:rPr>
              <w:t>протягом 120 календарних днів із дати кінцевого строку подання тендерних пропозицій</w:t>
            </w:r>
            <w:r w:rsidRPr="00786E07">
              <w:rPr>
                <w:rFonts w:ascii="Times New Roman" w:hAnsi="Times New Roman" w:cs="Times New Roman"/>
                <w:color w:val="000000" w:themeColor="text1"/>
                <w:sz w:val="24"/>
              </w:rPr>
              <w:t>. До закінчення цього строку замовник має право вимагати від учасників процедури закупівлі продовження строку дії тендерних пропозицій.</w:t>
            </w:r>
          </w:p>
          <w:p w:rsidR="00786E07" w:rsidRPr="00786E07" w:rsidRDefault="00786E07" w:rsidP="00786E07">
            <w:pPr>
              <w:jc w:val="both"/>
              <w:rPr>
                <w:rFonts w:ascii="Times New Roman" w:hAnsi="Times New Roman" w:cs="Times New Roman"/>
                <w:sz w:val="24"/>
              </w:rPr>
            </w:pPr>
            <w:r w:rsidRPr="00786E07">
              <w:rPr>
                <w:rFonts w:ascii="Times New Roman" w:hAnsi="Times New Roman" w:cs="Times New Roman"/>
                <w:sz w:val="24"/>
              </w:rPr>
              <w:t>Учасник процедури закупівлі має право:</w:t>
            </w:r>
          </w:p>
          <w:p w:rsidR="00786E07" w:rsidRPr="00786E07" w:rsidRDefault="00786E07" w:rsidP="00786E07">
            <w:pPr>
              <w:jc w:val="both"/>
              <w:rPr>
                <w:rFonts w:ascii="Times New Roman" w:hAnsi="Times New Roman" w:cs="Times New Roman"/>
                <w:sz w:val="24"/>
              </w:rPr>
            </w:pPr>
            <w:r w:rsidRPr="00786E07">
              <w:rPr>
                <w:rFonts w:ascii="Times New Roman" w:hAnsi="Times New Roman" w:cs="Times New Roman"/>
                <w:sz w:val="24"/>
              </w:rPr>
              <w:t>- відхилити таку вимогу, не втрачаючи при цьому наданого ним забезпечення тендерної пропозиції;</w:t>
            </w:r>
          </w:p>
          <w:p w:rsidR="00786E07" w:rsidRPr="00786E07" w:rsidRDefault="00786E07" w:rsidP="00786E07">
            <w:pPr>
              <w:jc w:val="both"/>
              <w:rPr>
                <w:rFonts w:ascii="Times New Roman" w:hAnsi="Times New Roman" w:cs="Times New Roman"/>
                <w:sz w:val="24"/>
              </w:rPr>
            </w:pPr>
            <w:r w:rsidRPr="00786E07">
              <w:rPr>
                <w:rFonts w:ascii="Times New Roman" w:hAnsi="Times New Roman" w:cs="Times New Roman"/>
                <w:sz w:val="24"/>
              </w:rPr>
              <w:t xml:space="preserve"> - погодитися з вимогою та продовжити строк дії поданої ним тендерної пропозиції і наданого забезпечення тендерної пропозиції.</w:t>
            </w:r>
          </w:p>
        </w:tc>
      </w:tr>
      <w:tr w:rsidR="00786E07" w:rsidRPr="00786E07" w:rsidTr="00786E07">
        <w:trPr>
          <w:trHeight w:val="629"/>
          <w:jc w:val="center"/>
        </w:trPr>
        <w:tc>
          <w:tcPr>
            <w:tcW w:w="1118" w:type="dxa"/>
          </w:tcPr>
          <w:p w:rsidR="00786E07" w:rsidRPr="00786E07" w:rsidRDefault="00786E07" w:rsidP="00786E07">
            <w:pPr>
              <w:rPr>
                <w:rFonts w:ascii="Times New Roman" w:hAnsi="Times New Roman" w:cs="Times New Roman"/>
                <w:b/>
                <w:sz w:val="24"/>
                <w:highlight w:val="yellow"/>
              </w:rPr>
            </w:pPr>
            <w:r w:rsidRPr="00786E07">
              <w:rPr>
                <w:rFonts w:ascii="Times New Roman" w:hAnsi="Times New Roman" w:cs="Times New Roman"/>
                <w:b/>
                <w:sz w:val="24"/>
              </w:rPr>
              <w:t xml:space="preserve">5. </w:t>
            </w:r>
          </w:p>
        </w:tc>
        <w:tc>
          <w:tcPr>
            <w:tcW w:w="2564" w:type="dxa"/>
          </w:tcPr>
          <w:p w:rsidR="00786E07" w:rsidRPr="00786E07" w:rsidRDefault="00786E07" w:rsidP="00786E07">
            <w:pPr>
              <w:rPr>
                <w:rFonts w:ascii="Times New Roman" w:hAnsi="Times New Roman" w:cs="Times New Roman"/>
                <w:b/>
                <w:sz w:val="24"/>
                <w:highlight w:val="yellow"/>
              </w:rPr>
            </w:pPr>
            <w:r w:rsidRPr="00786E07">
              <w:rPr>
                <w:rFonts w:ascii="Times New Roman" w:hAnsi="Times New Roman" w:cs="Times New Roman"/>
                <w:b/>
                <w:sz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6752" w:type="dxa"/>
          </w:tcPr>
          <w:p w:rsidR="00786E07" w:rsidRPr="00786E07" w:rsidRDefault="00786E07" w:rsidP="00786E07">
            <w:pPr>
              <w:jc w:val="both"/>
              <w:rPr>
                <w:rFonts w:ascii="Times New Roman" w:hAnsi="Times New Roman" w:cs="Times New Roman"/>
                <w:sz w:val="24"/>
              </w:rPr>
            </w:pPr>
            <w:r w:rsidRPr="00786E07">
              <w:rPr>
                <w:rFonts w:ascii="Times New Roman" w:hAnsi="Times New Roman" w:cs="Times New Roman"/>
                <w:sz w:val="24"/>
              </w:rPr>
              <w:t>Кваліфікаційні критерії до учасників відповідно до вимог статті 16 Закону,  визначені замовником у Додатку 2 до тендерної документації.</w:t>
            </w:r>
          </w:p>
          <w:p w:rsidR="00786E07" w:rsidRPr="00786E07" w:rsidRDefault="00786E07" w:rsidP="00786E07">
            <w:pPr>
              <w:jc w:val="both"/>
              <w:rPr>
                <w:rFonts w:ascii="Times New Roman" w:hAnsi="Times New Roman" w:cs="Times New Roman"/>
                <w:sz w:val="24"/>
              </w:rPr>
            </w:pPr>
            <w:r w:rsidRPr="00786E07">
              <w:rPr>
                <w:rFonts w:ascii="Times New Roman" w:hAnsi="Times New Roman" w:cs="Times New Roman"/>
                <w:sz w:val="24"/>
              </w:rPr>
              <w:t xml:space="preserve"> Для підтвердження відповідності кваліфікаційним критеріям учасник у складі своєї тендерної пропозиції надає документи, зазначені у Додатку 2 до тендерної документації.</w:t>
            </w:r>
          </w:p>
          <w:p w:rsidR="00786E07" w:rsidRPr="00786E07" w:rsidRDefault="00786E07" w:rsidP="00786E07">
            <w:pPr>
              <w:jc w:val="both"/>
              <w:rPr>
                <w:rFonts w:ascii="Times New Roman" w:hAnsi="Times New Roman" w:cs="Times New Roman"/>
                <w:sz w:val="24"/>
              </w:rPr>
            </w:pPr>
            <w:r w:rsidRPr="00786E07">
              <w:rPr>
                <w:rFonts w:ascii="Times New Roman" w:hAnsi="Times New Roman" w:cs="Times New Roman"/>
                <w:sz w:val="24"/>
              </w:rPr>
              <w:t xml:space="preserve"> Кваліфікаційні критерії до учасників відповідно до вимог статті 17 Закону, визначені замовником у Додатку 3 до тендерної документації.</w:t>
            </w:r>
          </w:p>
          <w:p w:rsidR="00786E07" w:rsidRPr="00786E07" w:rsidRDefault="00786E07" w:rsidP="00786E07">
            <w:pPr>
              <w:shd w:val="clear" w:color="auto" w:fill="FFFFFF"/>
              <w:jc w:val="both"/>
              <w:rPr>
                <w:rFonts w:ascii="Times New Roman" w:hAnsi="Times New Roman" w:cs="Times New Roman"/>
                <w:sz w:val="24"/>
              </w:rPr>
            </w:pPr>
            <w:r w:rsidRPr="00786E07">
              <w:rPr>
                <w:rFonts w:ascii="Times New Roman" w:hAnsi="Times New Roman" w:cs="Times New Roman"/>
                <w:sz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86E07" w:rsidRPr="00786E07" w:rsidRDefault="00786E07" w:rsidP="00786E07">
            <w:pPr>
              <w:spacing w:after="150"/>
              <w:ind w:firstLine="450"/>
              <w:jc w:val="both"/>
              <w:rPr>
                <w:rFonts w:ascii="Times New Roman" w:eastAsia="Times New Roman" w:hAnsi="Times New Roman" w:cs="Times New Roman"/>
                <w:sz w:val="24"/>
                <w:szCs w:val="24"/>
                <w:lang w:eastAsia="uk-UA"/>
              </w:rPr>
            </w:pPr>
            <w:r w:rsidRPr="00786E07">
              <w:rPr>
                <w:rFonts w:ascii="Times New Roman" w:eastAsia="Times New Roman" w:hAnsi="Times New Roman" w:cs="Times New Roman"/>
                <w:sz w:val="24"/>
                <w:szCs w:val="24"/>
                <w:lang w:eastAsia="uk-UA"/>
              </w:rPr>
              <w:t>Згідно вимог ст.17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786E07" w:rsidRPr="00786E07" w:rsidRDefault="00786E07" w:rsidP="00786E07">
            <w:pPr>
              <w:ind w:firstLine="450"/>
              <w:jc w:val="both"/>
              <w:rPr>
                <w:rFonts w:ascii="Times New Roman" w:eastAsia="Times New Roman" w:hAnsi="Times New Roman" w:cs="Times New Roman"/>
                <w:sz w:val="24"/>
                <w:szCs w:val="24"/>
                <w:lang w:eastAsia="uk-UA"/>
              </w:rPr>
            </w:pPr>
            <w:bookmarkStart w:id="7" w:name="n534"/>
            <w:bookmarkEnd w:id="7"/>
            <w:r w:rsidRPr="00786E07">
              <w:rPr>
                <w:rFonts w:ascii="Times New Roman" w:eastAsia="Times New Roman"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86E07" w:rsidRPr="00786E07" w:rsidRDefault="00786E07" w:rsidP="00786E07">
            <w:pPr>
              <w:ind w:firstLine="450"/>
              <w:jc w:val="both"/>
              <w:rPr>
                <w:rFonts w:ascii="Times New Roman" w:eastAsia="Times New Roman" w:hAnsi="Times New Roman" w:cs="Times New Roman"/>
                <w:sz w:val="24"/>
                <w:szCs w:val="24"/>
                <w:lang w:eastAsia="uk-UA"/>
              </w:rPr>
            </w:pPr>
            <w:bookmarkStart w:id="8" w:name="n535"/>
            <w:bookmarkEnd w:id="8"/>
            <w:r w:rsidRPr="00786E07">
              <w:rPr>
                <w:rFonts w:ascii="Times New Roman" w:eastAsia="Times New Roman" w:hAnsi="Times New Roman" w:cs="Times New Roman"/>
                <w:sz w:val="24"/>
                <w:szCs w:val="24"/>
                <w:lang w:eastAsia="uk-UA"/>
              </w:rPr>
              <w:t xml:space="preserve">2) відомості про юридичну особу, яка є учасником процедури закупівлі, </w:t>
            </w:r>
            <w:proofErr w:type="spellStart"/>
            <w:r w:rsidRPr="00786E07">
              <w:rPr>
                <w:rFonts w:ascii="Times New Roman" w:eastAsia="Times New Roman" w:hAnsi="Times New Roman" w:cs="Times New Roman"/>
                <w:sz w:val="24"/>
                <w:szCs w:val="24"/>
                <w:lang w:eastAsia="uk-UA"/>
              </w:rPr>
              <w:t>внесено</w:t>
            </w:r>
            <w:proofErr w:type="spellEnd"/>
            <w:r w:rsidRPr="00786E07">
              <w:rPr>
                <w:rFonts w:ascii="Times New Roman" w:eastAsia="Times New Roman" w:hAnsi="Times New Roman" w:cs="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rsidR="00786E07" w:rsidRPr="00786E07" w:rsidRDefault="00786E07" w:rsidP="00786E07">
            <w:pPr>
              <w:ind w:firstLine="450"/>
              <w:jc w:val="both"/>
              <w:rPr>
                <w:rFonts w:ascii="Times New Roman" w:eastAsia="Times New Roman" w:hAnsi="Times New Roman" w:cs="Times New Roman"/>
                <w:sz w:val="24"/>
                <w:szCs w:val="24"/>
                <w:lang w:eastAsia="uk-UA"/>
              </w:rPr>
            </w:pPr>
            <w:bookmarkStart w:id="9" w:name="n536"/>
            <w:bookmarkEnd w:id="9"/>
            <w:r w:rsidRPr="00786E07">
              <w:rPr>
                <w:rFonts w:ascii="Times New Roman" w:eastAsia="Times New Roman" w:hAnsi="Times New Roman" w:cs="Times New Roman"/>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86E07" w:rsidRPr="00786E07" w:rsidRDefault="00786E07" w:rsidP="00786E07">
            <w:pPr>
              <w:ind w:firstLine="450"/>
              <w:jc w:val="both"/>
              <w:rPr>
                <w:rFonts w:ascii="Times New Roman" w:eastAsia="Times New Roman" w:hAnsi="Times New Roman" w:cs="Times New Roman"/>
                <w:sz w:val="24"/>
                <w:szCs w:val="24"/>
                <w:lang w:eastAsia="uk-UA"/>
              </w:rPr>
            </w:pPr>
            <w:bookmarkStart w:id="10" w:name="n537"/>
            <w:bookmarkEnd w:id="10"/>
            <w:r w:rsidRPr="00786E07">
              <w:rPr>
                <w:rFonts w:ascii="Times New Roman" w:eastAsia="Times New Roman" w:hAnsi="Times New Roman" w:cs="Times New Roman"/>
                <w:sz w:val="24"/>
                <w:szCs w:val="24"/>
                <w:lang w:eastAsia="uk-UA"/>
              </w:rPr>
              <w:t xml:space="preserve">4) суб’єкт господарювання (учасник) протягом останніх трьох років притягувався до відповідальності за порушення, </w:t>
            </w:r>
            <w:r w:rsidRPr="00786E07">
              <w:rPr>
                <w:rFonts w:ascii="Times New Roman" w:eastAsia="Times New Roman" w:hAnsi="Times New Roman" w:cs="Times New Roman"/>
                <w:sz w:val="24"/>
                <w:szCs w:val="24"/>
                <w:lang w:eastAsia="uk-UA"/>
              </w:rPr>
              <w:lastRenderedPageBreak/>
              <w:t>передбачене </w:t>
            </w:r>
            <w:hyperlink r:id="rId13" w:anchor="n52" w:tgtFrame="_blank" w:history="1">
              <w:r w:rsidRPr="00786E07">
                <w:rPr>
                  <w:rFonts w:ascii="Times New Roman" w:eastAsia="Times New Roman" w:hAnsi="Times New Roman" w:cs="Times New Roman"/>
                  <w:color w:val="000099"/>
                  <w:sz w:val="24"/>
                  <w:szCs w:val="24"/>
                  <w:u w:val="single"/>
                  <w:lang w:eastAsia="uk-UA"/>
                </w:rPr>
                <w:t>пунктом 4 частини другої статті 6</w:t>
              </w:r>
            </w:hyperlink>
            <w:r w:rsidRPr="00786E07">
              <w:rPr>
                <w:rFonts w:ascii="Times New Roman" w:eastAsia="Times New Roman" w:hAnsi="Times New Roman" w:cs="Times New Roman"/>
                <w:sz w:val="24"/>
                <w:szCs w:val="24"/>
                <w:lang w:eastAsia="uk-UA"/>
              </w:rPr>
              <w:t>, </w:t>
            </w:r>
            <w:hyperlink r:id="rId14" w:anchor="n456" w:tgtFrame="_blank" w:history="1">
              <w:r w:rsidRPr="00786E07">
                <w:rPr>
                  <w:rFonts w:ascii="Times New Roman" w:eastAsia="Times New Roman" w:hAnsi="Times New Roman" w:cs="Times New Roman"/>
                  <w:color w:val="000099"/>
                  <w:sz w:val="24"/>
                  <w:szCs w:val="24"/>
                  <w:u w:val="single"/>
                  <w:lang w:eastAsia="uk-UA"/>
                </w:rPr>
                <w:t>пунктом 1 статті 50</w:t>
              </w:r>
            </w:hyperlink>
            <w:r w:rsidRPr="00786E07">
              <w:rPr>
                <w:rFonts w:ascii="Times New Roman" w:eastAsia="Times New Roman" w:hAnsi="Times New Roman" w:cs="Times New Roman"/>
                <w:sz w:val="24"/>
                <w:szCs w:val="24"/>
                <w:lang w:eastAsia="uk-UA"/>
              </w:rPr>
              <w:t xml:space="preserve"> Закону України "Про захист економічної конкуренції", у вигляді вчинення </w:t>
            </w:r>
            <w:proofErr w:type="spellStart"/>
            <w:r w:rsidRPr="00786E07">
              <w:rPr>
                <w:rFonts w:ascii="Times New Roman" w:eastAsia="Times New Roman" w:hAnsi="Times New Roman" w:cs="Times New Roman"/>
                <w:sz w:val="24"/>
                <w:szCs w:val="24"/>
                <w:lang w:eastAsia="uk-UA"/>
              </w:rPr>
              <w:t>антиконкурентних</w:t>
            </w:r>
            <w:proofErr w:type="spellEnd"/>
            <w:r w:rsidRPr="00786E07">
              <w:rPr>
                <w:rFonts w:ascii="Times New Roman" w:eastAsia="Times New Roman" w:hAnsi="Times New Roman" w:cs="Times New Roman"/>
                <w:sz w:val="24"/>
                <w:szCs w:val="24"/>
                <w:lang w:eastAsia="uk-UA"/>
              </w:rPr>
              <w:t xml:space="preserve"> узгоджених дій, що стосуються спотворення результатів тендерів;</w:t>
            </w:r>
          </w:p>
          <w:p w:rsidR="00786E07" w:rsidRPr="00786E07" w:rsidRDefault="00786E07" w:rsidP="00786E07">
            <w:pPr>
              <w:ind w:firstLine="450"/>
              <w:jc w:val="both"/>
              <w:rPr>
                <w:rFonts w:ascii="Times New Roman" w:eastAsia="Times New Roman" w:hAnsi="Times New Roman" w:cs="Times New Roman"/>
                <w:sz w:val="24"/>
                <w:szCs w:val="24"/>
                <w:lang w:eastAsia="uk-UA"/>
              </w:rPr>
            </w:pPr>
            <w:bookmarkStart w:id="11" w:name="n538"/>
            <w:bookmarkEnd w:id="11"/>
            <w:r w:rsidRPr="00786E07">
              <w:rPr>
                <w:rFonts w:ascii="Times New Roman" w:eastAsia="Times New Roman" w:hAnsi="Times New Roman" w:cs="Times New Roman"/>
                <w:sz w:val="24"/>
                <w:szCs w:val="24"/>
                <w:lang w:eastAsia="uk-U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786E07" w:rsidRPr="00786E07" w:rsidRDefault="00786E07" w:rsidP="00786E07">
            <w:pPr>
              <w:ind w:firstLine="450"/>
              <w:jc w:val="both"/>
              <w:rPr>
                <w:rFonts w:ascii="Times New Roman" w:eastAsia="Times New Roman" w:hAnsi="Times New Roman" w:cs="Times New Roman"/>
                <w:sz w:val="24"/>
                <w:szCs w:val="24"/>
                <w:lang w:eastAsia="uk-UA"/>
              </w:rPr>
            </w:pPr>
            <w:bookmarkStart w:id="12" w:name="n539"/>
            <w:bookmarkEnd w:id="12"/>
            <w:r w:rsidRPr="00786E07">
              <w:rPr>
                <w:rFonts w:ascii="Times New Roman" w:eastAsia="Times New Roman" w:hAnsi="Times New Roman" w:cs="Times New Roman"/>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786E07" w:rsidRPr="00786E07" w:rsidRDefault="00786E07" w:rsidP="00786E07">
            <w:pPr>
              <w:ind w:firstLine="450"/>
              <w:jc w:val="both"/>
              <w:rPr>
                <w:rFonts w:ascii="Times New Roman" w:eastAsia="Times New Roman" w:hAnsi="Times New Roman" w:cs="Times New Roman"/>
                <w:sz w:val="24"/>
                <w:szCs w:val="24"/>
                <w:lang w:eastAsia="uk-UA"/>
              </w:rPr>
            </w:pPr>
            <w:bookmarkStart w:id="13" w:name="n540"/>
            <w:bookmarkEnd w:id="13"/>
            <w:r w:rsidRPr="00786E07">
              <w:rPr>
                <w:rFonts w:ascii="Times New Roman" w:eastAsia="Times New Roman" w:hAnsi="Times New Roman" w:cs="Times New Roman"/>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786E07" w:rsidRPr="00786E07" w:rsidRDefault="00786E07" w:rsidP="00786E07">
            <w:pPr>
              <w:ind w:firstLine="450"/>
              <w:jc w:val="both"/>
              <w:rPr>
                <w:rFonts w:ascii="Times New Roman" w:eastAsia="Times New Roman" w:hAnsi="Times New Roman" w:cs="Times New Roman"/>
                <w:sz w:val="24"/>
                <w:szCs w:val="24"/>
                <w:lang w:eastAsia="uk-UA"/>
              </w:rPr>
            </w:pPr>
            <w:bookmarkStart w:id="14" w:name="n541"/>
            <w:bookmarkEnd w:id="14"/>
            <w:r w:rsidRPr="00786E07">
              <w:rPr>
                <w:rFonts w:ascii="Times New Roman" w:eastAsia="Times New Roman" w:hAnsi="Times New Roman" w:cs="Times New Roman"/>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786E07" w:rsidRPr="00786E07" w:rsidRDefault="00786E07" w:rsidP="00786E07">
            <w:pPr>
              <w:ind w:firstLine="450"/>
              <w:jc w:val="both"/>
              <w:rPr>
                <w:rFonts w:ascii="Times New Roman" w:eastAsia="Times New Roman" w:hAnsi="Times New Roman" w:cs="Times New Roman"/>
                <w:sz w:val="24"/>
                <w:szCs w:val="24"/>
                <w:lang w:eastAsia="uk-UA"/>
              </w:rPr>
            </w:pPr>
            <w:bookmarkStart w:id="15" w:name="n542"/>
            <w:bookmarkEnd w:id="15"/>
            <w:r w:rsidRPr="00786E07">
              <w:rPr>
                <w:rFonts w:ascii="Times New Roman" w:eastAsia="Times New Roman"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786E07">
                <w:rPr>
                  <w:rFonts w:ascii="Times New Roman" w:eastAsia="Times New Roman" w:hAnsi="Times New Roman" w:cs="Times New Roman"/>
                  <w:color w:val="000099"/>
                  <w:sz w:val="24"/>
                  <w:szCs w:val="24"/>
                  <w:u w:val="single"/>
                  <w:lang w:eastAsia="uk-UA"/>
                </w:rPr>
                <w:t>пунктом 9</w:t>
              </w:r>
            </w:hyperlink>
            <w:r w:rsidRPr="00786E07">
              <w:rPr>
                <w:rFonts w:ascii="Times New Roman" w:eastAsia="Times New Roman" w:hAnsi="Times New Roman" w:cs="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86E07" w:rsidRPr="00786E07" w:rsidRDefault="00786E07" w:rsidP="00786E07">
            <w:pPr>
              <w:ind w:firstLine="450"/>
              <w:jc w:val="both"/>
              <w:rPr>
                <w:rFonts w:ascii="Times New Roman" w:eastAsia="Times New Roman" w:hAnsi="Times New Roman" w:cs="Times New Roman"/>
                <w:sz w:val="24"/>
                <w:szCs w:val="24"/>
                <w:lang w:eastAsia="uk-UA"/>
              </w:rPr>
            </w:pPr>
            <w:bookmarkStart w:id="16" w:name="n543"/>
            <w:bookmarkEnd w:id="16"/>
            <w:r w:rsidRPr="00786E07">
              <w:rPr>
                <w:rFonts w:ascii="Times New Roman" w:eastAsia="Times New Roman"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86E07" w:rsidRPr="00786E07" w:rsidRDefault="00786E07" w:rsidP="00786E07">
            <w:pPr>
              <w:ind w:firstLine="450"/>
              <w:jc w:val="both"/>
              <w:rPr>
                <w:rFonts w:ascii="Times New Roman" w:eastAsia="Times New Roman" w:hAnsi="Times New Roman" w:cs="Times New Roman"/>
                <w:sz w:val="24"/>
                <w:szCs w:val="24"/>
                <w:lang w:eastAsia="uk-UA"/>
              </w:rPr>
            </w:pPr>
            <w:bookmarkStart w:id="17" w:name="n544"/>
            <w:bookmarkEnd w:id="17"/>
            <w:r w:rsidRPr="00786E07">
              <w:rPr>
                <w:rFonts w:ascii="Times New Roman" w:eastAsia="Times New Roman" w:hAnsi="Times New Roman" w:cs="Times New Roman"/>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6" w:tgtFrame="_blank" w:history="1">
              <w:r w:rsidRPr="00786E07">
                <w:rPr>
                  <w:rFonts w:ascii="Times New Roman" w:eastAsia="Times New Roman" w:hAnsi="Times New Roman" w:cs="Times New Roman"/>
                  <w:color w:val="000099"/>
                  <w:sz w:val="24"/>
                  <w:szCs w:val="24"/>
                  <w:u w:val="single"/>
                  <w:lang w:eastAsia="uk-UA"/>
                </w:rPr>
                <w:t>Законом України</w:t>
              </w:r>
            </w:hyperlink>
            <w:r w:rsidRPr="00786E07">
              <w:rPr>
                <w:rFonts w:ascii="Times New Roman" w:eastAsia="Times New Roman" w:hAnsi="Times New Roman" w:cs="Times New Roman"/>
                <w:sz w:val="24"/>
                <w:szCs w:val="24"/>
                <w:lang w:eastAsia="uk-UA"/>
              </w:rPr>
              <w:t> "Про санкції";</w:t>
            </w:r>
          </w:p>
          <w:p w:rsidR="00786E07" w:rsidRPr="00786E07" w:rsidRDefault="00786E07" w:rsidP="00786E07">
            <w:pPr>
              <w:ind w:firstLine="450"/>
              <w:jc w:val="both"/>
              <w:rPr>
                <w:rFonts w:ascii="Times New Roman" w:eastAsia="Times New Roman" w:hAnsi="Times New Roman" w:cs="Times New Roman"/>
                <w:sz w:val="24"/>
                <w:szCs w:val="24"/>
                <w:lang w:eastAsia="uk-UA"/>
              </w:rPr>
            </w:pPr>
            <w:bookmarkStart w:id="18" w:name="n545"/>
            <w:bookmarkEnd w:id="18"/>
            <w:r w:rsidRPr="00786E07">
              <w:rPr>
                <w:rFonts w:ascii="Times New Roman" w:eastAsia="Times New Roman" w:hAnsi="Times New Roman" w:cs="Times New Roman"/>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6E07" w:rsidRPr="00786E07" w:rsidRDefault="00786E07" w:rsidP="00786E07">
            <w:pPr>
              <w:ind w:firstLine="450"/>
              <w:jc w:val="both"/>
              <w:rPr>
                <w:rFonts w:ascii="Times New Roman" w:eastAsia="Times New Roman" w:hAnsi="Times New Roman" w:cs="Times New Roman"/>
                <w:sz w:val="24"/>
                <w:szCs w:val="24"/>
                <w:lang w:eastAsia="uk-UA"/>
              </w:rPr>
            </w:pPr>
            <w:bookmarkStart w:id="19" w:name="n546"/>
            <w:bookmarkEnd w:id="19"/>
            <w:r w:rsidRPr="00786E07">
              <w:rPr>
                <w:rFonts w:ascii="Times New Roman" w:eastAsia="Times New Roman" w:hAnsi="Times New Roman" w:cs="Times New Roman"/>
                <w:sz w:val="24"/>
                <w:szCs w:val="24"/>
                <w:lang w:eastAsia="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w:t>
            </w:r>
            <w:r w:rsidRPr="00786E07">
              <w:rPr>
                <w:rFonts w:ascii="Times New Roman" w:eastAsia="Times New Roman" w:hAnsi="Times New Roman" w:cs="Times New Roman"/>
                <w:sz w:val="24"/>
                <w:szCs w:val="24"/>
                <w:lang w:eastAsia="uk-UA"/>
              </w:rPr>
              <w:lastRenderedPageBreak/>
              <w:t>такого учасника.</w:t>
            </w:r>
          </w:p>
          <w:p w:rsidR="00786E07" w:rsidRPr="00786E07" w:rsidRDefault="00786E07" w:rsidP="00786E07">
            <w:pPr>
              <w:ind w:firstLine="450"/>
              <w:jc w:val="both"/>
              <w:rPr>
                <w:rFonts w:ascii="Times New Roman" w:eastAsia="Times New Roman" w:hAnsi="Times New Roman" w:cs="Times New Roman"/>
                <w:sz w:val="24"/>
                <w:szCs w:val="24"/>
                <w:lang w:eastAsia="uk-UA"/>
              </w:rPr>
            </w:pPr>
            <w:r w:rsidRPr="00786E07">
              <w:rPr>
                <w:rFonts w:ascii="Times New Roman" w:eastAsia="Times New Roman" w:hAnsi="Times New Roman" w:cs="Times New Roman"/>
                <w:sz w:val="24"/>
                <w:szCs w:val="24"/>
                <w:lang w:eastAsia="uk-UA"/>
              </w:rPr>
              <w:t xml:space="preserve">14) </w:t>
            </w:r>
            <w:r w:rsidRPr="00786E07">
              <w:rPr>
                <w:rFonts w:ascii="Times New Roman" w:eastAsia="Times New Roman" w:hAnsi="Times New Roman" w:cs="Times New Roman"/>
                <w:bCs/>
                <w:color w:val="000000"/>
                <w:sz w:val="24"/>
                <w:szCs w:val="24"/>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86E07" w:rsidRPr="00786E07" w:rsidRDefault="00786E07" w:rsidP="00786E07">
            <w:pPr>
              <w:jc w:val="both"/>
              <w:textAlignment w:val="baseline"/>
              <w:rPr>
                <w:rFonts w:ascii="Times New Roman" w:eastAsia="Times New Roman" w:hAnsi="Times New Roman" w:cs="Times New Roman"/>
                <w:sz w:val="24"/>
                <w:szCs w:val="24"/>
                <w:lang w:eastAsia="uk-UA"/>
              </w:rPr>
            </w:pPr>
            <w:r w:rsidRPr="00786E07">
              <w:rPr>
                <w:rFonts w:ascii="Times New Roman" w:eastAsia="Times New Roman" w:hAnsi="Times New Roman" w:cs="Times New Roman"/>
                <w:sz w:val="24"/>
                <w:szCs w:val="24"/>
                <w:lang w:eastAsia="uk-UA"/>
              </w:rPr>
              <w:t>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786E07" w:rsidRPr="00786E07" w:rsidRDefault="00786E07" w:rsidP="00786E07">
            <w:pPr>
              <w:spacing w:after="150"/>
              <w:ind w:firstLine="450"/>
              <w:jc w:val="both"/>
              <w:rPr>
                <w:rFonts w:ascii="Times New Roman" w:eastAsia="Times New Roman" w:hAnsi="Times New Roman" w:cs="Times New Roman"/>
                <w:sz w:val="24"/>
                <w:szCs w:val="24"/>
                <w:lang w:eastAsia="uk-UA"/>
              </w:rPr>
            </w:pPr>
            <w:r w:rsidRPr="00786E07">
              <w:rPr>
                <w:rFonts w:ascii="Times New Roman" w:eastAsia="Times New Roman" w:hAnsi="Times New Roman" w:cs="Times New Roman"/>
                <w:sz w:val="24"/>
                <w:szCs w:val="24"/>
                <w:lang w:eastAsia="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ст.17 Закону.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ст.17 Закону, визначається замовником для надання таких документів лише переможцем процедури закупівлі через електронну систему закупівель.</w:t>
            </w:r>
          </w:p>
          <w:p w:rsidR="00786E07" w:rsidRPr="00786E07" w:rsidRDefault="00786E07" w:rsidP="00786E07">
            <w:pPr>
              <w:spacing w:after="150"/>
              <w:ind w:firstLine="450"/>
              <w:jc w:val="both"/>
              <w:rPr>
                <w:rFonts w:ascii="Times New Roman" w:eastAsia="Times New Roman" w:hAnsi="Times New Roman" w:cs="Times New Roman"/>
                <w:sz w:val="24"/>
                <w:szCs w:val="24"/>
                <w:lang w:eastAsia="uk-UA"/>
              </w:rPr>
            </w:pPr>
            <w:bookmarkStart w:id="20" w:name="n551"/>
            <w:bookmarkEnd w:id="20"/>
            <w:r w:rsidRPr="00786E07">
              <w:rPr>
                <w:rFonts w:ascii="Times New Roman" w:eastAsia="Times New Roman" w:hAnsi="Times New Roman" w:cs="Times New Roman"/>
                <w:sz w:val="24"/>
                <w:szCs w:val="24"/>
                <w:lang w:eastAsia="uk-UA"/>
              </w:rPr>
              <w:t xml:space="preserve"> Замовник не вимагає від учасників документів, що підтверджують відсутність підстав, визначених пунктами 1 і 7 ст.17 Закону.</w:t>
            </w:r>
          </w:p>
          <w:p w:rsidR="00786E07" w:rsidRPr="00786E07" w:rsidRDefault="00786E07" w:rsidP="00786E07">
            <w:pPr>
              <w:spacing w:after="150"/>
              <w:ind w:firstLine="450"/>
              <w:jc w:val="both"/>
              <w:rPr>
                <w:rFonts w:ascii="Times New Roman" w:eastAsia="Times New Roman" w:hAnsi="Times New Roman" w:cs="Times New Roman"/>
                <w:sz w:val="24"/>
                <w:szCs w:val="24"/>
                <w:lang w:eastAsia="uk-UA"/>
              </w:rPr>
            </w:pPr>
            <w:bookmarkStart w:id="21" w:name="n552"/>
            <w:bookmarkEnd w:id="21"/>
            <w:r w:rsidRPr="00786E07">
              <w:rPr>
                <w:rFonts w:ascii="Times New Roman" w:eastAsia="Times New Roman" w:hAnsi="Times New Roman" w:cs="Times New Roman"/>
                <w:sz w:val="24"/>
                <w:szCs w:val="24"/>
                <w:lang w:eastAsia="uk-UA"/>
              </w:rPr>
              <w:t xml:space="preserve"> 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786E07">
                <w:rPr>
                  <w:rFonts w:ascii="Times New Roman" w:eastAsia="Times New Roman" w:hAnsi="Times New Roman" w:cs="Times New Roman"/>
                  <w:color w:val="000099"/>
                  <w:sz w:val="24"/>
                  <w:szCs w:val="24"/>
                  <w:u w:val="single"/>
                  <w:lang w:eastAsia="uk-UA"/>
                </w:rPr>
                <w:t>Законом України</w:t>
              </w:r>
            </w:hyperlink>
            <w:r w:rsidRPr="00786E07">
              <w:rPr>
                <w:rFonts w:ascii="Times New Roman" w:eastAsia="Times New Roman" w:hAnsi="Times New Roman" w:cs="Times New Roman"/>
                <w:sz w:val="24"/>
                <w:szCs w:val="24"/>
                <w:lang w:eastAsia="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786E07" w:rsidRPr="00786E07" w:rsidRDefault="00786E07" w:rsidP="00786E07">
            <w:pPr>
              <w:spacing w:after="150"/>
              <w:ind w:firstLine="450"/>
              <w:jc w:val="both"/>
              <w:rPr>
                <w:rFonts w:ascii="Times New Roman" w:eastAsia="Times New Roman" w:hAnsi="Times New Roman" w:cs="Times New Roman"/>
                <w:sz w:val="24"/>
                <w:szCs w:val="24"/>
                <w:lang w:eastAsia="uk-UA"/>
              </w:rPr>
            </w:pPr>
            <w:bookmarkStart w:id="22" w:name="n553"/>
            <w:bookmarkEnd w:id="22"/>
            <w:r w:rsidRPr="00786E07">
              <w:rPr>
                <w:rFonts w:ascii="Times New Roman" w:eastAsia="Times New Roman" w:hAnsi="Times New Roman" w:cs="Times New Roman"/>
                <w:sz w:val="24"/>
                <w:szCs w:val="24"/>
                <w:lang w:eastAsia="uk-UA"/>
              </w:rPr>
              <w:t xml:space="preserve">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w:t>
            </w:r>
            <w:r w:rsidRPr="00786E07">
              <w:rPr>
                <w:rFonts w:ascii="Times New Roman" w:eastAsia="Calibri" w:hAnsi="Times New Roman" w:cs="Times New Roman"/>
                <w:bCs/>
                <w:sz w:val="24"/>
                <w:szCs w:val="24"/>
                <w:lang w:eastAsia="ru-RU"/>
              </w:rPr>
              <w:t>частини першої та частиною другою</w:t>
            </w:r>
            <w:r w:rsidRPr="00786E07">
              <w:rPr>
                <w:rFonts w:ascii="Times New Roman" w:eastAsia="Times New Roman" w:hAnsi="Times New Roman" w:cs="Times New Roman"/>
                <w:sz w:val="24"/>
                <w:szCs w:val="24"/>
                <w:lang w:eastAsia="uk-UA"/>
              </w:rPr>
              <w:t xml:space="preserve"> ст.17 Закону відповідно Додатку №3 до ТД.</w:t>
            </w:r>
          </w:p>
          <w:p w:rsidR="00786E07" w:rsidRPr="00786E07" w:rsidRDefault="00786E07" w:rsidP="00786E07">
            <w:pPr>
              <w:jc w:val="both"/>
              <w:textAlignment w:val="baseline"/>
              <w:rPr>
                <w:rFonts w:ascii="Times New Roman" w:eastAsia="Times New Roman" w:hAnsi="Times New Roman" w:cs="Times New Roman"/>
                <w:sz w:val="24"/>
                <w:szCs w:val="24"/>
                <w:lang w:eastAsia="uk-UA"/>
              </w:rPr>
            </w:pPr>
            <w:bookmarkStart w:id="23" w:name="n554"/>
            <w:bookmarkEnd w:id="23"/>
            <w:r w:rsidRPr="00786E07">
              <w:rPr>
                <w:rFonts w:ascii="Times New Roman" w:eastAsia="Calibri" w:hAnsi="Times New Roman" w:cs="Times New Roman"/>
                <w:b/>
                <w:bCs/>
                <w:sz w:val="24"/>
                <w:szCs w:val="24"/>
              </w:rPr>
              <w:t xml:space="preserve">      </w:t>
            </w:r>
            <w:r w:rsidRPr="00786E07">
              <w:rPr>
                <w:rFonts w:ascii="Times New Roman" w:eastAsia="Calibri" w:hAnsi="Times New Roman" w:cs="Times New Roman"/>
                <w:sz w:val="24"/>
                <w:szCs w:val="24"/>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86E07" w:rsidRPr="00786E07" w:rsidRDefault="00786E07" w:rsidP="00786E07">
            <w:pPr>
              <w:jc w:val="both"/>
              <w:textAlignment w:val="baseline"/>
              <w:rPr>
                <w:rFonts w:ascii="Times New Roman" w:hAnsi="Times New Roman" w:cs="Times New Roman"/>
                <w:sz w:val="24"/>
              </w:rPr>
            </w:pPr>
            <w:r w:rsidRPr="00786E07">
              <w:rPr>
                <w:rFonts w:ascii="Times New Roman" w:eastAsia="Times New Roman" w:hAnsi="Times New Roman" w:cs="Times New Roman"/>
                <w:sz w:val="24"/>
                <w:szCs w:val="24"/>
                <w:lang w:eastAsia="uk-UA"/>
              </w:rPr>
              <w:lastRenderedPageBreak/>
              <w:t xml:space="preserve">           </w:t>
            </w:r>
          </w:p>
        </w:tc>
      </w:tr>
      <w:tr w:rsidR="00786E07" w:rsidRPr="00786E07" w:rsidTr="00786E07">
        <w:trPr>
          <w:trHeight w:val="699"/>
          <w:jc w:val="center"/>
        </w:trPr>
        <w:tc>
          <w:tcPr>
            <w:tcW w:w="1118" w:type="dxa"/>
          </w:tcPr>
          <w:p w:rsidR="00786E07" w:rsidRPr="00786E07" w:rsidRDefault="00786E07" w:rsidP="00786E07">
            <w:pPr>
              <w:rPr>
                <w:rFonts w:ascii="Times New Roman" w:hAnsi="Times New Roman" w:cs="Times New Roman"/>
                <w:b/>
                <w:sz w:val="24"/>
                <w:highlight w:val="yellow"/>
              </w:rPr>
            </w:pPr>
            <w:r w:rsidRPr="00786E07">
              <w:rPr>
                <w:rFonts w:ascii="Times New Roman" w:hAnsi="Times New Roman" w:cs="Times New Roman"/>
                <w:b/>
                <w:sz w:val="24"/>
              </w:rPr>
              <w:lastRenderedPageBreak/>
              <w:t>6.</w:t>
            </w:r>
          </w:p>
        </w:tc>
        <w:tc>
          <w:tcPr>
            <w:tcW w:w="2564" w:type="dxa"/>
          </w:tcPr>
          <w:p w:rsidR="00786E07" w:rsidRPr="00786E07" w:rsidRDefault="00786E07" w:rsidP="00786E07">
            <w:pPr>
              <w:rPr>
                <w:rFonts w:ascii="Times New Roman" w:hAnsi="Times New Roman" w:cs="Times New Roman"/>
                <w:b/>
                <w:sz w:val="24"/>
                <w:highlight w:val="yellow"/>
              </w:rPr>
            </w:pPr>
            <w:r w:rsidRPr="00786E07">
              <w:rPr>
                <w:rFonts w:ascii="Times New Roman" w:hAnsi="Times New Roman" w:cs="Times New Roman"/>
                <w:b/>
                <w:sz w:val="24"/>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6752" w:type="dxa"/>
          </w:tcPr>
          <w:p w:rsidR="00786E07" w:rsidRPr="00786E07" w:rsidRDefault="00786E07" w:rsidP="00786E07">
            <w:pPr>
              <w:jc w:val="both"/>
              <w:rPr>
                <w:rFonts w:ascii="Times New Roman" w:hAnsi="Times New Roman" w:cs="Times New Roman"/>
                <w:sz w:val="24"/>
              </w:rPr>
            </w:pPr>
            <w:r w:rsidRPr="00786E07">
              <w:rPr>
                <w:rFonts w:ascii="Times New Roman" w:hAnsi="Times New Roman" w:cs="Times New Roman"/>
                <w:sz w:val="24"/>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786E07">
              <w:rPr>
                <w:rFonts w:ascii="Times New Roman" w:hAnsi="Times New Roman" w:cs="Times New Roman"/>
                <w:color w:val="000000" w:themeColor="text1"/>
                <w:sz w:val="24"/>
              </w:rPr>
              <w:t>Додатку 4</w:t>
            </w:r>
            <w:r w:rsidRPr="00786E07">
              <w:rPr>
                <w:rFonts w:ascii="Times New Roman" w:hAnsi="Times New Roman" w:cs="Times New Roman"/>
                <w:sz w:val="24"/>
              </w:rPr>
              <w:t xml:space="preserve"> до цієї тендерної документації.</w:t>
            </w:r>
          </w:p>
          <w:p w:rsidR="00786E07" w:rsidRPr="00786E07" w:rsidRDefault="00786E07" w:rsidP="00786E07">
            <w:pPr>
              <w:widowControl w:val="0"/>
              <w:tabs>
                <w:tab w:val="left" w:pos="601"/>
              </w:tabs>
              <w:ind w:firstLine="318"/>
              <w:jc w:val="both"/>
              <w:rPr>
                <w:rFonts w:ascii="Times New Roman" w:eastAsia="Times New Roman" w:hAnsi="Times New Roman" w:cs="Times New Roman"/>
                <w:sz w:val="24"/>
                <w:szCs w:val="24"/>
                <w:lang w:eastAsia="zh-CN"/>
              </w:rPr>
            </w:pPr>
            <w:r w:rsidRPr="00786E07">
              <w:rPr>
                <w:rFonts w:ascii="Times New Roman" w:eastAsia="Times New Roman" w:hAnsi="Times New Roman" w:cs="Times New Roman"/>
                <w:sz w:val="24"/>
                <w:szCs w:val="24"/>
                <w:lang w:eastAsia="ru-RU"/>
              </w:rPr>
              <w:t xml:space="preserve">Технічні вимоги до предмета закупівлі зазначено в </w:t>
            </w:r>
            <w:r w:rsidRPr="00786E07">
              <w:rPr>
                <w:rFonts w:ascii="Times New Roman" w:eastAsia="Times New Roman" w:hAnsi="Times New Roman" w:cs="Times New Roman"/>
                <w:b/>
                <w:i/>
                <w:sz w:val="24"/>
                <w:szCs w:val="24"/>
                <w:lang w:eastAsia="ru-RU"/>
              </w:rPr>
              <w:t>Додатку 4</w:t>
            </w:r>
            <w:r w:rsidRPr="00786E07">
              <w:rPr>
                <w:rFonts w:ascii="Times New Roman" w:eastAsia="Times New Roman" w:hAnsi="Times New Roman" w:cs="Times New Roman"/>
                <w:sz w:val="24"/>
                <w:szCs w:val="24"/>
                <w:lang w:eastAsia="ru-RU"/>
              </w:rPr>
              <w:t xml:space="preserve"> до цієї тендерної документації.</w:t>
            </w:r>
            <w:r w:rsidRPr="00786E07">
              <w:rPr>
                <w:rFonts w:ascii="Times New Roman" w:eastAsia="Times New Roman" w:hAnsi="Times New Roman" w:cs="Times New Roman"/>
                <w:sz w:val="24"/>
                <w:szCs w:val="24"/>
                <w:lang w:eastAsia="zh-CN"/>
              </w:rPr>
              <w:t xml:space="preserve"> </w:t>
            </w:r>
          </w:p>
          <w:p w:rsidR="00786E07" w:rsidRPr="00786E07" w:rsidRDefault="00786E07" w:rsidP="00786E07">
            <w:pPr>
              <w:jc w:val="both"/>
              <w:rPr>
                <w:rFonts w:ascii="Times New Roman" w:hAnsi="Times New Roman" w:cs="Times New Roman"/>
                <w:sz w:val="24"/>
                <w:highlight w:val="yellow"/>
              </w:rPr>
            </w:pPr>
            <w:r w:rsidRPr="00786E07">
              <w:rPr>
                <w:rFonts w:ascii="Times New Roman" w:eastAsia="Times New Roman" w:hAnsi="Times New Roman" w:cs="Times New Roman"/>
                <w:bCs/>
                <w:iCs/>
                <w:sz w:val="24"/>
                <w:szCs w:val="24"/>
                <w:lang w:eastAsia="zh-CN"/>
              </w:rPr>
              <w:t>У разі наявності в предметі закупівлі,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технічні умови, після такого посилання слід вважати в наявності вираз "або еквівалент".</w:t>
            </w:r>
          </w:p>
        </w:tc>
      </w:tr>
      <w:tr w:rsidR="00786E07" w:rsidRPr="00786E07" w:rsidTr="00786E07">
        <w:trPr>
          <w:trHeight w:val="699"/>
          <w:jc w:val="center"/>
        </w:trPr>
        <w:tc>
          <w:tcPr>
            <w:tcW w:w="1118"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t xml:space="preserve">7. </w:t>
            </w:r>
          </w:p>
        </w:tc>
        <w:tc>
          <w:tcPr>
            <w:tcW w:w="2564"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6752" w:type="dxa"/>
          </w:tcPr>
          <w:p w:rsidR="00786E07" w:rsidRPr="00786E07" w:rsidRDefault="00786E07" w:rsidP="00786E07">
            <w:pPr>
              <w:jc w:val="both"/>
              <w:rPr>
                <w:rFonts w:ascii="Times New Roman" w:hAnsi="Times New Roman" w:cs="Times New Roman"/>
                <w:sz w:val="24"/>
              </w:rPr>
            </w:pPr>
            <w:r w:rsidRPr="00786E07">
              <w:rPr>
                <w:rFonts w:ascii="Times New Roman" w:hAnsi="Times New Roman" w:cs="Times New Roman"/>
                <w:sz w:val="24"/>
              </w:rPr>
              <w:t>Не вимагається</w:t>
            </w:r>
          </w:p>
        </w:tc>
      </w:tr>
      <w:tr w:rsidR="00786E07" w:rsidRPr="00786E07" w:rsidTr="00786E07">
        <w:trPr>
          <w:trHeight w:val="1974"/>
          <w:jc w:val="center"/>
        </w:trPr>
        <w:tc>
          <w:tcPr>
            <w:tcW w:w="1118" w:type="dxa"/>
          </w:tcPr>
          <w:p w:rsidR="00786E07" w:rsidRPr="00786E07" w:rsidRDefault="00786E07" w:rsidP="00786E07">
            <w:pPr>
              <w:rPr>
                <w:rFonts w:ascii="Times New Roman" w:hAnsi="Times New Roman" w:cs="Times New Roman"/>
                <w:b/>
                <w:sz w:val="28"/>
                <w:highlight w:val="yellow"/>
              </w:rPr>
            </w:pPr>
            <w:r w:rsidRPr="00786E07">
              <w:rPr>
                <w:rFonts w:ascii="Times New Roman" w:hAnsi="Times New Roman" w:cs="Times New Roman"/>
                <w:b/>
                <w:sz w:val="24"/>
              </w:rPr>
              <w:t>8.</w:t>
            </w:r>
          </w:p>
        </w:tc>
        <w:tc>
          <w:tcPr>
            <w:tcW w:w="2564" w:type="dxa"/>
          </w:tcPr>
          <w:p w:rsidR="00786E07" w:rsidRPr="00786E07" w:rsidRDefault="00786E07" w:rsidP="00786E07">
            <w:pPr>
              <w:rPr>
                <w:rFonts w:ascii="Times New Roman" w:hAnsi="Times New Roman" w:cs="Times New Roman"/>
                <w:b/>
                <w:sz w:val="28"/>
                <w:highlight w:val="yellow"/>
              </w:rPr>
            </w:pPr>
            <w:r w:rsidRPr="00786E07">
              <w:rPr>
                <w:rFonts w:ascii="Times New Roman" w:hAnsi="Times New Roman" w:cs="Times New Roman"/>
                <w:b/>
                <w:sz w:val="24"/>
              </w:rPr>
              <w:t>Внесення змін або відкликання тендерної пропозиції учасником</w:t>
            </w:r>
          </w:p>
        </w:tc>
        <w:tc>
          <w:tcPr>
            <w:tcW w:w="6752" w:type="dxa"/>
          </w:tcPr>
          <w:p w:rsidR="00786E07" w:rsidRPr="00786E07" w:rsidRDefault="00786E07" w:rsidP="00786E07">
            <w:pPr>
              <w:jc w:val="both"/>
              <w:rPr>
                <w:rFonts w:ascii="Times New Roman" w:hAnsi="Times New Roman" w:cs="Times New Roman"/>
                <w:sz w:val="24"/>
              </w:rPr>
            </w:pPr>
            <w:r w:rsidRPr="00786E07">
              <w:rPr>
                <w:rFonts w:ascii="Times New Roman" w:hAnsi="Times New Roman" w:cs="Times New Roman"/>
                <w:sz w:val="24"/>
              </w:rPr>
              <w:t xml:space="preserve">Учасник має право </w:t>
            </w:r>
            <w:proofErr w:type="spellStart"/>
            <w:r w:rsidRPr="00786E07">
              <w:rPr>
                <w:rFonts w:ascii="Times New Roman" w:hAnsi="Times New Roman" w:cs="Times New Roman"/>
                <w:sz w:val="24"/>
              </w:rPr>
              <w:t>внести</w:t>
            </w:r>
            <w:proofErr w:type="spellEnd"/>
            <w:r w:rsidRPr="00786E07">
              <w:rPr>
                <w:rFonts w:ascii="Times New Roman" w:hAnsi="Times New Roman" w:cs="Times New Roman"/>
                <w:sz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786E07" w:rsidRPr="00786E07" w:rsidRDefault="00786E07" w:rsidP="00786E07">
            <w:pPr>
              <w:jc w:val="both"/>
              <w:rPr>
                <w:rFonts w:ascii="Times New Roman" w:hAnsi="Times New Roman" w:cs="Times New Roman"/>
                <w:sz w:val="24"/>
              </w:rPr>
            </w:pPr>
            <w:r w:rsidRPr="00786E07">
              <w:rPr>
                <w:rFonts w:ascii="Times New Roman" w:hAnsi="Times New Roman" w:cs="Times New Roman"/>
                <w:sz w:val="24"/>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86E07" w:rsidRPr="00786E07" w:rsidRDefault="00786E07" w:rsidP="00786E07">
            <w:pPr>
              <w:jc w:val="both"/>
              <w:rPr>
                <w:rFonts w:ascii="Times New Roman" w:hAnsi="Times New Roman" w:cs="Times New Roman"/>
                <w:sz w:val="24"/>
              </w:rPr>
            </w:pPr>
          </w:p>
        </w:tc>
      </w:tr>
      <w:tr w:rsidR="00786E07" w:rsidRPr="00786E07" w:rsidTr="00786E07">
        <w:trPr>
          <w:trHeight w:val="275"/>
          <w:jc w:val="center"/>
        </w:trPr>
        <w:tc>
          <w:tcPr>
            <w:tcW w:w="10434" w:type="dxa"/>
            <w:gridSpan w:val="3"/>
          </w:tcPr>
          <w:p w:rsidR="00786E07" w:rsidRPr="00786E07" w:rsidRDefault="00786E07" w:rsidP="00786E07">
            <w:pPr>
              <w:jc w:val="center"/>
              <w:rPr>
                <w:rFonts w:ascii="Times New Roman" w:hAnsi="Times New Roman" w:cs="Times New Roman"/>
                <w:b/>
                <w:sz w:val="24"/>
                <w:highlight w:val="yellow"/>
              </w:rPr>
            </w:pPr>
            <w:r w:rsidRPr="00786E07">
              <w:rPr>
                <w:rFonts w:ascii="Times New Roman" w:hAnsi="Times New Roman" w:cs="Times New Roman"/>
                <w:b/>
                <w:sz w:val="24"/>
              </w:rPr>
              <w:t>Розділ ІV. Подання та розкриття тендерних пропозицій</w:t>
            </w:r>
          </w:p>
        </w:tc>
      </w:tr>
      <w:tr w:rsidR="00786E07" w:rsidRPr="00786E07" w:rsidTr="00786E07">
        <w:trPr>
          <w:trHeight w:val="2901"/>
          <w:jc w:val="center"/>
        </w:trPr>
        <w:tc>
          <w:tcPr>
            <w:tcW w:w="1118"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t>1.</w:t>
            </w:r>
          </w:p>
        </w:tc>
        <w:tc>
          <w:tcPr>
            <w:tcW w:w="2564"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t>Кінцевий строк подання тендерних пропозицій</w:t>
            </w:r>
          </w:p>
        </w:tc>
        <w:tc>
          <w:tcPr>
            <w:tcW w:w="6752" w:type="dxa"/>
          </w:tcPr>
          <w:p w:rsidR="00786E07" w:rsidRPr="00786E07" w:rsidRDefault="00786E07" w:rsidP="00786E07">
            <w:pPr>
              <w:jc w:val="both"/>
              <w:rPr>
                <w:rFonts w:ascii="Times New Roman" w:hAnsi="Times New Roman" w:cs="Times New Roman"/>
                <w:sz w:val="24"/>
              </w:rPr>
            </w:pPr>
            <w:r w:rsidRPr="00786E07">
              <w:rPr>
                <w:rFonts w:ascii="Times New Roman" w:hAnsi="Times New Roman" w:cs="Times New Roman"/>
                <w:sz w:val="24"/>
              </w:rPr>
              <w:t xml:space="preserve">Кінцевий строк подання тендерних пропозицій: </w:t>
            </w:r>
            <w:r w:rsidR="00380B86" w:rsidRPr="00380B86">
              <w:rPr>
                <w:rFonts w:ascii="Times New Roman" w:hAnsi="Times New Roman" w:cs="Times New Roman"/>
                <w:b/>
                <w:sz w:val="24"/>
              </w:rPr>
              <w:t>24</w:t>
            </w:r>
            <w:r w:rsidRPr="00380B86">
              <w:rPr>
                <w:rFonts w:ascii="Times New Roman" w:hAnsi="Times New Roman" w:cs="Times New Roman"/>
                <w:b/>
                <w:sz w:val="24"/>
              </w:rPr>
              <w:t>.</w:t>
            </w:r>
            <w:r w:rsidRPr="00786E07">
              <w:rPr>
                <w:rFonts w:ascii="Times New Roman" w:hAnsi="Times New Roman" w:cs="Times New Roman"/>
                <w:b/>
                <w:sz w:val="24"/>
                <w:lang w:val="ru-RU"/>
              </w:rPr>
              <w:t>08</w:t>
            </w:r>
            <w:r w:rsidRPr="00786E07">
              <w:rPr>
                <w:rFonts w:ascii="Times New Roman" w:hAnsi="Times New Roman" w:cs="Times New Roman"/>
                <w:b/>
                <w:sz w:val="24"/>
              </w:rPr>
              <w:t>.202</w:t>
            </w:r>
            <w:r w:rsidRPr="00786E07">
              <w:rPr>
                <w:rFonts w:ascii="Times New Roman" w:hAnsi="Times New Roman" w:cs="Times New Roman"/>
                <w:b/>
                <w:sz w:val="24"/>
                <w:lang w:val="ru-RU"/>
              </w:rPr>
              <w:t>2</w:t>
            </w:r>
            <w:r w:rsidRPr="00786E07">
              <w:rPr>
                <w:rFonts w:ascii="Times New Roman" w:hAnsi="Times New Roman" w:cs="Times New Roman"/>
                <w:b/>
                <w:sz w:val="24"/>
              </w:rPr>
              <w:t>.</w:t>
            </w:r>
            <w:r w:rsidRPr="00786E07">
              <w:rPr>
                <w:rFonts w:ascii="Times New Roman" w:hAnsi="Times New Roman" w:cs="Times New Roman"/>
                <w:sz w:val="24"/>
              </w:rPr>
              <w:t xml:space="preserve">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Ціна тендерної пропозиції не може перевищувати очікувану вартість предмета закупівлі, зазначену в оголошенні про проведення відкритих торгів.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786E07" w:rsidRPr="00786E07" w:rsidRDefault="00786E07" w:rsidP="00786E07">
            <w:pPr>
              <w:jc w:val="both"/>
              <w:rPr>
                <w:rFonts w:ascii="Times New Roman" w:hAnsi="Times New Roman" w:cs="Times New Roman"/>
                <w:sz w:val="24"/>
                <w:highlight w:val="yellow"/>
              </w:rPr>
            </w:pPr>
          </w:p>
        </w:tc>
      </w:tr>
      <w:tr w:rsidR="00786E07" w:rsidRPr="00786E07" w:rsidTr="00786E07">
        <w:trPr>
          <w:trHeight w:val="300"/>
          <w:jc w:val="center"/>
        </w:trPr>
        <w:tc>
          <w:tcPr>
            <w:tcW w:w="1118"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t>2.</w:t>
            </w:r>
          </w:p>
        </w:tc>
        <w:tc>
          <w:tcPr>
            <w:tcW w:w="2564"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t>Дата і час розкриття тендерних пропозицій</w:t>
            </w:r>
          </w:p>
        </w:tc>
        <w:tc>
          <w:tcPr>
            <w:tcW w:w="6752" w:type="dxa"/>
          </w:tcPr>
          <w:p w:rsidR="00786E07" w:rsidRPr="00786E07" w:rsidRDefault="00786E07" w:rsidP="00786E07">
            <w:pPr>
              <w:jc w:val="both"/>
              <w:rPr>
                <w:rFonts w:ascii="Times New Roman" w:hAnsi="Times New Roman" w:cs="Times New Roman"/>
                <w:sz w:val="24"/>
              </w:rPr>
            </w:pPr>
            <w:r w:rsidRPr="00786E07">
              <w:rPr>
                <w:rFonts w:ascii="Times New Roman" w:hAnsi="Times New Roman" w:cs="Times New Roman"/>
                <w:sz w:val="24"/>
              </w:rPr>
              <w:t xml:space="preserve">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w:t>
            </w:r>
            <w:r w:rsidRPr="00786E07">
              <w:rPr>
                <w:rFonts w:ascii="Times New Roman" w:hAnsi="Times New Roman" w:cs="Times New Roman"/>
                <w:sz w:val="24"/>
              </w:rPr>
              <w:lastRenderedPageBreak/>
              <w:t>електронній системі закупівель.</w:t>
            </w:r>
          </w:p>
          <w:p w:rsidR="00786E07" w:rsidRPr="00786E07" w:rsidRDefault="00786E07" w:rsidP="00786E07">
            <w:pPr>
              <w:jc w:val="both"/>
              <w:rPr>
                <w:rFonts w:ascii="Times New Roman" w:hAnsi="Times New Roman" w:cs="Times New Roman"/>
                <w:sz w:val="24"/>
              </w:rPr>
            </w:pPr>
            <w:r w:rsidRPr="00786E07">
              <w:rPr>
                <w:rFonts w:ascii="Times New Roman" w:hAnsi="Times New Roman" w:cs="Times New Roman"/>
                <w:sz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786E07" w:rsidRPr="00786E07" w:rsidRDefault="00786E07" w:rsidP="00786E07">
            <w:pPr>
              <w:jc w:val="both"/>
              <w:rPr>
                <w:rFonts w:ascii="Times New Roman" w:hAnsi="Times New Roman" w:cs="Times New Roman"/>
                <w:sz w:val="24"/>
              </w:rPr>
            </w:pPr>
          </w:p>
          <w:p w:rsidR="00786E07" w:rsidRPr="00786E07" w:rsidRDefault="00786E07" w:rsidP="00786E07">
            <w:pPr>
              <w:jc w:val="both"/>
              <w:rPr>
                <w:rFonts w:ascii="Times New Roman" w:hAnsi="Times New Roman" w:cs="Times New Roman"/>
                <w:sz w:val="24"/>
              </w:rPr>
            </w:pPr>
          </w:p>
        </w:tc>
      </w:tr>
      <w:tr w:rsidR="00786E07" w:rsidRPr="00786E07" w:rsidTr="00786E07">
        <w:trPr>
          <w:jc w:val="center"/>
        </w:trPr>
        <w:tc>
          <w:tcPr>
            <w:tcW w:w="10434" w:type="dxa"/>
            <w:gridSpan w:val="3"/>
          </w:tcPr>
          <w:p w:rsidR="00786E07" w:rsidRPr="00786E07" w:rsidRDefault="00786E07" w:rsidP="00786E07">
            <w:pPr>
              <w:jc w:val="center"/>
              <w:rPr>
                <w:rFonts w:ascii="Times New Roman" w:hAnsi="Times New Roman" w:cs="Times New Roman"/>
                <w:b/>
                <w:sz w:val="28"/>
              </w:rPr>
            </w:pPr>
            <w:r w:rsidRPr="00786E07">
              <w:rPr>
                <w:rFonts w:ascii="Times New Roman" w:hAnsi="Times New Roman" w:cs="Times New Roman"/>
                <w:b/>
                <w:sz w:val="24"/>
              </w:rPr>
              <w:lastRenderedPageBreak/>
              <w:t>Розділ V. Оцінка тендерних пропозицій</w:t>
            </w:r>
          </w:p>
        </w:tc>
      </w:tr>
      <w:tr w:rsidR="00786E07" w:rsidRPr="00786E07" w:rsidTr="00786E07">
        <w:trPr>
          <w:jc w:val="center"/>
        </w:trPr>
        <w:tc>
          <w:tcPr>
            <w:tcW w:w="1118" w:type="dxa"/>
          </w:tcPr>
          <w:p w:rsidR="00786E07" w:rsidRPr="00786E07" w:rsidRDefault="00786E07" w:rsidP="00786E07">
            <w:pPr>
              <w:rPr>
                <w:rFonts w:ascii="Times New Roman" w:hAnsi="Times New Roman" w:cs="Times New Roman"/>
                <w:b/>
                <w:sz w:val="28"/>
              </w:rPr>
            </w:pPr>
            <w:r w:rsidRPr="00786E07">
              <w:rPr>
                <w:rFonts w:ascii="Times New Roman" w:hAnsi="Times New Roman" w:cs="Times New Roman"/>
                <w:b/>
                <w:sz w:val="24"/>
              </w:rPr>
              <w:t>1.</w:t>
            </w:r>
          </w:p>
        </w:tc>
        <w:tc>
          <w:tcPr>
            <w:tcW w:w="2564" w:type="dxa"/>
          </w:tcPr>
          <w:p w:rsidR="00786E07" w:rsidRPr="00786E07" w:rsidRDefault="00786E07" w:rsidP="00786E07">
            <w:pPr>
              <w:rPr>
                <w:rFonts w:ascii="Times New Roman" w:hAnsi="Times New Roman" w:cs="Times New Roman"/>
                <w:b/>
                <w:sz w:val="28"/>
              </w:rPr>
            </w:pPr>
            <w:r w:rsidRPr="00786E07">
              <w:rPr>
                <w:rFonts w:ascii="Times New Roman" w:hAnsi="Times New Roman" w:cs="Times New Roman"/>
                <w:b/>
                <w:sz w:val="24"/>
              </w:rPr>
              <w:t>Перелік критеріїв оцінки та методика оцінки тендерних пропозицій із зазначенням питомої ваги кожного критерію</w:t>
            </w:r>
          </w:p>
        </w:tc>
        <w:tc>
          <w:tcPr>
            <w:tcW w:w="6752" w:type="dxa"/>
          </w:tcPr>
          <w:p w:rsidR="00786E07" w:rsidRPr="00786E07" w:rsidRDefault="00786E07" w:rsidP="00786E07">
            <w:pPr>
              <w:widowControl w:val="0"/>
              <w:numPr>
                <w:ilvl w:val="1"/>
                <w:numId w:val="8"/>
              </w:numPr>
              <w:spacing w:beforeLines="50" w:before="120" w:afterLines="50" w:after="120"/>
              <w:ind w:right="113"/>
              <w:contextualSpacing/>
              <w:jc w:val="both"/>
              <w:rPr>
                <w:rFonts w:ascii="Times New Roman" w:eastAsia="Calibri" w:hAnsi="Times New Roman" w:cs="Times New Roman"/>
                <w:sz w:val="24"/>
                <w:szCs w:val="24"/>
              </w:rPr>
            </w:pPr>
            <w:r w:rsidRPr="00786E07">
              <w:rPr>
                <w:rFonts w:ascii="Times New Roman" w:eastAsia="Calibri" w:hAnsi="Times New Roman" w:cs="Times New Roman"/>
                <w:sz w:val="24"/>
                <w:szCs w:val="24"/>
              </w:rPr>
              <w:t>Оцінка тендерних пропозицій здійснюється на основі критерію „Ціна”. Питома вага – 100%.</w:t>
            </w:r>
          </w:p>
          <w:p w:rsidR="00786E07" w:rsidRPr="00786E07" w:rsidRDefault="00786E07" w:rsidP="00786E07">
            <w:pPr>
              <w:widowControl w:val="0"/>
              <w:spacing w:beforeLines="50" w:before="120" w:afterLines="50" w:after="120"/>
              <w:ind w:left="33" w:right="113" w:firstLine="425"/>
              <w:contextualSpacing/>
              <w:jc w:val="both"/>
              <w:rPr>
                <w:rFonts w:ascii="Times New Roman" w:eastAsia="Calibri" w:hAnsi="Times New Roman" w:cs="Times New Roman"/>
                <w:sz w:val="24"/>
                <w:szCs w:val="24"/>
              </w:rPr>
            </w:pPr>
            <w:r w:rsidRPr="00786E07">
              <w:rPr>
                <w:rFonts w:ascii="Times New Roman" w:eastAsia="Calibri"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786E07" w:rsidRPr="00786E07" w:rsidRDefault="00786E07" w:rsidP="00786E07">
            <w:pPr>
              <w:widowControl w:val="0"/>
              <w:numPr>
                <w:ilvl w:val="1"/>
                <w:numId w:val="8"/>
              </w:numPr>
              <w:spacing w:beforeLines="50" w:before="120" w:afterLines="50" w:after="120"/>
              <w:ind w:right="113"/>
              <w:contextualSpacing/>
              <w:jc w:val="both"/>
              <w:rPr>
                <w:rFonts w:ascii="Times New Roman" w:eastAsia="Calibri" w:hAnsi="Times New Roman" w:cs="Times New Roman"/>
                <w:sz w:val="24"/>
                <w:szCs w:val="24"/>
              </w:rPr>
            </w:pPr>
            <w:r w:rsidRPr="00786E07">
              <w:rPr>
                <w:rFonts w:ascii="Times New Roman" w:eastAsia="Calibri"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786E07" w:rsidRPr="00786E07" w:rsidRDefault="00786E07" w:rsidP="00786E07">
            <w:pPr>
              <w:widowControl w:val="0"/>
              <w:numPr>
                <w:ilvl w:val="1"/>
                <w:numId w:val="8"/>
              </w:numPr>
              <w:spacing w:beforeLines="50" w:before="120" w:afterLines="50" w:after="120"/>
              <w:ind w:right="113"/>
              <w:contextualSpacing/>
              <w:jc w:val="both"/>
              <w:rPr>
                <w:rFonts w:ascii="Times New Roman" w:eastAsia="Calibri" w:hAnsi="Times New Roman" w:cs="Times New Roman"/>
                <w:sz w:val="24"/>
                <w:szCs w:val="24"/>
              </w:rPr>
            </w:pPr>
            <w:r w:rsidRPr="00786E07">
              <w:rPr>
                <w:rFonts w:ascii="Times New Roman" w:eastAsia="Calibri"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w:t>
            </w:r>
          </w:p>
          <w:p w:rsidR="00786E07" w:rsidRPr="00786E07" w:rsidRDefault="00786E07" w:rsidP="00786E07">
            <w:pPr>
              <w:widowControl w:val="0"/>
              <w:numPr>
                <w:ilvl w:val="1"/>
                <w:numId w:val="8"/>
              </w:numPr>
              <w:spacing w:beforeLines="50" w:before="120" w:afterLines="50" w:after="120"/>
              <w:ind w:right="113"/>
              <w:contextualSpacing/>
              <w:jc w:val="both"/>
              <w:rPr>
                <w:rFonts w:ascii="Times New Roman" w:eastAsia="Calibri" w:hAnsi="Times New Roman" w:cs="Times New Roman"/>
                <w:color w:val="00B050"/>
                <w:sz w:val="24"/>
                <w:szCs w:val="24"/>
              </w:rPr>
            </w:pPr>
            <w:r w:rsidRPr="00786E07">
              <w:rPr>
                <w:rFonts w:ascii="Times New Roman" w:eastAsia="Calibri" w:hAnsi="Times New Roman" w:cs="Times New Roman"/>
                <w:sz w:val="24"/>
                <w:szCs w:val="24"/>
              </w:rPr>
              <w:t>Розмір мінімального кроку пониження ціни під час електронного аукціону – 0,5</w:t>
            </w:r>
            <w:r w:rsidRPr="00786E07">
              <w:rPr>
                <w:rFonts w:ascii="Times New Roman" w:eastAsia="Calibri" w:hAnsi="Times New Roman" w:cs="Times New Roman"/>
                <w:color w:val="FF0000"/>
                <w:sz w:val="24"/>
                <w:szCs w:val="24"/>
              </w:rPr>
              <w:t xml:space="preserve"> </w:t>
            </w:r>
            <w:r w:rsidRPr="00786E07">
              <w:rPr>
                <w:rFonts w:ascii="Times New Roman" w:eastAsia="Calibri" w:hAnsi="Times New Roman" w:cs="Times New Roman"/>
                <w:sz w:val="24"/>
                <w:szCs w:val="24"/>
              </w:rPr>
              <w:t>%.</w:t>
            </w:r>
          </w:p>
          <w:p w:rsidR="00786E07" w:rsidRPr="00786E07" w:rsidRDefault="00786E07" w:rsidP="00786E07">
            <w:pPr>
              <w:widowControl w:val="0"/>
              <w:numPr>
                <w:ilvl w:val="1"/>
                <w:numId w:val="8"/>
              </w:numPr>
              <w:spacing w:beforeLines="50" w:before="120" w:afterLines="50" w:after="120"/>
              <w:ind w:right="113"/>
              <w:contextualSpacing/>
              <w:jc w:val="both"/>
              <w:rPr>
                <w:rFonts w:ascii="Times New Roman" w:eastAsia="Calibri" w:hAnsi="Times New Roman" w:cs="Times New Roman"/>
                <w:sz w:val="24"/>
                <w:szCs w:val="24"/>
              </w:rPr>
            </w:pPr>
            <w:r w:rsidRPr="00786E07">
              <w:rPr>
                <w:rFonts w:ascii="Times New Roman" w:eastAsia="Calibri" w:hAnsi="Times New Roman" w:cs="Times New Roman"/>
                <w:sz w:val="24"/>
                <w:szCs w:val="24"/>
              </w:rPr>
              <w:t xml:space="preserve">Учасник визначає ціни на товар, що він пропонує надати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в тому числі витрат на завантаження, доставку та розвантаження предмету закупівлі (товару) за </w:t>
            </w:r>
            <w:proofErr w:type="spellStart"/>
            <w:r w:rsidRPr="00786E07">
              <w:rPr>
                <w:rFonts w:ascii="Times New Roman" w:eastAsia="Calibri" w:hAnsi="Times New Roman" w:cs="Times New Roman"/>
                <w:sz w:val="24"/>
                <w:szCs w:val="24"/>
              </w:rPr>
              <w:t>адресою</w:t>
            </w:r>
            <w:proofErr w:type="spellEnd"/>
            <w:r w:rsidRPr="00786E07">
              <w:rPr>
                <w:rFonts w:ascii="Times New Roman" w:eastAsia="Calibri" w:hAnsi="Times New Roman" w:cs="Times New Roman"/>
                <w:sz w:val="24"/>
                <w:szCs w:val="24"/>
              </w:rPr>
              <w:t xml:space="preserve">  Замовника.</w:t>
            </w:r>
          </w:p>
          <w:p w:rsidR="00786E07" w:rsidRPr="00786E07" w:rsidRDefault="00786E07" w:rsidP="00786E07">
            <w:pPr>
              <w:widowControl w:val="0"/>
              <w:numPr>
                <w:ilvl w:val="1"/>
                <w:numId w:val="8"/>
              </w:numPr>
              <w:spacing w:beforeLines="50" w:before="120" w:afterLines="50" w:after="120"/>
              <w:ind w:right="113"/>
              <w:contextualSpacing/>
              <w:jc w:val="both"/>
              <w:rPr>
                <w:rFonts w:ascii="Times New Roman" w:eastAsia="Calibri" w:hAnsi="Times New Roman" w:cs="Times New Roman"/>
                <w:sz w:val="24"/>
                <w:szCs w:val="24"/>
              </w:rPr>
            </w:pPr>
            <w:r w:rsidRPr="00786E07">
              <w:rPr>
                <w:rFonts w:ascii="Times New Roman" w:eastAsia="Calibri"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86E07" w:rsidRPr="00786E07" w:rsidRDefault="00786E07" w:rsidP="00786E07">
            <w:pPr>
              <w:widowControl w:val="0"/>
              <w:spacing w:beforeLines="50" w:before="120" w:afterLines="50" w:after="120"/>
              <w:ind w:left="33" w:right="113" w:firstLine="425"/>
              <w:contextualSpacing/>
              <w:jc w:val="both"/>
              <w:rPr>
                <w:rFonts w:ascii="Times New Roman" w:eastAsia="Calibri" w:hAnsi="Times New Roman" w:cs="Times New Roman"/>
                <w:sz w:val="24"/>
                <w:szCs w:val="24"/>
              </w:rPr>
            </w:pPr>
            <w:r w:rsidRPr="00786E07">
              <w:rPr>
                <w:rFonts w:ascii="Times New Roman" w:eastAsia="Calibri"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86E07" w:rsidRPr="00786E07" w:rsidRDefault="00786E07" w:rsidP="00786E07">
            <w:pPr>
              <w:widowControl w:val="0"/>
              <w:numPr>
                <w:ilvl w:val="1"/>
                <w:numId w:val="8"/>
              </w:numPr>
              <w:spacing w:beforeLines="50" w:before="120" w:afterLines="50" w:after="120"/>
              <w:ind w:right="113"/>
              <w:contextualSpacing/>
              <w:jc w:val="both"/>
              <w:rPr>
                <w:rFonts w:ascii="Times New Roman" w:eastAsia="Calibri" w:hAnsi="Times New Roman" w:cs="Times New Roman"/>
                <w:sz w:val="24"/>
                <w:szCs w:val="24"/>
              </w:rPr>
            </w:pPr>
            <w:r w:rsidRPr="00786E07">
              <w:rPr>
                <w:rFonts w:ascii="Times New Roman" w:eastAsia="Calibri"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w:t>
            </w:r>
            <w:r w:rsidRPr="00786E07">
              <w:rPr>
                <w:rFonts w:ascii="Times New Roman" w:eastAsia="Calibri" w:hAnsi="Times New Roman" w:cs="Times New Roman"/>
                <w:sz w:val="24"/>
                <w:szCs w:val="24"/>
              </w:rPr>
              <w:lastRenderedPageBreak/>
              <w:t>порядку та строки, визначені статтею 29 Закону.</w:t>
            </w:r>
          </w:p>
          <w:p w:rsidR="00786E07" w:rsidRPr="00786E07" w:rsidRDefault="00786E07" w:rsidP="00786E07">
            <w:pPr>
              <w:widowControl w:val="0"/>
              <w:numPr>
                <w:ilvl w:val="1"/>
                <w:numId w:val="8"/>
              </w:numPr>
              <w:spacing w:beforeLines="50" w:before="120" w:afterLines="50" w:after="120"/>
              <w:ind w:right="113"/>
              <w:contextualSpacing/>
              <w:jc w:val="both"/>
              <w:rPr>
                <w:rFonts w:ascii="Times New Roman" w:eastAsia="Calibri" w:hAnsi="Times New Roman" w:cs="Times New Roman"/>
                <w:sz w:val="24"/>
                <w:szCs w:val="24"/>
              </w:rPr>
            </w:pPr>
            <w:r w:rsidRPr="00786E07">
              <w:rPr>
                <w:rFonts w:ascii="Times New Roman" w:eastAsia="Calibri"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786E07" w:rsidRPr="00786E07" w:rsidRDefault="00786E07" w:rsidP="00786E07">
            <w:pPr>
              <w:widowControl w:val="0"/>
              <w:numPr>
                <w:ilvl w:val="1"/>
                <w:numId w:val="8"/>
              </w:numPr>
              <w:spacing w:beforeLines="50" w:before="120" w:afterLines="50" w:after="120"/>
              <w:ind w:right="113"/>
              <w:contextualSpacing/>
              <w:jc w:val="both"/>
              <w:rPr>
                <w:rFonts w:ascii="Times New Roman" w:eastAsia="Calibri" w:hAnsi="Times New Roman" w:cs="Times New Roman"/>
                <w:sz w:val="24"/>
                <w:szCs w:val="24"/>
              </w:rPr>
            </w:pPr>
            <w:r w:rsidRPr="00786E07">
              <w:rPr>
                <w:rFonts w:ascii="Times New Roman" w:eastAsia="Calibri" w:hAnsi="Times New Roman" w:cs="Times New Roman"/>
                <w:sz w:val="24"/>
                <w:szCs w:val="24"/>
                <w:lang w:eastAsia="uk-UA"/>
              </w:rPr>
              <w:t xml:space="preserve"> </w:t>
            </w:r>
            <w:r w:rsidRPr="00786E07">
              <w:rPr>
                <w:rFonts w:ascii="Times New Roman" w:eastAsia="Times New Roman" w:hAnsi="Times New Roman" w:cs="Times New Roman"/>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786E07">
              <w:rPr>
                <w:rFonts w:ascii="Times New Roman" w:eastAsia="Times New Roman" w:hAnsi="Times New Roman" w:cs="Times New Roman"/>
                <w:sz w:val="24"/>
                <w:szCs w:val="24"/>
                <w:lang w:eastAsia="uk-UA"/>
              </w:rPr>
              <w:t>обгрунтування</w:t>
            </w:r>
            <w:proofErr w:type="spellEnd"/>
            <w:r w:rsidRPr="00786E07">
              <w:rPr>
                <w:rFonts w:ascii="Times New Roman" w:eastAsia="Times New Roman" w:hAnsi="Times New Roman" w:cs="Times New Roman"/>
                <w:sz w:val="24"/>
                <w:szCs w:val="24"/>
                <w:lang w:eastAsia="uk-UA"/>
              </w:rPr>
              <w:t xml:space="preserve"> в довільній формі щодо цін або вартості відповідних послуг пропозиції.</w:t>
            </w:r>
          </w:p>
          <w:p w:rsidR="00786E07" w:rsidRPr="00786E07" w:rsidRDefault="00786E07" w:rsidP="00786E07">
            <w:pPr>
              <w:widowControl w:val="0"/>
              <w:spacing w:beforeLines="50" w:before="120" w:afterLines="50" w:after="120"/>
              <w:ind w:right="113"/>
              <w:contextualSpacing/>
              <w:jc w:val="both"/>
              <w:rPr>
                <w:rFonts w:ascii="Times New Roman" w:eastAsia="Calibri" w:hAnsi="Times New Roman" w:cs="Times New Roman"/>
                <w:sz w:val="24"/>
                <w:szCs w:val="24"/>
              </w:rPr>
            </w:pPr>
            <w:r w:rsidRPr="00786E07">
              <w:rPr>
                <w:rFonts w:ascii="Times New Roman" w:eastAsia="Calibri" w:hAnsi="Times New Roman" w:cs="Times New Roman"/>
                <w:b/>
                <w:sz w:val="24"/>
                <w:szCs w:val="24"/>
              </w:rPr>
              <w:t xml:space="preserve">      </w:t>
            </w:r>
            <w:r w:rsidRPr="00786E07">
              <w:rPr>
                <w:rFonts w:ascii="Times New Roman" w:eastAsia="Calibri" w:hAnsi="Times New Roman" w:cs="Times New Roman"/>
                <w:bCs/>
                <w:sz w:val="24"/>
                <w:szCs w:val="24"/>
              </w:rPr>
              <w:t>Аномально низька ціна тендерної пропозиції</w:t>
            </w:r>
            <w:r w:rsidRPr="00786E07">
              <w:rPr>
                <w:rFonts w:ascii="Times New Roman" w:eastAsia="Calibri" w:hAnsi="Times New Roman" w:cs="Times New Roman"/>
                <w:sz w:val="24"/>
                <w:szCs w:val="24"/>
              </w:rPr>
              <w:t xml:space="preserve">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786E07" w:rsidRPr="00786E07" w:rsidRDefault="00786E07" w:rsidP="00786E07">
            <w:pPr>
              <w:spacing w:after="150"/>
              <w:ind w:firstLine="450"/>
              <w:jc w:val="both"/>
              <w:rPr>
                <w:rFonts w:ascii="Times New Roman" w:eastAsia="Times New Roman" w:hAnsi="Times New Roman" w:cs="Times New Roman"/>
                <w:sz w:val="24"/>
                <w:szCs w:val="24"/>
                <w:lang w:eastAsia="uk-UA"/>
              </w:rPr>
            </w:pPr>
            <w:r w:rsidRPr="00786E07">
              <w:rPr>
                <w:rFonts w:ascii="Times New Roman" w:eastAsia="Times New Roman" w:hAnsi="Times New Roman" w:cs="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786E07" w:rsidRPr="00786E07" w:rsidRDefault="00786E07" w:rsidP="00786E07">
            <w:pPr>
              <w:spacing w:after="150"/>
              <w:ind w:firstLine="450"/>
              <w:jc w:val="both"/>
              <w:rPr>
                <w:rFonts w:ascii="Times New Roman" w:eastAsia="Times New Roman" w:hAnsi="Times New Roman" w:cs="Times New Roman"/>
                <w:sz w:val="24"/>
                <w:szCs w:val="24"/>
                <w:lang w:eastAsia="uk-UA"/>
              </w:rPr>
            </w:pPr>
            <w:r w:rsidRPr="00786E07">
              <w:rPr>
                <w:rFonts w:ascii="Times New Roman" w:eastAsia="Times New Roman" w:hAnsi="Times New Roman" w:cs="Times New Roman"/>
                <w:sz w:val="24"/>
                <w:szCs w:val="24"/>
                <w:lang w:eastAsia="uk-UA"/>
              </w:rPr>
              <w:t>Обґрунтування аномально низької тендерної пропозиції може містити інформацію про:</w:t>
            </w:r>
          </w:p>
          <w:p w:rsidR="00786E07" w:rsidRPr="00786E07" w:rsidRDefault="00786E07" w:rsidP="00786E07">
            <w:pPr>
              <w:spacing w:after="150"/>
              <w:ind w:firstLine="450"/>
              <w:jc w:val="both"/>
              <w:rPr>
                <w:rFonts w:ascii="Times New Roman" w:eastAsia="Times New Roman" w:hAnsi="Times New Roman" w:cs="Times New Roman"/>
                <w:sz w:val="24"/>
                <w:szCs w:val="24"/>
                <w:lang w:eastAsia="uk-UA"/>
              </w:rPr>
            </w:pPr>
            <w:r w:rsidRPr="00786E07">
              <w:rPr>
                <w:rFonts w:ascii="Times New Roman" w:eastAsia="Times New Roman" w:hAnsi="Times New Roman" w:cs="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86E07" w:rsidRPr="00786E07" w:rsidRDefault="00786E07" w:rsidP="00786E07">
            <w:pPr>
              <w:spacing w:after="150"/>
              <w:ind w:firstLine="450"/>
              <w:jc w:val="both"/>
              <w:rPr>
                <w:rFonts w:ascii="Times New Roman" w:eastAsia="Times New Roman" w:hAnsi="Times New Roman" w:cs="Times New Roman"/>
                <w:sz w:val="24"/>
                <w:szCs w:val="24"/>
                <w:lang w:eastAsia="uk-UA"/>
              </w:rPr>
            </w:pPr>
            <w:r w:rsidRPr="00786E07">
              <w:rPr>
                <w:rFonts w:ascii="Times New Roman" w:eastAsia="Times New Roman" w:hAnsi="Times New Roman" w:cs="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86E07" w:rsidRPr="00786E07" w:rsidRDefault="00786E07" w:rsidP="00786E07">
            <w:pPr>
              <w:spacing w:after="150"/>
              <w:ind w:firstLine="450"/>
              <w:jc w:val="both"/>
              <w:rPr>
                <w:rFonts w:ascii="Times New Roman" w:eastAsia="Times New Roman" w:hAnsi="Times New Roman" w:cs="Times New Roman"/>
                <w:sz w:val="24"/>
                <w:szCs w:val="24"/>
                <w:lang w:eastAsia="uk-UA"/>
              </w:rPr>
            </w:pPr>
            <w:r w:rsidRPr="00786E07">
              <w:rPr>
                <w:rFonts w:ascii="Times New Roman" w:eastAsia="Times New Roman" w:hAnsi="Times New Roman" w:cs="Times New Roman"/>
                <w:sz w:val="24"/>
                <w:szCs w:val="24"/>
                <w:lang w:eastAsia="uk-UA"/>
              </w:rPr>
              <w:t>3) отримання учасником державної допомоги згідно із законодавством.</w:t>
            </w:r>
          </w:p>
          <w:p w:rsidR="00786E07" w:rsidRPr="00786E07" w:rsidRDefault="00786E07" w:rsidP="00786E07">
            <w:pPr>
              <w:spacing w:after="150"/>
              <w:jc w:val="both"/>
              <w:rPr>
                <w:rFonts w:ascii="Times New Roman" w:eastAsia="Times New Roman" w:hAnsi="Times New Roman" w:cs="Times New Roman"/>
                <w:sz w:val="24"/>
                <w:szCs w:val="24"/>
                <w:lang w:eastAsia="uk-UA"/>
              </w:rPr>
            </w:pPr>
            <w:r w:rsidRPr="00786E07">
              <w:rPr>
                <w:rFonts w:ascii="Times New Roman" w:eastAsia="Calibri" w:hAnsi="Times New Roman" w:cs="Times New Roman"/>
                <w:sz w:val="24"/>
                <w:szCs w:val="24"/>
                <w:lang w:eastAsia="uk-UA"/>
              </w:rPr>
              <w:t xml:space="preserve">1.10. </w:t>
            </w:r>
            <w:r w:rsidRPr="00786E07">
              <w:rPr>
                <w:rFonts w:ascii="Times New Roman" w:eastAsia="Times New Roman" w:hAnsi="Times New Roman" w:cs="Times New Roman"/>
                <w:sz w:val="24"/>
                <w:szCs w:val="24"/>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 </w:t>
            </w:r>
            <w:proofErr w:type="spellStart"/>
            <w:r w:rsidRPr="00786E07">
              <w:rPr>
                <w:rFonts w:ascii="Times New Roman" w:eastAsia="Times New Roman" w:hAnsi="Times New Roman" w:cs="Times New Roman"/>
                <w:sz w:val="24"/>
                <w:szCs w:val="24"/>
                <w:lang w:eastAsia="uk-UA"/>
              </w:rPr>
              <w:t>відповідностей</w:t>
            </w:r>
            <w:proofErr w:type="spellEnd"/>
            <w:r w:rsidRPr="00786E07">
              <w:rPr>
                <w:rFonts w:ascii="Times New Roman" w:eastAsia="Times New Roman" w:hAnsi="Times New Roman" w:cs="Times New Roman"/>
                <w:sz w:val="24"/>
                <w:szCs w:val="24"/>
                <w:lang w:eastAsia="uk-UA"/>
              </w:rPr>
              <w:t xml:space="preserve"> в електронній системі закупівель.</w:t>
            </w:r>
          </w:p>
          <w:p w:rsidR="00786E07" w:rsidRPr="00786E07" w:rsidRDefault="00786E07" w:rsidP="00786E07">
            <w:pPr>
              <w:spacing w:after="150"/>
              <w:ind w:firstLine="450"/>
              <w:jc w:val="both"/>
              <w:rPr>
                <w:rFonts w:ascii="Times New Roman" w:eastAsia="Times New Roman" w:hAnsi="Times New Roman" w:cs="Times New Roman"/>
                <w:sz w:val="24"/>
                <w:szCs w:val="24"/>
                <w:lang w:eastAsia="uk-UA"/>
              </w:rPr>
            </w:pPr>
            <w:r w:rsidRPr="00786E07">
              <w:rPr>
                <w:rFonts w:ascii="Times New Roman" w:eastAsia="Times New Roman" w:hAnsi="Times New Roman" w:cs="Times New Roman"/>
                <w:sz w:val="24"/>
                <w:szCs w:val="24"/>
                <w:lang w:eastAsia="uk-UA"/>
              </w:rPr>
              <w:t xml:space="preserve">Замовник розміщує повідомлення з вимогою про усунення не </w:t>
            </w:r>
            <w:proofErr w:type="spellStart"/>
            <w:r w:rsidRPr="00786E07">
              <w:rPr>
                <w:rFonts w:ascii="Times New Roman" w:eastAsia="Times New Roman" w:hAnsi="Times New Roman" w:cs="Times New Roman"/>
                <w:sz w:val="24"/>
                <w:szCs w:val="24"/>
                <w:lang w:eastAsia="uk-UA"/>
              </w:rPr>
              <w:t>відповідностей</w:t>
            </w:r>
            <w:proofErr w:type="spellEnd"/>
            <w:r w:rsidRPr="00786E07">
              <w:rPr>
                <w:rFonts w:ascii="Times New Roman" w:eastAsia="Times New Roman" w:hAnsi="Times New Roman" w:cs="Times New Roman"/>
                <w:sz w:val="24"/>
                <w:szCs w:val="24"/>
                <w:lang w:eastAsia="uk-UA"/>
              </w:rPr>
              <w:t xml:space="preserve"> в інформації та/або документах:</w:t>
            </w:r>
          </w:p>
          <w:p w:rsidR="00786E07" w:rsidRPr="00786E07" w:rsidRDefault="00786E07" w:rsidP="00786E07">
            <w:pPr>
              <w:spacing w:after="150"/>
              <w:ind w:firstLine="450"/>
              <w:jc w:val="both"/>
              <w:rPr>
                <w:rFonts w:ascii="Times New Roman" w:eastAsia="Times New Roman" w:hAnsi="Times New Roman" w:cs="Times New Roman"/>
                <w:sz w:val="24"/>
                <w:szCs w:val="24"/>
                <w:lang w:eastAsia="uk-UA"/>
              </w:rPr>
            </w:pPr>
            <w:r w:rsidRPr="00786E07">
              <w:rPr>
                <w:rFonts w:ascii="Times New Roman" w:eastAsia="Times New Roman" w:hAnsi="Times New Roman" w:cs="Times New Roman"/>
                <w:sz w:val="24"/>
                <w:szCs w:val="24"/>
                <w:lang w:eastAsia="uk-UA"/>
              </w:rPr>
              <w:t xml:space="preserve">1) що підтверджують відповідність учасника процедури закупівлі кваліфікаційним критеріям відповідно до статті 16 </w:t>
            </w:r>
            <w:r w:rsidRPr="00786E07">
              <w:rPr>
                <w:rFonts w:ascii="Times New Roman" w:eastAsia="Times New Roman" w:hAnsi="Times New Roman" w:cs="Times New Roman"/>
                <w:sz w:val="24"/>
                <w:szCs w:val="24"/>
                <w:lang w:eastAsia="uk-UA"/>
              </w:rPr>
              <w:lastRenderedPageBreak/>
              <w:t>цього Закону;</w:t>
            </w:r>
          </w:p>
          <w:p w:rsidR="00786E07" w:rsidRPr="00786E07" w:rsidRDefault="00786E07" w:rsidP="00786E07">
            <w:pPr>
              <w:spacing w:after="150"/>
              <w:ind w:firstLine="450"/>
              <w:jc w:val="both"/>
              <w:rPr>
                <w:rFonts w:ascii="Times New Roman" w:eastAsia="Times New Roman" w:hAnsi="Times New Roman" w:cs="Times New Roman"/>
                <w:sz w:val="24"/>
                <w:szCs w:val="24"/>
                <w:lang w:eastAsia="uk-UA"/>
              </w:rPr>
            </w:pPr>
            <w:r w:rsidRPr="00786E07">
              <w:rPr>
                <w:rFonts w:ascii="Times New Roman" w:eastAsia="Times New Roman" w:hAnsi="Times New Roman" w:cs="Times New Roman"/>
                <w:sz w:val="24"/>
                <w:szCs w:val="24"/>
                <w:lang w:eastAsia="uk-UA"/>
              </w:rPr>
              <w:t>2) на підтвердження права підпису тендерної пропозиції та/або договору про закупівлю.</w:t>
            </w:r>
          </w:p>
          <w:p w:rsidR="00786E07" w:rsidRPr="00786E07" w:rsidRDefault="00786E07" w:rsidP="00786E07">
            <w:pPr>
              <w:spacing w:after="150"/>
              <w:ind w:firstLine="450"/>
              <w:jc w:val="both"/>
              <w:rPr>
                <w:rFonts w:ascii="Times New Roman" w:eastAsia="Times New Roman" w:hAnsi="Times New Roman" w:cs="Times New Roman"/>
                <w:sz w:val="24"/>
                <w:szCs w:val="24"/>
                <w:lang w:eastAsia="uk-UA"/>
              </w:rPr>
            </w:pPr>
            <w:r w:rsidRPr="00786E07">
              <w:rPr>
                <w:rFonts w:ascii="Times New Roman" w:eastAsia="Times New Roman" w:hAnsi="Times New Roman" w:cs="Times New Roman"/>
                <w:sz w:val="24"/>
                <w:szCs w:val="24"/>
                <w:lang w:eastAsia="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786E07">
              <w:rPr>
                <w:rFonts w:ascii="Times New Roman" w:eastAsia="Times New Roman" w:hAnsi="Times New Roman" w:cs="Times New Roman"/>
                <w:sz w:val="24"/>
                <w:szCs w:val="24"/>
                <w:lang w:eastAsia="uk-UA"/>
              </w:rPr>
              <w:t>невідповідностей</w:t>
            </w:r>
            <w:proofErr w:type="spellEnd"/>
            <w:r w:rsidRPr="00786E07">
              <w:rPr>
                <w:rFonts w:ascii="Times New Roman" w:eastAsia="Times New Roman" w:hAnsi="Times New Roman" w:cs="Times New Roman"/>
                <w:sz w:val="24"/>
                <w:szCs w:val="24"/>
                <w:lang w:eastAsia="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786E07" w:rsidRPr="00786E07" w:rsidRDefault="00786E07" w:rsidP="00786E07">
            <w:pPr>
              <w:widowControl w:val="0"/>
              <w:numPr>
                <w:ilvl w:val="1"/>
                <w:numId w:val="9"/>
              </w:numPr>
              <w:spacing w:beforeLines="50" w:before="120" w:afterLines="50" w:after="120"/>
              <w:ind w:right="113"/>
              <w:contextualSpacing/>
              <w:jc w:val="both"/>
              <w:rPr>
                <w:rFonts w:ascii="Times New Roman" w:eastAsia="Calibri" w:hAnsi="Times New Roman" w:cs="Times New Roman"/>
                <w:sz w:val="24"/>
                <w:szCs w:val="24"/>
              </w:rPr>
            </w:pPr>
            <w:r w:rsidRPr="00786E07">
              <w:rPr>
                <w:rFonts w:ascii="Times New Roman" w:eastAsia="Calibri"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786E07" w:rsidRPr="00786E07" w:rsidRDefault="00786E07" w:rsidP="00786E07">
            <w:pPr>
              <w:widowControl w:val="0"/>
              <w:spacing w:beforeLines="50" w:before="120" w:afterLines="50" w:after="120"/>
              <w:ind w:left="33" w:right="113" w:firstLine="425"/>
              <w:contextualSpacing/>
              <w:jc w:val="both"/>
              <w:rPr>
                <w:rFonts w:ascii="Times New Roman" w:eastAsia="Calibri" w:hAnsi="Times New Roman" w:cs="Times New Roman"/>
                <w:sz w:val="24"/>
                <w:szCs w:val="24"/>
              </w:rPr>
            </w:pPr>
            <w:r w:rsidRPr="00786E07">
              <w:rPr>
                <w:rFonts w:ascii="Times New Roman" w:eastAsia="Calibri"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86E07" w:rsidRPr="00786E07" w:rsidRDefault="00786E07" w:rsidP="00786E07">
            <w:pPr>
              <w:ind w:right="113"/>
              <w:jc w:val="both"/>
              <w:rPr>
                <w:sz w:val="24"/>
                <w:szCs w:val="24"/>
                <w:highlight w:val="lightGray"/>
              </w:rPr>
            </w:pPr>
            <w:r w:rsidRPr="00786E07">
              <w:rPr>
                <w:rFonts w:ascii="Times New Roman" w:eastAsia="Calibri"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786E07" w:rsidRPr="00786E07" w:rsidTr="00786E07">
        <w:trPr>
          <w:jc w:val="center"/>
        </w:trPr>
        <w:tc>
          <w:tcPr>
            <w:tcW w:w="1118"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lastRenderedPageBreak/>
              <w:t xml:space="preserve">2. </w:t>
            </w:r>
          </w:p>
        </w:tc>
        <w:tc>
          <w:tcPr>
            <w:tcW w:w="2564"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t>Опис та приклади формальних (несуттєвих) помилок, допущення яких учасниками не призведе до відхилення їх тендерних пропозицій</w:t>
            </w:r>
          </w:p>
        </w:tc>
        <w:tc>
          <w:tcPr>
            <w:tcW w:w="6752" w:type="dxa"/>
          </w:tcPr>
          <w:p w:rsidR="00786E07" w:rsidRPr="00786E07" w:rsidRDefault="00786E07" w:rsidP="00786E07">
            <w:pPr>
              <w:widowControl w:val="0"/>
              <w:spacing w:beforeLines="50" w:before="120" w:afterLines="50" w:after="120"/>
              <w:ind w:left="62" w:right="113"/>
              <w:contextualSpacing/>
              <w:jc w:val="both"/>
              <w:rPr>
                <w:rFonts w:ascii="Times New Roman" w:eastAsia="Calibri" w:hAnsi="Times New Roman" w:cs="Times New Roman"/>
                <w:sz w:val="24"/>
                <w:szCs w:val="24"/>
              </w:rPr>
            </w:pPr>
            <w:r w:rsidRPr="00786E07">
              <w:rPr>
                <w:rFonts w:ascii="Times New Roman" w:eastAsia="Calibri" w:hAnsi="Times New Roman" w:cs="Times New Roman"/>
                <w:sz w:val="24"/>
                <w:szCs w:val="24"/>
              </w:rPr>
              <w:t>2.1. Формальними (несутт</w:t>
            </w:r>
            <w:r w:rsidR="00380B86">
              <w:rPr>
                <w:rFonts w:ascii="Times New Roman" w:eastAsia="Calibri" w:hAnsi="Times New Roman" w:cs="Times New Roman"/>
                <w:sz w:val="24"/>
                <w:szCs w:val="24"/>
              </w:rPr>
              <w:t>є</w:t>
            </w:r>
            <w:r w:rsidRPr="00786E07">
              <w:rPr>
                <w:rFonts w:ascii="Times New Roman" w:eastAsia="Calibri" w:hAnsi="Times New Roman" w:cs="Times New Roman"/>
                <w:sz w:val="24"/>
                <w:szCs w:val="24"/>
              </w:rPr>
              <w:t xml:space="preserve">вими) вважаються помилки, що </w:t>
            </w:r>
            <w:r w:rsidR="00380B86" w:rsidRPr="00786E07">
              <w:rPr>
                <w:rFonts w:ascii="Times New Roman" w:eastAsia="Calibri" w:hAnsi="Times New Roman" w:cs="Times New Roman"/>
                <w:sz w:val="24"/>
                <w:szCs w:val="24"/>
              </w:rPr>
              <w:t>пов’язані</w:t>
            </w:r>
            <w:r w:rsidRPr="00786E07">
              <w:rPr>
                <w:rFonts w:ascii="Times New Roman" w:eastAsia="Calibri" w:hAnsi="Times New Roman" w:cs="Times New Roman"/>
                <w:sz w:val="24"/>
                <w:szCs w:val="24"/>
              </w:rPr>
              <w:t xml:space="preserve"> з оформленням тендерної пропозиції та не впливають на зміст тендерної пропозиції, а саме – технічні помилки та описки.</w:t>
            </w:r>
          </w:p>
          <w:p w:rsidR="00786E07" w:rsidRPr="00786E07" w:rsidRDefault="00786E07" w:rsidP="00786E07">
            <w:pPr>
              <w:widowControl w:val="0"/>
              <w:spacing w:after="120"/>
              <w:ind w:left="62" w:right="113"/>
              <w:contextualSpacing/>
              <w:jc w:val="both"/>
              <w:rPr>
                <w:rFonts w:ascii="Times New Roman" w:eastAsia="Calibri" w:hAnsi="Times New Roman" w:cs="Times New Roman"/>
                <w:sz w:val="24"/>
                <w:szCs w:val="24"/>
              </w:rPr>
            </w:pPr>
            <w:r w:rsidRPr="00786E07">
              <w:rPr>
                <w:rFonts w:ascii="Times New Roman" w:eastAsia="Calibri" w:hAnsi="Times New Roman" w:cs="Times New Roman"/>
                <w:sz w:val="24"/>
                <w:szCs w:val="24"/>
              </w:rPr>
              <w:t>Перелік формальних помилок, що пов’язані з оформленням тендерної пропозиції і не впливають на зміст пропозиції, допущення яких учасниками не призведе до відхилення їх пропозиції:</w:t>
            </w:r>
          </w:p>
          <w:p w:rsidR="00786E07" w:rsidRPr="00786E07" w:rsidRDefault="00786E07" w:rsidP="00786E07">
            <w:pPr>
              <w:shd w:val="clear" w:color="auto" w:fill="FFFFFF"/>
              <w:jc w:val="both"/>
              <w:rPr>
                <w:rFonts w:ascii="Times New Roman" w:eastAsia="Times New Roman" w:hAnsi="Times New Roman" w:cs="Times New Roman"/>
                <w:color w:val="2A2928"/>
                <w:sz w:val="24"/>
                <w:szCs w:val="24"/>
                <w:lang w:eastAsia="uk-UA"/>
              </w:rPr>
            </w:pPr>
            <w:r w:rsidRPr="00786E07">
              <w:rPr>
                <w:rFonts w:ascii="Times New Roman" w:eastAsia="Times New Roman" w:hAnsi="Times New Roman" w:cs="Times New Roman"/>
                <w:color w:val="2A2928"/>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786E07" w:rsidRPr="00786E07" w:rsidRDefault="00786E07" w:rsidP="00786E07">
            <w:pPr>
              <w:shd w:val="clear" w:color="auto" w:fill="FFFFFF"/>
              <w:jc w:val="both"/>
              <w:rPr>
                <w:rFonts w:ascii="Times New Roman" w:eastAsia="Times New Roman" w:hAnsi="Times New Roman" w:cs="Times New Roman"/>
                <w:color w:val="2A2928"/>
                <w:sz w:val="24"/>
                <w:szCs w:val="24"/>
                <w:lang w:eastAsia="uk-UA"/>
              </w:rPr>
            </w:pPr>
            <w:r w:rsidRPr="00786E07">
              <w:rPr>
                <w:rFonts w:ascii="Times New Roman" w:eastAsia="Times New Roman" w:hAnsi="Times New Roman" w:cs="Times New Roman"/>
                <w:color w:val="2A2928"/>
                <w:sz w:val="24"/>
                <w:szCs w:val="24"/>
                <w:lang w:eastAsia="uk-UA"/>
              </w:rPr>
              <w:t>уживання великої літери;</w:t>
            </w:r>
          </w:p>
          <w:p w:rsidR="00786E07" w:rsidRPr="00786E07" w:rsidRDefault="00786E07" w:rsidP="00786E07">
            <w:pPr>
              <w:shd w:val="clear" w:color="auto" w:fill="FFFFFF"/>
              <w:jc w:val="both"/>
              <w:rPr>
                <w:rFonts w:ascii="Times New Roman" w:eastAsia="Times New Roman" w:hAnsi="Times New Roman" w:cs="Times New Roman"/>
                <w:color w:val="2A2928"/>
                <w:sz w:val="24"/>
                <w:szCs w:val="24"/>
                <w:lang w:eastAsia="uk-UA"/>
              </w:rPr>
            </w:pPr>
            <w:r w:rsidRPr="00786E07">
              <w:rPr>
                <w:rFonts w:ascii="Times New Roman" w:eastAsia="Times New Roman" w:hAnsi="Times New Roman" w:cs="Times New Roman"/>
                <w:color w:val="2A2928"/>
                <w:sz w:val="24"/>
                <w:szCs w:val="24"/>
                <w:lang w:eastAsia="uk-UA"/>
              </w:rPr>
              <w:t>уживання розділових знаків та відмінювання слів у реченні;</w:t>
            </w:r>
          </w:p>
          <w:p w:rsidR="00786E07" w:rsidRPr="00786E07" w:rsidRDefault="00786E07" w:rsidP="00786E07">
            <w:pPr>
              <w:shd w:val="clear" w:color="auto" w:fill="FFFFFF"/>
              <w:jc w:val="both"/>
              <w:rPr>
                <w:rFonts w:ascii="Times New Roman" w:eastAsia="Times New Roman" w:hAnsi="Times New Roman" w:cs="Times New Roman"/>
                <w:color w:val="2A2928"/>
                <w:sz w:val="24"/>
                <w:szCs w:val="24"/>
                <w:lang w:eastAsia="uk-UA"/>
              </w:rPr>
            </w:pPr>
            <w:r w:rsidRPr="00786E07">
              <w:rPr>
                <w:rFonts w:ascii="Times New Roman" w:eastAsia="Times New Roman" w:hAnsi="Times New Roman" w:cs="Times New Roman"/>
                <w:color w:val="2A2928"/>
                <w:sz w:val="24"/>
                <w:szCs w:val="24"/>
                <w:lang w:eastAsia="uk-UA"/>
              </w:rPr>
              <w:t xml:space="preserve">використання слова або </w:t>
            </w:r>
            <w:proofErr w:type="spellStart"/>
            <w:r w:rsidRPr="00786E07">
              <w:rPr>
                <w:rFonts w:ascii="Times New Roman" w:eastAsia="Times New Roman" w:hAnsi="Times New Roman" w:cs="Times New Roman"/>
                <w:color w:val="2A2928"/>
                <w:sz w:val="24"/>
                <w:szCs w:val="24"/>
                <w:lang w:eastAsia="uk-UA"/>
              </w:rPr>
              <w:t>мовного</w:t>
            </w:r>
            <w:proofErr w:type="spellEnd"/>
            <w:r w:rsidRPr="00786E07">
              <w:rPr>
                <w:rFonts w:ascii="Times New Roman" w:eastAsia="Times New Roman" w:hAnsi="Times New Roman" w:cs="Times New Roman"/>
                <w:color w:val="2A2928"/>
                <w:sz w:val="24"/>
                <w:szCs w:val="24"/>
                <w:lang w:eastAsia="uk-UA"/>
              </w:rPr>
              <w:t xml:space="preserve"> звороту, запозичених з іншої мови;</w:t>
            </w:r>
          </w:p>
          <w:p w:rsidR="00786E07" w:rsidRPr="00786E07" w:rsidRDefault="00786E07" w:rsidP="00786E07">
            <w:pPr>
              <w:shd w:val="clear" w:color="auto" w:fill="FFFFFF"/>
              <w:jc w:val="both"/>
              <w:rPr>
                <w:rFonts w:ascii="Times New Roman" w:eastAsia="Times New Roman" w:hAnsi="Times New Roman" w:cs="Times New Roman"/>
                <w:color w:val="2A2928"/>
                <w:sz w:val="24"/>
                <w:szCs w:val="24"/>
                <w:lang w:eastAsia="uk-UA"/>
              </w:rPr>
            </w:pPr>
            <w:r w:rsidRPr="00786E07">
              <w:rPr>
                <w:rFonts w:ascii="Times New Roman" w:eastAsia="Times New Roman" w:hAnsi="Times New Roman" w:cs="Times New Roman"/>
                <w:color w:val="2A2928"/>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86E07" w:rsidRPr="00786E07" w:rsidRDefault="00786E07" w:rsidP="00786E07">
            <w:pPr>
              <w:shd w:val="clear" w:color="auto" w:fill="FFFFFF"/>
              <w:jc w:val="both"/>
              <w:rPr>
                <w:rFonts w:ascii="Times New Roman" w:eastAsia="Times New Roman" w:hAnsi="Times New Roman" w:cs="Times New Roman"/>
                <w:color w:val="2A2928"/>
                <w:sz w:val="24"/>
                <w:szCs w:val="24"/>
                <w:lang w:eastAsia="uk-UA"/>
              </w:rPr>
            </w:pPr>
            <w:r w:rsidRPr="00786E07">
              <w:rPr>
                <w:rFonts w:ascii="Times New Roman" w:eastAsia="Times New Roman" w:hAnsi="Times New Roman" w:cs="Times New Roman"/>
                <w:color w:val="2A2928"/>
                <w:sz w:val="24"/>
                <w:szCs w:val="24"/>
                <w:lang w:eastAsia="uk-UA"/>
              </w:rPr>
              <w:t>застосування правил переносу частини слова з рядка в рядок;</w:t>
            </w:r>
          </w:p>
          <w:p w:rsidR="00786E07" w:rsidRPr="00786E07" w:rsidRDefault="00786E07" w:rsidP="00786E07">
            <w:pPr>
              <w:shd w:val="clear" w:color="auto" w:fill="FFFFFF"/>
              <w:jc w:val="both"/>
              <w:rPr>
                <w:rFonts w:ascii="Times New Roman" w:eastAsia="Times New Roman" w:hAnsi="Times New Roman" w:cs="Times New Roman"/>
                <w:color w:val="2A2928"/>
                <w:sz w:val="24"/>
                <w:szCs w:val="24"/>
                <w:lang w:eastAsia="uk-UA"/>
              </w:rPr>
            </w:pPr>
            <w:r w:rsidRPr="00786E07">
              <w:rPr>
                <w:rFonts w:ascii="Times New Roman" w:eastAsia="Times New Roman" w:hAnsi="Times New Roman" w:cs="Times New Roman"/>
                <w:color w:val="2A2928"/>
                <w:sz w:val="24"/>
                <w:szCs w:val="24"/>
                <w:lang w:eastAsia="uk-UA"/>
              </w:rPr>
              <w:t>написання слів разом та/або окремо, та/або через дефіс;</w:t>
            </w:r>
          </w:p>
          <w:p w:rsidR="00786E07" w:rsidRPr="00786E07" w:rsidRDefault="00786E07" w:rsidP="00786E07">
            <w:pPr>
              <w:shd w:val="clear" w:color="auto" w:fill="FFFFFF"/>
              <w:jc w:val="both"/>
              <w:rPr>
                <w:rFonts w:ascii="Times New Roman" w:eastAsia="Times New Roman" w:hAnsi="Times New Roman" w:cs="Times New Roman"/>
                <w:color w:val="2A2928"/>
                <w:sz w:val="24"/>
                <w:szCs w:val="24"/>
                <w:lang w:eastAsia="uk-UA"/>
              </w:rPr>
            </w:pPr>
            <w:r w:rsidRPr="00786E07">
              <w:rPr>
                <w:rFonts w:ascii="Times New Roman" w:eastAsia="Times New Roman" w:hAnsi="Times New Roman" w:cs="Times New Roman"/>
                <w:color w:val="2A2928"/>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86E07" w:rsidRPr="00786E07" w:rsidRDefault="00786E07" w:rsidP="00786E07">
            <w:pPr>
              <w:shd w:val="clear" w:color="auto" w:fill="FFFFFF"/>
              <w:jc w:val="both"/>
              <w:rPr>
                <w:rFonts w:ascii="Times New Roman" w:eastAsia="Times New Roman" w:hAnsi="Times New Roman" w:cs="Times New Roman"/>
                <w:color w:val="2A2928"/>
                <w:sz w:val="24"/>
                <w:szCs w:val="24"/>
                <w:lang w:eastAsia="uk-UA"/>
              </w:rPr>
            </w:pPr>
            <w:r w:rsidRPr="00786E07">
              <w:rPr>
                <w:rFonts w:ascii="Times New Roman" w:eastAsia="Times New Roman" w:hAnsi="Times New Roman" w:cs="Times New Roman"/>
                <w:color w:val="2A2928"/>
                <w:sz w:val="24"/>
                <w:szCs w:val="24"/>
                <w:lang w:eastAsia="uk-UA"/>
              </w:rPr>
              <w:t xml:space="preserve">2. Помилка, зроблена учасником процедури закупівлі під час оформлення тексту документа/унесення інформації в окремі </w:t>
            </w:r>
            <w:r w:rsidRPr="00786E07">
              <w:rPr>
                <w:rFonts w:ascii="Times New Roman" w:eastAsia="Times New Roman" w:hAnsi="Times New Roman" w:cs="Times New Roman"/>
                <w:color w:val="2A2928"/>
                <w:sz w:val="24"/>
                <w:szCs w:val="24"/>
                <w:lang w:eastAsia="uk-UA"/>
              </w:rPr>
              <w:lastRenderedPageBreak/>
              <w:t>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86E07" w:rsidRPr="00786E07" w:rsidRDefault="00786E07" w:rsidP="00786E07">
            <w:pPr>
              <w:shd w:val="clear" w:color="auto" w:fill="FFFFFF"/>
              <w:jc w:val="both"/>
              <w:rPr>
                <w:rFonts w:ascii="Times New Roman" w:eastAsia="Times New Roman" w:hAnsi="Times New Roman" w:cs="Times New Roman"/>
                <w:color w:val="2A2928"/>
                <w:sz w:val="24"/>
                <w:szCs w:val="24"/>
                <w:lang w:eastAsia="uk-UA"/>
              </w:rPr>
            </w:pPr>
            <w:r w:rsidRPr="00786E07">
              <w:rPr>
                <w:rFonts w:ascii="Times New Roman" w:eastAsia="Times New Roman" w:hAnsi="Times New Roman" w:cs="Times New Roman"/>
                <w:color w:val="2A2928"/>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86E07" w:rsidRPr="00786E07" w:rsidRDefault="00786E07" w:rsidP="00786E07">
            <w:pPr>
              <w:shd w:val="clear" w:color="auto" w:fill="FFFFFF"/>
              <w:jc w:val="both"/>
              <w:rPr>
                <w:rFonts w:ascii="Times New Roman" w:eastAsia="Times New Roman" w:hAnsi="Times New Roman" w:cs="Times New Roman"/>
                <w:color w:val="2A2928"/>
                <w:sz w:val="24"/>
                <w:szCs w:val="24"/>
                <w:lang w:eastAsia="uk-UA"/>
              </w:rPr>
            </w:pPr>
            <w:r w:rsidRPr="00786E07">
              <w:rPr>
                <w:rFonts w:ascii="Times New Roman" w:eastAsia="Times New Roman" w:hAnsi="Times New Roman" w:cs="Times New Roman"/>
                <w:color w:val="2A2928"/>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86E07" w:rsidRPr="00786E07" w:rsidRDefault="00786E07" w:rsidP="00786E07">
            <w:pPr>
              <w:shd w:val="clear" w:color="auto" w:fill="FFFFFF"/>
              <w:jc w:val="both"/>
              <w:rPr>
                <w:rFonts w:ascii="Times New Roman" w:eastAsia="Times New Roman" w:hAnsi="Times New Roman" w:cs="Times New Roman"/>
                <w:color w:val="2A2928"/>
                <w:sz w:val="24"/>
                <w:szCs w:val="24"/>
                <w:lang w:eastAsia="uk-UA"/>
              </w:rPr>
            </w:pPr>
            <w:r w:rsidRPr="00786E07">
              <w:rPr>
                <w:rFonts w:ascii="Times New Roman" w:eastAsia="Times New Roman" w:hAnsi="Times New Roman" w:cs="Times New Roman"/>
                <w:color w:val="2A2928"/>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86E07" w:rsidRPr="00786E07" w:rsidRDefault="00786E07" w:rsidP="00786E07">
            <w:pPr>
              <w:shd w:val="clear" w:color="auto" w:fill="FFFFFF"/>
              <w:jc w:val="both"/>
              <w:rPr>
                <w:rFonts w:ascii="Times New Roman" w:eastAsia="Times New Roman" w:hAnsi="Times New Roman" w:cs="Times New Roman"/>
                <w:color w:val="2A2928"/>
                <w:sz w:val="24"/>
                <w:szCs w:val="24"/>
                <w:lang w:eastAsia="uk-UA"/>
              </w:rPr>
            </w:pPr>
            <w:r w:rsidRPr="00786E07">
              <w:rPr>
                <w:rFonts w:ascii="Times New Roman" w:eastAsia="Times New Roman" w:hAnsi="Times New Roman" w:cs="Times New Roman"/>
                <w:color w:val="2A2928"/>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86E07" w:rsidRPr="00786E07" w:rsidRDefault="00786E07" w:rsidP="00786E07">
            <w:pPr>
              <w:shd w:val="clear" w:color="auto" w:fill="FFFFFF"/>
              <w:jc w:val="both"/>
              <w:rPr>
                <w:rFonts w:ascii="Times New Roman" w:eastAsia="Times New Roman" w:hAnsi="Times New Roman" w:cs="Times New Roman"/>
                <w:color w:val="2A2928"/>
                <w:sz w:val="24"/>
                <w:szCs w:val="24"/>
                <w:lang w:eastAsia="uk-UA"/>
              </w:rPr>
            </w:pPr>
            <w:r w:rsidRPr="00786E07">
              <w:rPr>
                <w:rFonts w:ascii="Times New Roman" w:eastAsia="Times New Roman" w:hAnsi="Times New Roman" w:cs="Times New Roman"/>
                <w:color w:val="2A2928"/>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86E07" w:rsidRPr="00786E07" w:rsidRDefault="00786E07" w:rsidP="00786E07">
            <w:pPr>
              <w:shd w:val="clear" w:color="auto" w:fill="FFFFFF"/>
              <w:jc w:val="both"/>
              <w:rPr>
                <w:rFonts w:ascii="Times New Roman" w:eastAsia="Times New Roman" w:hAnsi="Times New Roman" w:cs="Times New Roman"/>
                <w:color w:val="2A2928"/>
                <w:sz w:val="24"/>
                <w:szCs w:val="24"/>
                <w:lang w:eastAsia="uk-UA"/>
              </w:rPr>
            </w:pPr>
            <w:r w:rsidRPr="00786E07">
              <w:rPr>
                <w:rFonts w:ascii="Times New Roman" w:eastAsia="Times New Roman" w:hAnsi="Times New Roman" w:cs="Times New Roman"/>
                <w:color w:val="2A2928"/>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86E07" w:rsidRPr="00786E07" w:rsidRDefault="00786E07" w:rsidP="00786E07">
            <w:pPr>
              <w:shd w:val="clear" w:color="auto" w:fill="FFFFFF"/>
              <w:jc w:val="both"/>
              <w:rPr>
                <w:rFonts w:ascii="Times New Roman" w:eastAsia="Times New Roman" w:hAnsi="Times New Roman" w:cs="Times New Roman"/>
                <w:color w:val="2A2928"/>
                <w:sz w:val="24"/>
                <w:szCs w:val="24"/>
                <w:lang w:eastAsia="uk-UA"/>
              </w:rPr>
            </w:pPr>
            <w:r w:rsidRPr="00786E07">
              <w:rPr>
                <w:rFonts w:ascii="Times New Roman" w:eastAsia="Times New Roman" w:hAnsi="Times New Roman" w:cs="Times New Roman"/>
                <w:color w:val="2A2928"/>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86E07" w:rsidRPr="00786E07" w:rsidRDefault="00786E07" w:rsidP="00786E07">
            <w:pPr>
              <w:shd w:val="clear" w:color="auto" w:fill="FFFFFF"/>
              <w:jc w:val="both"/>
              <w:rPr>
                <w:rFonts w:ascii="Times New Roman" w:eastAsia="Times New Roman" w:hAnsi="Times New Roman" w:cs="Times New Roman"/>
                <w:color w:val="2A2928"/>
                <w:sz w:val="24"/>
                <w:szCs w:val="24"/>
                <w:lang w:eastAsia="uk-UA"/>
              </w:rPr>
            </w:pPr>
            <w:r w:rsidRPr="00786E07">
              <w:rPr>
                <w:rFonts w:ascii="Times New Roman" w:eastAsia="Times New Roman" w:hAnsi="Times New Roman" w:cs="Times New Roman"/>
                <w:color w:val="2A2928"/>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86E07" w:rsidRPr="00786E07" w:rsidRDefault="00786E07" w:rsidP="00786E07">
            <w:pPr>
              <w:shd w:val="clear" w:color="auto" w:fill="FFFFFF"/>
              <w:jc w:val="both"/>
              <w:rPr>
                <w:rFonts w:ascii="Times New Roman" w:eastAsia="Times New Roman" w:hAnsi="Times New Roman" w:cs="Times New Roman"/>
                <w:color w:val="2A2928"/>
                <w:sz w:val="24"/>
                <w:szCs w:val="24"/>
                <w:lang w:eastAsia="uk-UA"/>
              </w:rPr>
            </w:pPr>
            <w:r w:rsidRPr="00786E07">
              <w:rPr>
                <w:rFonts w:ascii="Times New Roman" w:eastAsia="Times New Roman" w:hAnsi="Times New Roman" w:cs="Times New Roman"/>
                <w:color w:val="2A2928"/>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86E07" w:rsidRPr="00786E07" w:rsidRDefault="00786E07" w:rsidP="00786E07">
            <w:pPr>
              <w:shd w:val="clear" w:color="auto" w:fill="FFFFFF"/>
              <w:jc w:val="both"/>
              <w:rPr>
                <w:rFonts w:ascii="Times New Roman" w:eastAsia="Times New Roman" w:hAnsi="Times New Roman" w:cs="Times New Roman"/>
                <w:color w:val="2A2928"/>
                <w:sz w:val="24"/>
                <w:szCs w:val="24"/>
                <w:lang w:eastAsia="uk-UA"/>
              </w:rPr>
            </w:pPr>
            <w:r w:rsidRPr="00786E07">
              <w:rPr>
                <w:rFonts w:ascii="Times New Roman" w:eastAsia="Times New Roman" w:hAnsi="Times New Roman" w:cs="Times New Roman"/>
                <w:color w:val="2A2928"/>
                <w:sz w:val="24"/>
                <w:szCs w:val="24"/>
                <w:lang w:eastAsia="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786E07">
              <w:rPr>
                <w:rFonts w:ascii="Times New Roman" w:eastAsia="Times New Roman" w:hAnsi="Times New Roman" w:cs="Times New Roman"/>
                <w:color w:val="2A2928"/>
                <w:sz w:val="24"/>
                <w:szCs w:val="24"/>
                <w:lang w:eastAsia="uk-UA"/>
              </w:rPr>
              <w:lastRenderedPageBreak/>
              <w:t>забезпечує можливість його перегляду.</w:t>
            </w:r>
          </w:p>
          <w:p w:rsidR="00786E07" w:rsidRPr="00786E07" w:rsidRDefault="00786E07" w:rsidP="00786E07">
            <w:pPr>
              <w:widowControl w:val="0"/>
              <w:jc w:val="both"/>
              <w:rPr>
                <w:rFonts w:ascii="Times New Roman" w:eastAsia="Calibri" w:hAnsi="Times New Roman" w:cs="Times New Roman"/>
                <w:i/>
                <w:iCs/>
                <w:sz w:val="24"/>
                <w:szCs w:val="24"/>
                <w:u w:val="single"/>
              </w:rPr>
            </w:pPr>
            <w:r w:rsidRPr="00786E07">
              <w:rPr>
                <w:rFonts w:ascii="Times New Roman" w:eastAsia="Calibri" w:hAnsi="Times New Roman" w:cs="Times New Roman"/>
                <w:i/>
                <w:iCs/>
                <w:sz w:val="24"/>
                <w:szCs w:val="24"/>
                <w:u w:val="single"/>
              </w:rPr>
              <w:t>Приклади формальних помилок:</w:t>
            </w:r>
          </w:p>
          <w:p w:rsidR="00786E07" w:rsidRPr="00786E07" w:rsidRDefault="00786E07" w:rsidP="00786E07">
            <w:pPr>
              <w:widowControl w:val="0"/>
              <w:jc w:val="both"/>
              <w:rPr>
                <w:rFonts w:ascii="Times New Roman" w:eastAsia="Calibri" w:hAnsi="Times New Roman" w:cs="Times New Roman"/>
                <w:sz w:val="24"/>
                <w:szCs w:val="24"/>
              </w:rPr>
            </w:pPr>
            <w:r w:rsidRPr="00786E07">
              <w:rPr>
                <w:rFonts w:ascii="Times New Roman" w:eastAsia="Calibri"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86E07" w:rsidRPr="00786E07" w:rsidRDefault="00786E07" w:rsidP="00786E07">
            <w:pPr>
              <w:widowControl w:val="0"/>
              <w:jc w:val="both"/>
              <w:rPr>
                <w:rFonts w:ascii="Times New Roman" w:eastAsia="Calibri" w:hAnsi="Times New Roman" w:cs="Times New Roman"/>
                <w:sz w:val="24"/>
                <w:szCs w:val="24"/>
              </w:rPr>
            </w:pPr>
            <w:r w:rsidRPr="00786E07">
              <w:rPr>
                <w:rFonts w:ascii="Times New Roman" w:eastAsia="Calibri" w:hAnsi="Times New Roman" w:cs="Times New Roman"/>
                <w:sz w:val="24"/>
                <w:szCs w:val="24"/>
              </w:rPr>
              <w:t>-  «</w:t>
            </w:r>
            <w:proofErr w:type="spellStart"/>
            <w:r w:rsidRPr="00786E07">
              <w:rPr>
                <w:rFonts w:ascii="Times New Roman" w:eastAsia="Calibri" w:hAnsi="Times New Roman" w:cs="Times New Roman"/>
                <w:sz w:val="24"/>
                <w:szCs w:val="24"/>
              </w:rPr>
              <w:t>м.київ</w:t>
            </w:r>
            <w:proofErr w:type="spellEnd"/>
            <w:r w:rsidRPr="00786E07">
              <w:rPr>
                <w:rFonts w:ascii="Times New Roman" w:eastAsia="Calibri" w:hAnsi="Times New Roman" w:cs="Times New Roman"/>
                <w:sz w:val="24"/>
                <w:szCs w:val="24"/>
              </w:rPr>
              <w:t>» замість «</w:t>
            </w:r>
            <w:proofErr w:type="spellStart"/>
            <w:r w:rsidRPr="00786E07">
              <w:rPr>
                <w:rFonts w:ascii="Times New Roman" w:eastAsia="Calibri" w:hAnsi="Times New Roman" w:cs="Times New Roman"/>
                <w:sz w:val="24"/>
                <w:szCs w:val="24"/>
              </w:rPr>
              <w:t>м.Київ</w:t>
            </w:r>
            <w:proofErr w:type="spellEnd"/>
            <w:r w:rsidRPr="00786E07">
              <w:rPr>
                <w:rFonts w:ascii="Times New Roman" w:eastAsia="Calibri" w:hAnsi="Times New Roman" w:cs="Times New Roman"/>
                <w:sz w:val="24"/>
                <w:szCs w:val="24"/>
              </w:rPr>
              <w:t>»;</w:t>
            </w:r>
          </w:p>
          <w:p w:rsidR="00786E07" w:rsidRPr="00786E07" w:rsidRDefault="00786E07" w:rsidP="00786E07">
            <w:pPr>
              <w:widowControl w:val="0"/>
              <w:jc w:val="both"/>
              <w:rPr>
                <w:rFonts w:ascii="Times New Roman" w:eastAsia="Calibri" w:hAnsi="Times New Roman" w:cs="Times New Roman"/>
                <w:sz w:val="24"/>
                <w:szCs w:val="24"/>
              </w:rPr>
            </w:pPr>
            <w:r w:rsidRPr="00786E07">
              <w:rPr>
                <w:rFonts w:ascii="Times New Roman" w:eastAsia="Calibri" w:hAnsi="Times New Roman" w:cs="Times New Roman"/>
                <w:sz w:val="24"/>
                <w:szCs w:val="24"/>
              </w:rPr>
              <w:t>- «поряд -</w:t>
            </w:r>
            <w:proofErr w:type="spellStart"/>
            <w:r w:rsidRPr="00786E07">
              <w:rPr>
                <w:rFonts w:ascii="Times New Roman" w:eastAsia="Calibri" w:hAnsi="Times New Roman" w:cs="Times New Roman"/>
                <w:sz w:val="24"/>
                <w:szCs w:val="24"/>
              </w:rPr>
              <w:t>ок</w:t>
            </w:r>
            <w:proofErr w:type="spellEnd"/>
            <w:r w:rsidRPr="00786E07">
              <w:rPr>
                <w:rFonts w:ascii="Times New Roman" w:eastAsia="Calibri" w:hAnsi="Times New Roman" w:cs="Times New Roman"/>
                <w:sz w:val="24"/>
                <w:szCs w:val="24"/>
              </w:rPr>
              <w:t>» замість «</w:t>
            </w:r>
            <w:proofErr w:type="spellStart"/>
            <w:r w:rsidRPr="00786E07">
              <w:rPr>
                <w:rFonts w:ascii="Times New Roman" w:eastAsia="Calibri" w:hAnsi="Times New Roman" w:cs="Times New Roman"/>
                <w:sz w:val="24"/>
                <w:szCs w:val="24"/>
              </w:rPr>
              <w:t>поря</w:t>
            </w:r>
            <w:proofErr w:type="spellEnd"/>
            <w:r w:rsidRPr="00786E07">
              <w:rPr>
                <w:rFonts w:ascii="Times New Roman" w:eastAsia="Calibri" w:hAnsi="Times New Roman" w:cs="Times New Roman"/>
                <w:sz w:val="24"/>
                <w:szCs w:val="24"/>
              </w:rPr>
              <w:t xml:space="preserve"> – док»;</w:t>
            </w:r>
          </w:p>
          <w:p w:rsidR="00786E07" w:rsidRPr="00786E07" w:rsidRDefault="00786E07" w:rsidP="00786E07">
            <w:pPr>
              <w:widowControl w:val="0"/>
              <w:jc w:val="both"/>
              <w:rPr>
                <w:rFonts w:ascii="Times New Roman" w:eastAsia="Calibri" w:hAnsi="Times New Roman" w:cs="Times New Roman"/>
                <w:sz w:val="24"/>
                <w:szCs w:val="24"/>
              </w:rPr>
            </w:pPr>
            <w:r w:rsidRPr="00786E07">
              <w:rPr>
                <w:rFonts w:ascii="Times New Roman" w:eastAsia="Calibri" w:hAnsi="Times New Roman" w:cs="Times New Roman"/>
                <w:sz w:val="24"/>
                <w:szCs w:val="24"/>
              </w:rPr>
              <w:t>- «</w:t>
            </w:r>
            <w:proofErr w:type="spellStart"/>
            <w:r w:rsidRPr="00786E07">
              <w:rPr>
                <w:rFonts w:ascii="Times New Roman" w:eastAsia="Calibri" w:hAnsi="Times New Roman" w:cs="Times New Roman"/>
                <w:sz w:val="24"/>
                <w:szCs w:val="24"/>
              </w:rPr>
              <w:t>ненадається</w:t>
            </w:r>
            <w:proofErr w:type="spellEnd"/>
            <w:r w:rsidRPr="00786E07">
              <w:rPr>
                <w:rFonts w:ascii="Times New Roman" w:eastAsia="Calibri" w:hAnsi="Times New Roman" w:cs="Times New Roman"/>
                <w:sz w:val="24"/>
                <w:szCs w:val="24"/>
              </w:rPr>
              <w:t>» замість «не надається»»;</w:t>
            </w:r>
          </w:p>
          <w:p w:rsidR="00786E07" w:rsidRPr="00786E07" w:rsidRDefault="00786E07" w:rsidP="00786E07">
            <w:pPr>
              <w:widowControl w:val="0"/>
              <w:jc w:val="both"/>
              <w:rPr>
                <w:rFonts w:ascii="Times New Roman" w:eastAsia="Calibri" w:hAnsi="Times New Roman" w:cs="Times New Roman"/>
                <w:sz w:val="24"/>
                <w:szCs w:val="24"/>
              </w:rPr>
            </w:pPr>
            <w:r w:rsidRPr="00786E07">
              <w:rPr>
                <w:rFonts w:ascii="Times New Roman" w:eastAsia="Calibri" w:hAnsi="Times New Roman" w:cs="Times New Roman"/>
                <w:sz w:val="24"/>
                <w:szCs w:val="24"/>
              </w:rPr>
              <w:t>- «______________№_____________» замість «14.08.2020 №320/13/14-01»</w:t>
            </w:r>
          </w:p>
          <w:p w:rsidR="00786E07" w:rsidRPr="00786E07" w:rsidRDefault="00786E07" w:rsidP="00786E07">
            <w:pPr>
              <w:widowControl w:val="0"/>
              <w:jc w:val="both"/>
              <w:rPr>
                <w:rFonts w:ascii="Times New Roman" w:eastAsia="Calibri" w:hAnsi="Times New Roman" w:cs="Times New Roman"/>
                <w:sz w:val="24"/>
                <w:szCs w:val="24"/>
              </w:rPr>
            </w:pPr>
            <w:r w:rsidRPr="00786E07">
              <w:rPr>
                <w:rFonts w:ascii="Times New Roman" w:eastAsia="Calibri" w:hAnsi="Times New Roman" w:cs="Times New Roman"/>
                <w:sz w:val="24"/>
                <w:szCs w:val="24"/>
              </w:rPr>
              <w:t>- учасник розмістив (завантажив) документ у форматі «JPG» замість  документа у форматі «</w:t>
            </w:r>
            <w:proofErr w:type="spellStart"/>
            <w:r w:rsidRPr="00786E07">
              <w:rPr>
                <w:rFonts w:ascii="Times New Roman" w:eastAsia="Calibri" w:hAnsi="Times New Roman" w:cs="Times New Roman"/>
                <w:sz w:val="24"/>
                <w:szCs w:val="24"/>
              </w:rPr>
              <w:t>pdf</w:t>
            </w:r>
            <w:proofErr w:type="spellEnd"/>
            <w:r w:rsidRPr="00786E07">
              <w:rPr>
                <w:rFonts w:ascii="Times New Roman" w:eastAsia="Calibri" w:hAnsi="Times New Roman" w:cs="Times New Roman"/>
                <w:sz w:val="24"/>
                <w:szCs w:val="24"/>
              </w:rPr>
              <w:t>» (</w:t>
            </w:r>
            <w:proofErr w:type="spellStart"/>
            <w:r w:rsidRPr="00786E07">
              <w:rPr>
                <w:rFonts w:ascii="Times New Roman" w:eastAsia="Calibri" w:hAnsi="Times New Roman" w:cs="Times New Roman"/>
                <w:sz w:val="24"/>
                <w:szCs w:val="24"/>
              </w:rPr>
              <w:t>PortableDocumentFormat</w:t>
            </w:r>
            <w:proofErr w:type="spellEnd"/>
            <w:r w:rsidRPr="00786E07">
              <w:rPr>
                <w:rFonts w:ascii="Times New Roman" w:eastAsia="Calibri" w:hAnsi="Times New Roman" w:cs="Times New Roman"/>
                <w:sz w:val="24"/>
                <w:szCs w:val="24"/>
              </w:rPr>
              <w:t xml:space="preserve">)». </w:t>
            </w:r>
          </w:p>
          <w:p w:rsidR="00786E07" w:rsidRPr="00786E07" w:rsidRDefault="00786E07" w:rsidP="00786E07">
            <w:pPr>
              <w:jc w:val="both"/>
              <w:rPr>
                <w:rFonts w:ascii="Times New Roman" w:hAnsi="Times New Roman" w:cs="Times New Roman"/>
                <w:sz w:val="24"/>
              </w:rPr>
            </w:pPr>
          </w:p>
        </w:tc>
      </w:tr>
      <w:tr w:rsidR="00786E07" w:rsidRPr="00786E07" w:rsidTr="00786E07">
        <w:trPr>
          <w:jc w:val="center"/>
        </w:trPr>
        <w:tc>
          <w:tcPr>
            <w:tcW w:w="1118"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lastRenderedPageBreak/>
              <w:t>3.</w:t>
            </w:r>
          </w:p>
        </w:tc>
        <w:tc>
          <w:tcPr>
            <w:tcW w:w="2564"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t>Відхилення тендерних пропозицій</w:t>
            </w:r>
          </w:p>
        </w:tc>
        <w:tc>
          <w:tcPr>
            <w:tcW w:w="6752" w:type="dxa"/>
          </w:tcPr>
          <w:p w:rsidR="00786E07" w:rsidRPr="00786E07" w:rsidRDefault="00786E07" w:rsidP="00786E07">
            <w:pPr>
              <w:contextualSpacing/>
              <w:jc w:val="both"/>
              <w:rPr>
                <w:rFonts w:ascii="Times New Roman" w:hAnsi="Times New Roman" w:cs="Times New Roman"/>
                <w:sz w:val="24"/>
              </w:rPr>
            </w:pPr>
            <w:r w:rsidRPr="00786E07">
              <w:rPr>
                <w:rFonts w:ascii="Times New Roman" w:hAnsi="Times New Roman" w:cs="Times New Roman"/>
                <w:sz w:val="24"/>
              </w:rPr>
              <w:t xml:space="preserve">Тендерна пропозиція відхиляється замовником у разі якщо: </w:t>
            </w:r>
            <w:bookmarkStart w:id="24" w:name="n498"/>
            <w:bookmarkEnd w:id="24"/>
          </w:p>
          <w:p w:rsidR="00786E07" w:rsidRPr="00786E07" w:rsidRDefault="00786E07" w:rsidP="00786E07">
            <w:pPr>
              <w:contextualSpacing/>
              <w:rPr>
                <w:rFonts w:ascii="Times New Roman" w:hAnsi="Times New Roman" w:cs="Times New Roman"/>
                <w:sz w:val="24"/>
              </w:rPr>
            </w:pPr>
            <w:r w:rsidRPr="00786E07">
              <w:rPr>
                <w:rFonts w:ascii="Times New Roman" w:hAnsi="Times New Roman" w:cs="Times New Roman"/>
                <w:sz w:val="24"/>
              </w:rPr>
              <w:t>1) учасник процедури закупівлі:                                                                                         -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                                                                            - не відповідає встановленим абзацом першим частини третьої статті 22 Закону вимогам до учасника відповідно до законодавства;</w:t>
            </w:r>
          </w:p>
          <w:p w:rsidR="00786E07" w:rsidRPr="00786E07" w:rsidRDefault="00786E07" w:rsidP="00786E07">
            <w:pPr>
              <w:contextualSpacing/>
              <w:rPr>
                <w:rFonts w:ascii="Times New Roman" w:hAnsi="Times New Roman" w:cs="Times New Roman"/>
                <w:sz w:val="24"/>
              </w:rPr>
            </w:pPr>
            <w:r w:rsidRPr="00786E07">
              <w:rPr>
                <w:rFonts w:ascii="Times New Roman" w:hAnsi="Times New Roman" w:cs="Times New Roman"/>
                <w:sz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786E07" w:rsidRPr="00786E07" w:rsidRDefault="00786E07" w:rsidP="00786E07">
            <w:pPr>
              <w:contextualSpacing/>
              <w:rPr>
                <w:rFonts w:ascii="Times New Roman" w:hAnsi="Times New Roman" w:cs="Times New Roman"/>
                <w:sz w:val="24"/>
              </w:rPr>
            </w:pPr>
            <w:r w:rsidRPr="00786E07">
              <w:rPr>
                <w:rFonts w:ascii="Times New Roman" w:hAnsi="Times New Roman" w:cs="Times New Roman"/>
                <w:sz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86E07" w:rsidRPr="00786E07" w:rsidRDefault="00786E07" w:rsidP="00786E07">
            <w:pPr>
              <w:contextualSpacing/>
              <w:rPr>
                <w:rFonts w:ascii="Times New Roman" w:hAnsi="Times New Roman" w:cs="Times New Roman"/>
                <w:sz w:val="24"/>
              </w:rPr>
            </w:pPr>
            <w:r w:rsidRPr="00786E07">
              <w:rPr>
                <w:rFonts w:ascii="Times New Roman" w:hAnsi="Times New Roman" w:cs="Times New Roman"/>
                <w:sz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proofErr w:type="spellStart"/>
            <w:r w:rsidRPr="00786E07">
              <w:rPr>
                <w:rFonts w:ascii="Times New Roman" w:hAnsi="Times New Roman" w:cs="Times New Roman"/>
                <w:sz w:val="24"/>
              </w:rPr>
              <w:t>невідповідностей</w:t>
            </w:r>
            <w:proofErr w:type="spellEnd"/>
            <w:r w:rsidRPr="00786E07">
              <w:rPr>
                <w:rFonts w:ascii="Times New Roman" w:hAnsi="Times New Roman" w:cs="Times New Roman"/>
                <w:sz w:val="24"/>
              </w:rPr>
              <w:t>;</w:t>
            </w:r>
          </w:p>
          <w:p w:rsidR="00786E07" w:rsidRPr="00786E07" w:rsidRDefault="00786E07" w:rsidP="00786E07">
            <w:pPr>
              <w:contextualSpacing/>
              <w:rPr>
                <w:rFonts w:ascii="Times New Roman" w:hAnsi="Times New Roman" w:cs="Times New Roman"/>
                <w:sz w:val="24"/>
              </w:rPr>
            </w:pPr>
            <w:r w:rsidRPr="00786E07">
              <w:rPr>
                <w:rFonts w:ascii="Times New Roman" w:hAnsi="Times New Roman" w:cs="Times New Roman"/>
                <w:sz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786E07" w:rsidRPr="00786E07" w:rsidRDefault="00786E07" w:rsidP="00786E07">
            <w:pPr>
              <w:contextualSpacing/>
              <w:rPr>
                <w:rFonts w:ascii="Times New Roman" w:hAnsi="Times New Roman" w:cs="Times New Roman"/>
                <w:sz w:val="24"/>
              </w:rPr>
            </w:pPr>
            <w:r w:rsidRPr="00786E07">
              <w:rPr>
                <w:rFonts w:ascii="Times New Roman" w:hAnsi="Times New Roman" w:cs="Times New Roman"/>
                <w:sz w:val="24"/>
              </w:rPr>
              <w:t>- визначив конфіденційною інформацію, що не може бути визначена як конфіденційна відповідно до вимог частини другої статті 28 Закону;</w:t>
            </w:r>
          </w:p>
          <w:p w:rsidR="00786E07" w:rsidRPr="00786E07" w:rsidRDefault="00786E07" w:rsidP="00786E07">
            <w:pPr>
              <w:contextualSpacing/>
              <w:rPr>
                <w:rFonts w:ascii="Times New Roman" w:hAnsi="Times New Roman" w:cs="Times New Roman"/>
                <w:sz w:val="24"/>
              </w:rPr>
            </w:pPr>
            <w:r w:rsidRPr="00786E07">
              <w:rPr>
                <w:rFonts w:ascii="Times New Roman" w:hAnsi="Times New Roman" w:cs="Times New Roman"/>
                <w:sz w:val="24"/>
              </w:rPr>
              <w:t>2) тендерна пропозиція учасника:</w:t>
            </w:r>
          </w:p>
          <w:p w:rsidR="00786E07" w:rsidRPr="00786E07" w:rsidRDefault="00786E07" w:rsidP="00786E07">
            <w:pPr>
              <w:contextualSpacing/>
              <w:rPr>
                <w:rFonts w:ascii="Times New Roman" w:hAnsi="Times New Roman" w:cs="Times New Roman"/>
                <w:sz w:val="24"/>
              </w:rPr>
            </w:pPr>
            <w:r w:rsidRPr="00786E07">
              <w:rPr>
                <w:rFonts w:ascii="Times New Roman" w:hAnsi="Times New Roman" w:cs="Times New Roman"/>
                <w:sz w:val="24"/>
              </w:rPr>
              <w:t>- не відповідає умовам технічної специфікації та іншим вимогам щодо предмета закупівлі тендерної документації;</w:t>
            </w:r>
          </w:p>
          <w:p w:rsidR="00786E07" w:rsidRPr="00786E07" w:rsidRDefault="00786E07" w:rsidP="00786E07">
            <w:pPr>
              <w:contextualSpacing/>
              <w:rPr>
                <w:rFonts w:ascii="Times New Roman" w:hAnsi="Times New Roman" w:cs="Times New Roman"/>
                <w:sz w:val="24"/>
              </w:rPr>
            </w:pPr>
            <w:r w:rsidRPr="00786E07">
              <w:rPr>
                <w:rFonts w:ascii="Times New Roman" w:hAnsi="Times New Roman" w:cs="Times New Roman"/>
                <w:sz w:val="24"/>
              </w:rPr>
              <w:t>- викладена іншою мовою (мовами), аніж мова (мови), що вимагається тендерною документацією;</w:t>
            </w:r>
          </w:p>
          <w:p w:rsidR="00786E07" w:rsidRPr="00786E07" w:rsidRDefault="00786E07" w:rsidP="00786E07">
            <w:pPr>
              <w:contextualSpacing/>
              <w:rPr>
                <w:rFonts w:ascii="Times New Roman" w:hAnsi="Times New Roman" w:cs="Times New Roman"/>
                <w:sz w:val="24"/>
              </w:rPr>
            </w:pPr>
            <w:r w:rsidRPr="00786E07">
              <w:rPr>
                <w:rFonts w:ascii="Times New Roman" w:hAnsi="Times New Roman" w:cs="Times New Roman"/>
                <w:sz w:val="24"/>
              </w:rPr>
              <w:t>- є такою, строк дії якої закінчився;</w:t>
            </w:r>
          </w:p>
          <w:p w:rsidR="00786E07" w:rsidRPr="00786E07" w:rsidRDefault="00786E07" w:rsidP="00786E07">
            <w:pPr>
              <w:contextualSpacing/>
              <w:rPr>
                <w:rFonts w:ascii="Times New Roman" w:hAnsi="Times New Roman" w:cs="Times New Roman"/>
                <w:sz w:val="24"/>
              </w:rPr>
            </w:pPr>
            <w:r w:rsidRPr="00786E07">
              <w:rPr>
                <w:rFonts w:ascii="Times New Roman" w:hAnsi="Times New Roman" w:cs="Times New Roman"/>
                <w:sz w:val="24"/>
              </w:rPr>
              <w:t>3) переможець процедури закупівлі:</w:t>
            </w:r>
          </w:p>
          <w:p w:rsidR="00786E07" w:rsidRPr="00786E07" w:rsidRDefault="00786E07" w:rsidP="00786E07">
            <w:pPr>
              <w:contextualSpacing/>
              <w:rPr>
                <w:rFonts w:ascii="Times New Roman" w:hAnsi="Times New Roman" w:cs="Times New Roman"/>
                <w:sz w:val="24"/>
              </w:rPr>
            </w:pPr>
            <w:r w:rsidRPr="00786E07">
              <w:rPr>
                <w:rFonts w:ascii="Times New Roman" w:hAnsi="Times New Roman" w:cs="Times New Roman"/>
                <w:sz w:val="24"/>
              </w:rPr>
              <w:t>- відмовився від підписання договору про закупівлю відповідно до вимог тендерної документації або укладення договору про закупівлю;</w:t>
            </w:r>
          </w:p>
          <w:p w:rsidR="00786E07" w:rsidRPr="00786E07" w:rsidRDefault="00786E07" w:rsidP="00786E07">
            <w:pPr>
              <w:contextualSpacing/>
              <w:rPr>
                <w:rFonts w:ascii="Times New Roman" w:hAnsi="Times New Roman" w:cs="Times New Roman"/>
                <w:sz w:val="24"/>
              </w:rPr>
            </w:pPr>
            <w:r w:rsidRPr="00786E07">
              <w:rPr>
                <w:rFonts w:ascii="Times New Roman" w:hAnsi="Times New Roman" w:cs="Times New Roman"/>
                <w:sz w:val="24"/>
              </w:rPr>
              <w:t>- не надав у спосіб, зазначений в тендерній документації,</w:t>
            </w:r>
            <w:r w:rsidRPr="00786E07">
              <w:t xml:space="preserve"> </w:t>
            </w:r>
            <w:r w:rsidRPr="00786E07">
              <w:rPr>
                <w:rFonts w:ascii="Times New Roman" w:hAnsi="Times New Roman" w:cs="Times New Roman"/>
                <w:sz w:val="24"/>
              </w:rPr>
              <w:lastRenderedPageBreak/>
              <w:t>документи, що підтверджують відсутність підстав, установлених статтею 17 Закону;</w:t>
            </w:r>
          </w:p>
          <w:p w:rsidR="00786E07" w:rsidRPr="00786E07" w:rsidRDefault="00786E07" w:rsidP="00786E07">
            <w:pPr>
              <w:contextualSpacing/>
              <w:rPr>
                <w:rFonts w:ascii="Times New Roman" w:hAnsi="Times New Roman" w:cs="Times New Roman"/>
                <w:sz w:val="24"/>
              </w:rPr>
            </w:pPr>
            <w:r w:rsidRPr="00786E07">
              <w:rPr>
                <w:rFonts w:ascii="Times New Roman" w:hAnsi="Times New Roman" w:cs="Times New Roman"/>
                <w:sz w:val="24"/>
              </w:rPr>
              <w:t>- не надав копію ліцензії або документа дозвільного характеру (у разі їх наявності) відповідно до частини другої статті 41 Закону;</w:t>
            </w:r>
          </w:p>
          <w:p w:rsidR="00786E07" w:rsidRPr="00786E07" w:rsidRDefault="00786E07" w:rsidP="00786E07">
            <w:pPr>
              <w:contextualSpacing/>
              <w:rPr>
                <w:rFonts w:ascii="Times New Roman" w:hAnsi="Times New Roman" w:cs="Times New Roman"/>
                <w:sz w:val="24"/>
              </w:rPr>
            </w:pPr>
            <w:r w:rsidRPr="00786E07">
              <w:rPr>
                <w:rFonts w:ascii="Times New Roman" w:hAnsi="Times New Roman" w:cs="Times New Roman"/>
                <w:sz w:val="24"/>
              </w:rPr>
              <w:t>- не надав забезпечення виконання договору про закупівлю, якщо таке забезпечення вимагалося замовником.</w:t>
            </w:r>
          </w:p>
          <w:p w:rsidR="00786E07" w:rsidRPr="00786E07" w:rsidRDefault="00786E07" w:rsidP="00786E07">
            <w:pPr>
              <w:contextualSpacing/>
              <w:rPr>
                <w:rFonts w:ascii="Times New Roman" w:hAnsi="Times New Roman" w:cs="Times New Roman"/>
                <w:sz w:val="24"/>
              </w:rPr>
            </w:pPr>
            <w:r w:rsidRPr="00786E07">
              <w:rPr>
                <w:rFonts w:ascii="Times New Roman" w:hAnsi="Times New Roman" w:cs="Times New Roman"/>
                <w:sz w:val="24"/>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786E07" w:rsidRPr="00786E07" w:rsidTr="00786E07">
        <w:trPr>
          <w:jc w:val="center"/>
        </w:trPr>
        <w:tc>
          <w:tcPr>
            <w:tcW w:w="1118"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lastRenderedPageBreak/>
              <w:t>4.</w:t>
            </w:r>
          </w:p>
        </w:tc>
        <w:tc>
          <w:tcPr>
            <w:tcW w:w="2564"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t>Інша інформація</w:t>
            </w:r>
          </w:p>
        </w:tc>
        <w:tc>
          <w:tcPr>
            <w:tcW w:w="6752" w:type="dxa"/>
          </w:tcPr>
          <w:p w:rsidR="00786E07" w:rsidRPr="00786E07" w:rsidRDefault="00786E07" w:rsidP="00786E07">
            <w:pPr>
              <w:widowControl w:val="0"/>
              <w:spacing w:beforeLines="50" w:before="120" w:afterLines="50" w:after="120"/>
              <w:ind w:left="62" w:right="113"/>
              <w:contextualSpacing/>
              <w:jc w:val="both"/>
              <w:rPr>
                <w:rFonts w:ascii="Times New Roman" w:eastAsia="Calibri" w:hAnsi="Times New Roman" w:cs="Times New Roman"/>
                <w:sz w:val="24"/>
                <w:szCs w:val="24"/>
                <w:lang w:eastAsia="uk-UA"/>
              </w:rPr>
            </w:pPr>
            <w:r w:rsidRPr="00786E07">
              <w:rPr>
                <w:rFonts w:ascii="Times New Roman" w:eastAsia="Calibri" w:hAnsi="Times New Roman" w:cs="Times New Roman"/>
                <w:sz w:val="24"/>
                <w:szCs w:val="24"/>
                <w:lang w:eastAsia="uk-UA"/>
              </w:rPr>
              <w:t>1. Для підтвердження тендерної пропозиції іншим вимогам документації, учаснику необхідно надати наступні документи:</w:t>
            </w:r>
          </w:p>
          <w:p w:rsidR="00786E07" w:rsidRPr="00786E07" w:rsidRDefault="00786E07" w:rsidP="00786E07">
            <w:pPr>
              <w:widowControl w:val="0"/>
              <w:spacing w:beforeLines="50" w:before="120" w:afterLines="50" w:after="120"/>
              <w:ind w:right="113"/>
              <w:contextualSpacing/>
              <w:jc w:val="both"/>
              <w:rPr>
                <w:rFonts w:ascii="Times New Roman" w:eastAsia="Calibri" w:hAnsi="Times New Roman" w:cs="Times New Roman"/>
                <w:sz w:val="24"/>
                <w:szCs w:val="24"/>
                <w:lang w:eastAsia="uk-UA"/>
              </w:rPr>
            </w:pPr>
            <w:r w:rsidRPr="00786E07">
              <w:rPr>
                <w:rFonts w:ascii="Times New Roman" w:eastAsia="Calibri" w:hAnsi="Times New Roman" w:cs="Times New Roman"/>
                <w:sz w:val="24"/>
                <w:szCs w:val="24"/>
                <w:lang w:eastAsia="uk-UA"/>
              </w:rPr>
              <w:t>4.1.1. Копію витягу з реєстру платників податку (ПДВ чи єдиного) або копію свідоцтва про реєстрацію платника податку (ПДВ чи єдиного);</w:t>
            </w:r>
          </w:p>
          <w:p w:rsidR="00786E07" w:rsidRPr="00786E07" w:rsidRDefault="00786E07" w:rsidP="00786E07">
            <w:pPr>
              <w:widowControl w:val="0"/>
              <w:spacing w:beforeLines="50" w:before="120" w:afterLines="50" w:after="120"/>
              <w:ind w:right="113"/>
              <w:contextualSpacing/>
              <w:jc w:val="both"/>
              <w:rPr>
                <w:rFonts w:ascii="Times New Roman" w:eastAsia="Calibri" w:hAnsi="Times New Roman" w:cs="Times New Roman"/>
                <w:sz w:val="24"/>
                <w:szCs w:val="24"/>
                <w:lang w:eastAsia="uk-UA"/>
              </w:rPr>
            </w:pPr>
            <w:r w:rsidRPr="00786E07">
              <w:rPr>
                <w:rFonts w:ascii="Times New Roman" w:eastAsia="Calibri" w:hAnsi="Times New Roman" w:cs="Times New Roman"/>
                <w:sz w:val="24"/>
                <w:szCs w:val="24"/>
                <w:lang w:eastAsia="uk-UA"/>
              </w:rPr>
              <w:t xml:space="preserve">1.2. Копію чинного статуту із змінами (в разі їх наявності) або копію іншого установчого документа Учасника (для юридичних осіб) </w:t>
            </w:r>
          </w:p>
          <w:p w:rsidR="00786E07" w:rsidRPr="00786E07" w:rsidRDefault="00786E07" w:rsidP="00786E07">
            <w:pPr>
              <w:shd w:val="clear" w:color="auto" w:fill="FFFFFF"/>
              <w:ind w:left="26"/>
              <w:jc w:val="both"/>
              <w:rPr>
                <w:rFonts w:ascii="Calibri" w:eastAsia="Calibri" w:hAnsi="Calibri" w:cs="Times New Roman"/>
              </w:rPr>
            </w:pPr>
            <w:r w:rsidRPr="00786E07">
              <w:rPr>
                <w:rFonts w:ascii="Times New Roman" w:eastAsia="Calibri" w:hAnsi="Times New Roman" w:cs="Times New Roman"/>
                <w:sz w:val="24"/>
                <w:szCs w:val="24"/>
              </w:rPr>
              <w:t xml:space="preserve">У випадку, якщо Учасник діє на підставі модельного статуту, необхідно надати рішення про створення Учасника (для юридичних осіб).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w:t>
            </w:r>
            <w:r w:rsidRPr="00786E07">
              <w:rPr>
                <w:rFonts w:ascii="Times New Roman" w:eastAsia="Calibri" w:hAnsi="Times New Roman" w:cs="Times New Roman"/>
                <w:sz w:val="24"/>
                <w:szCs w:val="24"/>
                <w:lang w:eastAsia="uk-UA"/>
              </w:rPr>
              <w:t xml:space="preserve">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w:t>
            </w:r>
          </w:p>
          <w:p w:rsidR="00786E07" w:rsidRPr="00786E07" w:rsidRDefault="00786E07" w:rsidP="00786E07">
            <w:pPr>
              <w:shd w:val="clear" w:color="auto" w:fill="FFFFFF"/>
              <w:ind w:left="26"/>
              <w:jc w:val="both"/>
              <w:rPr>
                <w:rFonts w:ascii="Times New Roman" w:eastAsia="Calibri" w:hAnsi="Times New Roman" w:cs="Times New Roman"/>
                <w:sz w:val="24"/>
                <w:szCs w:val="24"/>
              </w:rPr>
            </w:pPr>
            <w:r w:rsidRPr="00786E07">
              <w:rPr>
                <w:rFonts w:ascii="Times New Roman" w:eastAsia="Calibri" w:hAnsi="Times New Roman" w:cs="Times New Roman"/>
                <w:color w:val="000000"/>
                <w:sz w:val="24"/>
                <w:szCs w:val="24"/>
                <w:lang w:eastAsia="uk-UA"/>
              </w:rPr>
              <w:t xml:space="preserve">1.3. У разі якщо тендерна пропозиція подається об'єднанням учасників, до неї обов'язково включаються копії документів про створення такого об'єднання ( в </w:t>
            </w:r>
            <w:proofErr w:type="spellStart"/>
            <w:r w:rsidRPr="00786E07">
              <w:rPr>
                <w:rFonts w:ascii="Times New Roman" w:eastAsia="Calibri" w:hAnsi="Times New Roman" w:cs="Times New Roman"/>
                <w:color w:val="000000"/>
                <w:sz w:val="24"/>
                <w:szCs w:val="24"/>
                <w:lang w:eastAsia="uk-UA"/>
              </w:rPr>
              <w:t>т.ч</w:t>
            </w:r>
            <w:proofErr w:type="spellEnd"/>
            <w:r w:rsidRPr="00786E07">
              <w:rPr>
                <w:rFonts w:ascii="Times New Roman" w:eastAsia="Calibri" w:hAnsi="Times New Roman" w:cs="Times New Roman"/>
                <w:color w:val="000000"/>
                <w:sz w:val="24"/>
                <w:szCs w:val="24"/>
                <w:lang w:eastAsia="uk-UA"/>
              </w:rPr>
              <w:t xml:space="preserve">. </w:t>
            </w:r>
            <w:r w:rsidRPr="00786E07">
              <w:rPr>
                <w:rFonts w:ascii="Times New Roman" w:eastAsia="Calibri" w:hAnsi="Times New Roman" w:cs="Times New Roman"/>
                <w:sz w:val="24"/>
                <w:szCs w:val="24"/>
              </w:rPr>
              <w:t>рішення АМКУ про погодження установчих документів та статуту об'єднання учасників).</w:t>
            </w:r>
          </w:p>
          <w:p w:rsidR="00786E07" w:rsidRPr="00786E07" w:rsidRDefault="00786E07" w:rsidP="00786E07">
            <w:pPr>
              <w:widowControl w:val="0"/>
              <w:ind w:left="62" w:right="113"/>
              <w:contextualSpacing/>
              <w:jc w:val="both"/>
              <w:rPr>
                <w:rFonts w:ascii="Times New Roman" w:eastAsia="Calibri" w:hAnsi="Times New Roman" w:cs="Times New Roman"/>
                <w:color w:val="333333"/>
                <w:sz w:val="24"/>
                <w:szCs w:val="24"/>
              </w:rPr>
            </w:pPr>
            <w:r w:rsidRPr="00786E07">
              <w:rPr>
                <w:rFonts w:ascii="Times New Roman" w:eastAsia="Calibri" w:hAnsi="Times New Roman" w:cs="Times New Roman"/>
                <w:color w:val="000000"/>
                <w:sz w:val="24"/>
                <w:szCs w:val="24"/>
                <w:lang w:eastAsia="uk-UA"/>
              </w:rPr>
              <w:t>1.4. Якщо учасником є Товариство з обмеженою (або додатковою) відповідальністю та сума пропозиції учасника перевищує 50% і більше чистих активів товариства (</w:t>
            </w:r>
            <w:r w:rsidRPr="00786E07">
              <w:rPr>
                <w:rFonts w:ascii="Times New Roman" w:eastAsia="Calibri" w:hAnsi="Times New Roman" w:cs="Times New Roman"/>
                <w:color w:val="333333"/>
                <w:sz w:val="24"/>
                <w:szCs w:val="24"/>
              </w:rPr>
              <w:t>відповідно до останньої затвердженої фінансової звітності)</w:t>
            </w:r>
            <w:r w:rsidRPr="00786E07">
              <w:rPr>
                <w:rFonts w:ascii="Times New Roman" w:eastAsia="Calibri" w:hAnsi="Times New Roman" w:cs="Times New Roman"/>
                <w:color w:val="000000"/>
                <w:sz w:val="24"/>
                <w:szCs w:val="24"/>
                <w:lang w:eastAsia="uk-UA"/>
              </w:rPr>
              <w:t xml:space="preserve"> надається протокол загальних зборів учасників згідно змісту якого уповноваженій посадовій/службовій особі учасника надається дозвіл укладати договір за результатами даної закупівлі, </w:t>
            </w:r>
            <w:r w:rsidRPr="00786E07">
              <w:rPr>
                <w:rFonts w:ascii="Times New Roman" w:eastAsia="Calibri" w:hAnsi="Times New Roman" w:cs="Times New Roman"/>
                <w:color w:val="333333"/>
                <w:sz w:val="24"/>
                <w:szCs w:val="24"/>
              </w:rPr>
              <w:t>якщо інше не передбачено статутом товариства.</w:t>
            </w:r>
          </w:p>
          <w:p w:rsidR="00786E07" w:rsidRPr="00786E07" w:rsidRDefault="00786E07" w:rsidP="00786E07">
            <w:pPr>
              <w:widowControl w:val="0"/>
              <w:ind w:left="62" w:right="113"/>
              <w:contextualSpacing/>
              <w:jc w:val="both"/>
              <w:rPr>
                <w:rFonts w:ascii="Times New Roman" w:eastAsia="Calibri" w:hAnsi="Times New Roman" w:cs="Times New Roman"/>
                <w:color w:val="333333"/>
                <w:sz w:val="24"/>
                <w:szCs w:val="24"/>
              </w:rPr>
            </w:pPr>
            <w:r w:rsidRPr="00786E07">
              <w:rPr>
                <w:rFonts w:ascii="Times New Roman" w:eastAsia="Calibri" w:hAnsi="Times New Roman" w:cs="Times New Roman"/>
                <w:color w:val="333333"/>
                <w:sz w:val="24"/>
                <w:szCs w:val="24"/>
              </w:rPr>
              <w:t xml:space="preserve">1.5. </w:t>
            </w:r>
            <w:r w:rsidRPr="00786E07">
              <w:rPr>
                <w:rFonts w:ascii="Times New Roman" w:eastAsia="Calibri" w:hAnsi="Times New Roman" w:cs="Times New Roman"/>
                <w:bCs/>
                <w:sz w:val="24"/>
                <w:szCs w:val="24"/>
                <w:lang w:eastAsia="ru-RU"/>
              </w:rPr>
              <w:t xml:space="preserve">Учасникам </w:t>
            </w:r>
            <w:r w:rsidRPr="00786E07">
              <w:rPr>
                <w:rFonts w:ascii="Times New Roman" w:eastAsia="Calibri" w:hAnsi="Times New Roman" w:cs="Times New Roman"/>
                <w:b/>
                <w:sz w:val="24"/>
                <w:szCs w:val="24"/>
                <w:lang w:eastAsia="ru-RU"/>
              </w:rPr>
              <w:t xml:space="preserve"> </w:t>
            </w:r>
            <w:r w:rsidRPr="00786E07">
              <w:rPr>
                <w:rFonts w:ascii="Times New Roman" w:eastAsia="Calibri" w:hAnsi="Times New Roman" w:cs="Times New Roman"/>
                <w:bCs/>
                <w:sz w:val="24"/>
                <w:szCs w:val="24"/>
                <w:lang w:eastAsia="ru-RU"/>
              </w:rPr>
              <w:t xml:space="preserve">фізичним особам-підприємцям необхідно </w:t>
            </w:r>
            <w:r w:rsidRPr="00786E07">
              <w:rPr>
                <w:rFonts w:ascii="Times New Roman" w:eastAsia="Calibri" w:hAnsi="Times New Roman" w:cs="Times New Roman"/>
                <w:bCs/>
                <w:sz w:val="24"/>
                <w:szCs w:val="24"/>
                <w:lang w:eastAsia="ru-RU"/>
              </w:rPr>
              <w:lastRenderedPageBreak/>
              <w:t>надати:</w:t>
            </w:r>
          </w:p>
          <w:p w:rsidR="00786E07" w:rsidRPr="00786E07" w:rsidRDefault="00786E07" w:rsidP="00786E07">
            <w:pPr>
              <w:jc w:val="both"/>
              <w:rPr>
                <w:rFonts w:ascii="Times New Roman" w:eastAsia="Calibri" w:hAnsi="Times New Roman" w:cs="Times New Roman"/>
                <w:bCs/>
                <w:sz w:val="24"/>
                <w:szCs w:val="24"/>
                <w:lang w:eastAsia="ru-RU"/>
              </w:rPr>
            </w:pPr>
            <w:r w:rsidRPr="00786E07">
              <w:rPr>
                <w:rFonts w:ascii="Times New Roman" w:eastAsia="Calibri" w:hAnsi="Times New Roman" w:cs="Times New Roman"/>
                <w:bCs/>
                <w:sz w:val="24"/>
                <w:szCs w:val="24"/>
                <w:lang w:eastAsia="ru-RU"/>
              </w:rPr>
              <w:t xml:space="preserve">   - 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786E07" w:rsidRPr="00786E07" w:rsidRDefault="00786E07" w:rsidP="00786E07">
            <w:pPr>
              <w:jc w:val="both"/>
              <w:rPr>
                <w:rFonts w:ascii="Times New Roman" w:eastAsia="Calibri" w:hAnsi="Times New Roman" w:cs="Times New Roman"/>
                <w:bCs/>
                <w:sz w:val="24"/>
                <w:szCs w:val="24"/>
                <w:lang w:eastAsia="ru-RU"/>
              </w:rPr>
            </w:pPr>
            <w:r w:rsidRPr="00786E07">
              <w:rPr>
                <w:rFonts w:ascii="Times New Roman" w:eastAsia="Calibri" w:hAnsi="Times New Roman" w:cs="Times New Roman"/>
                <w:bCs/>
                <w:sz w:val="24"/>
                <w:szCs w:val="24"/>
                <w:lang w:eastAsia="ru-RU"/>
              </w:rPr>
              <w:t xml:space="preserve">    - Копія довідки про присвоєння ідентифікаційного номера або копія реєстраційного номеру облікової картки платника податків.</w:t>
            </w:r>
          </w:p>
          <w:p w:rsidR="00786E07" w:rsidRPr="00786E07" w:rsidRDefault="00786E07" w:rsidP="00786E07">
            <w:pPr>
              <w:widowControl w:val="0"/>
              <w:ind w:right="113"/>
              <w:contextualSpacing/>
              <w:jc w:val="both"/>
              <w:rPr>
                <w:rFonts w:ascii="Times New Roman" w:eastAsia="Times New Roman" w:hAnsi="Times New Roman" w:cs="Times New Roman"/>
                <w:color w:val="000000"/>
                <w:sz w:val="24"/>
                <w:szCs w:val="24"/>
                <w:lang w:eastAsia="uk-UA"/>
              </w:rPr>
            </w:pPr>
            <w:r w:rsidRPr="00786E07">
              <w:rPr>
                <w:rFonts w:ascii="Times New Roman" w:eastAsia="Calibri" w:hAnsi="Times New Roman" w:cs="Times New Roman"/>
                <w:sz w:val="24"/>
                <w:szCs w:val="24"/>
                <w:lang w:eastAsia="uk-UA"/>
              </w:rPr>
              <w:t xml:space="preserve"> 2. </w:t>
            </w:r>
            <w:r w:rsidRPr="00786E07">
              <w:rPr>
                <w:rFonts w:ascii="Times New Roman" w:eastAsia="Times New Roman" w:hAnsi="Times New Roman" w:cs="Times New Roman"/>
                <w:color w:val="000000"/>
                <w:sz w:val="24"/>
                <w:szCs w:val="24"/>
                <w:lang w:eastAsia="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86E07" w:rsidRPr="00786E07" w:rsidRDefault="00786E07" w:rsidP="00786E07">
            <w:pPr>
              <w:widowControl w:val="0"/>
              <w:ind w:right="113" w:firstLine="388"/>
              <w:contextualSpacing/>
              <w:jc w:val="both"/>
              <w:rPr>
                <w:rFonts w:ascii="Times New Roman" w:eastAsia="Times New Roman" w:hAnsi="Times New Roman" w:cs="Times New Roman"/>
                <w:color w:val="000000"/>
                <w:sz w:val="24"/>
                <w:szCs w:val="24"/>
                <w:lang w:eastAsia="uk-UA"/>
              </w:rPr>
            </w:pPr>
            <w:r w:rsidRPr="00786E07">
              <w:rPr>
                <w:rFonts w:ascii="Times New Roman" w:eastAsia="Times New Roman" w:hAnsi="Times New Roman" w:cs="Times New Roman"/>
                <w:color w:val="000000"/>
                <w:sz w:val="24"/>
                <w:szCs w:val="24"/>
                <w:lang w:eastAsia="uk-UA"/>
              </w:rPr>
              <w:t>3. Документи, видані державними органами, повинні відповідати вимогам нормативних актів, відповідно до яких такі документи видані.</w:t>
            </w:r>
          </w:p>
          <w:p w:rsidR="00786E07" w:rsidRPr="00786E07" w:rsidRDefault="00786E07" w:rsidP="00786E07">
            <w:pPr>
              <w:widowControl w:val="0"/>
              <w:ind w:right="113"/>
              <w:contextualSpacing/>
              <w:jc w:val="both"/>
              <w:rPr>
                <w:rFonts w:ascii="Times New Roman" w:eastAsia="Times New Roman" w:hAnsi="Times New Roman" w:cs="Times New Roman"/>
                <w:color w:val="000000"/>
                <w:sz w:val="24"/>
                <w:szCs w:val="24"/>
                <w:lang w:eastAsia="uk-UA"/>
              </w:rPr>
            </w:pPr>
            <w:r w:rsidRPr="00786E07">
              <w:rPr>
                <w:rFonts w:ascii="Times New Roman" w:eastAsia="Times New Roman" w:hAnsi="Times New Roman" w:cs="Times New Roman"/>
                <w:color w:val="000000"/>
                <w:sz w:val="24"/>
                <w:szCs w:val="24"/>
                <w:lang w:eastAsia="uk-UA"/>
              </w:rPr>
              <w:t xml:space="preserve">      4. Учасник, який подав тендерну пропозицію вважається таким, що згодний з проектом договору, викладеним в </w:t>
            </w:r>
            <w:r w:rsidRPr="00786E07">
              <w:rPr>
                <w:rFonts w:ascii="Times New Roman" w:eastAsia="Times New Roman" w:hAnsi="Times New Roman" w:cs="Times New Roman"/>
                <w:b/>
                <w:bCs/>
                <w:i/>
                <w:iCs/>
                <w:color w:val="000000"/>
                <w:sz w:val="24"/>
                <w:szCs w:val="24"/>
                <w:lang w:eastAsia="uk-UA"/>
              </w:rPr>
              <w:t>Додатку №5</w:t>
            </w:r>
            <w:r w:rsidRPr="00786E07">
              <w:rPr>
                <w:rFonts w:ascii="Times New Roman" w:eastAsia="Times New Roman" w:hAnsi="Times New Roman" w:cs="Times New Roman"/>
                <w:color w:val="FF0000"/>
                <w:sz w:val="24"/>
                <w:szCs w:val="24"/>
                <w:lang w:eastAsia="uk-UA"/>
              </w:rPr>
              <w:t xml:space="preserve"> </w:t>
            </w:r>
            <w:r w:rsidRPr="00786E07">
              <w:rPr>
                <w:rFonts w:ascii="Times New Roman" w:eastAsia="Times New Roman" w:hAnsi="Times New Roman" w:cs="Times New Roman"/>
                <w:color w:val="000000"/>
                <w:sz w:val="24"/>
                <w:szCs w:val="24"/>
                <w:lang w:eastAsia="uk-UA"/>
              </w:rPr>
              <w:t>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786E07" w:rsidRPr="00786E07" w:rsidRDefault="00786E07" w:rsidP="00786E07">
            <w:pPr>
              <w:widowControl w:val="0"/>
              <w:ind w:right="113"/>
              <w:contextualSpacing/>
              <w:jc w:val="both"/>
              <w:rPr>
                <w:rFonts w:ascii="Times New Roman" w:eastAsia="Calibri" w:hAnsi="Times New Roman" w:cs="Times New Roman"/>
                <w:sz w:val="24"/>
                <w:szCs w:val="24"/>
              </w:rPr>
            </w:pPr>
            <w:r w:rsidRPr="00786E07">
              <w:rPr>
                <w:rFonts w:ascii="Times New Roman" w:eastAsia="Calibri" w:hAnsi="Times New Roman" w:cs="Times New Roman"/>
                <w:sz w:val="24"/>
                <w:szCs w:val="24"/>
              </w:rPr>
              <w:t xml:space="preserve">       5. Відповідно до частини першої статті 5 Закону України “Про санкції” </w:t>
            </w:r>
            <w:r w:rsidRPr="00786E07">
              <w:rPr>
                <w:rFonts w:ascii="Times New Roman" w:eastAsia="Calibri" w:hAnsi="Times New Roman" w:cs="Times New Roman"/>
                <w:color w:val="000000"/>
                <w:sz w:val="24"/>
                <w:szCs w:val="24"/>
              </w:rPr>
              <w:t xml:space="preserve">від 14 серпня 2014 року № 1644-VII, рішення РНБО України від 20.08.2021р. (зі змінами) "Про застосування персональних спеціальних економічних та інших обмежувальних заходів (санкцій)», затвердженого Указом Президента України від 20.08.2021 </w:t>
            </w:r>
            <w:r w:rsidRPr="00786E07">
              <w:rPr>
                <w:rFonts w:ascii="Times New Roman" w:eastAsia="Calibri" w:hAnsi="Times New Roman" w:cs="Times New Roman"/>
                <w:iCs/>
                <w:sz w:val="24"/>
                <w:szCs w:val="24"/>
                <w:lang w:eastAsia="uk-UA"/>
              </w:rPr>
              <w:t>№ 376/2021 та рішення РНБО від 23.03.2021 (із змінами) «Про застосування, скасування і внесення змін до персональних спеціальних економічних та інших обмежувальних заходів (</w:t>
            </w:r>
            <w:proofErr w:type="spellStart"/>
            <w:r w:rsidRPr="00786E07">
              <w:rPr>
                <w:rFonts w:ascii="Times New Roman" w:eastAsia="Calibri" w:hAnsi="Times New Roman" w:cs="Times New Roman"/>
                <w:iCs/>
                <w:sz w:val="24"/>
                <w:szCs w:val="24"/>
                <w:lang w:eastAsia="uk-UA"/>
              </w:rPr>
              <w:t>cанкцій</w:t>
            </w:r>
            <w:proofErr w:type="spellEnd"/>
            <w:r w:rsidRPr="00786E07">
              <w:rPr>
                <w:rFonts w:ascii="Times New Roman" w:eastAsia="Calibri" w:hAnsi="Times New Roman" w:cs="Times New Roman"/>
                <w:iCs/>
                <w:sz w:val="24"/>
                <w:szCs w:val="24"/>
                <w:lang w:eastAsia="uk-UA"/>
              </w:rPr>
              <w:t>)», затвердженого Указом Президента України від 23 березня 2021 року № 109/2021</w:t>
            </w:r>
            <w:r w:rsidRPr="00786E07">
              <w:rPr>
                <w:rFonts w:ascii="Times New Roman" w:eastAsia="Calibri" w:hAnsi="Times New Roman" w:cs="Times New Roman"/>
                <w:color w:val="000000"/>
                <w:sz w:val="24"/>
                <w:szCs w:val="24"/>
              </w:rPr>
              <w:t>, Постанови Кабінету Міністрів України від 30.12.2015р. №1147 «Про заборону ввезення на митну територію України товарів, що походять з Російської Федерації» (зі змінами)</w:t>
            </w:r>
            <w:r w:rsidRPr="00786E07">
              <w:rPr>
                <w:rFonts w:ascii="Times New Roman" w:eastAsia="Calibri" w:hAnsi="Times New Roman" w:cs="Times New Roman"/>
                <w:sz w:val="24"/>
                <w:szCs w:val="24"/>
              </w:rPr>
              <w:t xml:space="preserve">, закупівля товарів не буде здійснюватися у юридичних осіб – резидентів Російської Федерації державної форми власності та юридичних осіб, </w:t>
            </w:r>
            <w:r w:rsidRPr="00786E07">
              <w:rPr>
                <w:rFonts w:ascii="Times New Roman" w:eastAsia="Calibri" w:hAnsi="Times New Roman" w:cs="Times New Roman"/>
                <w:sz w:val="24"/>
                <w:szCs w:val="24"/>
              </w:rPr>
              <w:lastRenderedPageBreak/>
              <w:t>частка статутного капіталу яких перебуває у власності Російської Федерації, а також в інших суб’єктів господарювання, що здійснюють продаж товарів походженням з Російської Федерації.</w:t>
            </w:r>
          </w:p>
          <w:p w:rsidR="00786E07" w:rsidRPr="00786E07" w:rsidRDefault="00786E07" w:rsidP="00786E07">
            <w:pPr>
              <w:jc w:val="both"/>
              <w:rPr>
                <w:rFonts w:ascii="Times New Roman" w:hAnsi="Times New Roman" w:cs="Times New Roman"/>
                <w:sz w:val="24"/>
                <w:highlight w:val="lightGray"/>
              </w:rPr>
            </w:pPr>
            <w:r w:rsidRPr="00786E07">
              <w:rPr>
                <w:rFonts w:ascii="Calibri" w:eastAsia="Calibri" w:hAnsi="Calibri" w:cs="Times New Roman"/>
                <w:color w:val="000000"/>
                <w:lang w:eastAsia="uk-UA"/>
              </w:rPr>
              <w:t xml:space="preserve">      </w:t>
            </w:r>
          </w:p>
        </w:tc>
      </w:tr>
      <w:tr w:rsidR="00786E07" w:rsidRPr="00786E07" w:rsidTr="00786E07">
        <w:trPr>
          <w:jc w:val="center"/>
        </w:trPr>
        <w:tc>
          <w:tcPr>
            <w:tcW w:w="10434" w:type="dxa"/>
            <w:gridSpan w:val="3"/>
          </w:tcPr>
          <w:p w:rsidR="00786E07" w:rsidRPr="00786E07" w:rsidRDefault="00786E07" w:rsidP="00786E07">
            <w:pPr>
              <w:jc w:val="center"/>
              <w:rPr>
                <w:rFonts w:ascii="Times New Roman" w:hAnsi="Times New Roman" w:cs="Times New Roman"/>
                <w:b/>
                <w:sz w:val="24"/>
              </w:rPr>
            </w:pPr>
            <w:r w:rsidRPr="00786E07">
              <w:rPr>
                <w:rFonts w:ascii="Times New Roman" w:hAnsi="Times New Roman" w:cs="Times New Roman"/>
                <w:b/>
                <w:sz w:val="24"/>
              </w:rPr>
              <w:lastRenderedPageBreak/>
              <w:t>VI. Результати тендеру та укладання договору про закупівлю</w:t>
            </w:r>
          </w:p>
        </w:tc>
      </w:tr>
      <w:tr w:rsidR="00786E07" w:rsidRPr="00786E07" w:rsidTr="00786E07">
        <w:trPr>
          <w:jc w:val="center"/>
        </w:trPr>
        <w:tc>
          <w:tcPr>
            <w:tcW w:w="1118"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t>1.</w:t>
            </w:r>
          </w:p>
        </w:tc>
        <w:tc>
          <w:tcPr>
            <w:tcW w:w="2564"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t>Відміна тендеру чи визнання тендеру таким, що не відбувся</w:t>
            </w:r>
          </w:p>
        </w:tc>
        <w:tc>
          <w:tcPr>
            <w:tcW w:w="6752" w:type="dxa"/>
          </w:tcPr>
          <w:p w:rsidR="00786E07" w:rsidRPr="00786E07" w:rsidRDefault="00786E07" w:rsidP="00786E07">
            <w:pPr>
              <w:rPr>
                <w:rFonts w:ascii="Times New Roman" w:hAnsi="Times New Roman" w:cs="Times New Roman"/>
                <w:sz w:val="24"/>
              </w:rPr>
            </w:pPr>
            <w:r w:rsidRPr="00786E07">
              <w:rPr>
                <w:rFonts w:ascii="Times New Roman" w:hAnsi="Times New Roman" w:cs="Times New Roman"/>
                <w:sz w:val="24"/>
              </w:rPr>
              <w:t>1. Замовник відміняє тендер у разі:</w:t>
            </w:r>
          </w:p>
          <w:p w:rsidR="00786E07" w:rsidRPr="00786E07" w:rsidRDefault="00786E07" w:rsidP="00786E07">
            <w:pPr>
              <w:rPr>
                <w:rFonts w:ascii="Times New Roman" w:hAnsi="Times New Roman" w:cs="Times New Roman"/>
                <w:sz w:val="24"/>
              </w:rPr>
            </w:pPr>
            <w:r w:rsidRPr="00786E07">
              <w:rPr>
                <w:rFonts w:ascii="Times New Roman" w:hAnsi="Times New Roman" w:cs="Times New Roman"/>
                <w:sz w:val="24"/>
              </w:rPr>
              <w:t>1) відсутності подальшої потреби в закупівлі товарів, робіт чи послуг;</w:t>
            </w:r>
          </w:p>
          <w:p w:rsidR="00786E07" w:rsidRPr="00786E07" w:rsidRDefault="00786E07" w:rsidP="00786E07">
            <w:pPr>
              <w:rPr>
                <w:rFonts w:ascii="Times New Roman" w:hAnsi="Times New Roman" w:cs="Times New Roman"/>
                <w:sz w:val="24"/>
              </w:rPr>
            </w:pPr>
            <w:r w:rsidRPr="00786E07">
              <w:rPr>
                <w:rFonts w:ascii="Times New Roman" w:hAnsi="Times New Roman" w:cs="Times New Roman"/>
                <w:sz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786E07" w:rsidRPr="00786E07" w:rsidRDefault="00786E07" w:rsidP="00786E07">
            <w:pPr>
              <w:rPr>
                <w:rFonts w:ascii="Times New Roman" w:hAnsi="Times New Roman" w:cs="Times New Roman"/>
                <w:sz w:val="24"/>
              </w:rPr>
            </w:pPr>
            <w:r w:rsidRPr="00786E07">
              <w:rPr>
                <w:rFonts w:ascii="Times New Roman" w:hAnsi="Times New Roman" w:cs="Times New Roman"/>
                <w:sz w:val="24"/>
              </w:rPr>
              <w:t>2. Тендер автоматично відміняється електронною системою закупівель у разі:</w:t>
            </w:r>
          </w:p>
          <w:p w:rsidR="00786E07" w:rsidRPr="00786E07" w:rsidRDefault="00786E07" w:rsidP="00786E07">
            <w:pPr>
              <w:rPr>
                <w:rFonts w:ascii="Times New Roman" w:hAnsi="Times New Roman" w:cs="Times New Roman"/>
                <w:sz w:val="24"/>
              </w:rPr>
            </w:pPr>
            <w:r w:rsidRPr="00786E07">
              <w:rPr>
                <w:rFonts w:ascii="Times New Roman" w:hAnsi="Times New Roman" w:cs="Times New Roman"/>
                <w:sz w:val="24"/>
              </w:rPr>
              <w:t>1) подання для участі:</w:t>
            </w:r>
          </w:p>
          <w:p w:rsidR="00786E07" w:rsidRPr="00786E07" w:rsidRDefault="00786E07" w:rsidP="00786E07">
            <w:pPr>
              <w:rPr>
                <w:rFonts w:ascii="Times New Roman" w:hAnsi="Times New Roman" w:cs="Times New Roman"/>
                <w:sz w:val="24"/>
              </w:rPr>
            </w:pPr>
            <w:r w:rsidRPr="00786E07">
              <w:rPr>
                <w:rFonts w:ascii="Times New Roman" w:hAnsi="Times New Roman" w:cs="Times New Roman"/>
                <w:sz w:val="24"/>
              </w:rPr>
              <w:t>у відкритих торгах - менше двох тендерних пропозицій.</w:t>
            </w:r>
          </w:p>
          <w:p w:rsidR="00786E07" w:rsidRPr="00786E07" w:rsidRDefault="00786E07" w:rsidP="00786E07">
            <w:pPr>
              <w:rPr>
                <w:rFonts w:ascii="Times New Roman" w:hAnsi="Times New Roman" w:cs="Times New Roman"/>
                <w:sz w:val="24"/>
              </w:rPr>
            </w:pPr>
            <w:r w:rsidRPr="00786E07">
              <w:rPr>
                <w:rFonts w:ascii="Times New Roman" w:hAnsi="Times New Roman" w:cs="Times New Roman"/>
                <w:sz w:val="24"/>
              </w:rPr>
              <w:t>у конкурентному діалозі - менше трьох тендерних пропозицій;</w:t>
            </w:r>
          </w:p>
          <w:p w:rsidR="00786E07" w:rsidRPr="00786E07" w:rsidRDefault="00786E07" w:rsidP="00786E07">
            <w:pPr>
              <w:rPr>
                <w:rFonts w:ascii="Times New Roman" w:hAnsi="Times New Roman" w:cs="Times New Roman"/>
                <w:sz w:val="24"/>
              </w:rPr>
            </w:pPr>
            <w:r w:rsidRPr="00786E07">
              <w:rPr>
                <w:rFonts w:ascii="Times New Roman" w:hAnsi="Times New Roman" w:cs="Times New Roman"/>
                <w:sz w:val="24"/>
              </w:rPr>
              <w:t>у відкритих торгах для укладення рамкових угод - менше трьох тендерних пропозицій;</w:t>
            </w:r>
          </w:p>
          <w:p w:rsidR="00786E07" w:rsidRPr="00786E07" w:rsidRDefault="00786E07" w:rsidP="00786E07">
            <w:pPr>
              <w:rPr>
                <w:rFonts w:ascii="Times New Roman" w:hAnsi="Times New Roman" w:cs="Times New Roman"/>
                <w:sz w:val="24"/>
              </w:rPr>
            </w:pPr>
            <w:r w:rsidRPr="00786E07">
              <w:rPr>
                <w:rFonts w:ascii="Times New Roman" w:hAnsi="Times New Roman" w:cs="Times New Roman"/>
                <w:sz w:val="24"/>
              </w:rPr>
              <w:t>у кваліфікаційному відборі першого етапу торгів з обмеженою участю - менше чотирьох пропозицій;</w:t>
            </w:r>
          </w:p>
          <w:p w:rsidR="00786E07" w:rsidRPr="00786E07" w:rsidRDefault="00786E07" w:rsidP="00786E07">
            <w:pPr>
              <w:rPr>
                <w:rFonts w:ascii="Times New Roman" w:hAnsi="Times New Roman" w:cs="Times New Roman"/>
                <w:sz w:val="24"/>
              </w:rPr>
            </w:pPr>
            <w:r w:rsidRPr="00786E07">
              <w:rPr>
                <w:rFonts w:ascii="Times New Roman" w:hAnsi="Times New Roman" w:cs="Times New Roman"/>
                <w:sz w:val="24"/>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786E07" w:rsidRPr="00786E07" w:rsidRDefault="00786E07" w:rsidP="00786E07">
            <w:pPr>
              <w:rPr>
                <w:rFonts w:ascii="Times New Roman" w:hAnsi="Times New Roman" w:cs="Times New Roman"/>
                <w:sz w:val="24"/>
              </w:rPr>
            </w:pPr>
            <w:r w:rsidRPr="00786E07">
              <w:rPr>
                <w:rFonts w:ascii="Times New Roman" w:hAnsi="Times New Roman" w:cs="Times New Roman"/>
                <w:sz w:val="24"/>
              </w:rPr>
              <w:t>3) відхилення всіх тендерних пропозицій згідно з Законом.</w:t>
            </w:r>
          </w:p>
          <w:p w:rsidR="00786E07" w:rsidRPr="00786E07" w:rsidRDefault="00786E07" w:rsidP="00786E07">
            <w:pPr>
              <w:rPr>
                <w:rFonts w:ascii="Times New Roman" w:hAnsi="Times New Roman" w:cs="Times New Roman"/>
                <w:sz w:val="24"/>
              </w:rPr>
            </w:pPr>
            <w:r w:rsidRPr="00786E07">
              <w:rPr>
                <w:rFonts w:ascii="Times New Roman" w:hAnsi="Times New Roman" w:cs="Times New Roman"/>
                <w:sz w:val="24"/>
              </w:rPr>
              <w:t>3. Тендер може бути відмінено частково (за лотом).</w:t>
            </w:r>
          </w:p>
          <w:p w:rsidR="00786E07" w:rsidRPr="00786E07" w:rsidRDefault="00786E07" w:rsidP="00786E07">
            <w:pPr>
              <w:rPr>
                <w:rFonts w:ascii="Times New Roman" w:hAnsi="Times New Roman" w:cs="Times New Roman"/>
                <w:sz w:val="24"/>
              </w:rPr>
            </w:pPr>
            <w:r w:rsidRPr="00786E07">
              <w:rPr>
                <w:rFonts w:ascii="Times New Roman" w:hAnsi="Times New Roman" w:cs="Times New Roman"/>
                <w:sz w:val="24"/>
              </w:rPr>
              <w:t>4. Замовник має право визнати тендер таким, що не відбувся, у разі:</w:t>
            </w:r>
          </w:p>
          <w:p w:rsidR="00786E07" w:rsidRPr="00786E07" w:rsidRDefault="00786E07" w:rsidP="00786E07">
            <w:pPr>
              <w:rPr>
                <w:rFonts w:ascii="Times New Roman" w:hAnsi="Times New Roman" w:cs="Times New Roman"/>
                <w:sz w:val="24"/>
              </w:rPr>
            </w:pPr>
            <w:r w:rsidRPr="00786E07">
              <w:rPr>
                <w:rFonts w:ascii="Times New Roman" w:hAnsi="Times New Roman" w:cs="Times New Roman"/>
                <w:sz w:val="24"/>
              </w:rPr>
              <w:t>1) якщо здійснення закупівлі стало неможливим внаслідок дії непереборної сили;</w:t>
            </w:r>
          </w:p>
          <w:p w:rsidR="00786E07" w:rsidRPr="00786E07" w:rsidRDefault="00786E07" w:rsidP="00786E07">
            <w:pPr>
              <w:rPr>
                <w:rFonts w:ascii="Times New Roman" w:hAnsi="Times New Roman" w:cs="Times New Roman"/>
                <w:sz w:val="24"/>
              </w:rPr>
            </w:pPr>
            <w:r w:rsidRPr="00786E07">
              <w:rPr>
                <w:rFonts w:ascii="Times New Roman" w:hAnsi="Times New Roman" w:cs="Times New Roman"/>
                <w:sz w:val="24"/>
              </w:rPr>
              <w:t>2) скорочення видатків на здійснення закупівлі товарів, робіт чи послуг.</w:t>
            </w:r>
          </w:p>
          <w:p w:rsidR="00786E07" w:rsidRPr="00786E07" w:rsidRDefault="00786E07" w:rsidP="00786E07">
            <w:pPr>
              <w:rPr>
                <w:rFonts w:ascii="Times New Roman" w:hAnsi="Times New Roman" w:cs="Times New Roman"/>
                <w:sz w:val="24"/>
              </w:rPr>
            </w:pPr>
            <w:r w:rsidRPr="00786E07">
              <w:rPr>
                <w:rFonts w:ascii="Times New Roman" w:hAnsi="Times New Roman" w:cs="Times New Roman"/>
                <w:sz w:val="24"/>
              </w:rPr>
              <w:t>5. Замовник має право визнати тендер таким, що не відбувся частково (за лотом).</w:t>
            </w:r>
          </w:p>
          <w:p w:rsidR="00786E07" w:rsidRPr="00786E07" w:rsidRDefault="00786E07" w:rsidP="00786E07">
            <w:pPr>
              <w:rPr>
                <w:rFonts w:ascii="Times New Roman" w:hAnsi="Times New Roman" w:cs="Times New Roman"/>
                <w:sz w:val="24"/>
              </w:rPr>
            </w:pPr>
            <w:r w:rsidRPr="00786E07">
              <w:rPr>
                <w:rFonts w:ascii="Times New Roman" w:hAnsi="Times New Roman" w:cs="Times New Roman"/>
                <w:sz w:val="24"/>
              </w:rPr>
              <w:t>6.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786E07" w:rsidRPr="00786E07" w:rsidTr="00786E07">
        <w:trPr>
          <w:jc w:val="center"/>
        </w:trPr>
        <w:tc>
          <w:tcPr>
            <w:tcW w:w="1118"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t>2.</w:t>
            </w:r>
          </w:p>
        </w:tc>
        <w:tc>
          <w:tcPr>
            <w:tcW w:w="2564"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t>Строк укладання договору</w:t>
            </w:r>
          </w:p>
        </w:tc>
        <w:tc>
          <w:tcPr>
            <w:tcW w:w="6752" w:type="dxa"/>
          </w:tcPr>
          <w:p w:rsidR="00786E07" w:rsidRPr="00786E07" w:rsidRDefault="00786E07" w:rsidP="00786E07">
            <w:pPr>
              <w:jc w:val="both"/>
              <w:rPr>
                <w:rFonts w:ascii="Times New Roman" w:hAnsi="Times New Roman" w:cs="Times New Roman"/>
                <w:sz w:val="24"/>
              </w:rPr>
            </w:pPr>
            <w:r w:rsidRPr="00786E07">
              <w:rPr>
                <w:rFonts w:ascii="Times New Roman" w:hAnsi="Times New Roman" w:cs="Times New Roman"/>
                <w:sz w:val="24"/>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786E07" w:rsidRPr="00786E07" w:rsidRDefault="00786E07" w:rsidP="00786E07">
            <w:pPr>
              <w:jc w:val="both"/>
              <w:rPr>
                <w:rFonts w:ascii="Times New Roman" w:hAnsi="Times New Roman" w:cs="Times New Roman"/>
                <w:sz w:val="24"/>
                <w:highlight w:val="yellow"/>
              </w:rPr>
            </w:pPr>
            <w:r w:rsidRPr="00786E07">
              <w:rPr>
                <w:rFonts w:ascii="Times New Roman" w:hAnsi="Times New Roman" w:cs="Times New Roman"/>
                <w:sz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786E07">
              <w:rPr>
                <w:rFonts w:ascii="Times New Roman" w:hAnsi="Times New Roman" w:cs="Times New Roman"/>
                <w:sz w:val="24"/>
              </w:rPr>
              <w:lastRenderedPageBreak/>
              <w:t>може бути продовжений до 60 днів.</w:t>
            </w:r>
          </w:p>
        </w:tc>
      </w:tr>
      <w:tr w:rsidR="00786E07" w:rsidRPr="00786E07" w:rsidTr="00786E07">
        <w:trPr>
          <w:jc w:val="center"/>
        </w:trPr>
        <w:tc>
          <w:tcPr>
            <w:tcW w:w="1118"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lastRenderedPageBreak/>
              <w:t>3.</w:t>
            </w:r>
          </w:p>
        </w:tc>
        <w:tc>
          <w:tcPr>
            <w:tcW w:w="2564"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t>Проект договору про закупівлю</w:t>
            </w:r>
          </w:p>
        </w:tc>
        <w:tc>
          <w:tcPr>
            <w:tcW w:w="6752" w:type="dxa"/>
          </w:tcPr>
          <w:p w:rsidR="00786E07" w:rsidRPr="00786E07" w:rsidRDefault="00786E07" w:rsidP="00786E07">
            <w:pPr>
              <w:jc w:val="both"/>
              <w:rPr>
                <w:rFonts w:ascii="Times New Roman" w:hAnsi="Times New Roman" w:cs="Times New Roman"/>
                <w:sz w:val="24"/>
              </w:rPr>
            </w:pPr>
            <w:r w:rsidRPr="00786E07">
              <w:rPr>
                <w:rFonts w:ascii="Times New Roman" w:hAnsi="Times New Roman" w:cs="Times New Roman"/>
                <w:sz w:val="24"/>
              </w:rPr>
              <w:t>Проект договору наведено у Додатку 5 до тендерної документації.</w:t>
            </w:r>
          </w:p>
          <w:p w:rsidR="00786E07" w:rsidRPr="00786E07" w:rsidRDefault="00786E07" w:rsidP="00786E07">
            <w:pPr>
              <w:rPr>
                <w:rFonts w:ascii="Times New Roman" w:hAnsi="Times New Roman" w:cs="Times New Roman"/>
                <w:sz w:val="24"/>
              </w:rPr>
            </w:pPr>
            <w:r w:rsidRPr="00786E07">
              <w:rPr>
                <w:rFonts w:ascii="Times New Roman" w:hAnsi="Times New Roman" w:cs="Times New Roman"/>
                <w:sz w:val="24"/>
              </w:rPr>
              <w:t>Переможець процедури закупівлі під час укладення договору про закупівлю повинен надати:</w:t>
            </w:r>
          </w:p>
          <w:p w:rsidR="00786E07" w:rsidRPr="00786E07" w:rsidRDefault="00786E07" w:rsidP="00786E07">
            <w:pPr>
              <w:rPr>
                <w:rFonts w:ascii="Times New Roman" w:hAnsi="Times New Roman" w:cs="Times New Roman"/>
                <w:sz w:val="24"/>
              </w:rPr>
            </w:pPr>
            <w:r w:rsidRPr="00786E07">
              <w:rPr>
                <w:rFonts w:ascii="Times New Roman" w:hAnsi="Times New Roman" w:cs="Times New Roman"/>
                <w:sz w:val="24"/>
              </w:rPr>
              <w:t>1) відповідну інформацію про право підписання договору про закупівлю;</w:t>
            </w:r>
          </w:p>
          <w:p w:rsidR="00786E07" w:rsidRPr="00786E07" w:rsidRDefault="00786E07" w:rsidP="00786E07">
            <w:pPr>
              <w:rPr>
                <w:rFonts w:ascii="Times New Roman" w:hAnsi="Times New Roman" w:cs="Times New Roman"/>
                <w:sz w:val="24"/>
              </w:rPr>
            </w:pPr>
            <w:r w:rsidRPr="00786E07">
              <w:rPr>
                <w:rFonts w:ascii="Times New Roman" w:hAnsi="Times New Roman" w:cs="Times New Roman"/>
                <w:sz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86E07" w:rsidRPr="00786E07" w:rsidRDefault="00786E07" w:rsidP="00786E07">
            <w:pPr>
              <w:rPr>
                <w:rFonts w:ascii="Times New Roman" w:hAnsi="Times New Roman" w:cs="Times New Roman"/>
                <w:sz w:val="24"/>
              </w:rPr>
            </w:pPr>
            <w:r w:rsidRPr="00786E07">
              <w:rPr>
                <w:rFonts w:ascii="Times New Roman" w:hAnsi="Times New Roman" w:cs="Times New Roman"/>
                <w:sz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86E07" w:rsidRPr="00786E07" w:rsidRDefault="00786E07" w:rsidP="00786E07">
            <w:pPr>
              <w:rPr>
                <w:rFonts w:ascii="Times New Roman" w:hAnsi="Times New Roman" w:cs="Times New Roman"/>
                <w:sz w:val="24"/>
              </w:rPr>
            </w:pPr>
            <w:r w:rsidRPr="00786E07">
              <w:rPr>
                <w:rFonts w:ascii="Times New Roman" w:hAnsi="Times New Roman" w:cs="Times New Roman"/>
                <w:sz w:val="24"/>
              </w:rPr>
              <w:t>Зміна умов договору про закупівлю здійснюється у порядку, визначеному статтею 41 Закону та умовами цієї тендерної документації.</w:t>
            </w:r>
          </w:p>
        </w:tc>
      </w:tr>
      <w:tr w:rsidR="00786E07" w:rsidRPr="00786E07" w:rsidTr="00786E07">
        <w:trPr>
          <w:jc w:val="center"/>
        </w:trPr>
        <w:tc>
          <w:tcPr>
            <w:tcW w:w="1118"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t>4.</w:t>
            </w:r>
          </w:p>
        </w:tc>
        <w:tc>
          <w:tcPr>
            <w:tcW w:w="2564"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t>Істотні умови, що обов’язково включаються до договору про закупівлю</w:t>
            </w:r>
          </w:p>
        </w:tc>
        <w:tc>
          <w:tcPr>
            <w:tcW w:w="6752" w:type="dxa"/>
          </w:tcPr>
          <w:p w:rsidR="00786E07" w:rsidRPr="00786E07" w:rsidRDefault="00786E07" w:rsidP="00786E07">
            <w:pPr>
              <w:widowControl w:val="0"/>
              <w:spacing w:beforeLines="40" w:before="96" w:afterLines="40" w:after="96"/>
              <w:ind w:left="62" w:right="113"/>
              <w:contextualSpacing/>
              <w:jc w:val="both"/>
              <w:rPr>
                <w:rFonts w:ascii="Times New Roman" w:eastAsia="Calibri" w:hAnsi="Times New Roman" w:cs="Times New Roman"/>
                <w:sz w:val="24"/>
                <w:szCs w:val="24"/>
              </w:rPr>
            </w:pPr>
            <w:r w:rsidRPr="00786E07">
              <w:rPr>
                <w:rFonts w:ascii="Times New Roman" w:eastAsia="Calibri" w:hAnsi="Times New Roman" w:cs="Times New Roman"/>
                <w:sz w:val="24"/>
                <w:szCs w:val="24"/>
              </w:rPr>
              <w:t>4.1. Істотними  умовами   договору про закупівлю, що будуть включені до нього є:</w:t>
            </w:r>
          </w:p>
          <w:p w:rsidR="00786E07" w:rsidRPr="00786E07" w:rsidRDefault="00786E07" w:rsidP="00786E07">
            <w:pPr>
              <w:widowControl w:val="0"/>
              <w:spacing w:beforeLines="40" w:before="96" w:afterLines="40" w:after="96"/>
              <w:ind w:left="62" w:right="113"/>
              <w:contextualSpacing/>
              <w:jc w:val="both"/>
              <w:rPr>
                <w:rFonts w:ascii="Times New Roman" w:eastAsia="Calibri" w:hAnsi="Times New Roman" w:cs="Times New Roman"/>
                <w:sz w:val="24"/>
                <w:szCs w:val="24"/>
              </w:rPr>
            </w:pPr>
            <w:r w:rsidRPr="00786E07">
              <w:rPr>
                <w:rFonts w:ascii="Times New Roman" w:eastAsia="Calibri" w:hAnsi="Times New Roman" w:cs="Times New Roman"/>
                <w:sz w:val="24"/>
                <w:szCs w:val="24"/>
              </w:rPr>
              <w:t>- предмет договору;</w:t>
            </w:r>
          </w:p>
          <w:p w:rsidR="00786E07" w:rsidRPr="00786E07" w:rsidRDefault="00786E07" w:rsidP="00786E07">
            <w:pPr>
              <w:widowControl w:val="0"/>
              <w:spacing w:beforeLines="40" w:before="96" w:afterLines="40" w:after="96"/>
              <w:ind w:left="62" w:right="113"/>
              <w:contextualSpacing/>
              <w:jc w:val="both"/>
              <w:rPr>
                <w:rFonts w:ascii="Times New Roman" w:eastAsia="Calibri" w:hAnsi="Times New Roman" w:cs="Times New Roman"/>
                <w:sz w:val="24"/>
                <w:szCs w:val="24"/>
              </w:rPr>
            </w:pPr>
            <w:r w:rsidRPr="00786E07">
              <w:rPr>
                <w:rFonts w:ascii="Times New Roman" w:eastAsia="Calibri" w:hAnsi="Times New Roman" w:cs="Times New Roman"/>
                <w:sz w:val="24"/>
                <w:szCs w:val="24"/>
              </w:rPr>
              <w:t>- сума, визначена у договорі;</w:t>
            </w:r>
          </w:p>
          <w:p w:rsidR="00786E07" w:rsidRPr="00786E07" w:rsidRDefault="00786E07" w:rsidP="00786E07">
            <w:pPr>
              <w:widowControl w:val="0"/>
              <w:spacing w:beforeLines="40" w:before="96" w:afterLines="40" w:after="96"/>
              <w:ind w:left="62" w:right="113"/>
              <w:contextualSpacing/>
              <w:jc w:val="both"/>
              <w:rPr>
                <w:rFonts w:ascii="Times New Roman" w:eastAsia="Calibri" w:hAnsi="Times New Roman" w:cs="Times New Roman"/>
                <w:sz w:val="24"/>
                <w:szCs w:val="24"/>
              </w:rPr>
            </w:pPr>
            <w:r w:rsidRPr="00786E07">
              <w:rPr>
                <w:rFonts w:ascii="Times New Roman" w:eastAsia="Calibri" w:hAnsi="Times New Roman" w:cs="Times New Roman"/>
                <w:sz w:val="24"/>
                <w:szCs w:val="24"/>
              </w:rPr>
              <w:t>-  порядок здійснення оплати;</w:t>
            </w:r>
          </w:p>
          <w:p w:rsidR="00786E07" w:rsidRPr="00786E07" w:rsidRDefault="00786E07" w:rsidP="00786E07">
            <w:pPr>
              <w:widowControl w:val="0"/>
              <w:spacing w:beforeLines="40" w:before="96" w:afterLines="40" w:after="96"/>
              <w:ind w:left="62" w:right="113"/>
              <w:contextualSpacing/>
              <w:jc w:val="both"/>
              <w:rPr>
                <w:rFonts w:ascii="Times New Roman" w:eastAsia="Arial Unicode MS" w:hAnsi="Times New Roman" w:cs="Times New Roman"/>
                <w:sz w:val="24"/>
                <w:szCs w:val="24"/>
              </w:rPr>
            </w:pPr>
            <w:r w:rsidRPr="00786E07">
              <w:rPr>
                <w:rFonts w:ascii="Times New Roman" w:eastAsia="Arial Unicode MS" w:hAnsi="Times New Roman" w:cs="Times New Roman"/>
                <w:b/>
                <w:sz w:val="24"/>
                <w:szCs w:val="24"/>
              </w:rPr>
              <w:t xml:space="preserve">-  </w:t>
            </w:r>
            <w:r w:rsidRPr="00786E07">
              <w:rPr>
                <w:rFonts w:ascii="Times New Roman" w:eastAsia="Arial Unicode MS" w:hAnsi="Times New Roman" w:cs="Times New Roman"/>
                <w:sz w:val="24"/>
                <w:szCs w:val="24"/>
              </w:rPr>
              <w:t>обов’язки сторін;</w:t>
            </w:r>
          </w:p>
          <w:p w:rsidR="00786E07" w:rsidRPr="00786E07" w:rsidRDefault="00786E07" w:rsidP="00786E07">
            <w:pPr>
              <w:tabs>
                <w:tab w:val="left" w:pos="0"/>
              </w:tabs>
              <w:rPr>
                <w:rFonts w:ascii="Times New Roman" w:eastAsia="Batang" w:hAnsi="Times New Roman" w:cs="Times New Roman"/>
                <w:sz w:val="24"/>
                <w:szCs w:val="24"/>
              </w:rPr>
            </w:pPr>
            <w:r w:rsidRPr="00786E07">
              <w:rPr>
                <w:rFonts w:ascii="Times New Roman" w:eastAsia="Batang" w:hAnsi="Times New Roman" w:cs="Times New Roman"/>
                <w:sz w:val="24"/>
                <w:szCs w:val="24"/>
              </w:rPr>
              <w:t xml:space="preserve"> -  особливі умови договору;</w:t>
            </w:r>
          </w:p>
          <w:p w:rsidR="00786E07" w:rsidRPr="00786E07" w:rsidRDefault="00786E07" w:rsidP="00786E07">
            <w:pPr>
              <w:widowControl w:val="0"/>
              <w:spacing w:beforeLines="40" w:before="96" w:afterLines="40" w:after="96"/>
              <w:ind w:left="62" w:right="113"/>
              <w:contextualSpacing/>
              <w:jc w:val="both"/>
              <w:rPr>
                <w:rFonts w:ascii="Times New Roman" w:eastAsia="Calibri" w:hAnsi="Times New Roman" w:cs="Times New Roman"/>
                <w:sz w:val="24"/>
                <w:szCs w:val="24"/>
              </w:rPr>
            </w:pPr>
            <w:r w:rsidRPr="00786E07">
              <w:rPr>
                <w:rFonts w:ascii="Times New Roman" w:eastAsia="Calibri" w:hAnsi="Times New Roman" w:cs="Times New Roman"/>
                <w:sz w:val="24"/>
                <w:szCs w:val="24"/>
              </w:rPr>
              <w:t>- відповідальність сторін;</w:t>
            </w:r>
          </w:p>
          <w:p w:rsidR="00786E07" w:rsidRPr="00786E07" w:rsidRDefault="00786E07" w:rsidP="00786E07">
            <w:pPr>
              <w:widowControl w:val="0"/>
              <w:spacing w:beforeLines="40" w:before="96" w:afterLines="40" w:after="96"/>
              <w:ind w:left="62" w:right="113"/>
              <w:contextualSpacing/>
              <w:jc w:val="both"/>
              <w:rPr>
                <w:rFonts w:ascii="Times New Roman" w:eastAsia="Calibri" w:hAnsi="Times New Roman" w:cs="Times New Roman"/>
                <w:sz w:val="24"/>
                <w:szCs w:val="24"/>
              </w:rPr>
            </w:pPr>
            <w:r w:rsidRPr="00786E07">
              <w:rPr>
                <w:rFonts w:ascii="Times New Roman" w:eastAsia="Calibri" w:hAnsi="Times New Roman" w:cs="Times New Roman"/>
                <w:sz w:val="24"/>
                <w:szCs w:val="24"/>
              </w:rPr>
              <w:t>- строк дії договору.</w:t>
            </w:r>
          </w:p>
          <w:p w:rsidR="00786E07" w:rsidRPr="00786E07" w:rsidRDefault="00786E07" w:rsidP="00786E07">
            <w:pPr>
              <w:widowControl w:val="0"/>
              <w:spacing w:beforeLines="40" w:before="96" w:afterLines="40" w:after="96"/>
              <w:ind w:left="62" w:right="113"/>
              <w:contextualSpacing/>
              <w:jc w:val="both"/>
              <w:rPr>
                <w:rFonts w:ascii="Times New Roman" w:eastAsia="Calibri" w:hAnsi="Times New Roman" w:cs="Times New Roman"/>
                <w:sz w:val="24"/>
                <w:szCs w:val="24"/>
              </w:rPr>
            </w:pPr>
          </w:p>
          <w:p w:rsidR="00786E07" w:rsidRPr="00786E07" w:rsidRDefault="00786E07" w:rsidP="00786E07">
            <w:pPr>
              <w:widowControl w:val="0"/>
              <w:spacing w:beforeLines="40" w:before="96" w:afterLines="40" w:after="96"/>
              <w:ind w:left="62" w:right="113"/>
              <w:contextualSpacing/>
              <w:jc w:val="both"/>
              <w:rPr>
                <w:rFonts w:ascii="Times New Roman" w:eastAsia="Calibri" w:hAnsi="Times New Roman" w:cs="Times New Roman"/>
                <w:sz w:val="24"/>
                <w:szCs w:val="24"/>
              </w:rPr>
            </w:pPr>
            <w:r w:rsidRPr="00786E07">
              <w:rPr>
                <w:rFonts w:ascii="Times New Roman" w:eastAsia="Calibri" w:hAnsi="Times New Roman" w:cs="Times New Roman"/>
                <w:sz w:val="24"/>
                <w:szCs w:val="24"/>
              </w:rPr>
              <w:t xml:space="preserve">4.2. </w:t>
            </w:r>
            <w:r w:rsidRPr="00786E07">
              <w:rPr>
                <w:rFonts w:ascii="Times New Roman" w:eastAsia="Times New Roman" w:hAnsi="Times New Roman" w:cs="Times New Roman"/>
                <w:color w:val="000000"/>
                <w:sz w:val="24"/>
                <w:szCs w:val="24"/>
                <w:lang w:eastAsia="uk-UA"/>
              </w:rPr>
              <w:t xml:space="preserve">Умови договору про закупівлю не повинні відрізнятися </w:t>
            </w:r>
            <w:r w:rsidRPr="00786E07">
              <w:rPr>
                <w:rFonts w:ascii="Times New Roman" w:eastAsia="Times New Roman" w:hAnsi="Times New Roman" w:cs="Times New Roman"/>
                <w:sz w:val="24"/>
                <w:szCs w:val="24"/>
                <w:lang w:eastAsia="uk-UA"/>
              </w:rPr>
              <w:t>від змісту тендерної пропозиції</w:t>
            </w:r>
            <w:r w:rsidRPr="00786E07">
              <w:rPr>
                <w:rFonts w:ascii="Times New Roman" w:eastAsia="Times New Roman" w:hAnsi="Times New Roman" w:cs="Times New Roman"/>
                <w:color w:val="000000"/>
                <w:sz w:val="24"/>
                <w:szCs w:val="24"/>
                <w:lang w:eastAsia="uk-UA"/>
              </w:rPr>
              <w:t xml:space="preserve">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786E07" w:rsidRPr="00786E07" w:rsidRDefault="00786E07" w:rsidP="00786E07">
            <w:pPr>
              <w:widowControl w:val="0"/>
              <w:spacing w:beforeLines="40" w:before="96" w:afterLines="40" w:after="96"/>
              <w:ind w:left="62" w:right="113"/>
              <w:contextualSpacing/>
              <w:jc w:val="both"/>
              <w:rPr>
                <w:rFonts w:ascii="Times New Roman" w:eastAsia="Calibri" w:hAnsi="Times New Roman" w:cs="Times New Roman"/>
                <w:sz w:val="24"/>
                <w:szCs w:val="24"/>
              </w:rPr>
            </w:pPr>
            <w:r w:rsidRPr="00786E07">
              <w:rPr>
                <w:rFonts w:ascii="Times New Roman" w:eastAsia="Calibri" w:hAnsi="Times New Roman" w:cs="Times New Roman"/>
                <w:sz w:val="24"/>
                <w:szCs w:val="24"/>
              </w:rPr>
              <w:t>4.3. Істотні умови договору  про закупівлю не можуть змінюватись після його підписання до виконання зобов’язань сторонами у повному обсязі, крім випадків:</w:t>
            </w:r>
          </w:p>
          <w:p w:rsidR="00786E07" w:rsidRPr="00786E07" w:rsidRDefault="00786E07" w:rsidP="00786E07">
            <w:pPr>
              <w:ind w:firstLine="450"/>
              <w:jc w:val="both"/>
              <w:rPr>
                <w:rFonts w:ascii="Times New Roman" w:eastAsia="Times New Roman" w:hAnsi="Times New Roman" w:cs="Times New Roman"/>
                <w:sz w:val="24"/>
                <w:szCs w:val="24"/>
                <w:lang w:eastAsia="uk-UA"/>
              </w:rPr>
            </w:pPr>
            <w:r w:rsidRPr="00786E07">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786E07" w:rsidRPr="00786E07" w:rsidRDefault="00786E07" w:rsidP="00786E07">
            <w:pPr>
              <w:ind w:firstLine="450"/>
              <w:jc w:val="both"/>
              <w:rPr>
                <w:rFonts w:ascii="Times New Roman" w:eastAsia="Times New Roman" w:hAnsi="Times New Roman" w:cs="Times New Roman"/>
                <w:sz w:val="24"/>
                <w:szCs w:val="24"/>
                <w:lang w:eastAsia="uk-UA"/>
              </w:rPr>
            </w:pPr>
            <w:bookmarkStart w:id="25" w:name="n1041"/>
            <w:bookmarkEnd w:id="25"/>
            <w:r w:rsidRPr="00786E07">
              <w:rPr>
                <w:rFonts w:ascii="Times New Roman" w:eastAsia="Times New Roman" w:hAnsi="Times New Roman" w:cs="Times New Roman"/>
                <w:sz w:val="24"/>
                <w:szCs w:val="24"/>
                <w:lang w:eastAsia="uk-UA"/>
              </w:rPr>
              <w:t xml:space="preserve">2) збільшення ціни за одиницю товару до 10 відсотків </w:t>
            </w:r>
            <w:proofErr w:type="spellStart"/>
            <w:r w:rsidRPr="00786E07">
              <w:rPr>
                <w:rFonts w:ascii="Times New Roman" w:eastAsia="Times New Roman" w:hAnsi="Times New Roman" w:cs="Times New Roman"/>
                <w:sz w:val="24"/>
                <w:szCs w:val="24"/>
                <w:lang w:eastAsia="uk-UA"/>
              </w:rPr>
              <w:t>пропорційно</w:t>
            </w:r>
            <w:proofErr w:type="spellEnd"/>
            <w:r w:rsidRPr="00786E07">
              <w:rPr>
                <w:rFonts w:ascii="Times New Roman" w:eastAsia="Times New Roman" w:hAnsi="Times New Roman" w:cs="Times New Roman"/>
                <w:sz w:val="24"/>
                <w:szCs w:val="24"/>
                <w:lang w:eastAsia="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786E07" w:rsidRPr="00786E07" w:rsidRDefault="00786E07" w:rsidP="00786E07">
            <w:pPr>
              <w:ind w:firstLine="450"/>
              <w:jc w:val="both"/>
              <w:rPr>
                <w:rFonts w:ascii="Times New Roman" w:eastAsia="Times New Roman" w:hAnsi="Times New Roman" w:cs="Times New Roman"/>
                <w:sz w:val="24"/>
                <w:szCs w:val="24"/>
                <w:lang w:eastAsia="uk-UA"/>
              </w:rPr>
            </w:pPr>
            <w:bookmarkStart w:id="26" w:name="n1042"/>
            <w:bookmarkEnd w:id="26"/>
            <w:r w:rsidRPr="00786E07">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786E07" w:rsidRPr="00786E07" w:rsidRDefault="00786E07" w:rsidP="00786E07">
            <w:pPr>
              <w:ind w:firstLine="450"/>
              <w:jc w:val="both"/>
              <w:rPr>
                <w:rFonts w:ascii="Times New Roman" w:eastAsia="Times New Roman" w:hAnsi="Times New Roman" w:cs="Times New Roman"/>
                <w:sz w:val="24"/>
                <w:szCs w:val="24"/>
                <w:lang w:eastAsia="uk-UA"/>
              </w:rPr>
            </w:pPr>
            <w:r w:rsidRPr="00786E07">
              <w:rPr>
                <w:rFonts w:ascii="Times New Roman" w:eastAsia="Times New Roman" w:hAnsi="Times New Roman" w:cs="Times New Roman"/>
                <w:sz w:val="24"/>
                <w:szCs w:val="24"/>
                <w:lang w:eastAsia="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w:t>
            </w:r>
            <w:r w:rsidRPr="00786E07">
              <w:rPr>
                <w:rFonts w:ascii="Times New Roman" w:eastAsia="Times New Roman" w:hAnsi="Times New Roman" w:cs="Times New Roman"/>
                <w:sz w:val="24"/>
                <w:szCs w:val="24"/>
                <w:lang w:eastAsia="uk-UA"/>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86E07" w:rsidRPr="00786E07" w:rsidRDefault="00786E07" w:rsidP="00786E07">
            <w:pPr>
              <w:ind w:firstLine="450"/>
              <w:jc w:val="both"/>
              <w:rPr>
                <w:rFonts w:ascii="Times New Roman" w:eastAsia="Times New Roman" w:hAnsi="Times New Roman" w:cs="Times New Roman"/>
                <w:sz w:val="24"/>
                <w:szCs w:val="24"/>
                <w:lang w:eastAsia="uk-UA"/>
              </w:rPr>
            </w:pPr>
            <w:r w:rsidRPr="00786E07">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786E07" w:rsidRPr="00786E07" w:rsidRDefault="00786E07" w:rsidP="00786E07">
            <w:pPr>
              <w:ind w:firstLine="450"/>
              <w:jc w:val="both"/>
              <w:rPr>
                <w:rFonts w:ascii="Times New Roman" w:eastAsia="Times New Roman" w:hAnsi="Times New Roman" w:cs="Times New Roman"/>
                <w:sz w:val="24"/>
                <w:szCs w:val="24"/>
                <w:lang w:eastAsia="uk-UA"/>
              </w:rPr>
            </w:pPr>
            <w:r w:rsidRPr="00786E07">
              <w:rPr>
                <w:rFonts w:ascii="Times New Roman" w:eastAsia="Times New Roman" w:hAnsi="Times New Roman" w:cs="Times New Roman"/>
                <w:sz w:val="24"/>
                <w:szCs w:val="24"/>
                <w:lang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86E07">
              <w:rPr>
                <w:rFonts w:ascii="Times New Roman" w:eastAsia="Times New Roman" w:hAnsi="Times New Roman" w:cs="Times New Roman"/>
                <w:sz w:val="24"/>
                <w:szCs w:val="24"/>
                <w:lang w:eastAsia="uk-UA"/>
              </w:rPr>
              <w:t>пропорційно</w:t>
            </w:r>
            <w:proofErr w:type="spellEnd"/>
            <w:r w:rsidRPr="00786E07">
              <w:rPr>
                <w:rFonts w:ascii="Times New Roman" w:eastAsia="Times New Roman" w:hAnsi="Times New Roman" w:cs="Times New Roman"/>
                <w:sz w:val="24"/>
                <w:szCs w:val="24"/>
                <w:lang w:eastAsia="uk-UA"/>
              </w:rPr>
              <w:t xml:space="preserve"> до зміни таких ставок та/або пільг з оподаткування;</w:t>
            </w:r>
          </w:p>
          <w:p w:rsidR="00786E07" w:rsidRPr="00786E07" w:rsidRDefault="00786E07" w:rsidP="00786E07">
            <w:pPr>
              <w:ind w:firstLine="450"/>
              <w:jc w:val="both"/>
              <w:rPr>
                <w:rFonts w:ascii="Times New Roman" w:eastAsia="Times New Roman" w:hAnsi="Times New Roman" w:cs="Times New Roman"/>
                <w:sz w:val="24"/>
                <w:szCs w:val="24"/>
                <w:lang w:eastAsia="uk-UA"/>
              </w:rPr>
            </w:pPr>
            <w:bookmarkStart w:id="27" w:name="n1046"/>
            <w:bookmarkEnd w:id="27"/>
            <w:r w:rsidRPr="00786E07">
              <w:rPr>
                <w:rFonts w:ascii="Times New Roman" w:eastAsia="Times New Roman" w:hAnsi="Times New Roman" w:cs="Times New Roman"/>
                <w:sz w:val="24"/>
                <w:szCs w:val="24"/>
                <w:lang w:eastAsia="uk-UA"/>
              </w:rPr>
              <w:t>7) зміни умов у зв’язку із застосуванням положень частини шостої статті 41 Закону.</w:t>
            </w:r>
          </w:p>
          <w:p w:rsidR="00786E07" w:rsidRPr="00786E07" w:rsidRDefault="00786E07" w:rsidP="00786E07">
            <w:pPr>
              <w:shd w:val="clear" w:color="auto" w:fill="FFFFFF"/>
              <w:ind w:firstLine="450"/>
              <w:jc w:val="both"/>
              <w:rPr>
                <w:rFonts w:ascii="Times New Roman" w:eastAsia="Calibri" w:hAnsi="Times New Roman" w:cs="Times New Roman"/>
                <w:sz w:val="24"/>
                <w:szCs w:val="24"/>
                <w:lang w:eastAsia="uk-UA"/>
              </w:rPr>
            </w:pPr>
            <w:r w:rsidRPr="00786E07">
              <w:rPr>
                <w:rFonts w:ascii="Times New Roman" w:eastAsia="Calibri" w:hAnsi="Times New Roman" w:cs="Times New Roman"/>
                <w:sz w:val="24"/>
                <w:szCs w:val="24"/>
                <w:lang w:eastAsia="uk-UA"/>
              </w:rPr>
              <w:t xml:space="preserve">4.4. </w:t>
            </w:r>
            <w:bookmarkStart w:id="28" w:name="_Hlk40361682"/>
            <w:r w:rsidRPr="00786E07">
              <w:rPr>
                <w:rFonts w:ascii="Times New Roman" w:eastAsia="Calibri" w:hAnsi="Times New Roman" w:cs="Times New Roman"/>
                <w:sz w:val="24"/>
                <w:szCs w:val="24"/>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End w:id="28"/>
          </w:p>
          <w:p w:rsidR="00786E07" w:rsidRPr="00786E07" w:rsidRDefault="00786E07" w:rsidP="00786E07">
            <w:pPr>
              <w:jc w:val="both"/>
              <w:rPr>
                <w:rFonts w:ascii="Times New Roman" w:hAnsi="Times New Roman" w:cs="Times New Roman"/>
                <w:sz w:val="24"/>
              </w:rPr>
            </w:pPr>
            <w:r w:rsidRPr="00786E07">
              <w:rPr>
                <w:rFonts w:ascii="Times New Roman" w:eastAsia="Calibri" w:hAnsi="Times New Roman" w:cs="Times New Roman"/>
                <w:sz w:val="24"/>
                <w:szCs w:val="24"/>
              </w:rPr>
              <w:t>4.5. У разі внесення змін до істотних умов договору про закупівлю у випадках, передбачених Тендерною документацією та Законом, замовник обов’язково оприлюднює повідомлення про внесення змін до договору про закупівлю</w:t>
            </w:r>
          </w:p>
        </w:tc>
      </w:tr>
      <w:tr w:rsidR="00786E07" w:rsidRPr="00786E07" w:rsidTr="00786E07">
        <w:trPr>
          <w:trHeight w:val="2378"/>
          <w:jc w:val="center"/>
        </w:trPr>
        <w:tc>
          <w:tcPr>
            <w:tcW w:w="1118"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lastRenderedPageBreak/>
              <w:t>5.</w:t>
            </w:r>
          </w:p>
        </w:tc>
        <w:tc>
          <w:tcPr>
            <w:tcW w:w="2564"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t>Дії замовника при відмові переможця тендеру підписати договір про закупівлю</w:t>
            </w:r>
          </w:p>
        </w:tc>
        <w:tc>
          <w:tcPr>
            <w:tcW w:w="6752" w:type="dxa"/>
          </w:tcPr>
          <w:p w:rsidR="00786E07" w:rsidRPr="00786E07" w:rsidRDefault="00786E07" w:rsidP="00786E07">
            <w:pPr>
              <w:jc w:val="both"/>
              <w:rPr>
                <w:rFonts w:ascii="Times New Roman" w:hAnsi="Times New Roman" w:cs="Times New Roman"/>
                <w:sz w:val="24"/>
                <w:highlight w:val="yellow"/>
              </w:rPr>
            </w:pPr>
            <w:r w:rsidRPr="00786E07">
              <w:rPr>
                <w:rFonts w:ascii="Times New Roman" w:hAnsi="Times New Roman" w:cs="Times New Roman"/>
                <w:sz w:val="24"/>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786E07" w:rsidRPr="00786E07" w:rsidTr="00786E07">
        <w:trPr>
          <w:jc w:val="center"/>
        </w:trPr>
        <w:tc>
          <w:tcPr>
            <w:tcW w:w="1118"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t>6.</w:t>
            </w:r>
          </w:p>
        </w:tc>
        <w:tc>
          <w:tcPr>
            <w:tcW w:w="2564" w:type="dxa"/>
          </w:tcPr>
          <w:p w:rsidR="00786E07" w:rsidRPr="00786E07" w:rsidRDefault="00786E07" w:rsidP="00786E07">
            <w:pPr>
              <w:rPr>
                <w:rFonts w:ascii="Times New Roman" w:hAnsi="Times New Roman" w:cs="Times New Roman"/>
                <w:b/>
                <w:sz w:val="24"/>
              </w:rPr>
            </w:pPr>
            <w:r w:rsidRPr="00786E07">
              <w:rPr>
                <w:rFonts w:ascii="Times New Roman" w:hAnsi="Times New Roman" w:cs="Times New Roman"/>
                <w:b/>
                <w:sz w:val="24"/>
              </w:rPr>
              <w:t xml:space="preserve">Розмір, вид, строк та умови надання, повернення та неповернення забезпечення виконання договору про закупівлю </w:t>
            </w:r>
          </w:p>
        </w:tc>
        <w:tc>
          <w:tcPr>
            <w:tcW w:w="6752" w:type="dxa"/>
          </w:tcPr>
          <w:p w:rsidR="00786E07" w:rsidRPr="00786E07" w:rsidRDefault="00786E07" w:rsidP="00786E07">
            <w:pPr>
              <w:jc w:val="both"/>
              <w:rPr>
                <w:rFonts w:ascii="Times New Roman" w:hAnsi="Times New Roman" w:cs="Times New Roman"/>
                <w:sz w:val="24"/>
              </w:rPr>
            </w:pPr>
            <w:r w:rsidRPr="00786E07">
              <w:rPr>
                <w:rFonts w:ascii="Times New Roman" w:hAnsi="Times New Roman" w:cs="Times New Roman"/>
                <w:sz w:val="24"/>
              </w:rPr>
              <w:t>Забезпечення виконання договору не вимагається.</w:t>
            </w:r>
          </w:p>
        </w:tc>
      </w:tr>
    </w:tbl>
    <w:p w:rsidR="00786E07" w:rsidRPr="00786E07" w:rsidRDefault="00786E07" w:rsidP="00786E07">
      <w:pPr>
        <w:spacing w:line="240" w:lineRule="auto"/>
        <w:rPr>
          <w:highlight w:val="yellow"/>
        </w:rPr>
      </w:pPr>
    </w:p>
    <w:p w:rsidR="00786E07" w:rsidRPr="00786E07" w:rsidRDefault="00786E07" w:rsidP="00786E07">
      <w:pPr>
        <w:spacing w:line="240" w:lineRule="auto"/>
        <w:rPr>
          <w:highlight w:val="yellow"/>
        </w:rPr>
      </w:pPr>
    </w:p>
    <w:p w:rsidR="00786E07" w:rsidRPr="00786E07" w:rsidRDefault="00786E07" w:rsidP="00786E07">
      <w:pPr>
        <w:spacing w:line="240" w:lineRule="auto"/>
        <w:rPr>
          <w:highlight w:val="yellow"/>
        </w:rPr>
      </w:pPr>
    </w:p>
    <w:p w:rsidR="00786E07" w:rsidRPr="00786E07" w:rsidRDefault="00786E07" w:rsidP="00786E07">
      <w:pPr>
        <w:spacing w:line="240" w:lineRule="auto"/>
        <w:rPr>
          <w:highlight w:val="yellow"/>
        </w:rPr>
      </w:pPr>
    </w:p>
    <w:p w:rsidR="00786E07" w:rsidRPr="00786E07" w:rsidRDefault="00786E07" w:rsidP="00786E07">
      <w:pPr>
        <w:spacing w:line="240" w:lineRule="auto"/>
        <w:rPr>
          <w:highlight w:val="yellow"/>
        </w:rPr>
      </w:pPr>
    </w:p>
    <w:p w:rsidR="00786E07" w:rsidRPr="00786E07" w:rsidRDefault="00786E07" w:rsidP="00786E07">
      <w:pPr>
        <w:spacing w:line="240" w:lineRule="auto"/>
        <w:rPr>
          <w:highlight w:val="yellow"/>
        </w:rPr>
      </w:pPr>
    </w:p>
    <w:p w:rsidR="00786E07" w:rsidRPr="00786E07" w:rsidRDefault="00786E07" w:rsidP="00786E07">
      <w:pPr>
        <w:spacing w:line="240" w:lineRule="auto"/>
      </w:pPr>
    </w:p>
    <w:p w:rsidR="00786E07" w:rsidRPr="00786E07" w:rsidRDefault="00786E07" w:rsidP="00786E07">
      <w:pPr>
        <w:tabs>
          <w:tab w:val="left" w:pos="7083"/>
        </w:tabs>
        <w:suppressAutoHyphens/>
        <w:spacing w:after="0" w:line="240" w:lineRule="auto"/>
        <w:ind w:left="5670"/>
        <w:jc w:val="both"/>
        <w:rPr>
          <w:rFonts w:ascii="Times New Roman" w:eastAsia="Times New Roman" w:hAnsi="Times New Roman" w:cs="Times New Roman"/>
          <w:b/>
          <w:sz w:val="24"/>
          <w:szCs w:val="24"/>
          <w:lang w:eastAsia="ar-SA"/>
        </w:rPr>
      </w:pPr>
    </w:p>
    <w:p w:rsidR="00786E07" w:rsidRPr="00786E07" w:rsidRDefault="00786E07" w:rsidP="00786E07">
      <w:pPr>
        <w:tabs>
          <w:tab w:val="left" w:pos="7083"/>
        </w:tabs>
        <w:suppressAutoHyphens/>
        <w:spacing w:after="0" w:line="240" w:lineRule="auto"/>
        <w:ind w:left="5670"/>
        <w:jc w:val="both"/>
        <w:rPr>
          <w:rFonts w:ascii="Times New Roman" w:eastAsia="Times New Roman" w:hAnsi="Times New Roman" w:cs="Times New Roman"/>
          <w:b/>
          <w:sz w:val="24"/>
          <w:szCs w:val="24"/>
          <w:lang w:eastAsia="ar-SA"/>
        </w:rPr>
      </w:pPr>
    </w:p>
    <w:p w:rsidR="00786E07" w:rsidRPr="00786E07" w:rsidRDefault="00786E07" w:rsidP="00786E07">
      <w:pPr>
        <w:tabs>
          <w:tab w:val="left" w:pos="7083"/>
        </w:tabs>
        <w:suppressAutoHyphens/>
        <w:spacing w:after="0" w:line="240" w:lineRule="auto"/>
        <w:ind w:left="5670"/>
        <w:jc w:val="both"/>
        <w:rPr>
          <w:rFonts w:ascii="Times New Roman" w:eastAsia="Times New Roman" w:hAnsi="Times New Roman" w:cs="Times New Roman"/>
          <w:b/>
          <w:sz w:val="24"/>
          <w:szCs w:val="24"/>
          <w:lang w:val="ru-RU" w:eastAsia="ar-SA"/>
        </w:rPr>
      </w:pPr>
      <w:r w:rsidRPr="00786E07">
        <w:rPr>
          <w:rFonts w:ascii="Times New Roman" w:eastAsia="Times New Roman" w:hAnsi="Times New Roman" w:cs="Times New Roman"/>
          <w:b/>
          <w:sz w:val="24"/>
          <w:szCs w:val="24"/>
          <w:lang w:eastAsia="ar-SA"/>
        </w:rPr>
        <w:t xml:space="preserve">Додаток </w:t>
      </w:r>
      <w:r w:rsidRPr="00786E07">
        <w:rPr>
          <w:rFonts w:ascii="Times New Roman" w:eastAsia="Times New Roman" w:hAnsi="Times New Roman" w:cs="Times New Roman"/>
          <w:b/>
          <w:sz w:val="24"/>
          <w:szCs w:val="24"/>
          <w:lang w:val="ru-RU" w:eastAsia="ar-SA"/>
        </w:rPr>
        <w:t>1</w:t>
      </w:r>
      <w:r w:rsidRPr="00786E07">
        <w:rPr>
          <w:rFonts w:ascii="Times New Roman" w:eastAsia="Times New Roman" w:hAnsi="Times New Roman" w:cs="Times New Roman"/>
          <w:b/>
          <w:sz w:val="24"/>
          <w:szCs w:val="24"/>
          <w:lang w:eastAsia="ar-SA"/>
        </w:rPr>
        <w:t xml:space="preserve"> </w:t>
      </w:r>
    </w:p>
    <w:p w:rsidR="00786E07" w:rsidRPr="00786E07" w:rsidRDefault="00786E07" w:rsidP="00786E07">
      <w:pPr>
        <w:tabs>
          <w:tab w:val="left" w:pos="7083"/>
        </w:tabs>
        <w:suppressAutoHyphens/>
        <w:spacing w:after="0" w:line="240" w:lineRule="auto"/>
        <w:ind w:left="5670"/>
        <w:jc w:val="both"/>
        <w:rPr>
          <w:rFonts w:ascii="Times New Roman" w:eastAsia="Times New Roman" w:hAnsi="Times New Roman" w:cs="Times New Roman"/>
          <w:sz w:val="24"/>
          <w:szCs w:val="24"/>
          <w:lang w:eastAsia="ar-SA"/>
        </w:rPr>
      </w:pPr>
      <w:r w:rsidRPr="00786E07">
        <w:rPr>
          <w:rFonts w:ascii="Times New Roman" w:eastAsia="Times New Roman" w:hAnsi="Times New Roman" w:cs="Times New Roman"/>
          <w:sz w:val="24"/>
          <w:szCs w:val="24"/>
          <w:lang w:eastAsia="ar-SA"/>
        </w:rPr>
        <w:t>до тендерної документації</w:t>
      </w:r>
    </w:p>
    <w:p w:rsidR="00786E07" w:rsidRPr="00786E07" w:rsidRDefault="00786E07" w:rsidP="00786E07">
      <w:pPr>
        <w:tabs>
          <w:tab w:val="center" w:pos="4819"/>
          <w:tab w:val="left" w:pos="7083"/>
          <w:tab w:val="right" w:pos="9639"/>
        </w:tabs>
        <w:suppressAutoHyphens/>
        <w:spacing w:after="0" w:line="240" w:lineRule="auto"/>
        <w:rPr>
          <w:rFonts w:ascii="Times New Roman" w:eastAsia="Times New Roman" w:hAnsi="Times New Roman" w:cs="Times New Roman"/>
          <w:sz w:val="24"/>
          <w:szCs w:val="24"/>
          <w:lang w:eastAsia="ar-SA"/>
        </w:rPr>
      </w:pPr>
    </w:p>
    <w:p w:rsidR="00786E07" w:rsidRPr="00786E07" w:rsidRDefault="00786E07" w:rsidP="00786E07">
      <w:pPr>
        <w:tabs>
          <w:tab w:val="center" w:pos="4819"/>
          <w:tab w:val="left" w:pos="7083"/>
          <w:tab w:val="right" w:pos="9639"/>
        </w:tabs>
        <w:suppressAutoHyphens/>
        <w:spacing w:after="0" w:line="240" w:lineRule="auto"/>
        <w:jc w:val="center"/>
        <w:rPr>
          <w:rFonts w:ascii="Times New Roman" w:eastAsia="Times New Roman" w:hAnsi="Times New Roman" w:cs="Times New Roman"/>
          <w:i/>
          <w:sz w:val="24"/>
          <w:szCs w:val="24"/>
          <w:lang w:eastAsia="ar-SA"/>
        </w:rPr>
      </w:pPr>
      <w:r w:rsidRPr="00786E07">
        <w:rPr>
          <w:rFonts w:ascii="Times New Roman" w:eastAsia="Times New Roman" w:hAnsi="Times New Roman" w:cs="Times New Roman"/>
          <w:i/>
          <w:sz w:val="24"/>
          <w:szCs w:val="24"/>
          <w:lang w:eastAsia="ar-SA"/>
        </w:rPr>
        <w:t>Форма подається Учасником на фірмовому бланку (у разі його наявності), у вигляді наведеному нижче.</w:t>
      </w:r>
    </w:p>
    <w:p w:rsidR="00786E07" w:rsidRPr="00786E07" w:rsidRDefault="00786E07" w:rsidP="00786E07">
      <w:pPr>
        <w:tabs>
          <w:tab w:val="left" w:pos="7083"/>
        </w:tabs>
        <w:suppressAutoHyphens/>
        <w:spacing w:after="0" w:line="240" w:lineRule="auto"/>
        <w:jc w:val="both"/>
        <w:rPr>
          <w:rFonts w:ascii="Times New Roman" w:eastAsia="Times New Roman" w:hAnsi="Times New Roman" w:cs="Times New Roman"/>
          <w:b/>
          <w:sz w:val="24"/>
          <w:szCs w:val="24"/>
          <w:lang w:eastAsia="ru-RU"/>
        </w:rPr>
      </w:pPr>
      <w:r w:rsidRPr="00786E07">
        <w:rPr>
          <w:rFonts w:ascii="Times New Roman" w:eastAsia="Times New Roman" w:hAnsi="Times New Roman" w:cs="Times New Roman"/>
          <w:b/>
          <w:sz w:val="24"/>
          <w:szCs w:val="24"/>
          <w:lang w:eastAsia="ru-RU"/>
        </w:rPr>
        <w:t xml:space="preserve">                                              ФОРМА «ТЕНДЕРНА ПРОПОЗИЦІЯ» </w:t>
      </w:r>
    </w:p>
    <w:p w:rsidR="00786E07" w:rsidRPr="00786E07" w:rsidRDefault="00786E07" w:rsidP="00786E07">
      <w:pPr>
        <w:tabs>
          <w:tab w:val="left" w:pos="7083"/>
        </w:tabs>
        <w:suppressAutoHyphens/>
        <w:spacing w:after="0" w:line="240" w:lineRule="auto"/>
        <w:jc w:val="both"/>
        <w:rPr>
          <w:rFonts w:ascii="Times New Roman" w:eastAsia="Times New Roman" w:hAnsi="Times New Roman" w:cs="Times New Roman"/>
          <w:sz w:val="24"/>
          <w:szCs w:val="2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820"/>
      </w:tblGrid>
      <w:tr w:rsidR="00786E07" w:rsidRPr="00786E07" w:rsidTr="00786E07">
        <w:tc>
          <w:tcPr>
            <w:tcW w:w="10065" w:type="dxa"/>
            <w:gridSpan w:val="2"/>
            <w:tcBorders>
              <w:top w:val="single" w:sz="4" w:space="0" w:color="auto"/>
              <w:left w:val="single" w:sz="4" w:space="0" w:color="auto"/>
              <w:bottom w:val="single" w:sz="4" w:space="0" w:color="auto"/>
              <w:right w:val="single" w:sz="4" w:space="0" w:color="auto"/>
            </w:tcBorders>
            <w:shd w:val="clear" w:color="auto" w:fill="F2F2F2"/>
            <w:hideMark/>
          </w:tcPr>
          <w:p w:rsidR="00786E07" w:rsidRPr="00786E07" w:rsidRDefault="00786E07" w:rsidP="00786E07">
            <w:pPr>
              <w:tabs>
                <w:tab w:val="left" w:pos="2160"/>
                <w:tab w:val="left" w:pos="3600"/>
              </w:tabs>
              <w:spacing w:after="0" w:line="240" w:lineRule="auto"/>
              <w:jc w:val="center"/>
              <w:rPr>
                <w:rFonts w:ascii="Times New Roman" w:eastAsia="Times New Roman" w:hAnsi="Times New Roman" w:cs="Times New Roman"/>
                <w:b/>
                <w:noProof/>
                <w:sz w:val="24"/>
                <w:szCs w:val="24"/>
                <w:lang w:eastAsia="ru-RU"/>
              </w:rPr>
            </w:pPr>
            <w:r w:rsidRPr="00786E07">
              <w:rPr>
                <w:rFonts w:ascii="Times New Roman" w:eastAsia="Times New Roman" w:hAnsi="Times New Roman" w:cs="Times New Roman"/>
                <w:b/>
                <w:noProof/>
                <w:sz w:val="24"/>
                <w:szCs w:val="24"/>
                <w:lang w:eastAsia="ru-RU"/>
              </w:rPr>
              <w:t>Відомості про учасника процедури закупівлі</w:t>
            </w:r>
          </w:p>
        </w:tc>
      </w:tr>
      <w:tr w:rsidR="00786E07" w:rsidRPr="00786E07" w:rsidTr="00786E07">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786E07" w:rsidRPr="00786E07" w:rsidRDefault="00786E07" w:rsidP="00786E07">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786E07">
              <w:rPr>
                <w:rFonts w:ascii="Times New Roman" w:eastAsia="Times New Roman" w:hAnsi="Times New Roman" w:cs="Times New Roman"/>
                <w:noProof/>
                <w:sz w:val="24"/>
                <w:szCs w:val="24"/>
                <w:lang w:eastAsia="ru-RU"/>
              </w:rPr>
              <w:t>Повне найменування  учасника/прізвище, ім’я, по батькові</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786E07" w:rsidRPr="00786E07" w:rsidRDefault="00786E07" w:rsidP="00786E07">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786E07" w:rsidRPr="00786E07" w:rsidTr="00786E07">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786E07" w:rsidRPr="00786E07" w:rsidRDefault="00786E07" w:rsidP="00786E07">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786E07">
              <w:rPr>
                <w:rFonts w:ascii="Times New Roman" w:eastAsia="Times New Roman" w:hAnsi="Times New Roman" w:cs="Times New Roman"/>
                <w:noProof/>
                <w:sz w:val="24"/>
                <w:szCs w:val="24"/>
                <w:lang w:eastAsia="ru-RU"/>
              </w:rPr>
              <w:t>Керівництво (ПІБ, посада, контактні телефони)</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786E07" w:rsidRPr="00786E07" w:rsidRDefault="00786E07" w:rsidP="00786E07">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786E07" w:rsidRPr="00786E07" w:rsidTr="00786E07">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786E07" w:rsidRPr="00786E07" w:rsidRDefault="00786E07" w:rsidP="00786E07">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786E07">
              <w:rPr>
                <w:rFonts w:ascii="Times New Roman" w:eastAsia="Times New Roman" w:hAnsi="Times New Roman" w:cs="Times New Roman"/>
                <w:noProof/>
                <w:sz w:val="24"/>
                <w:szCs w:val="24"/>
                <w:lang w:eastAsia="ru-RU"/>
              </w:rPr>
              <w:t>Код за ЄДРПОУ/реєстраційний номер облікової картки платника податків.</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786E07" w:rsidRPr="00786E07" w:rsidRDefault="00786E07" w:rsidP="00786E07">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786E07" w:rsidRPr="00786E07" w:rsidTr="00786E07">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786E07" w:rsidRPr="00786E07" w:rsidRDefault="00786E07" w:rsidP="00786E07">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786E07">
              <w:rPr>
                <w:rFonts w:ascii="Times New Roman" w:eastAsia="Times New Roman" w:hAnsi="Times New Roman" w:cs="Times New Roman"/>
                <w:noProof/>
                <w:sz w:val="24"/>
                <w:szCs w:val="24"/>
                <w:lang w:eastAsia="ru-RU"/>
              </w:rPr>
              <w:t>Місцезнаходження (для юридичної особи) або місце проживання (для фізичної особи).</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786E07" w:rsidRPr="00786E07" w:rsidRDefault="00786E07" w:rsidP="00786E07">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786E07" w:rsidRPr="00786E07" w:rsidTr="00786E07">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786E07" w:rsidRPr="00786E07" w:rsidRDefault="00786E07" w:rsidP="00786E07">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786E07">
              <w:rPr>
                <w:rFonts w:ascii="Times New Roman" w:eastAsia="Times New Roman" w:hAnsi="Times New Roman" w:cs="Times New Roman"/>
                <w:noProof/>
                <w:sz w:val="24"/>
                <w:szCs w:val="24"/>
                <w:lang w:eastAsia="ru-RU"/>
              </w:rPr>
              <w:t xml:space="preserve">Особа, відповідальна за участь у торгах </w:t>
            </w:r>
          </w:p>
          <w:p w:rsidR="00786E07" w:rsidRPr="00786E07" w:rsidRDefault="00786E07" w:rsidP="00786E07">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786E07">
              <w:rPr>
                <w:rFonts w:ascii="Times New Roman" w:eastAsia="Times New Roman" w:hAnsi="Times New Roman" w:cs="Times New Roman"/>
                <w:noProof/>
                <w:sz w:val="24"/>
                <w:szCs w:val="24"/>
                <w:lang w:eastAsia="ru-RU"/>
              </w:rPr>
              <w:t>(ПІБ, посада, контактні тел.)</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786E07" w:rsidRPr="00786E07" w:rsidRDefault="00786E07" w:rsidP="00786E07">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786E07" w:rsidRPr="00786E07" w:rsidTr="00786E07">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786E07" w:rsidRPr="00786E07" w:rsidRDefault="00786E07" w:rsidP="00786E07">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786E07">
              <w:rPr>
                <w:rFonts w:ascii="Times New Roman" w:eastAsia="Times New Roman" w:hAnsi="Times New Roman" w:cs="Times New Roman"/>
                <w:noProof/>
                <w:sz w:val="24"/>
                <w:szCs w:val="24"/>
                <w:lang w:eastAsia="ru-RU"/>
              </w:rPr>
              <w:t>Телефон, телефакс</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786E07" w:rsidRPr="00786E07" w:rsidRDefault="00786E07" w:rsidP="00786E07">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786E07" w:rsidRPr="00786E07" w:rsidTr="00786E07">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786E07" w:rsidRPr="00786E07" w:rsidRDefault="00786E07" w:rsidP="00786E07">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786E07">
              <w:rPr>
                <w:rFonts w:ascii="Times New Roman" w:eastAsia="Times New Roman" w:hAnsi="Times New Roman" w:cs="Times New Roman"/>
                <w:noProof/>
                <w:sz w:val="24"/>
                <w:szCs w:val="24"/>
                <w:lang w:eastAsia="ru-RU"/>
              </w:rPr>
              <w:t>Електронна адреса</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786E07" w:rsidRPr="00786E07" w:rsidRDefault="00786E07" w:rsidP="00786E07">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786E07" w:rsidRPr="00786E07" w:rsidTr="00786E07">
        <w:tc>
          <w:tcPr>
            <w:tcW w:w="5245" w:type="dxa"/>
            <w:tcBorders>
              <w:top w:val="single" w:sz="4" w:space="0" w:color="auto"/>
              <w:left w:val="single" w:sz="4" w:space="0" w:color="auto"/>
              <w:bottom w:val="single" w:sz="4" w:space="0" w:color="auto"/>
              <w:right w:val="single" w:sz="4" w:space="0" w:color="auto"/>
            </w:tcBorders>
            <w:shd w:val="clear" w:color="auto" w:fill="F2F2F2"/>
          </w:tcPr>
          <w:p w:rsidR="00786E07" w:rsidRPr="00786E07" w:rsidRDefault="00786E07" w:rsidP="00786E07">
            <w:pPr>
              <w:spacing w:after="0" w:line="240" w:lineRule="auto"/>
              <w:jc w:val="both"/>
              <w:rPr>
                <w:rFonts w:ascii="Times New Roman" w:eastAsia="Times New Roman" w:hAnsi="Times New Roman" w:cs="Times New Roman"/>
                <w:sz w:val="24"/>
                <w:szCs w:val="24"/>
              </w:rPr>
            </w:pPr>
            <w:r w:rsidRPr="00786E07">
              <w:rPr>
                <w:rFonts w:ascii="Times New Roman" w:eastAsia="Times New Roman" w:hAnsi="Times New Roman" w:cs="Times New Roman"/>
                <w:sz w:val="24"/>
                <w:szCs w:val="24"/>
              </w:rPr>
              <w:t>Місце та дата проведення державної реєстрації учасника</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786E07" w:rsidRPr="00786E07" w:rsidRDefault="00786E07" w:rsidP="00786E07">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786E07" w:rsidRPr="00786E07" w:rsidTr="00786E07">
        <w:tc>
          <w:tcPr>
            <w:tcW w:w="5245" w:type="dxa"/>
            <w:tcBorders>
              <w:top w:val="single" w:sz="4" w:space="0" w:color="auto"/>
              <w:left w:val="single" w:sz="4" w:space="0" w:color="auto"/>
              <w:bottom w:val="single" w:sz="4" w:space="0" w:color="auto"/>
              <w:right w:val="single" w:sz="4" w:space="0" w:color="auto"/>
            </w:tcBorders>
            <w:shd w:val="clear" w:color="auto" w:fill="F2F2F2"/>
          </w:tcPr>
          <w:p w:rsidR="00786E07" w:rsidRPr="00786E07" w:rsidRDefault="00786E07" w:rsidP="00786E07">
            <w:pPr>
              <w:spacing w:after="0" w:line="240" w:lineRule="auto"/>
              <w:jc w:val="both"/>
              <w:rPr>
                <w:rFonts w:ascii="Times New Roman" w:eastAsia="Times New Roman" w:hAnsi="Times New Roman" w:cs="Times New Roman"/>
                <w:sz w:val="24"/>
                <w:szCs w:val="24"/>
              </w:rPr>
            </w:pPr>
            <w:r w:rsidRPr="00786E07">
              <w:rPr>
                <w:rFonts w:ascii="Times New Roman" w:eastAsia="Times New Roman" w:hAnsi="Times New Roman" w:cs="Times New Roman"/>
                <w:sz w:val="24"/>
                <w:szCs w:val="24"/>
              </w:rPr>
              <w:t>Організаційно-правова форма, форма власності</w:t>
            </w:r>
          </w:p>
          <w:p w:rsidR="00786E07" w:rsidRPr="00786E07" w:rsidRDefault="00786E07" w:rsidP="00786E07">
            <w:pPr>
              <w:spacing w:after="0" w:line="240" w:lineRule="auto"/>
              <w:jc w:val="both"/>
              <w:rPr>
                <w:rFonts w:ascii="Times New Roman" w:eastAsia="Times New Roman" w:hAnsi="Times New Roman" w:cs="Times New Roman"/>
                <w:sz w:val="24"/>
                <w:szCs w:val="24"/>
              </w:rPr>
            </w:pPr>
            <w:r w:rsidRPr="00786E07">
              <w:rPr>
                <w:rFonts w:ascii="Times New Roman" w:eastAsia="Times New Roman" w:hAnsi="Times New Roman" w:cs="Times New Roman"/>
                <w:sz w:val="24"/>
                <w:szCs w:val="24"/>
              </w:rPr>
              <w:t>тип суб’єкта господарювання</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786E07" w:rsidRPr="00786E07" w:rsidRDefault="00786E07" w:rsidP="00786E07">
            <w:pPr>
              <w:tabs>
                <w:tab w:val="left" w:pos="2160"/>
                <w:tab w:val="left" w:pos="3600"/>
              </w:tabs>
              <w:spacing w:after="0" w:line="240" w:lineRule="auto"/>
              <w:jc w:val="both"/>
              <w:rPr>
                <w:rFonts w:ascii="Times New Roman" w:eastAsia="Times New Roman" w:hAnsi="Times New Roman" w:cs="Times New Roman"/>
                <w:noProof/>
                <w:sz w:val="24"/>
                <w:szCs w:val="24"/>
                <w:lang w:val="ru-RU" w:eastAsia="ru-RU"/>
              </w:rPr>
            </w:pPr>
          </w:p>
        </w:tc>
      </w:tr>
      <w:tr w:rsidR="00786E07" w:rsidRPr="00786E07" w:rsidTr="00786E07">
        <w:tc>
          <w:tcPr>
            <w:tcW w:w="5245" w:type="dxa"/>
            <w:tcBorders>
              <w:top w:val="single" w:sz="4" w:space="0" w:color="auto"/>
              <w:left w:val="single" w:sz="4" w:space="0" w:color="auto"/>
              <w:bottom w:val="single" w:sz="4" w:space="0" w:color="auto"/>
              <w:right w:val="single" w:sz="4" w:space="0" w:color="auto"/>
            </w:tcBorders>
            <w:shd w:val="clear" w:color="auto" w:fill="F2F2F2"/>
          </w:tcPr>
          <w:p w:rsidR="00786E07" w:rsidRPr="00786E07" w:rsidRDefault="00786E07" w:rsidP="00786E07">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786E07">
              <w:rPr>
                <w:rFonts w:ascii="Times New Roman" w:eastAsia="Calibri" w:hAnsi="Times New Roman" w:cs="Times New Roman"/>
                <w:sz w:val="24"/>
                <w:szCs w:val="24"/>
              </w:rPr>
              <w:t>Реквізити банку/банків (номер рахунку, найменування банку та його код МФО), у якому (яких) обслуговується учасник</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786E07" w:rsidRPr="00786E07" w:rsidRDefault="00786E07" w:rsidP="00786E07">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r w:rsidR="00786E07" w:rsidRPr="00786E07" w:rsidTr="00786E07">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786E07" w:rsidRPr="00786E07" w:rsidRDefault="00786E07" w:rsidP="00786E07">
            <w:pPr>
              <w:tabs>
                <w:tab w:val="left" w:pos="2160"/>
                <w:tab w:val="left" w:pos="3600"/>
              </w:tabs>
              <w:spacing w:after="0" w:line="240" w:lineRule="auto"/>
              <w:rPr>
                <w:rFonts w:ascii="Times New Roman" w:eastAsia="Times New Roman" w:hAnsi="Times New Roman" w:cs="Times New Roman"/>
                <w:noProof/>
                <w:sz w:val="24"/>
                <w:szCs w:val="24"/>
                <w:lang w:eastAsia="ru-RU"/>
              </w:rPr>
            </w:pPr>
            <w:r w:rsidRPr="00786E07">
              <w:rPr>
                <w:rFonts w:ascii="Times New Roman" w:eastAsia="Times New Roman" w:hAnsi="Times New Roman" w:cs="Times New Roman"/>
                <w:noProof/>
                <w:sz w:val="24"/>
                <w:szCs w:val="24"/>
                <w:lang w:eastAsia="ru-RU"/>
              </w:rPr>
              <w:t xml:space="preserve">Інша інформація </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786E07" w:rsidRPr="00786E07" w:rsidRDefault="00786E07" w:rsidP="00786E07">
            <w:pPr>
              <w:tabs>
                <w:tab w:val="left" w:pos="2160"/>
                <w:tab w:val="left" w:pos="3600"/>
              </w:tabs>
              <w:spacing w:after="0" w:line="240" w:lineRule="auto"/>
              <w:jc w:val="both"/>
              <w:rPr>
                <w:rFonts w:ascii="Times New Roman" w:eastAsia="Times New Roman" w:hAnsi="Times New Roman" w:cs="Times New Roman"/>
                <w:noProof/>
                <w:sz w:val="24"/>
                <w:szCs w:val="24"/>
                <w:lang w:eastAsia="ru-RU"/>
              </w:rPr>
            </w:pPr>
          </w:p>
        </w:tc>
      </w:tr>
    </w:tbl>
    <w:p w:rsidR="00786E07" w:rsidRPr="00786E07" w:rsidRDefault="00786E07" w:rsidP="00786E07">
      <w:pPr>
        <w:widowControl w:val="0"/>
        <w:tabs>
          <w:tab w:val="left" w:pos="0"/>
          <w:tab w:val="center" w:pos="4153"/>
          <w:tab w:val="right" w:pos="8306"/>
        </w:tabs>
        <w:autoSpaceDE w:val="0"/>
        <w:autoSpaceDN w:val="0"/>
        <w:adjustRightInd w:val="0"/>
        <w:spacing w:after="0" w:line="240" w:lineRule="auto"/>
        <w:rPr>
          <w:rFonts w:ascii="Times New Roman" w:eastAsia="Times New Roman" w:hAnsi="Times New Roman" w:cs="Times New Roman"/>
          <w:sz w:val="24"/>
          <w:szCs w:val="24"/>
          <w:lang w:eastAsia="ru-RU"/>
        </w:rPr>
      </w:pPr>
      <w:r w:rsidRPr="00786E07">
        <w:rPr>
          <w:rFonts w:ascii="Times New Roman" w:eastAsia="Times New Roman" w:hAnsi="Times New Roman" w:cs="Times New Roman"/>
          <w:sz w:val="24"/>
          <w:szCs w:val="24"/>
          <w:lang w:eastAsia="ru-RU"/>
        </w:rPr>
        <w:t xml:space="preserve">       </w:t>
      </w:r>
    </w:p>
    <w:p w:rsidR="00786E07" w:rsidRDefault="00786E07" w:rsidP="00125AFB">
      <w:pPr>
        <w:pStyle w:val="a6"/>
        <w:jc w:val="both"/>
        <w:rPr>
          <w:rFonts w:ascii="Times New Roman" w:eastAsia="Andale Sans UI" w:hAnsi="Times New Roman"/>
          <w:color w:val="000000"/>
          <w:kern w:val="2"/>
          <w:sz w:val="24"/>
          <w:szCs w:val="24"/>
        </w:rPr>
      </w:pPr>
      <w:r w:rsidRPr="00125AFB">
        <w:rPr>
          <w:rFonts w:ascii="Times New Roman" w:eastAsia="Andale Sans UI" w:hAnsi="Times New Roman"/>
          <w:color w:val="000000"/>
          <w:kern w:val="2"/>
          <w:sz w:val="24"/>
          <w:szCs w:val="24"/>
        </w:rPr>
        <w:t>Ми,</w:t>
      </w:r>
      <w:r w:rsidRPr="00125AFB">
        <w:rPr>
          <w:rFonts w:ascii="Times New Roman" w:eastAsia="Andale Sans UI" w:hAnsi="Times New Roman"/>
          <w:color w:val="000000"/>
          <w:kern w:val="2"/>
          <w:sz w:val="24"/>
          <w:szCs w:val="24"/>
        </w:rPr>
        <w:softHyphen/>
      </w:r>
      <w:r w:rsidRPr="00125AFB">
        <w:rPr>
          <w:rFonts w:ascii="Times New Roman" w:eastAsia="Andale Sans UI" w:hAnsi="Times New Roman"/>
          <w:color w:val="000000"/>
          <w:kern w:val="2"/>
          <w:sz w:val="24"/>
          <w:szCs w:val="24"/>
        </w:rPr>
        <w:softHyphen/>
      </w:r>
      <w:r w:rsidRPr="00125AFB">
        <w:rPr>
          <w:rFonts w:ascii="Times New Roman" w:eastAsia="Andale Sans UI" w:hAnsi="Times New Roman"/>
          <w:color w:val="000000"/>
          <w:kern w:val="2"/>
          <w:sz w:val="24"/>
          <w:szCs w:val="24"/>
        </w:rPr>
        <w:softHyphen/>
      </w:r>
      <w:r w:rsidRPr="00125AFB">
        <w:rPr>
          <w:rFonts w:ascii="Times New Roman" w:eastAsia="Andale Sans UI" w:hAnsi="Times New Roman"/>
          <w:color w:val="000000"/>
          <w:kern w:val="2"/>
          <w:sz w:val="24"/>
          <w:szCs w:val="24"/>
        </w:rPr>
        <w:softHyphen/>
      </w:r>
      <w:r w:rsidRPr="00125AFB">
        <w:rPr>
          <w:rFonts w:ascii="Times New Roman" w:eastAsia="Andale Sans UI" w:hAnsi="Times New Roman"/>
          <w:color w:val="000000"/>
          <w:kern w:val="2"/>
          <w:sz w:val="24"/>
          <w:szCs w:val="24"/>
        </w:rPr>
        <w:softHyphen/>
      </w:r>
      <w:r w:rsidRPr="00125AFB">
        <w:rPr>
          <w:rFonts w:ascii="Times New Roman" w:eastAsia="Andale Sans UI" w:hAnsi="Times New Roman"/>
          <w:color w:val="000000"/>
          <w:kern w:val="2"/>
          <w:sz w:val="24"/>
          <w:szCs w:val="24"/>
        </w:rPr>
        <w:softHyphen/>
      </w:r>
      <w:r w:rsidRPr="00125AFB">
        <w:rPr>
          <w:rFonts w:ascii="Times New Roman" w:eastAsia="Andale Sans UI" w:hAnsi="Times New Roman"/>
          <w:color w:val="000000"/>
          <w:kern w:val="2"/>
          <w:sz w:val="24"/>
          <w:szCs w:val="24"/>
        </w:rPr>
        <w:softHyphen/>
      </w:r>
      <w:r w:rsidRPr="00125AFB">
        <w:rPr>
          <w:rFonts w:ascii="Times New Roman" w:eastAsia="Andale Sans UI" w:hAnsi="Times New Roman"/>
          <w:color w:val="000000"/>
          <w:kern w:val="2"/>
          <w:sz w:val="24"/>
          <w:szCs w:val="24"/>
        </w:rPr>
        <w:softHyphen/>
      </w:r>
      <w:r w:rsidRPr="00125AFB">
        <w:rPr>
          <w:rFonts w:ascii="Times New Roman" w:eastAsia="Andale Sans UI" w:hAnsi="Times New Roman"/>
          <w:color w:val="000000"/>
          <w:kern w:val="2"/>
          <w:sz w:val="24"/>
          <w:szCs w:val="24"/>
        </w:rPr>
        <w:softHyphen/>
      </w:r>
      <w:r w:rsidRPr="00125AFB">
        <w:rPr>
          <w:rFonts w:ascii="Times New Roman" w:eastAsia="Andale Sans UI" w:hAnsi="Times New Roman"/>
          <w:color w:val="000000"/>
          <w:kern w:val="2"/>
          <w:sz w:val="24"/>
          <w:szCs w:val="24"/>
        </w:rPr>
        <w:softHyphen/>
      </w:r>
      <w:r w:rsidRPr="00125AFB">
        <w:rPr>
          <w:rFonts w:ascii="Times New Roman" w:eastAsia="Andale Sans UI" w:hAnsi="Times New Roman"/>
          <w:color w:val="000000"/>
          <w:kern w:val="2"/>
          <w:sz w:val="24"/>
          <w:szCs w:val="24"/>
        </w:rPr>
        <w:softHyphen/>
      </w:r>
      <w:r w:rsidRPr="00125AFB">
        <w:rPr>
          <w:rFonts w:ascii="Times New Roman" w:eastAsia="Andale Sans UI" w:hAnsi="Times New Roman"/>
          <w:color w:val="000000"/>
          <w:kern w:val="2"/>
          <w:sz w:val="24"/>
          <w:szCs w:val="24"/>
        </w:rPr>
        <w:softHyphen/>
      </w:r>
      <w:r w:rsidRPr="00125AFB">
        <w:rPr>
          <w:rFonts w:ascii="Times New Roman" w:eastAsia="Andale Sans UI" w:hAnsi="Times New Roman"/>
          <w:color w:val="000000"/>
          <w:kern w:val="2"/>
          <w:sz w:val="24"/>
          <w:szCs w:val="24"/>
        </w:rPr>
        <w:softHyphen/>
      </w:r>
      <w:r w:rsidRPr="00125AFB">
        <w:rPr>
          <w:rFonts w:ascii="Times New Roman" w:eastAsia="Andale Sans UI" w:hAnsi="Times New Roman"/>
          <w:color w:val="000000"/>
          <w:kern w:val="2"/>
          <w:sz w:val="24"/>
          <w:szCs w:val="24"/>
        </w:rPr>
        <w:softHyphen/>
      </w:r>
      <w:r w:rsidRPr="00125AFB">
        <w:rPr>
          <w:rFonts w:ascii="Times New Roman" w:eastAsia="Andale Sans UI" w:hAnsi="Times New Roman"/>
          <w:color w:val="000000"/>
          <w:kern w:val="2"/>
          <w:sz w:val="24"/>
          <w:szCs w:val="24"/>
        </w:rPr>
        <w:softHyphen/>
      </w:r>
      <w:r w:rsidRPr="00125AFB">
        <w:rPr>
          <w:rFonts w:ascii="Times New Roman" w:eastAsia="Andale Sans UI" w:hAnsi="Times New Roman"/>
          <w:color w:val="000000"/>
          <w:kern w:val="2"/>
          <w:sz w:val="24"/>
          <w:szCs w:val="24"/>
        </w:rPr>
        <w:softHyphen/>
      </w:r>
      <w:r w:rsidRPr="00125AFB">
        <w:rPr>
          <w:rFonts w:ascii="Times New Roman" w:eastAsia="Andale Sans UI" w:hAnsi="Times New Roman"/>
          <w:color w:val="000000"/>
          <w:kern w:val="2"/>
          <w:sz w:val="24"/>
          <w:szCs w:val="24"/>
        </w:rPr>
        <w:softHyphen/>
        <w:t xml:space="preserve">___________________________ (повна назва учасника), надаємо свою тендерну пропозицію </w:t>
      </w:r>
      <w:r w:rsidRPr="00125AFB">
        <w:rPr>
          <w:rFonts w:ascii="Times New Roman" w:hAnsi="Times New Roman"/>
          <w:sz w:val="24"/>
          <w:szCs w:val="24"/>
        </w:rPr>
        <w:t xml:space="preserve">щодо участі у тендері  на закупівлю </w:t>
      </w:r>
      <w:r w:rsidRPr="00125AFB">
        <w:rPr>
          <w:rFonts w:ascii="Times New Roman" w:eastAsia="Times New Roman" w:hAnsi="Times New Roman"/>
          <w:sz w:val="24"/>
          <w:szCs w:val="24"/>
          <w:lang w:eastAsia="ru-RU"/>
        </w:rPr>
        <w:t xml:space="preserve">код національного класифікатора України </w:t>
      </w:r>
      <w:r w:rsidR="00125AFB" w:rsidRPr="00125AFB">
        <w:rPr>
          <w:rFonts w:ascii="Times New Roman" w:hAnsi="Times New Roman"/>
          <w:sz w:val="24"/>
          <w:szCs w:val="24"/>
        </w:rPr>
        <w:t>за кодом CPV за ДК 021:2015 – 09130000-9 «Нафта і дистиляти» (бензин А-95)</w:t>
      </w:r>
      <w:r w:rsidR="00125AFB">
        <w:rPr>
          <w:rFonts w:ascii="Times New Roman" w:hAnsi="Times New Roman"/>
          <w:sz w:val="24"/>
          <w:szCs w:val="24"/>
        </w:rPr>
        <w:t xml:space="preserve"> </w:t>
      </w:r>
      <w:r w:rsidRPr="00786E07">
        <w:rPr>
          <w:rFonts w:ascii="Times New Roman" w:hAnsi="Times New Roman"/>
          <w:sz w:val="24"/>
          <w:szCs w:val="24"/>
        </w:rPr>
        <w:t xml:space="preserve">для потреб </w:t>
      </w:r>
      <w:r w:rsidRPr="00786E07">
        <w:rPr>
          <w:rFonts w:ascii="Times New Roman" w:hAnsi="Times New Roman"/>
          <w:sz w:val="24"/>
          <w:szCs w:val="24"/>
          <w:lang w:eastAsia="uk-UA"/>
        </w:rPr>
        <w:t xml:space="preserve">Івано-Франківського обласного центру зайнятості </w:t>
      </w:r>
      <w:r w:rsidRPr="00786E07">
        <w:rPr>
          <w:rFonts w:ascii="Times New Roman" w:eastAsia="Andale Sans UI" w:hAnsi="Times New Roman"/>
          <w:color w:val="000000"/>
          <w:kern w:val="2"/>
          <w:sz w:val="24"/>
          <w:szCs w:val="24"/>
        </w:rPr>
        <w:t>згідно з технічними та іншими вимогами Замовника.</w:t>
      </w:r>
    </w:p>
    <w:p w:rsidR="000F5FA0" w:rsidRDefault="000F5FA0" w:rsidP="00125AFB">
      <w:pPr>
        <w:pStyle w:val="a6"/>
        <w:jc w:val="both"/>
        <w:rPr>
          <w:rFonts w:ascii="Times New Roman" w:eastAsia="Andale Sans UI" w:hAnsi="Times New Roman"/>
          <w:color w:val="000000"/>
          <w:kern w:val="2"/>
          <w:sz w:val="24"/>
          <w:szCs w:val="24"/>
        </w:rPr>
      </w:pPr>
    </w:p>
    <w:p w:rsidR="0038441F" w:rsidRPr="00F852A7" w:rsidRDefault="0038441F" w:rsidP="0038441F">
      <w:pPr>
        <w:jc w:val="center"/>
        <w:rPr>
          <w:rFonts w:ascii="Times New Roman CYR" w:hAnsi="Times New Roman CYR" w:cs="Times New Roman CYR"/>
          <w:b/>
          <w:sz w:val="28"/>
          <w:szCs w:val="28"/>
        </w:rPr>
      </w:pPr>
      <w:r w:rsidRPr="00F852A7">
        <w:rPr>
          <w:rFonts w:ascii="Times New Roman CYR" w:hAnsi="Times New Roman CYR" w:cs="Times New Roman CYR"/>
          <w:b/>
          <w:sz w:val="28"/>
          <w:szCs w:val="28"/>
        </w:rPr>
        <w:t>Специфікація</w:t>
      </w:r>
    </w:p>
    <w:tbl>
      <w:tblPr>
        <w:tblStyle w:val="a8"/>
        <w:tblW w:w="0" w:type="auto"/>
        <w:tblLayout w:type="fixed"/>
        <w:tblLook w:val="04A0" w:firstRow="1" w:lastRow="0" w:firstColumn="1" w:lastColumn="0" w:noHBand="0" w:noVBand="1"/>
      </w:tblPr>
      <w:tblGrid>
        <w:gridCol w:w="817"/>
        <w:gridCol w:w="2552"/>
        <w:gridCol w:w="1559"/>
        <w:gridCol w:w="1701"/>
        <w:gridCol w:w="1843"/>
        <w:gridCol w:w="1842"/>
      </w:tblGrid>
      <w:tr w:rsidR="0038441F" w:rsidRPr="00F852A7" w:rsidTr="007E050A">
        <w:tc>
          <w:tcPr>
            <w:tcW w:w="817" w:type="dxa"/>
            <w:vAlign w:val="center"/>
          </w:tcPr>
          <w:p w:rsidR="0038441F" w:rsidRPr="00F852A7" w:rsidRDefault="0038441F" w:rsidP="007E050A">
            <w:pPr>
              <w:pStyle w:val="a3"/>
              <w:spacing w:before="0" w:after="0"/>
              <w:ind w:right="180"/>
              <w:jc w:val="center"/>
              <w:rPr>
                <w:b/>
                <w:szCs w:val="28"/>
              </w:rPr>
            </w:pPr>
            <w:r w:rsidRPr="00F852A7">
              <w:rPr>
                <w:b/>
                <w:szCs w:val="28"/>
              </w:rPr>
              <w:t>№ з/п</w:t>
            </w:r>
          </w:p>
        </w:tc>
        <w:tc>
          <w:tcPr>
            <w:tcW w:w="2552" w:type="dxa"/>
            <w:vAlign w:val="center"/>
          </w:tcPr>
          <w:p w:rsidR="0038441F" w:rsidRPr="00F852A7" w:rsidRDefault="0038441F" w:rsidP="007E050A">
            <w:pPr>
              <w:pStyle w:val="a3"/>
              <w:spacing w:before="0" w:after="0"/>
              <w:ind w:right="180"/>
              <w:jc w:val="center"/>
              <w:rPr>
                <w:b/>
                <w:sz w:val="28"/>
                <w:szCs w:val="28"/>
              </w:rPr>
            </w:pPr>
            <w:r w:rsidRPr="00F852A7">
              <w:rPr>
                <w:b/>
                <w:sz w:val="22"/>
                <w:szCs w:val="22"/>
              </w:rPr>
              <w:t>Найменування товару</w:t>
            </w:r>
          </w:p>
        </w:tc>
        <w:tc>
          <w:tcPr>
            <w:tcW w:w="1559" w:type="dxa"/>
            <w:vAlign w:val="center"/>
          </w:tcPr>
          <w:p w:rsidR="0038441F" w:rsidRPr="00F852A7" w:rsidRDefault="0038441F" w:rsidP="007E050A">
            <w:pPr>
              <w:pStyle w:val="a3"/>
              <w:spacing w:before="0" w:after="0"/>
              <w:ind w:right="180"/>
              <w:jc w:val="center"/>
              <w:rPr>
                <w:b/>
                <w:szCs w:val="28"/>
              </w:rPr>
            </w:pPr>
            <w:r w:rsidRPr="00F852A7">
              <w:rPr>
                <w:b/>
                <w:szCs w:val="28"/>
              </w:rPr>
              <w:t>Одиниця виміру</w:t>
            </w:r>
          </w:p>
        </w:tc>
        <w:tc>
          <w:tcPr>
            <w:tcW w:w="1701" w:type="dxa"/>
            <w:vAlign w:val="center"/>
          </w:tcPr>
          <w:p w:rsidR="0038441F" w:rsidRPr="00F852A7" w:rsidRDefault="0038441F" w:rsidP="007E050A">
            <w:pPr>
              <w:pStyle w:val="a3"/>
              <w:spacing w:before="0" w:after="0"/>
              <w:ind w:right="180"/>
              <w:jc w:val="center"/>
              <w:rPr>
                <w:b/>
                <w:szCs w:val="28"/>
              </w:rPr>
            </w:pPr>
            <w:r w:rsidRPr="00F852A7">
              <w:rPr>
                <w:b/>
                <w:szCs w:val="28"/>
              </w:rPr>
              <w:t>Кількість</w:t>
            </w:r>
          </w:p>
        </w:tc>
        <w:tc>
          <w:tcPr>
            <w:tcW w:w="1843" w:type="dxa"/>
            <w:vAlign w:val="center"/>
          </w:tcPr>
          <w:p w:rsidR="0038441F" w:rsidRPr="00F852A7" w:rsidRDefault="0038441F" w:rsidP="007E050A">
            <w:pPr>
              <w:pStyle w:val="a3"/>
              <w:spacing w:before="0" w:after="0"/>
              <w:ind w:right="180"/>
              <w:jc w:val="center"/>
              <w:rPr>
                <w:b/>
                <w:szCs w:val="28"/>
              </w:rPr>
            </w:pPr>
            <w:r w:rsidRPr="00F852A7">
              <w:rPr>
                <w:b/>
                <w:szCs w:val="28"/>
              </w:rPr>
              <w:t>Ціна за одиницю товару</w:t>
            </w:r>
          </w:p>
          <w:p w:rsidR="0038441F" w:rsidRPr="00F852A7" w:rsidRDefault="0038441F" w:rsidP="007E050A">
            <w:pPr>
              <w:pStyle w:val="a3"/>
              <w:spacing w:before="0" w:after="0"/>
              <w:ind w:right="180"/>
              <w:jc w:val="center"/>
              <w:rPr>
                <w:b/>
                <w:szCs w:val="28"/>
              </w:rPr>
            </w:pPr>
            <w:r w:rsidRPr="00F852A7">
              <w:rPr>
                <w:b/>
                <w:szCs w:val="28"/>
              </w:rPr>
              <w:t>(з ПДВ) (грн)</w:t>
            </w:r>
          </w:p>
        </w:tc>
        <w:tc>
          <w:tcPr>
            <w:tcW w:w="1842" w:type="dxa"/>
            <w:vAlign w:val="center"/>
          </w:tcPr>
          <w:p w:rsidR="0038441F" w:rsidRPr="00F852A7" w:rsidRDefault="0038441F" w:rsidP="007E050A">
            <w:pPr>
              <w:pStyle w:val="a3"/>
              <w:spacing w:before="0" w:after="0"/>
              <w:ind w:right="180"/>
              <w:jc w:val="center"/>
              <w:rPr>
                <w:b/>
                <w:szCs w:val="28"/>
              </w:rPr>
            </w:pPr>
            <w:r w:rsidRPr="00F852A7">
              <w:rPr>
                <w:b/>
                <w:szCs w:val="28"/>
              </w:rPr>
              <w:t>Загальна ціна товару</w:t>
            </w:r>
          </w:p>
          <w:p w:rsidR="0038441F" w:rsidRPr="00F852A7" w:rsidRDefault="0038441F" w:rsidP="007E050A">
            <w:pPr>
              <w:pStyle w:val="a3"/>
              <w:spacing w:before="0" w:after="0"/>
              <w:ind w:right="180"/>
              <w:jc w:val="center"/>
              <w:rPr>
                <w:b/>
                <w:sz w:val="28"/>
                <w:szCs w:val="28"/>
              </w:rPr>
            </w:pPr>
            <w:r w:rsidRPr="00F852A7">
              <w:rPr>
                <w:b/>
                <w:szCs w:val="28"/>
              </w:rPr>
              <w:t>(з ПДВ) (грн)</w:t>
            </w:r>
          </w:p>
        </w:tc>
      </w:tr>
      <w:tr w:rsidR="0038441F" w:rsidRPr="00F852A7" w:rsidTr="007E050A">
        <w:tc>
          <w:tcPr>
            <w:tcW w:w="817" w:type="dxa"/>
          </w:tcPr>
          <w:p w:rsidR="0038441F" w:rsidRPr="00F852A7" w:rsidRDefault="0038441F" w:rsidP="007E050A">
            <w:pPr>
              <w:pStyle w:val="a3"/>
              <w:spacing w:before="0" w:after="0"/>
              <w:ind w:right="180"/>
              <w:jc w:val="both"/>
              <w:rPr>
                <w:szCs w:val="28"/>
              </w:rPr>
            </w:pPr>
            <w:r w:rsidRPr="00F852A7">
              <w:rPr>
                <w:szCs w:val="28"/>
              </w:rPr>
              <w:t>1.</w:t>
            </w:r>
          </w:p>
        </w:tc>
        <w:tc>
          <w:tcPr>
            <w:tcW w:w="2552" w:type="dxa"/>
          </w:tcPr>
          <w:p w:rsidR="0038441F" w:rsidRPr="00F852A7" w:rsidRDefault="0038441F" w:rsidP="007E050A">
            <w:pPr>
              <w:pStyle w:val="a3"/>
              <w:spacing w:before="0" w:after="0"/>
              <w:ind w:right="180"/>
              <w:rPr>
                <w:sz w:val="28"/>
                <w:szCs w:val="28"/>
              </w:rPr>
            </w:pPr>
            <w:r w:rsidRPr="00F852A7">
              <w:rPr>
                <w:sz w:val="22"/>
                <w:szCs w:val="22"/>
              </w:rPr>
              <w:t>Бензин А-95 (талони номіналом 10 літрів)</w:t>
            </w:r>
          </w:p>
        </w:tc>
        <w:tc>
          <w:tcPr>
            <w:tcW w:w="1559" w:type="dxa"/>
            <w:vAlign w:val="center"/>
          </w:tcPr>
          <w:p w:rsidR="0038441F" w:rsidRPr="00F852A7" w:rsidRDefault="0038441F" w:rsidP="007E050A">
            <w:pPr>
              <w:pStyle w:val="a3"/>
              <w:spacing w:before="0" w:after="0"/>
              <w:ind w:right="180"/>
              <w:jc w:val="center"/>
              <w:rPr>
                <w:szCs w:val="28"/>
              </w:rPr>
            </w:pPr>
            <w:r w:rsidRPr="00F852A7">
              <w:rPr>
                <w:szCs w:val="28"/>
              </w:rPr>
              <w:t>л</w:t>
            </w:r>
          </w:p>
        </w:tc>
        <w:tc>
          <w:tcPr>
            <w:tcW w:w="1701" w:type="dxa"/>
            <w:vAlign w:val="center"/>
          </w:tcPr>
          <w:p w:rsidR="0038441F" w:rsidRPr="0038441F" w:rsidRDefault="0038441F" w:rsidP="0038441F">
            <w:pPr>
              <w:pStyle w:val="a3"/>
              <w:spacing w:before="0" w:after="0"/>
              <w:ind w:right="180"/>
              <w:rPr>
                <w:sz w:val="28"/>
                <w:szCs w:val="28"/>
                <w:lang w:val="en-US"/>
              </w:rPr>
            </w:pPr>
            <w:r>
              <w:rPr>
                <w:sz w:val="28"/>
                <w:szCs w:val="28"/>
                <w:lang w:val="en-US"/>
              </w:rPr>
              <w:t>8720</w:t>
            </w:r>
          </w:p>
        </w:tc>
        <w:tc>
          <w:tcPr>
            <w:tcW w:w="1843" w:type="dxa"/>
          </w:tcPr>
          <w:p w:rsidR="0038441F" w:rsidRPr="00F852A7" w:rsidRDefault="0038441F" w:rsidP="007E050A">
            <w:pPr>
              <w:pStyle w:val="a3"/>
              <w:spacing w:before="0" w:after="0"/>
              <w:ind w:right="180"/>
              <w:jc w:val="both"/>
              <w:rPr>
                <w:sz w:val="28"/>
                <w:szCs w:val="28"/>
              </w:rPr>
            </w:pPr>
          </w:p>
        </w:tc>
        <w:tc>
          <w:tcPr>
            <w:tcW w:w="1842" w:type="dxa"/>
          </w:tcPr>
          <w:p w:rsidR="0038441F" w:rsidRPr="00F852A7" w:rsidRDefault="0038441F" w:rsidP="007E050A">
            <w:pPr>
              <w:pStyle w:val="a3"/>
              <w:spacing w:before="0" w:after="0"/>
              <w:ind w:right="180"/>
              <w:jc w:val="both"/>
              <w:rPr>
                <w:sz w:val="28"/>
                <w:szCs w:val="28"/>
              </w:rPr>
            </w:pPr>
          </w:p>
        </w:tc>
      </w:tr>
      <w:tr w:rsidR="0038441F" w:rsidRPr="00F852A7" w:rsidTr="007E050A">
        <w:trPr>
          <w:trHeight w:val="486"/>
        </w:trPr>
        <w:tc>
          <w:tcPr>
            <w:tcW w:w="8472" w:type="dxa"/>
            <w:gridSpan w:val="5"/>
            <w:vAlign w:val="center"/>
          </w:tcPr>
          <w:p w:rsidR="0038441F" w:rsidRPr="00F852A7" w:rsidRDefault="0038441F" w:rsidP="007E050A">
            <w:pPr>
              <w:pStyle w:val="a3"/>
              <w:spacing w:before="0" w:after="0"/>
              <w:ind w:right="180"/>
              <w:jc w:val="right"/>
              <w:rPr>
                <w:sz w:val="28"/>
                <w:szCs w:val="28"/>
              </w:rPr>
            </w:pPr>
            <w:r w:rsidRPr="00F852A7">
              <w:rPr>
                <w:szCs w:val="28"/>
              </w:rPr>
              <w:t>Всього без ПДВ</w:t>
            </w:r>
          </w:p>
        </w:tc>
        <w:tc>
          <w:tcPr>
            <w:tcW w:w="1842" w:type="dxa"/>
          </w:tcPr>
          <w:p w:rsidR="0038441F" w:rsidRPr="00F852A7" w:rsidRDefault="0038441F" w:rsidP="007E050A">
            <w:pPr>
              <w:pStyle w:val="a3"/>
              <w:spacing w:before="0" w:after="0"/>
              <w:ind w:right="180"/>
              <w:jc w:val="both"/>
              <w:rPr>
                <w:sz w:val="28"/>
                <w:szCs w:val="28"/>
              </w:rPr>
            </w:pPr>
          </w:p>
        </w:tc>
      </w:tr>
      <w:tr w:rsidR="0038441F" w:rsidRPr="00F852A7" w:rsidTr="007E050A">
        <w:trPr>
          <w:trHeight w:val="511"/>
        </w:trPr>
        <w:tc>
          <w:tcPr>
            <w:tcW w:w="8472" w:type="dxa"/>
            <w:gridSpan w:val="5"/>
            <w:vAlign w:val="center"/>
          </w:tcPr>
          <w:p w:rsidR="0038441F" w:rsidRPr="00F852A7" w:rsidRDefault="0038441F" w:rsidP="007E050A">
            <w:pPr>
              <w:pStyle w:val="a3"/>
              <w:tabs>
                <w:tab w:val="left" w:pos="1965"/>
              </w:tabs>
              <w:ind w:right="180"/>
              <w:jc w:val="right"/>
              <w:rPr>
                <w:szCs w:val="28"/>
              </w:rPr>
            </w:pPr>
            <w:r w:rsidRPr="00F852A7">
              <w:rPr>
                <w:szCs w:val="28"/>
              </w:rPr>
              <w:t>ПДВ</w:t>
            </w:r>
          </w:p>
        </w:tc>
        <w:tc>
          <w:tcPr>
            <w:tcW w:w="1842" w:type="dxa"/>
          </w:tcPr>
          <w:p w:rsidR="0038441F" w:rsidRPr="00F852A7" w:rsidRDefault="0038441F" w:rsidP="007E050A">
            <w:pPr>
              <w:pStyle w:val="a3"/>
              <w:spacing w:before="0" w:after="0"/>
              <w:ind w:right="180"/>
              <w:jc w:val="both"/>
              <w:rPr>
                <w:sz w:val="28"/>
                <w:szCs w:val="28"/>
              </w:rPr>
            </w:pPr>
          </w:p>
        </w:tc>
      </w:tr>
      <w:tr w:rsidR="0038441F" w:rsidRPr="00F852A7" w:rsidTr="007E050A">
        <w:trPr>
          <w:trHeight w:val="578"/>
        </w:trPr>
        <w:tc>
          <w:tcPr>
            <w:tcW w:w="8472" w:type="dxa"/>
            <w:gridSpan w:val="5"/>
            <w:vAlign w:val="center"/>
          </w:tcPr>
          <w:p w:rsidR="0038441F" w:rsidRPr="00F852A7" w:rsidRDefault="0038441F" w:rsidP="007E050A">
            <w:pPr>
              <w:pStyle w:val="a3"/>
              <w:tabs>
                <w:tab w:val="left" w:pos="1965"/>
              </w:tabs>
              <w:ind w:right="180"/>
              <w:jc w:val="right"/>
              <w:rPr>
                <w:b/>
                <w:szCs w:val="28"/>
              </w:rPr>
            </w:pPr>
            <w:r w:rsidRPr="00F852A7">
              <w:rPr>
                <w:b/>
                <w:szCs w:val="28"/>
              </w:rPr>
              <w:t>Разом з ПДВ</w:t>
            </w:r>
          </w:p>
        </w:tc>
        <w:tc>
          <w:tcPr>
            <w:tcW w:w="1842" w:type="dxa"/>
          </w:tcPr>
          <w:p w:rsidR="0038441F" w:rsidRPr="00F852A7" w:rsidRDefault="0038441F" w:rsidP="007E050A">
            <w:pPr>
              <w:pStyle w:val="a3"/>
              <w:spacing w:before="0" w:after="0"/>
              <w:ind w:right="180"/>
              <w:jc w:val="both"/>
              <w:rPr>
                <w:sz w:val="28"/>
                <w:szCs w:val="28"/>
              </w:rPr>
            </w:pPr>
          </w:p>
        </w:tc>
      </w:tr>
    </w:tbl>
    <w:p w:rsidR="0038441F" w:rsidRPr="00F852A7" w:rsidRDefault="0038441F" w:rsidP="0038441F">
      <w:pPr>
        <w:pStyle w:val="a3"/>
        <w:spacing w:before="0" w:after="0"/>
        <w:ind w:right="180" w:firstLine="708"/>
        <w:jc w:val="both"/>
        <w:rPr>
          <w:b/>
          <w:szCs w:val="28"/>
        </w:rPr>
      </w:pPr>
    </w:p>
    <w:p w:rsidR="0038441F" w:rsidRPr="00F852A7" w:rsidRDefault="0038441F" w:rsidP="0038441F">
      <w:pPr>
        <w:pStyle w:val="a3"/>
        <w:spacing w:before="0" w:after="0"/>
        <w:ind w:right="180" w:firstLine="708"/>
        <w:jc w:val="both"/>
        <w:rPr>
          <w:szCs w:val="28"/>
        </w:rPr>
      </w:pPr>
      <w:r w:rsidRPr="00F852A7">
        <w:rPr>
          <w:b/>
          <w:szCs w:val="28"/>
        </w:rPr>
        <w:lastRenderedPageBreak/>
        <w:t>Загальна ціна товару складає</w:t>
      </w:r>
      <w:r w:rsidRPr="00F852A7">
        <w:rPr>
          <w:szCs w:val="28"/>
        </w:rPr>
        <w:t xml:space="preserve">: </w:t>
      </w:r>
      <w:r>
        <w:rPr>
          <w:b/>
          <w:szCs w:val="28"/>
        </w:rPr>
        <w:t>_____</w:t>
      </w:r>
      <w:r w:rsidRPr="00F852A7">
        <w:rPr>
          <w:b/>
          <w:szCs w:val="28"/>
        </w:rPr>
        <w:t>___</w:t>
      </w:r>
      <w:r>
        <w:rPr>
          <w:b/>
          <w:szCs w:val="28"/>
        </w:rPr>
        <w:t xml:space="preserve"> грн __ коп. </w:t>
      </w:r>
      <w:r>
        <w:rPr>
          <w:szCs w:val="28"/>
        </w:rPr>
        <w:t>______</w:t>
      </w:r>
      <w:r w:rsidRPr="00F852A7">
        <w:rPr>
          <w:szCs w:val="28"/>
        </w:rPr>
        <w:t>___ грн. ___ коп.), в тому числі ПДВ _________</w:t>
      </w:r>
      <w:r>
        <w:rPr>
          <w:szCs w:val="28"/>
        </w:rPr>
        <w:t xml:space="preserve"> грн ___ копійок.</w:t>
      </w:r>
    </w:p>
    <w:p w:rsidR="0038441F" w:rsidRPr="00B26944" w:rsidRDefault="0038441F" w:rsidP="0038441F">
      <w:pPr>
        <w:contextualSpacing/>
        <w:jc w:val="both"/>
        <w:rPr>
          <w:rFonts w:ascii="Times New Roman" w:hAnsi="Times New Roman" w:cs="Times New Roman"/>
          <w:sz w:val="24"/>
          <w:highlight w:val="yellow"/>
        </w:rPr>
      </w:pPr>
    </w:p>
    <w:p w:rsidR="0038441F" w:rsidRPr="00CE40EB" w:rsidRDefault="0038441F" w:rsidP="0038441F">
      <w:pPr>
        <w:ind w:firstLine="567"/>
        <w:contextualSpacing/>
        <w:jc w:val="both"/>
        <w:rPr>
          <w:rFonts w:ascii="Times New Roman" w:hAnsi="Times New Roman" w:cs="Times New Roman"/>
          <w:sz w:val="24"/>
        </w:rPr>
      </w:pPr>
      <w:r w:rsidRPr="00CE40EB">
        <w:rPr>
          <w:rFonts w:ascii="Times New Roman" w:hAnsi="Times New Roman" w:cs="Times New Roman"/>
          <w:sz w:val="24"/>
        </w:rPr>
        <w:t>Ціна вказується з урахуванням податків і зборів, що сплачуються або мають бути сплачені відповідно до ч</w:t>
      </w:r>
      <w:r>
        <w:rPr>
          <w:rFonts w:ascii="Times New Roman" w:hAnsi="Times New Roman" w:cs="Times New Roman"/>
          <w:sz w:val="24"/>
        </w:rPr>
        <w:t>инного законодавства України.</w:t>
      </w:r>
    </w:p>
    <w:p w:rsidR="00786E07" w:rsidRPr="00786E07" w:rsidRDefault="00786E07" w:rsidP="00786E07">
      <w:pPr>
        <w:spacing w:after="0" w:line="240" w:lineRule="auto"/>
        <w:ind w:left="-142" w:firstLine="709"/>
        <w:jc w:val="both"/>
        <w:rPr>
          <w:rFonts w:ascii="Times New Roman" w:eastAsia="Andale Sans UI" w:hAnsi="Times New Roman" w:cs="Times New Roman"/>
          <w:color w:val="000000"/>
          <w:kern w:val="2"/>
          <w:sz w:val="24"/>
          <w:szCs w:val="24"/>
        </w:rPr>
      </w:pPr>
      <w:r w:rsidRPr="00786E07">
        <w:rPr>
          <w:rFonts w:ascii="Times New Roman" w:eastAsia="Andale Sans UI" w:hAnsi="Times New Roman" w:cs="Times New Roman"/>
          <w:color w:val="000000"/>
          <w:kern w:val="2"/>
          <w:sz w:val="24"/>
          <w:szCs w:val="24"/>
        </w:rPr>
        <w:t>Вивчивши тендерну документацію і технічні вимоги Замовника ми уповноважені на підписання тендерної пропозиції та Договору, маємо можливість та погоджуємося виконати вимоги Замовника по Договору на умовах, зазначених у тендерній пропозиції, за наступними цінами:</w:t>
      </w:r>
    </w:p>
    <w:p w:rsidR="00786E07" w:rsidRPr="00786E07" w:rsidRDefault="00786E07" w:rsidP="00786E07">
      <w:pPr>
        <w:keepNext/>
        <w:keepLines/>
        <w:widowControl w:val="0"/>
        <w:suppressAutoHyphens/>
        <w:spacing w:after="0" w:line="240" w:lineRule="auto"/>
        <w:rPr>
          <w:rFonts w:ascii="Times New Roman" w:eastAsia="Andale Sans UI" w:hAnsi="Times New Roman" w:cs="Times New Roman"/>
          <w:color w:val="000000"/>
          <w:kern w:val="2"/>
          <w:sz w:val="20"/>
          <w:szCs w:val="20"/>
        </w:rPr>
      </w:pPr>
      <w:r w:rsidRPr="00786E07">
        <w:rPr>
          <w:rFonts w:ascii="Times New Roman" w:eastAsia="Andale Sans UI" w:hAnsi="Times New Roman" w:cs="Times New Roman"/>
          <w:color w:val="000000"/>
          <w:kern w:val="2"/>
          <w:sz w:val="24"/>
          <w:szCs w:val="24"/>
        </w:rPr>
        <w:t xml:space="preserve">         Загальна вартість пропозиції  (грн.) з ПДВ*,_____________________________________________________________________________                                                </w:t>
      </w:r>
      <w:r w:rsidRPr="00786E07">
        <w:rPr>
          <w:rFonts w:ascii="Times New Roman" w:eastAsia="Andale Sans UI" w:hAnsi="Times New Roman" w:cs="Times New Roman"/>
          <w:color w:val="000000"/>
          <w:kern w:val="2"/>
          <w:sz w:val="20"/>
          <w:szCs w:val="20"/>
        </w:rPr>
        <w:t>(вказати цифрами та прописом)</w:t>
      </w:r>
      <w:r w:rsidRPr="00786E07">
        <w:rPr>
          <w:rFonts w:ascii="Times New Roman" w:eastAsia="Andale Sans UI" w:hAnsi="Times New Roman" w:cs="Times New Roman"/>
          <w:color w:val="000000"/>
          <w:kern w:val="2"/>
          <w:sz w:val="20"/>
          <w:szCs w:val="20"/>
        </w:rPr>
        <w:tab/>
      </w:r>
    </w:p>
    <w:p w:rsidR="00786E07" w:rsidRPr="00786E07" w:rsidRDefault="00786E07" w:rsidP="00786E07">
      <w:pPr>
        <w:spacing w:after="0" w:line="240" w:lineRule="auto"/>
        <w:ind w:left="360"/>
        <w:jc w:val="both"/>
        <w:rPr>
          <w:rFonts w:ascii="Times New Roman" w:eastAsia="Calibri" w:hAnsi="Times New Roman" w:cs="Times New Roman"/>
          <w:i/>
          <w:iCs/>
        </w:rPr>
      </w:pPr>
      <w:r w:rsidRPr="00786E07">
        <w:rPr>
          <w:rFonts w:ascii="Times New Roman" w:eastAsia="Calibri" w:hAnsi="Times New Roman" w:cs="Times New Roman"/>
          <w:i/>
          <w:iCs/>
        </w:rPr>
        <w:t>*У разі надання цінових пропозицій Учасником – не платником ПДВ (або платником ПДВ за нульовою ставкою), або якщо предмет закупівлі не обкладається ПДВ, такі пропозиції надаються без врахування ПДВ та у графі «Ціна за одиницю, грн., з ПДВ» та у рядку «Загалом» зазначається ціна без ПДВ (або зазначається ціна з ПДВ 0%), про що Учасником робиться відповідна позначка.</w:t>
      </w:r>
    </w:p>
    <w:p w:rsidR="00786E07" w:rsidRPr="00786E07" w:rsidRDefault="00786E07" w:rsidP="00786E07">
      <w:pPr>
        <w:widowControl w:val="0"/>
        <w:autoSpaceDE w:val="0"/>
        <w:autoSpaceDN w:val="0"/>
        <w:adjustRightInd w:val="0"/>
        <w:spacing w:after="0"/>
        <w:ind w:left="142" w:firstLine="568"/>
        <w:jc w:val="both"/>
        <w:rPr>
          <w:rFonts w:ascii="Times New Roman" w:eastAsia="Calibri" w:hAnsi="Times New Roman" w:cs="Times New Roman"/>
          <w:bCs/>
          <w:sz w:val="24"/>
          <w:szCs w:val="24"/>
        </w:rPr>
      </w:pPr>
      <w:r w:rsidRPr="00786E07">
        <w:rPr>
          <w:rFonts w:ascii="Times New Roman" w:eastAsia="Calibri" w:hAnsi="Times New Roman" w:cs="Times New Roman"/>
          <w:sz w:val="24"/>
          <w:szCs w:val="24"/>
        </w:rPr>
        <w:t>Зазначена ціна тендерної пропозиції не є остаточною. Остаточна ціна нашої тендерної пропозиції буде визначена за результатами аукціону.</w:t>
      </w:r>
    </w:p>
    <w:p w:rsidR="00786E07" w:rsidRPr="00786E07" w:rsidRDefault="00786E07" w:rsidP="00786E07">
      <w:pPr>
        <w:widowControl w:val="0"/>
        <w:numPr>
          <w:ilvl w:val="0"/>
          <w:numId w:val="10"/>
        </w:numPr>
        <w:tabs>
          <w:tab w:val="num" w:pos="0"/>
          <w:tab w:val="left" w:pos="426"/>
        </w:tabs>
        <w:autoSpaceDE w:val="0"/>
        <w:autoSpaceDN w:val="0"/>
        <w:adjustRightInd w:val="0"/>
        <w:spacing w:after="0" w:line="240" w:lineRule="auto"/>
        <w:ind w:left="-142" w:firstLine="567"/>
        <w:jc w:val="both"/>
        <w:rPr>
          <w:rFonts w:ascii="Times New Roman" w:eastAsia="Times New Roman" w:hAnsi="Times New Roman" w:cs="Times New Roman"/>
          <w:sz w:val="24"/>
          <w:szCs w:val="24"/>
          <w:u w:val="single"/>
          <w:lang w:eastAsia="ru-RU"/>
        </w:rPr>
      </w:pPr>
      <w:r w:rsidRPr="00786E07">
        <w:rPr>
          <w:rFonts w:ascii="Times New Roman" w:eastAsia="Times New Roman" w:hAnsi="Times New Roman" w:cs="Times New Roman"/>
          <w:sz w:val="24"/>
          <w:szCs w:val="24"/>
          <w:lang w:eastAsia="ru-RU"/>
        </w:rPr>
        <w:t xml:space="preserve">Ми погоджуємося дотримуватися умов цієї пропозиції протягом 120 днів </w:t>
      </w:r>
      <w:r w:rsidRPr="00786E07">
        <w:rPr>
          <w:rFonts w:ascii="Times New Roman" w:eastAsia="Calibri" w:hAnsi="Times New Roman" w:cs="Times New Roman"/>
          <w:sz w:val="24"/>
          <w:szCs w:val="24"/>
          <w:lang w:eastAsia="uk-UA"/>
        </w:rPr>
        <w:t>з дати кінцевого строку подання тендерних пропозицій</w:t>
      </w:r>
      <w:r w:rsidRPr="00786E07">
        <w:rPr>
          <w:rFonts w:ascii="Times New Roman" w:eastAsia="Times New Roman" w:hAnsi="Times New Roman" w:cs="Times New Roman"/>
          <w:sz w:val="24"/>
          <w:szCs w:val="24"/>
          <w:lang w:eastAsia="ru-RU"/>
        </w:rPr>
        <w:t>. Наша тендерна пропозиція буде обов'язковою для нас до закінчення зазначеного строку.</w:t>
      </w:r>
    </w:p>
    <w:p w:rsidR="00786E07" w:rsidRPr="00786E07" w:rsidRDefault="00786E07" w:rsidP="00786E07">
      <w:pPr>
        <w:widowControl w:val="0"/>
        <w:numPr>
          <w:ilvl w:val="0"/>
          <w:numId w:val="10"/>
        </w:numPr>
        <w:tabs>
          <w:tab w:val="num" w:pos="0"/>
          <w:tab w:val="left" w:pos="426"/>
        </w:tabs>
        <w:autoSpaceDE w:val="0"/>
        <w:autoSpaceDN w:val="0"/>
        <w:adjustRightInd w:val="0"/>
        <w:spacing w:after="0" w:line="240" w:lineRule="auto"/>
        <w:ind w:left="-142" w:firstLine="567"/>
        <w:jc w:val="both"/>
        <w:rPr>
          <w:rFonts w:ascii="Times New Roman" w:eastAsia="Times New Roman" w:hAnsi="Times New Roman" w:cs="Times New Roman"/>
          <w:sz w:val="24"/>
          <w:szCs w:val="24"/>
          <w:u w:val="single"/>
          <w:lang w:eastAsia="ru-RU"/>
        </w:rPr>
      </w:pPr>
      <w:r w:rsidRPr="00786E07">
        <w:rPr>
          <w:rFonts w:ascii="Times New Roman" w:eastAsia="Times New Roman" w:hAnsi="Times New Roman" w:cs="Times New Roman"/>
          <w:sz w:val="24"/>
          <w:szCs w:val="24"/>
          <w:lang w:eastAsia="ru-RU"/>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786E07" w:rsidRPr="00786E07" w:rsidRDefault="00786E07" w:rsidP="00786E07">
      <w:pPr>
        <w:widowControl w:val="0"/>
        <w:numPr>
          <w:ilvl w:val="0"/>
          <w:numId w:val="10"/>
        </w:numPr>
        <w:tabs>
          <w:tab w:val="num" w:pos="0"/>
          <w:tab w:val="left" w:pos="426"/>
        </w:tabs>
        <w:autoSpaceDE w:val="0"/>
        <w:autoSpaceDN w:val="0"/>
        <w:adjustRightInd w:val="0"/>
        <w:spacing w:after="0" w:line="240" w:lineRule="auto"/>
        <w:ind w:left="-142" w:firstLine="567"/>
        <w:jc w:val="both"/>
        <w:rPr>
          <w:rFonts w:ascii="Times New Roman" w:eastAsia="Times New Roman" w:hAnsi="Times New Roman" w:cs="Times New Roman"/>
          <w:spacing w:val="-2"/>
          <w:sz w:val="24"/>
          <w:szCs w:val="24"/>
          <w:lang w:eastAsia="ru-RU"/>
        </w:rPr>
      </w:pPr>
      <w:r w:rsidRPr="00786E07">
        <w:rPr>
          <w:rFonts w:ascii="Times New Roman" w:eastAsia="Times New Roman" w:hAnsi="Times New Roman" w:cs="Times New Roman"/>
          <w:spacing w:val="-2"/>
          <w:sz w:val="24"/>
          <w:szCs w:val="24"/>
          <w:lang w:eastAsia="ru-RU"/>
        </w:rPr>
        <w:t>Якщо наша тендерна пропозиція буде відповідати всім критеріям та умовам, що визначені у тендерній документації, визнана найбільш економічно вигідною, і Замовником направлено повідомлення про намір укласти договір, то  ми зобов'язуємося:</w:t>
      </w:r>
    </w:p>
    <w:p w:rsidR="00786E07" w:rsidRPr="00786E07" w:rsidRDefault="00786E07" w:rsidP="00786E07">
      <w:pPr>
        <w:widowControl w:val="0"/>
        <w:tabs>
          <w:tab w:val="left" w:pos="426"/>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uk-UA"/>
        </w:rPr>
      </w:pPr>
      <w:r w:rsidRPr="00786E07">
        <w:rPr>
          <w:rFonts w:ascii="Times New Roman" w:eastAsia="Times New Roman" w:hAnsi="Times New Roman" w:cs="Times New Roman"/>
          <w:spacing w:val="-2"/>
          <w:sz w:val="24"/>
          <w:szCs w:val="24"/>
          <w:lang w:eastAsia="ru-RU"/>
        </w:rPr>
        <w:t xml:space="preserve">- підписати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w:t>
      </w:r>
      <w:r w:rsidRPr="00786E07">
        <w:rPr>
          <w:rFonts w:ascii="Times New Roman" w:eastAsia="Times New Roman" w:hAnsi="Times New Roman" w:cs="Times New Roman"/>
          <w:sz w:val="24"/>
          <w:szCs w:val="24"/>
          <w:lang w:eastAsia="uk-UA"/>
        </w:rPr>
        <w:t xml:space="preserve">про намір укласти договір про закупівлю відповідно до вимог тендерної документації та остаточної пропозиції учасника-переможця. </w:t>
      </w:r>
      <w:r w:rsidRPr="00786E07">
        <w:rPr>
          <w:rFonts w:ascii="Times New Roman" w:eastAsia="Calibri" w:hAnsi="Times New Roman" w:cs="Times New Roman"/>
          <w:sz w:val="24"/>
          <w:szCs w:val="24"/>
          <w:lang w:val="ru-RU"/>
        </w:rPr>
        <w:t xml:space="preserve">У </w:t>
      </w:r>
      <w:proofErr w:type="spellStart"/>
      <w:r w:rsidRPr="00786E07">
        <w:rPr>
          <w:rFonts w:ascii="Times New Roman" w:eastAsia="Calibri" w:hAnsi="Times New Roman" w:cs="Times New Roman"/>
          <w:sz w:val="24"/>
          <w:szCs w:val="24"/>
          <w:lang w:val="ru-RU"/>
        </w:rPr>
        <w:t>випадку</w:t>
      </w:r>
      <w:proofErr w:type="spellEnd"/>
      <w:r w:rsidRPr="00786E07">
        <w:rPr>
          <w:rFonts w:ascii="Times New Roman" w:eastAsia="Calibri" w:hAnsi="Times New Roman" w:cs="Times New Roman"/>
          <w:sz w:val="24"/>
          <w:szCs w:val="24"/>
          <w:lang w:val="ru-RU"/>
        </w:rPr>
        <w:t xml:space="preserve"> </w:t>
      </w:r>
      <w:proofErr w:type="spellStart"/>
      <w:r w:rsidRPr="00786E07">
        <w:rPr>
          <w:rFonts w:ascii="Times New Roman" w:eastAsia="Calibri" w:hAnsi="Times New Roman" w:cs="Times New Roman"/>
          <w:sz w:val="24"/>
          <w:szCs w:val="24"/>
          <w:lang w:val="ru-RU"/>
        </w:rPr>
        <w:t>обґрунтованої</w:t>
      </w:r>
      <w:proofErr w:type="spellEnd"/>
      <w:r w:rsidRPr="00786E07">
        <w:rPr>
          <w:rFonts w:ascii="Times New Roman" w:eastAsia="Calibri" w:hAnsi="Times New Roman" w:cs="Times New Roman"/>
          <w:sz w:val="24"/>
          <w:szCs w:val="24"/>
          <w:lang w:val="ru-RU"/>
        </w:rPr>
        <w:t xml:space="preserve"> </w:t>
      </w:r>
      <w:proofErr w:type="spellStart"/>
      <w:r w:rsidRPr="00786E07">
        <w:rPr>
          <w:rFonts w:ascii="Times New Roman" w:eastAsia="Calibri" w:hAnsi="Times New Roman" w:cs="Times New Roman"/>
          <w:sz w:val="24"/>
          <w:szCs w:val="24"/>
          <w:lang w:val="ru-RU"/>
        </w:rPr>
        <w:t>необхідності</w:t>
      </w:r>
      <w:proofErr w:type="spellEnd"/>
      <w:r w:rsidRPr="00786E07">
        <w:rPr>
          <w:rFonts w:ascii="Times New Roman" w:eastAsia="Calibri" w:hAnsi="Times New Roman" w:cs="Times New Roman"/>
          <w:sz w:val="24"/>
          <w:szCs w:val="24"/>
          <w:lang w:val="ru-RU"/>
        </w:rPr>
        <w:t xml:space="preserve"> строк для </w:t>
      </w:r>
      <w:proofErr w:type="spellStart"/>
      <w:r w:rsidRPr="00786E07">
        <w:rPr>
          <w:rFonts w:ascii="Times New Roman" w:eastAsia="Calibri" w:hAnsi="Times New Roman" w:cs="Times New Roman"/>
          <w:sz w:val="24"/>
          <w:szCs w:val="24"/>
          <w:lang w:val="ru-RU"/>
        </w:rPr>
        <w:t>укладання</w:t>
      </w:r>
      <w:proofErr w:type="spellEnd"/>
      <w:r w:rsidRPr="00786E07">
        <w:rPr>
          <w:rFonts w:ascii="Times New Roman" w:eastAsia="Calibri" w:hAnsi="Times New Roman" w:cs="Times New Roman"/>
          <w:sz w:val="24"/>
          <w:szCs w:val="24"/>
          <w:lang w:val="ru-RU"/>
        </w:rPr>
        <w:t xml:space="preserve"> договору </w:t>
      </w:r>
      <w:proofErr w:type="spellStart"/>
      <w:r w:rsidRPr="00786E07">
        <w:rPr>
          <w:rFonts w:ascii="Times New Roman" w:eastAsia="Calibri" w:hAnsi="Times New Roman" w:cs="Times New Roman"/>
          <w:sz w:val="24"/>
          <w:szCs w:val="24"/>
          <w:lang w:val="ru-RU"/>
        </w:rPr>
        <w:t>може</w:t>
      </w:r>
      <w:proofErr w:type="spellEnd"/>
      <w:r w:rsidRPr="00786E07">
        <w:rPr>
          <w:rFonts w:ascii="Times New Roman" w:eastAsia="Calibri" w:hAnsi="Times New Roman" w:cs="Times New Roman"/>
          <w:sz w:val="24"/>
          <w:szCs w:val="24"/>
          <w:lang w:val="ru-RU"/>
        </w:rPr>
        <w:t xml:space="preserve"> бути </w:t>
      </w:r>
      <w:proofErr w:type="spellStart"/>
      <w:r w:rsidRPr="00786E07">
        <w:rPr>
          <w:rFonts w:ascii="Times New Roman" w:eastAsia="Calibri" w:hAnsi="Times New Roman" w:cs="Times New Roman"/>
          <w:sz w:val="24"/>
          <w:szCs w:val="24"/>
          <w:lang w:val="ru-RU"/>
        </w:rPr>
        <w:t>продовжений</w:t>
      </w:r>
      <w:proofErr w:type="spellEnd"/>
      <w:r w:rsidRPr="00786E07">
        <w:rPr>
          <w:rFonts w:ascii="Times New Roman" w:eastAsia="Calibri" w:hAnsi="Times New Roman" w:cs="Times New Roman"/>
          <w:sz w:val="24"/>
          <w:szCs w:val="24"/>
          <w:lang w:val="ru-RU"/>
        </w:rPr>
        <w:t xml:space="preserve"> до 60 </w:t>
      </w:r>
      <w:proofErr w:type="spellStart"/>
      <w:r w:rsidRPr="00786E07">
        <w:rPr>
          <w:rFonts w:ascii="Times New Roman" w:eastAsia="Calibri" w:hAnsi="Times New Roman" w:cs="Times New Roman"/>
          <w:sz w:val="24"/>
          <w:szCs w:val="24"/>
          <w:lang w:val="ru-RU"/>
        </w:rPr>
        <w:t>дні</w:t>
      </w:r>
      <w:proofErr w:type="gramStart"/>
      <w:r w:rsidRPr="00786E07">
        <w:rPr>
          <w:rFonts w:ascii="Times New Roman" w:eastAsia="Calibri" w:hAnsi="Times New Roman" w:cs="Times New Roman"/>
          <w:sz w:val="24"/>
          <w:szCs w:val="24"/>
          <w:lang w:val="ru-RU"/>
        </w:rPr>
        <w:t>в</w:t>
      </w:r>
      <w:proofErr w:type="spellEnd"/>
      <w:proofErr w:type="gramEnd"/>
      <w:r w:rsidRPr="00786E07">
        <w:rPr>
          <w:rFonts w:ascii="Times New Roman" w:eastAsia="Calibri" w:hAnsi="Times New Roman" w:cs="Times New Roman"/>
          <w:sz w:val="24"/>
          <w:szCs w:val="24"/>
          <w:lang w:val="ru-RU"/>
        </w:rPr>
        <w:t>;</w:t>
      </w:r>
    </w:p>
    <w:p w:rsidR="00786E07" w:rsidRPr="00786E07" w:rsidRDefault="00786E07" w:rsidP="00786E07">
      <w:pPr>
        <w:widowControl w:val="0"/>
        <w:tabs>
          <w:tab w:val="left" w:pos="426"/>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786E07">
        <w:rPr>
          <w:rFonts w:ascii="Times New Roman" w:eastAsia="Times New Roman" w:hAnsi="Times New Roman" w:cs="Times New Roman"/>
          <w:sz w:val="24"/>
          <w:szCs w:val="24"/>
          <w:lang w:eastAsia="ru-RU"/>
        </w:rPr>
        <w:t>- взяти на себе зобов'язання виконати всі умови, передбачені проектом договору, згідно з Додатком 5  тендерної документації та підписати договір у редакції Додатку 5 тендерної документації.</w:t>
      </w:r>
    </w:p>
    <w:p w:rsidR="00786E07" w:rsidRPr="00786E07" w:rsidRDefault="00786E07" w:rsidP="00786E07">
      <w:pPr>
        <w:widowControl w:val="0"/>
        <w:tabs>
          <w:tab w:val="left" w:pos="426"/>
        </w:tabs>
        <w:autoSpaceDE w:val="0"/>
        <w:autoSpaceDN w:val="0"/>
        <w:adjustRightInd w:val="0"/>
        <w:spacing w:after="0" w:line="240" w:lineRule="auto"/>
        <w:ind w:left="-142" w:firstLine="567"/>
        <w:jc w:val="both"/>
        <w:rPr>
          <w:rFonts w:ascii="Times New Roman" w:eastAsia="Times New Roman" w:hAnsi="Times New Roman" w:cs="Times New Roman"/>
          <w:spacing w:val="-2"/>
          <w:sz w:val="24"/>
          <w:szCs w:val="24"/>
          <w:lang w:eastAsia="ru-RU"/>
        </w:rPr>
      </w:pPr>
      <w:r w:rsidRPr="00786E07">
        <w:rPr>
          <w:rFonts w:ascii="Times New Roman" w:eastAsia="Times New Roman" w:hAnsi="Times New Roman" w:cs="Times New Roman"/>
          <w:spacing w:val="-2"/>
          <w:sz w:val="24"/>
          <w:szCs w:val="24"/>
          <w:lang w:eastAsia="ru-RU"/>
        </w:rPr>
        <w:t xml:space="preserve"> </w:t>
      </w:r>
    </w:p>
    <w:p w:rsidR="00786E07" w:rsidRPr="00786E07" w:rsidRDefault="00786E07" w:rsidP="00786E07">
      <w:pPr>
        <w:widowControl w:val="0"/>
        <w:tabs>
          <w:tab w:val="left" w:pos="426"/>
        </w:tabs>
        <w:autoSpaceDE w:val="0"/>
        <w:autoSpaceDN w:val="0"/>
        <w:adjustRightInd w:val="0"/>
        <w:spacing w:after="0" w:line="240" w:lineRule="auto"/>
        <w:ind w:left="-142" w:firstLine="567"/>
        <w:jc w:val="both"/>
        <w:rPr>
          <w:rFonts w:ascii="Times New Roman" w:eastAsia="Times New Roman" w:hAnsi="Times New Roman" w:cs="Times New Roman"/>
          <w:spacing w:val="-2"/>
          <w:sz w:val="24"/>
          <w:szCs w:val="24"/>
          <w:lang w:eastAsia="ru-RU"/>
        </w:rPr>
      </w:pPr>
    </w:p>
    <w:p w:rsidR="00786E07" w:rsidRPr="00786E07" w:rsidRDefault="00786E07" w:rsidP="00786E07">
      <w:pPr>
        <w:widowControl w:val="0"/>
        <w:tabs>
          <w:tab w:val="left" w:pos="426"/>
        </w:tabs>
        <w:autoSpaceDE w:val="0"/>
        <w:autoSpaceDN w:val="0"/>
        <w:adjustRightInd w:val="0"/>
        <w:spacing w:after="0" w:line="240" w:lineRule="auto"/>
        <w:ind w:left="-142" w:firstLine="567"/>
        <w:jc w:val="both"/>
        <w:rPr>
          <w:rFonts w:ascii="Times New Roman" w:eastAsia="Times New Roman" w:hAnsi="Times New Roman" w:cs="Times New Roman"/>
          <w:spacing w:val="-2"/>
          <w:sz w:val="24"/>
          <w:szCs w:val="24"/>
          <w:lang w:eastAsia="ru-RU"/>
        </w:rPr>
      </w:pPr>
    </w:p>
    <w:p w:rsidR="00786E07" w:rsidRPr="00786E07" w:rsidRDefault="00786E07" w:rsidP="00786E07">
      <w:pPr>
        <w:widowControl w:val="0"/>
        <w:tabs>
          <w:tab w:val="left" w:pos="426"/>
        </w:tabs>
        <w:autoSpaceDE w:val="0"/>
        <w:autoSpaceDN w:val="0"/>
        <w:adjustRightInd w:val="0"/>
        <w:spacing w:after="0" w:line="240" w:lineRule="auto"/>
        <w:ind w:left="-142" w:firstLine="567"/>
        <w:jc w:val="both"/>
        <w:rPr>
          <w:rFonts w:ascii="Times New Roman" w:eastAsia="Times New Roman" w:hAnsi="Times New Roman" w:cs="Times New Roman"/>
          <w:spacing w:val="-2"/>
          <w:sz w:val="24"/>
          <w:szCs w:val="24"/>
          <w:lang w:eastAsia="ru-RU"/>
        </w:rPr>
      </w:pPr>
    </w:p>
    <w:p w:rsidR="00786E07" w:rsidRPr="00786E07" w:rsidRDefault="00786E07" w:rsidP="00786E07">
      <w:pPr>
        <w:widowControl w:val="0"/>
        <w:tabs>
          <w:tab w:val="left" w:pos="426"/>
        </w:tabs>
        <w:autoSpaceDE w:val="0"/>
        <w:autoSpaceDN w:val="0"/>
        <w:adjustRightInd w:val="0"/>
        <w:spacing w:after="0" w:line="240" w:lineRule="auto"/>
        <w:ind w:left="-142" w:firstLine="567"/>
        <w:jc w:val="both"/>
        <w:rPr>
          <w:rFonts w:ascii="Times New Roman" w:eastAsia="Times New Roman" w:hAnsi="Times New Roman" w:cs="Times New Roman"/>
          <w:spacing w:val="-2"/>
          <w:sz w:val="24"/>
          <w:szCs w:val="24"/>
          <w:lang w:eastAsia="ru-RU"/>
        </w:rPr>
      </w:pPr>
    </w:p>
    <w:p w:rsidR="00786E07" w:rsidRPr="00786E07" w:rsidRDefault="00786E07" w:rsidP="00786E07">
      <w:pPr>
        <w:widowControl w:val="0"/>
        <w:tabs>
          <w:tab w:val="left" w:pos="426"/>
        </w:tabs>
        <w:autoSpaceDE w:val="0"/>
        <w:autoSpaceDN w:val="0"/>
        <w:adjustRightInd w:val="0"/>
        <w:spacing w:after="0" w:line="240" w:lineRule="auto"/>
        <w:ind w:left="-142" w:firstLine="567"/>
        <w:jc w:val="both"/>
        <w:rPr>
          <w:rFonts w:ascii="Times New Roman" w:eastAsia="Times New Roman" w:hAnsi="Times New Roman" w:cs="Times New Roman"/>
          <w:spacing w:val="-2"/>
          <w:sz w:val="24"/>
          <w:szCs w:val="24"/>
          <w:lang w:eastAsia="ru-RU"/>
        </w:rPr>
      </w:pPr>
    </w:p>
    <w:p w:rsidR="00786E07" w:rsidRPr="00786E07" w:rsidRDefault="00786E07" w:rsidP="00786E07">
      <w:pPr>
        <w:widowControl w:val="0"/>
        <w:tabs>
          <w:tab w:val="left" w:pos="426"/>
        </w:tabs>
        <w:autoSpaceDE w:val="0"/>
        <w:autoSpaceDN w:val="0"/>
        <w:adjustRightInd w:val="0"/>
        <w:spacing w:after="0" w:line="240" w:lineRule="auto"/>
        <w:ind w:left="-142" w:firstLine="567"/>
        <w:jc w:val="both"/>
        <w:rPr>
          <w:rFonts w:ascii="Times New Roman" w:eastAsia="Times New Roman" w:hAnsi="Times New Roman" w:cs="Times New Roman"/>
          <w:spacing w:val="-2"/>
          <w:sz w:val="24"/>
          <w:szCs w:val="24"/>
          <w:lang w:eastAsia="ru-RU"/>
        </w:rPr>
      </w:pPr>
    </w:p>
    <w:p w:rsidR="00786E07" w:rsidRPr="00786E07" w:rsidRDefault="00786E07" w:rsidP="00786E07">
      <w:pPr>
        <w:widowControl w:val="0"/>
        <w:tabs>
          <w:tab w:val="left" w:pos="426"/>
        </w:tabs>
        <w:autoSpaceDE w:val="0"/>
        <w:autoSpaceDN w:val="0"/>
        <w:adjustRightInd w:val="0"/>
        <w:spacing w:after="0" w:line="240" w:lineRule="auto"/>
        <w:ind w:left="-142" w:firstLine="567"/>
        <w:jc w:val="both"/>
        <w:rPr>
          <w:rFonts w:ascii="Times New Roman" w:eastAsia="Times New Roman" w:hAnsi="Times New Roman" w:cs="Times New Roman"/>
          <w:spacing w:val="-2"/>
          <w:sz w:val="24"/>
          <w:szCs w:val="24"/>
          <w:lang w:eastAsia="ru-RU"/>
        </w:rPr>
      </w:pPr>
    </w:p>
    <w:p w:rsidR="00786E07" w:rsidRPr="00786E07" w:rsidRDefault="00786E07" w:rsidP="00786E07">
      <w:pPr>
        <w:widowControl w:val="0"/>
        <w:tabs>
          <w:tab w:val="left" w:pos="426"/>
        </w:tabs>
        <w:autoSpaceDE w:val="0"/>
        <w:autoSpaceDN w:val="0"/>
        <w:adjustRightInd w:val="0"/>
        <w:spacing w:after="0" w:line="240" w:lineRule="auto"/>
        <w:ind w:left="-142" w:firstLine="567"/>
        <w:jc w:val="both"/>
        <w:rPr>
          <w:rFonts w:ascii="Times New Roman" w:eastAsia="Times New Roman" w:hAnsi="Times New Roman" w:cs="Times New Roman"/>
          <w:spacing w:val="-2"/>
          <w:sz w:val="24"/>
          <w:szCs w:val="24"/>
          <w:lang w:eastAsia="ru-RU"/>
        </w:rPr>
      </w:pPr>
    </w:p>
    <w:p w:rsidR="00786E07" w:rsidRPr="00786E07" w:rsidRDefault="00786E07" w:rsidP="00786E07">
      <w:pPr>
        <w:widowControl w:val="0"/>
        <w:tabs>
          <w:tab w:val="left" w:pos="426"/>
        </w:tabs>
        <w:autoSpaceDE w:val="0"/>
        <w:autoSpaceDN w:val="0"/>
        <w:adjustRightInd w:val="0"/>
        <w:spacing w:after="0" w:line="240" w:lineRule="auto"/>
        <w:ind w:left="-142" w:firstLine="567"/>
        <w:jc w:val="both"/>
        <w:rPr>
          <w:rFonts w:ascii="Times New Roman" w:eastAsia="Times New Roman" w:hAnsi="Times New Roman" w:cs="Times New Roman"/>
          <w:spacing w:val="-2"/>
          <w:sz w:val="24"/>
          <w:szCs w:val="24"/>
          <w:lang w:eastAsia="ru-RU"/>
        </w:rPr>
      </w:pPr>
    </w:p>
    <w:p w:rsidR="00786E07" w:rsidRPr="00786E07" w:rsidRDefault="00786E07" w:rsidP="00786E07">
      <w:pPr>
        <w:widowControl w:val="0"/>
        <w:tabs>
          <w:tab w:val="left" w:pos="426"/>
        </w:tabs>
        <w:autoSpaceDE w:val="0"/>
        <w:autoSpaceDN w:val="0"/>
        <w:adjustRightInd w:val="0"/>
        <w:spacing w:after="0" w:line="240" w:lineRule="auto"/>
        <w:ind w:left="-142" w:firstLine="567"/>
        <w:jc w:val="both"/>
        <w:rPr>
          <w:rFonts w:ascii="Times New Roman" w:eastAsia="Times New Roman" w:hAnsi="Times New Roman" w:cs="Times New Roman"/>
          <w:spacing w:val="-2"/>
          <w:sz w:val="24"/>
          <w:szCs w:val="24"/>
          <w:lang w:eastAsia="ru-RU"/>
        </w:rPr>
      </w:pPr>
    </w:p>
    <w:p w:rsidR="00786E07" w:rsidRPr="00786E07" w:rsidRDefault="00786E07" w:rsidP="00786E07">
      <w:pPr>
        <w:widowControl w:val="0"/>
        <w:tabs>
          <w:tab w:val="left" w:pos="426"/>
        </w:tabs>
        <w:autoSpaceDE w:val="0"/>
        <w:autoSpaceDN w:val="0"/>
        <w:adjustRightInd w:val="0"/>
        <w:spacing w:after="0" w:line="240" w:lineRule="auto"/>
        <w:ind w:left="-142" w:firstLine="567"/>
        <w:jc w:val="both"/>
        <w:rPr>
          <w:rFonts w:ascii="Times New Roman" w:eastAsia="Times New Roman" w:hAnsi="Times New Roman" w:cs="Times New Roman"/>
          <w:spacing w:val="-2"/>
          <w:sz w:val="24"/>
          <w:szCs w:val="24"/>
          <w:lang w:eastAsia="ru-RU"/>
        </w:rPr>
      </w:pPr>
    </w:p>
    <w:p w:rsidR="00786E07" w:rsidRPr="00786E07" w:rsidRDefault="00786E07" w:rsidP="00786E07">
      <w:pPr>
        <w:widowControl w:val="0"/>
        <w:tabs>
          <w:tab w:val="left" w:pos="426"/>
        </w:tabs>
        <w:autoSpaceDE w:val="0"/>
        <w:autoSpaceDN w:val="0"/>
        <w:adjustRightInd w:val="0"/>
        <w:spacing w:after="0" w:line="240" w:lineRule="auto"/>
        <w:ind w:left="-142" w:firstLine="567"/>
        <w:jc w:val="both"/>
        <w:rPr>
          <w:rFonts w:ascii="Times New Roman" w:eastAsia="Times New Roman" w:hAnsi="Times New Roman" w:cs="Times New Roman"/>
          <w:spacing w:val="-2"/>
          <w:sz w:val="24"/>
          <w:szCs w:val="24"/>
          <w:lang w:eastAsia="ru-RU"/>
        </w:rPr>
      </w:pPr>
    </w:p>
    <w:p w:rsidR="00786E07" w:rsidRPr="00786E07" w:rsidRDefault="00786E07" w:rsidP="00786E07">
      <w:pPr>
        <w:widowControl w:val="0"/>
        <w:tabs>
          <w:tab w:val="left" w:pos="426"/>
        </w:tabs>
        <w:autoSpaceDE w:val="0"/>
        <w:autoSpaceDN w:val="0"/>
        <w:adjustRightInd w:val="0"/>
        <w:spacing w:after="0" w:line="240" w:lineRule="auto"/>
        <w:ind w:left="-142" w:firstLine="567"/>
        <w:jc w:val="both"/>
        <w:rPr>
          <w:rFonts w:ascii="Times New Roman" w:eastAsia="Times New Roman" w:hAnsi="Times New Roman" w:cs="Times New Roman"/>
          <w:spacing w:val="-2"/>
          <w:sz w:val="24"/>
          <w:szCs w:val="24"/>
          <w:lang w:eastAsia="ru-RU"/>
        </w:rPr>
      </w:pPr>
    </w:p>
    <w:p w:rsidR="00786E07" w:rsidRPr="00786E07" w:rsidRDefault="00786E07" w:rsidP="00786E07">
      <w:pPr>
        <w:widowControl w:val="0"/>
        <w:tabs>
          <w:tab w:val="left" w:pos="426"/>
        </w:tabs>
        <w:autoSpaceDE w:val="0"/>
        <w:autoSpaceDN w:val="0"/>
        <w:adjustRightInd w:val="0"/>
        <w:spacing w:after="0" w:line="240" w:lineRule="auto"/>
        <w:ind w:left="-142" w:firstLine="567"/>
        <w:jc w:val="both"/>
        <w:rPr>
          <w:rFonts w:ascii="Times New Roman" w:eastAsia="Times New Roman" w:hAnsi="Times New Roman" w:cs="Times New Roman"/>
          <w:spacing w:val="-2"/>
          <w:sz w:val="24"/>
          <w:szCs w:val="24"/>
          <w:lang w:eastAsia="ru-RU"/>
        </w:rPr>
      </w:pPr>
    </w:p>
    <w:p w:rsidR="00786E07" w:rsidRPr="00786E07" w:rsidRDefault="00786E07" w:rsidP="00786E07">
      <w:pPr>
        <w:widowControl w:val="0"/>
        <w:tabs>
          <w:tab w:val="left" w:pos="426"/>
        </w:tabs>
        <w:autoSpaceDE w:val="0"/>
        <w:autoSpaceDN w:val="0"/>
        <w:adjustRightInd w:val="0"/>
        <w:spacing w:after="0" w:line="240" w:lineRule="auto"/>
        <w:ind w:left="-142" w:firstLine="567"/>
        <w:jc w:val="both"/>
        <w:rPr>
          <w:rFonts w:ascii="Times New Roman" w:eastAsia="Times New Roman" w:hAnsi="Times New Roman" w:cs="Times New Roman"/>
          <w:spacing w:val="-2"/>
          <w:sz w:val="24"/>
          <w:szCs w:val="24"/>
          <w:lang w:eastAsia="ru-RU"/>
        </w:rPr>
      </w:pPr>
    </w:p>
    <w:p w:rsidR="00786E07" w:rsidRPr="00786E07" w:rsidRDefault="00786E07" w:rsidP="00786E07">
      <w:pPr>
        <w:widowControl w:val="0"/>
        <w:tabs>
          <w:tab w:val="left" w:pos="426"/>
        </w:tabs>
        <w:autoSpaceDE w:val="0"/>
        <w:autoSpaceDN w:val="0"/>
        <w:adjustRightInd w:val="0"/>
        <w:spacing w:after="0" w:line="240" w:lineRule="auto"/>
        <w:ind w:left="-142" w:firstLine="567"/>
        <w:jc w:val="both"/>
        <w:rPr>
          <w:rFonts w:ascii="Times New Roman" w:eastAsia="Times New Roman" w:hAnsi="Times New Roman" w:cs="Times New Roman"/>
          <w:spacing w:val="-2"/>
          <w:sz w:val="24"/>
          <w:szCs w:val="24"/>
          <w:lang w:eastAsia="ru-RU"/>
        </w:rPr>
      </w:pPr>
    </w:p>
    <w:p w:rsidR="00786E07" w:rsidRPr="00786E07" w:rsidRDefault="00786E07" w:rsidP="00786E07">
      <w:pPr>
        <w:widowControl w:val="0"/>
        <w:autoSpaceDE w:val="0"/>
        <w:autoSpaceDN w:val="0"/>
        <w:adjustRightInd w:val="0"/>
        <w:spacing w:after="0" w:line="240" w:lineRule="auto"/>
        <w:ind w:left="-142" w:firstLine="700"/>
        <w:jc w:val="both"/>
        <w:rPr>
          <w:rFonts w:ascii="Times New Roman" w:eastAsia="Times New Roman" w:hAnsi="Times New Roman" w:cs="Times New Roman"/>
          <w:b/>
          <w:bCs/>
          <w:i/>
          <w:iCs/>
          <w:sz w:val="24"/>
          <w:szCs w:val="24"/>
          <w:lang w:eastAsia="ru-RU"/>
        </w:rPr>
      </w:pPr>
      <w:r w:rsidRPr="00786E07">
        <w:rPr>
          <w:rFonts w:ascii="Times New Roman" w:eastAsia="Times New Roman" w:hAnsi="Times New Roman" w:cs="Times New Roman"/>
          <w:b/>
          <w:bCs/>
          <w:i/>
          <w:iCs/>
          <w:sz w:val="24"/>
          <w:szCs w:val="24"/>
          <w:lang w:eastAsia="ru-RU"/>
        </w:rPr>
        <w:t xml:space="preserve">         Посада, прізвище, ініціали, підпис уповноваженої особи Учасника.</w:t>
      </w:r>
    </w:p>
    <w:p w:rsidR="00786E07" w:rsidRPr="00786E07" w:rsidRDefault="00786E07" w:rsidP="00786E07">
      <w:pPr>
        <w:widowControl w:val="0"/>
        <w:autoSpaceDE w:val="0"/>
        <w:autoSpaceDN w:val="0"/>
        <w:adjustRightInd w:val="0"/>
        <w:spacing w:after="0" w:line="240" w:lineRule="auto"/>
        <w:ind w:left="-142" w:firstLine="700"/>
        <w:jc w:val="both"/>
        <w:rPr>
          <w:rFonts w:ascii="Times New Roman" w:eastAsia="Times New Roman" w:hAnsi="Times New Roman" w:cs="Times New Roman"/>
          <w:b/>
          <w:bCs/>
          <w:i/>
          <w:iCs/>
          <w:sz w:val="24"/>
          <w:szCs w:val="24"/>
          <w:lang w:eastAsia="ru-RU"/>
        </w:rPr>
      </w:pPr>
    </w:p>
    <w:p w:rsidR="00786E07" w:rsidRPr="00786E07" w:rsidRDefault="00786E07" w:rsidP="00786E07">
      <w:pPr>
        <w:suppressAutoHyphens/>
        <w:spacing w:after="0" w:line="240" w:lineRule="auto"/>
        <w:ind w:firstLine="540"/>
        <w:jc w:val="right"/>
        <w:rPr>
          <w:rFonts w:ascii="Times New Roman" w:eastAsia="Times New Roman" w:hAnsi="Times New Roman" w:cs="Times New Roman"/>
          <w:b/>
          <w:bCs/>
          <w:sz w:val="24"/>
          <w:szCs w:val="24"/>
          <w:lang w:eastAsia="ru-RU"/>
        </w:rPr>
      </w:pPr>
      <w:r w:rsidRPr="00786E07">
        <w:rPr>
          <w:rFonts w:ascii="Times New Roman" w:eastAsia="Times New Roman" w:hAnsi="Times New Roman" w:cs="Times New Roman"/>
          <w:b/>
          <w:bCs/>
          <w:sz w:val="24"/>
          <w:szCs w:val="24"/>
          <w:lang w:eastAsia="ru-RU"/>
        </w:rPr>
        <w:t>ДОДАТОК 2</w:t>
      </w:r>
    </w:p>
    <w:p w:rsidR="00786E07" w:rsidRPr="00786E07" w:rsidRDefault="00786E07" w:rsidP="00786E07">
      <w:pPr>
        <w:suppressAutoHyphens/>
        <w:spacing w:after="0" w:line="240" w:lineRule="auto"/>
        <w:jc w:val="right"/>
        <w:rPr>
          <w:rFonts w:ascii="Times New Roman" w:eastAsia="Times New Roman" w:hAnsi="Times New Roman" w:cs="Times New Roman"/>
          <w:b/>
          <w:bCs/>
          <w:sz w:val="24"/>
          <w:szCs w:val="24"/>
          <w:lang w:eastAsia="ru-RU"/>
        </w:rPr>
      </w:pPr>
    </w:p>
    <w:p w:rsidR="00786E07" w:rsidRPr="00786E07" w:rsidRDefault="00786E07" w:rsidP="00786E07">
      <w:pPr>
        <w:suppressAutoHyphens/>
        <w:spacing w:after="0" w:line="240" w:lineRule="auto"/>
        <w:jc w:val="center"/>
        <w:rPr>
          <w:rFonts w:ascii="Times New Roman" w:eastAsia="Times New Roman" w:hAnsi="Times New Roman" w:cs="Times New Roman"/>
          <w:b/>
          <w:bCs/>
          <w:sz w:val="24"/>
          <w:szCs w:val="24"/>
          <w:shd w:val="clear" w:color="auto" w:fill="FFFFFF"/>
          <w:lang w:eastAsia="ru-RU"/>
        </w:rPr>
      </w:pPr>
      <w:r w:rsidRPr="00786E07">
        <w:rPr>
          <w:rFonts w:ascii="Times New Roman" w:eastAsia="Times New Roman" w:hAnsi="Times New Roman" w:cs="Times New Roman"/>
          <w:b/>
          <w:bCs/>
          <w:sz w:val="24"/>
          <w:szCs w:val="24"/>
          <w:lang w:eastAsia="ru-RU"/>
        </w:rPr>
        <w:t xml:space="preserve">ДОКУМЕНТИ, ЩО ПІДТВЕРДЖУЮТЬ ВІДПОВІДНІСТЬ КВАЛІФІКАЦІЙНИМ КРИТЕРІЯМ, </w:t>
      </w:r>
      <w:r w:rsidRPr="00786E07">
        <w:rPr>
          <w:rFonts w:ascii="Times New Roman" w:eastAsia="Times New Roman" w:hAnsi="Times New Roman" w:cs="Times New Roman"/>
          <w:b/>
          <w:bCs/>
          <w:sz w:val="24"/>
          <w:szCs w:val="24"/>
          <w:shd w:val="clear" w:color="auto" w:fill="FFFFFF"/>
          <w:lang w:eastAsia="ru-RU"/>
        </w:rPr>
        <w:t>ВІДПОВІДНО ДО СТАТТІ 16 ЗАКОНУ</w:t>
      </w:r>
    </w:p>
    <w:p w:rsidR="00786E07" w:rsidRPr="00786E07" w:rsidRDefault="00786E07" w:rsidP="00786E07">
      <w:pPr>
        <w:suppressAutoHyphens/>
        <w:spacing w:after="0" w:line="240" w:lineRule="auto"/>
        <w:jc w:val="center"/>
        <w:rPr>
          <w:rFonts w:ascii="Times New Roman" w:eastAsia="Times New Roman" w:hAnsi="Times New Roman" w:cs="Times New Roman"/>
          <w:b/>
          <w:bCs/>
          <w:sz w:val="24"/>
          <w:szCs w:val="24"/>
          <w:shd w:val="clear" w:color="auto" w:fill="FFFFFF"/>
          <w:lang w:eastAsia="ru-RU"/>
        </w:rPr>
      </w:pPr>
    </w:p>
    <w:p w:rsidR="00B561BE" w:rsidRPr="002E7889" w:rsidRDefault="00B561BE" w:rsidP="00B561BE">
      <w:pPr>
        <w:ind w:firstLine="709"/>
        <w:contextualSpacing/>
        <w:jc w:val="both"/>
        <w:rPr>
          <w:rFonts w:ascii="Times New Roman" w:hAnsi="Times New Roman" w:cs="Times New Roman"/>
          <w:sz w:val="24"/>
        </w:rPr>
      </w:pPr>
      <w:r w:rsidRPr="002E7889">
        <w:rPr>
          <w:rFonts w:ascii="Times New Roman" w:hAnsi="Times New Roman" w:cs="Times New Roman"/>
          <w:sz w:val="24"/>
        </w:rPr>
        <w:t>Для участі у процедурі закупівлі учасники повинні відповідати кваліфікаційним критеріям та іншим вимогам, наведеним у таблиці.</w:t>
      </w:r>
    </w:p>
    <w:p w:rsidR="00B561BE" w:rsidRPr="00B26944" w:rsidRDefault="00B561BE" w:rsidP="00B561BE">
      <w:pPr>
        <w:ind w:firstLine="709"/>
        <w:contextualSpacing/>
        <w:jc w:val="both"/>
        <w:rPr>
          <w:rFonts w:ascii="Times New Roman" w:hAnsi="Times New Roman" w:cs="Times New Roman"/>
          <w:sz w:val="24"/>
          <w:highlight w:val="yellow"/>
        </w:rPr>
      </w:pPr>
    </w:p>
    <w:tbl>
      <w:tblPr>
        <w:tblStyle w:val="a8"/>
        <w:tblW w:w="0" w:type="auto"/>
        <w:tblLook w:val="04A0" w:firstRow="1" w:lastRow="0" w:firstColumn="1" w:lastColumn="0" w:noHBand="0" w:noVBand="1"/>
      </w:tblPr>
      <w:tblGrid>
        <w:gridCol w:w="3510"/>
        <w:gridCol w:w="6344"/>
      </w:tblGrid>
      <w:tr w:rsidR="00B561BE" w:rsidRPr="00B26944" w:rsidTr="00C91AE0">
        <w:trPr>
          <w:trHeight w:val="1301"/>
        </w:trPr>
        <w:tc>
          <w:tcPr>
            <w:tcW w:w="3510" w:type="dxa"/>
            <w:vAlign w:val="center"/>
          </w:tcPr>
          <w:p w:rsidR="00B561BE" w:rsidRPr="00D4724B" w:rsidRDefault="00B561BE" w:rsidP="007E050A">
            <w:pPr>
              <w:contextualSpacing/>
              <w:jc w:val="center"/>
              <w:rPr>
                <w:b/>
                <w:sz w:val="24"/>
              </w:rPr>
            </w:pPr>
            <w:r w:rsidRPr="00D4724B">
              <w:rPr>
                <w:b/>
                <w:sz w:val="24"/>
              </w:rPr>
              <w:t xml:space="preserve">Кваліфікаційні критерії, встановлені відповідно до </w:t>
            </w:r>
          </w:p>
          <w:p w:rsidR="00B561BE" w:rsidRPr="00B26944" w:rsidRDefault="00B561BE" w:rsidP="007E050A">
            <w:pPr>
              <w:contextualSpacing/>
              <w:jc w:val="center"/>
              <w:rPr>
                <w:b/>
                <w:sz w:val="24"/>
                <w:highlight w:val="yellow"/>
              </w:rPr>
            </w:pPr>
            <w:r w:rsidRPr="00D4724B">
              <w:rPr>
                <w:b/>
                <w:sz w:val="24"/>
              </w:rPr>
              <w:t>статті 16 Закону</w:t>
            </w:r>
          </w:p>
        </w:tc>
        <w:tc>
          <w:tcPr>
            <w:tcW w:w="6344" w:type="dxa"/>
            <w:vAlign w:val="center"/>
          </w:tcPr>
          <w:p w:rsidR="00B561BE" w:rsidRPr="00B26944" w:rsidRDefault="00B561BE" w:rsidP="007E050A">
            <w:pPr>
              <w:contextualSpacing/>
              <w:jc w:val="center"/>
              <w:rPr>
                <w:b/>
                <w:sz w:val="24"/>
                <w:highlight w:val="yellow"/>
              </w:rPr>
            </w:pPr>
            <w:r w:rsidRPr="00D4724B">
              <w:rPr>
                <w:b/>
                <w:sz w:val="24"/>
              </w:rPr>
              <w:t>Документальне підтвердження відповідності кваліфікаційним критеріям</w:t>
            </w:r>
          </w:p>
        </w:tc>
      </w:tr>
      <w:tr w:rsidR="00B561BE" w:rsidRPr="00B26944" w:rsidTr="00C91AE0">
        <w:trPr>
          <w:trHeight w:val="1404"/>
        </w:trPr>
        <w:tc>
          <w:tcPr>
            <w:tcW w:w="3510" w:type="dxa"/>
            <w:vAlign w:val="center"/>
          </w:tcPr>
          <w:p w:rsidR="00B561BE" w:rsidRPr="00B26944" w:rsidRDefault="00B561BE" w:rsidP="007E050A">
            <w:pPr>
              <w:contextualSpacing/>
              <w:rPr>
                <w:sz w:val="24"/>
                <w:highlight w:val="yellow"/>
              </w:rPr>
            </w:pPr>
            <w:r w:rsidRPr="00D4724B">
              <w:rPr>
                <w:sz w:val="24"/>
              </w:rPr>
              <w:t>1. Наявність обладнання, матеріально-технічної бази та технологій</w:t>
            </w:r>
          </w:p>
        </w:tc>
        <w:tc>
          <w:tcPr>
            <w:tcW w:w="6344" w:type="dxa"/>
            <w:vAlign w:val="center"/>
          </w:tcPr>
          <w:p w:rsidR="00B561BE" w:rsidRDefault="00B561BE" w:rsidP="007E050A">
            <w:pPr>
              <w:contextualSpacing/>
              <w:jc w:val="both"/>
              <w:rPr>
                <w:sz w:val="24"/>
              </w:rPr>
            </w:pPr>
            <w:r w:rsidRPr="002E7889">
              <w:rPr>
                <w:sz w:val="24"/>
              </w:rPr>
              <w:t xml:space="preserve">Довідка у довільній формі про наявність </w:t>
            </w:r>
            <w:r w:rsidRPr="00517158">
              <w:rPr>
                <w:sz w:val="24"/>
              </w:rPr>
              <w:t>обладнання, матеріально-технічної бази та технологій</w:t>
            </w:r>
            <w:r w:rsidRPr="002E7889">
              <w:rPr>
                <w:sz w:val="24"/>
              </w:rPr>
              <w:t>, необхідних для поставки товару, що є предметом закупівлі.</w:t>
            </w:r>
          </w:p>
          <w:p w:rsidR="00C91AE0" w:rsidRPr="002E7889" w:rsidRDefault="00C91AE0" w:rsidP="007E050A">
            <w:pPr>
              <w:contextualSpacing/>
              <w:jc w:val="both"/>
              <w:rPr>
                <w:sz w:val="24"/>
              </w:rPr>
            </w:pPr>
          </w:p>
          <w:p w:rsidR="00B561BE" w:rsidRPr="00B26944" w:rsidRDefault="00B561BE" w:rsidP="007E050A">
            <w:pPr>
              <w:contextualSpacing/>
              <w:jc w:val="both"/>
              <w:rPr>
                <w:sz w:val="24"/>
                <w:highlight w:val="yellow"/>
              </w:rPr>
            </w:pPr>
          </w:p>
        </w:tc>
      </w:tr>
      <w:tr w:rsidR="00B561BE" w:rsidRPr="00B26944" w:rsidTr="00C91AE0">
        <w:trPr>
          <w:trHeight w:val="2545"/>
        </w:trPr>
        <w:tc>
          <w:tcPr>
            <w:tcW w:w="3510" w:type="dxa"/>
            <w:vAlign w:val="center"/>
          </w:tcPr>
          <w:p w:rsidR="00B561BE" w:rsidRPr="00B26944" w:rsidRDefault="00B561BE" w:rsidP="007E050A">
            <w:pPr>
              <w:contextualSpacing/>
              <w:rPr>
                <w:sz w:val="24"/>
                <w:highlight w:val="yellow"/>
              </w:rPr>
            </w:pPr>
            <w:r w:rsidRPr="00517158">
              <w:rPr>
                <w:sz w:val="24"/>
              </w:rPr>
              <w:t>2. Наявність документально підтвердженого досвіду виконання аналогічного (аналогічних) за предметом закупівлі договору (договорів)</w:t>
            </w:r>
          </w:p>
          <w:p w:rsidR="00B561BE" w:rsidRPr="00B26944" w:rsidRDefault="00B561BE" w:rsidP="007E050A">
            <w:pPr>
              <w:contextualSpacing/>
              <w:rPr>
                <w:sz w:val="24"/>
                <w:highlight w:val="yellow"/>
              </w:rPr>
            </w:pPr>
          </w:p>
        </w:tc>
        <w:tc>
          <w:tcPr>
            <w:tcW w:w="6344" w:type="dxa"/>
            <w:vAlign w:val="center"/>
          </w:tcPr>
          <w:p w:rsidR="00B561BE" w:rsidRPr="00B26944" w:rsidRDefault="00B561BE" w:rsidP="007E050A">
            <w:pPr>
              <w:jc w:val="both"/>
              <w:rPr>
                <w:sz w:val="24"/>
                <w:highlight w:val="yellow"/>
              </w:rPr>
            </w:pPr>
            <w:r w:rsidRPr="00517158">
              <w:rPr>
                <w:sz w:val="24"/>
              </w:rPr>
              <w:t>Довідка у довільній формі про наявність досвіду виконання аналогічного) за предметом закупівлі договору (договорів)</w:t>
            </w:r>
            <w:r>
              <w:rPr>
                <w:sz w:val="24"/>
              </w:rPr>
              <w:t xml:space="preserve"> за період  </w:t>
            </w:r>
            <w:r w:rsidRPr="00482331">
              <w:rPr>
                <w:sz w:val="24"/>
              </w:rPr>
              <w:t>протягом останніх двох років</w:t>
            </w:r>
            <w:r>
              <w:rPr>
                <w:sz w:val="24"/>
              </w:rPr>
              <w:t xml:space="preserve"> (2020 та 2021</w:t>
            </w:r>
            <w:r w:rsidRPr="00482331">
              <w:rPr>
                <w:sz w:val="24"/>
              </w:rPr>
              <w:t xml:space="preserve"> разом з</w:t>
            </w:r>
            <w:r>
              <w:rPr>
                <w:sz w:val="24"/>
              </w:rPr>
              <w:t xml:space="preserve"> </w:t>
            </w:r>
            <w:r w:rsidRPr="00482331">
              <w:rPr>
                <w:sz w:val="24"/>
              </w:rPr>
              <w:t>документальним підтвердженням. (</w:t>
            </w:r>
            <w:proofErr w:type="spellStart"/>
            <w:r w:rsidRPr="00482331">
              <w:rPr>
                <w:sz w:val="24"/>
              </w:rPr>
              <w:t>скан</w:t>
            </w:r>
            <w:proofErr w:type="spellEnd"/>
            <w:r w:rsidRPr="00482331">
              <w:rPr>
                <w:sz w:val="24"/>
              </w:rPr>
              <w:t xml:space="preserve"> –копія</w:t>
            </w:r>
            <w:r>
              <w:rPr>
                <w:sz w:val="24"/>
              </w:rPr>
              <w:t xml:space="preserve"> </w:t>
            </w:r>
            <w:r w:rsidRPr="00482331">
              <w:rPr>
                <w:sz w:val="24"/>
              </w:rPr>
              <w:t xml:space="preserve">договору, додатки та </w:t>
            </w:r>
            <w:r>
              <w:rPr>
                <w:sz w:val="24"/>
              </w:rPr>
              <w:t>накладні та звіт про виконання договору</w:t>
            </w:r>
            <w:r w:rsidRPr="00482331">
              <w:rPr>
                <w:sz w:val="24"/>
              </w:rPr>
              <w:t>)</w:t>
            </w:r>
            <w:r w:rsidRPr="00517158">
              <w:rPr>
                <w:sz w:val="24"/>
              </w:rPr>
              <w:t>.</w:t>
            </w:r>
          </w:p>
        </w:tc>
      </w:tr>
      <w:tr w:rsidR="00B561BE" w:rsidRPr="00B26944" w:rsidTr="00C91AE0">
        <w:trPr>
          <w:trHeight w:val="1695"/>
        </w:trPr>
        <w:tc>
          <w:tcPr>
            <w:tcW w:w="3510" w:type="dxa"/>
            <w:tcBorders>
              <w:bottom w:val="single" w:sz="4" w:space="0" w:color="auto"/>
            </w:tcBorders>
            <w:vAlign w:val="center"/>
          </w:tcPr>
          <w:p w:rsidR="00B561BE" w:rsidRPr="0034033B" w:rsidRDefault="00B561BE" w:rsidP="007E050A">
            <w:pPr>
              <w:contextualSpacing/>
              <w:rPr>
                <w:sz w:val="24"/>
              </w:rPr>
            </w:pPr>
            <w:r w:rsidRPr="0034033B">
              <w:rPr>
                <w:sz w:val="24"/>
              </w:rPr>
              <w:t>3. Наявність в учасника процедури закупівлі працівників відповідної кваліфікації</w:t>
            </w:r>
          </w:p>
          <w:p w:rsidR="00B561BE" w:rsidRPr="0034033B" w:rsidRDefault="00B561BE" w:rsidP="007E050A">
            <w:pPr>
              <w:contextualSpacing/>
              <w:rPr>
                <w:sz w:val="24"/>
              </w:rPr>
            </w:pPr>
          </w:p>
        </w:tc>
        <w:tc>
          <w:tcPr>
            <w:tcW w:w="6344" w:type="dxa"/>
            <w:tcBorders>
              <w:bottom w:val="single" w:sz="4" w:space="0" w:color="auto"/>
            </w:tcBorders>
            <w:vAlign w:val="center"/>
          </w:tcPr>
          <w:p w:rsidR="00B561BE" w:rsidRDefault="00B561BE" w:rsidP="007E050A">
            <w:pPr>
              <w:contextualSpacing/>
              <w:jc w:val="both"/>
              <w:rPr>
                <w:b/>
                <w:i/>
                <w:sz w:val="24"/>
              </w:rPr>
            </w:pPr>
            <w:r w:rsidRPr="00517158">
              <w:rPr>
                <w:sz w:val="24"/>
              </w:rPr>
              <w:t>Довідка у довільній формі про наявність</w:t>
            </w:r>
            <w:r>
              <w:rPr>
                <w:sz w:val="24"/>
              </w:rPr>
              <w:t xml:space="preserve"> працівників згідно штатного розпису (трудових договорів) з розбивкою за займаними посадами.</w:t>
            </w:r>
          </w:p>
          <w:p w:rsidR="00B561BE" w:rsidRDefault="00B561BE" w:rsidP="007E050A">
            <w:pPr>
              <w:contextualSpacing/>
              <w:jc w:val="both"/>
              <w:rPr>
                <w:b/>
                <w:i/>
                <w:sz w:val="24"/>
              </w:rPr>
            </w:pPr>
          </w:p>
          <w:p w:rsidR="00B561BE" w:rsidRPr="00CF2B85" w:rsidRDefault="00B561BE" w:rsidP="007E050A">
            <w:pPr>
              <w:contextualSpacing/>
              <w:jc w:val="both"/>
              <w:rPr>
                <w:b/>
                <w:i/>
                <w:sz w:val="24"/>
              </w:rPr>
            </w:pPr>
          </w:p>
        </w:tc>
      </w:tr>
    </w:tbl>
    <w:p w:rsidR="00786E07" w:rsidRPr="00786E07" w:rsidRDefault="00786E07" w:rsidP="00786E07">
      <w:pPr>
        <w:suppressAutoHyphens/>
        <w:spacing w:after="0" w:line="240" w:lineRule="auto"/>
        <w:jc w:val="right"/>
        <w:rPr>
          <w:rFonts w:ascii="Times New Roman" w:eastAsia="Times New Roman" w:hAnsi="Times New Roman" w:cs="Times New Roman"/>
          <w:b/>
          <w:bCs/>
          <w:sz w:val="24"/>
          <w:szCs w:val="24"/>
          <w:lang w:eastAsia="ar-SA"/>
        </w:rPr>
      </w:pPr>
    </w:p>
    <w:p w:rsidR="00B561BE" w:rsidRDefault="00B561BE" w:rsidP="00786E07">
      <w:pPr>
        <w:suppressAutoHyphens/>
        <w:spacing w:after="0" w:line="240" w:lineRule="auto"/>
        <w:jc w:val="right"/>
        <w:rPr>
          <w:rFonts w:ascii="Times New Roman" w:eastAsia="Times New Roman" w:hAnsi="Times New Roman" w:cs="Times New Roman"/>
          <w:b/>
          <w:bCs/>
          <w:sz w:val="24"/>
          <w:szCs w:val="24"/>
          <w:lang w:eastAsia="ar-SA"/>
        </w:rPr>
      </w:pPr>
    </w:p>
    <w:p w:rsidR="00786E07" w:rsidRPr="00786E07" w:rsidRDefault="00786E07" w:rsidP="00786E07">
      <w:pPr>
        <w:suppressAutoHyphens/>
        <w:spacing w:after="0" w:line="240" w:lineRule="auto"/>
        <w:jc w:val="right"/>
        <w:rPr>
          <w:rFonts w:ascii="Times New Roman" w:eastAsia="Times New Roman" w:hAnsi="Times New Roman" w:cs="Times New Roman"/>
          <w:b/>
          <w:bCs/>
          <w:sz w:val="24"/>
          <w:szCs w:val="24"/>
          <w:lang w:eastAsia="ar-SA"/>
        </w:rPr>
      </w:pPr>
      <w:r w:rsidRPr="00786E07">
        <w:rPr>
          <w:rFonts w:ascii="Times New Roman" w:eastAsia="Times New Roman" w:hAnsi="Times New Roman" w:cs="Times New Roman"/>
          <w:b/>
          <w:bCs/>
          <w:sz w:val="24"/>
          <w:szCs w:val="24"/>
          <w:lang w:eastAsia="ar-SA"/>
        </w:rPr>
        <w:t>ДОДАТОК 3</w:t>
      </w:r>
    </w:p>
    <w:p w:rsidR="00786E07" w:rsidRDefault="00786E07" w:rsidP="00786E07">
      <w:pPr>
        <w:suppressAutoHyphens/>
        <w:spacing w:after="0" w:line="240" w:lineRule="auto"/>
        <w:rPr>
          <w:rFonts w:ascii="Times New Roman" w:eastAsia="Times New Roman" w:hAnsi="Times New Roman" w:cs="Times New Roman"/>
          <w:b/>
          <w:bCs/>
          <w:sz w:val="24"/>
          <w:szCs w:val="24"/>
          <w:lang w:eastAsia="ar-SA"/>
        </w:rPr>
      </w:pPr>
    </w:p>
    <w:p w:rsidR="00786E07" w:rsidRPr="00786E07" w:rsidRDefault="00786E07" w:rsidP="00786E07">
      <w:pPr>
        <w:suppressAutoHyphens/>
        <w:spacing w:after="0" w:line="240" w:lineRule="auto"/>
        <w:jc w:val="right"/>
        <w:rPr>
          <w:rFonts w:ascii="Times New Roman" w:eastAsia="Times New Roman" w:hAnsi="Times New Roman" w:cs="Times New Roman"/>
          <w:b/>
          <w:bCs/>
          <w:sz w:val="24"/>
          <w:szCs w:val="24"/>
          <w:lang w:val="ru-RU" w:eastAsia="ar-S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786E07" w:rsidRPr="00786E07" w:rsidTr="00786E07">
        <w:trPr>
          <w:trHeight w:val="410"/>
        </w:trPr>
        <w:tc>
          <w:tcPr>
            <w:tcW w:w="9923" w:type="dxa"/>
          </w:tcPr>
          <w:p w:rsidR="00786E07" w:rsidRPr="00786E07" w:rsidRDefault="00786E07" w:rsidP="00786E07">
            <w:pPr>
              <w:suppressAutoHyphens/>
              <w:spacing w:after="0" w:line="240" w:lineRule="auto"/>
              <w:ind w:left="108" w:right="-108"/>
              <w:jc w:val="center"/>
              <w:rPr>
                <w:rFonts w:ascii="Times New Roman" w:eastAsia="Times New Roman" w:hAnsi="Times New Roman" w:cs="Times New Roman"/>
                <w:b/>
                <w:bCs/>
                <w:color w:val="000000"/>
                <w:sz w:val="24"/>
                <w:szCs w:val="24"/>
                <w:lang w:eastAsia="ar-SA"/>
              </w:rPr>
            </w:pPr>
          </w:p>
          <w:p w:rsidR="00786E07" w:rsidRPr="00786E07" w:rsidRDefault="00786E07" w:rsidP="00786E07">
            <w:pPr>
              <w:suppressAutoHyphens/>
              <w:spacing w:after="0" w:line="240" w:lineRule="auto"/>
              <w:ind w:left="108" w:right="-108"/>
              <w:jc w:val="center"/>
              <w:rPr>
                <w:rFonts w:ascii="Times New Roman" w:eastAsia="Times New Roman" w:hAnsi="Times New Roman" w:cs="Times New Roman"/>
                <w:b/>
                <w:bCs/>
                <w:color w:val="000000"/>
                <w:sz w:val="24"/>
                <w:szCs w:val="24"/>
                <w:lang w:val="ru-RU" w:eastAsia="ar-SA"/>
              </w:rPr>
            </w:pPr>
            <w:proofErr w:type="spellStart"/>
            <w:r w:rsidRPr="00786E07">
              <w:rPr>
                <w:rFonts w:ascii="Times New Roman" w:eastAsia="Times New Roman" w:hAnsi="Times New Roman" w:cs="Times New Roman"/>
                <w:b/>
                <w:bCs/>
                <w:color w:val="000000"/>
                <w:sz w:val="24"/>
                <w:szCs w:val="24"/>
                <w:lang w:val="ru-RU" w:eastAsia="ar-SA"/>
              </w:rPr>
              <w:t>Перелік</w:t>
            </w:r>
            <w:proofErr w:type="spellEnd"/>
            <w:r w:rsidRPr="00786E07">
              <w:rPr>
                <w:rFonts w:ascii="Times New Roman" w:eastAsia="Times New Roman" w:hAnsi="Times New Roman" w:cs="Times New Roman"/>
                <w:b/>
                <w:bCs/>
                <w:color w:val="000000"/>
                <w:sz w:val="24"/>
                <w:szCs w:val="24"/>
                <w:lang w:eastAsia="ar-SA"/>
              </w:rPr>
              <w:t xml:space="preserve"> </w:t>
            </w:r>
            <w:proofErr w:type="spellStart"/>
            <w:r w:rsidRPr="00786E07">
              <w:rPr>
                <w:rFonts w:ascii="Times New Roman" w:eastAsia="Times New Roman" w:hAnsi="Times New Roman" w:cs="Times New Roman"/>
                <w:b/>
                <w:bCs/>
                <w:color w:val="000000"/>
                <w:sz w:val="24"/>
                <w:szCs w:val="24"/>
                <w:lang w:val="ru-RU" w:eastAsia="ar-SA"/>
              </w:rPr>
              <w:t>документів</w:t>
            </w:r>
            <w:proofErr w:type="spellEnd"/>
            <w:r w:rsidRPr="00786E07">
              <w:rPr>
                <w:rFonts w:ascii="Times New Roman" w:eastAsia="Times New Roman" w:hAnsi="Times New Roman" w:cs="Times New Roman"/>
                <w:b/>
                <w:bCs/>
                <w:color w:val="000000"/>
                <w:sz w:val="24"/>
                <w:szCs w:val="24"/>
                <w:lang w:val="ru-RU" w:eastAsia="ar-SA"/>
              </w:rPr>
              <w:t xml:space="preserve"> на </w:t>
            </w:r>
            <w:proofErr w:type="spellStart"/>
            <w:proofErr w:type="gramStart"/>
            <w:r w:rsidRPr="00786E07">
              <w:rPr>
                <w:rFonts w:ascii="Times New Roman" w:eastAsia="Times New Roman" w:hAnsi="Times New Roman" w:cs="Times New Roman"/>
                <w:b/>
                <w:bCs/>
                <w:color w:val="000000"/>
                <w:sz w:val="24"/>
                <w:szCs w:val="24"/>
                <w:lang w:val="ru-RU" w:eastAsia="ar-SA"/>
              </w:rPr>
              <w:t>п</w:t>
            </w:r>
            <w:proofErr w:type="gramEnd"/>
            <w:r w:rsidRPr="00786E07">
              <w:rPr>
                <w:rFonts w:ascii="Times New Roman" w:eastAsia="Times New Roman" w:hAnsi="Times New Roman" w:cs="Times New Roman"/>
                <w:b/>
                <w:bCs/>
                <w:color w:val="000000"/>
                <w:sz w:val="24"/>
                <w:szCs w:val="24"/>
                <w:lang w:val="ru-RU" w:eastAsia="ar-SA"/>
              </w:rPr>
              <w:t>ідтвердження</w:t>
            </w:r>
            <w:proofErr w:type="spellEnd"/>
            <w:r w:rsidRPr="00786E07">
              <w:rPr>
                <w:rFonts w:ascii="Times New Roman" w:eastAsia="Times New Roman" w:hAnsi="Times New Roman" w:cs="Times New Roman"/>
                <w:b/>
                <w:bCs/>
                <w:color w:val="000000"/>
                <w:sz w:val="24"/>
                <w:szCs w:val="24"/>
                <w:lang w:val="ru-RU" w:eastAsia="ar-SA"/>
              </w:rPr>
              <w:t xml:space="preserve"> </w:t>
            </w:r>
            <w:proofErr w:type="spellStart"/>
            <w:r w:rsidRPr="00786E07">
              <w:rPr>
                <w:rFonts w:ascii="Times New Roman" w:eastAsia="Times New Roman" w:hAnsi="Times New Roman" w:cs="Times New Roman"/>
                <w:b/>
                <w:bCs/>
                <w:color w:val="000000"/>
                <w:sz w:val="24"/>
                <w:szCs w:val="24"/>
                <w:lang w:val="ru-RU" w:eastAsia="ar-SA"/>
              </w:rPr>
              <w:t>відповідності</w:t>
            </w:r>
            <w:proofErr w:type="spellEnd"/>
            <w:r w:rsidRPr="00786E07">
              <w:rPr>
                <w:rFonts w:ascii="Times New Roman" w:eastAsia="Times New Roman" w:hAnsi="Times New Roman" w:cs="Times New Roman"/>
                <w:b/>
                <w:bCs/>
                <w:color w:val="000000"/>
                <w:sz w:val="24"/>
                <w:szCs w:val="24"/>
                <w:lang w:val="ru-RU" w:eastAsia="ar-SA"/>
              </w:rPr>
              <w:t xml:space="preserve"> </w:t>
            </w:r>
            <w:r w:rsidRPr="00786E07">
              <w:rPr>
                <w:rFonts w:ascii="Times New Roman" w:eastAsia="Times New Roman" w:hAnsi="Times New Roman" w:cs="Times New Roman"/>
                <w:b/>
                <w:bCs/>
                <w:color w:val="000000"/>
                <w:sz w:val="24"/>
                <w:szCs w:val="24"/>
                <w:lang w:eastAsia="ar-SA"/>
              </w:rPr>
              <w:t xml:space="preserve">тендерних </w:t>
            </w:r>
            <w:proofErr w:type="spellStart"/>
            <w:r w:rsidRPr="00786E07">
              <w:rPr>
                <w:rFonts w:ascii="Times New Roman" w:eastAsia="Times New Roman" w:hAnsi="Times New Roman" w:cs="Times New Roman"/>
                <w:b/>
                <w:bCs/>
                <w:color w:val="000000"/>
                <w:sz w:val="24"/>
                <w:szCs w:val="24"/>
                <w:lang w:val="ru-RU" w:eastAsia="ar-SA"/>
              </w:rPr>
              <w:t>пропозиці</w:t>
            </w:r>
            <w:proofErr w:type="spellEnd"/>
            <w:r w:rsidRPr="00786E07">
              <w:rPr>
                <w:rFonts w:ascii="Times New Roman" w:eastAsia="Times New Roman" w:hAnsi="Times New Roman" w:cs="Times New Roman"/>
                <w:b/>
                <w:bCs/>
                <w:color w:val="000000"/>
                <w:sz w:val="24"/>
                <w:szCs w:val="24"/>
                <w:lang w:eastAsia="ar-SA"/>
              </w:rPr>
              <w:t xml:space="preserve">й  </w:t>
            </w:r>
            <w:r w:rsidRPr="00786E07">
              <w:rPr>
                <w:rFonts w:ascii="Times New Roman" w:eastAsia="Times New Roman" w:hAnsi="Times New Roman" w:cs="Times New Roman"/>
                <w:b/>
                <w:bCs/>
                <w:color w:val="000000"/>
                <w:sz w:val="24"/>
                <w:szCs w:val="24"/>
                <w:lang w:val="ru-RU" w:eastAsia="ar-SA"/>
              </w:rPr>
              <w:t xml:space="preserve"> </w:t>
            </w:r>
            <w:proofErr w:type="spellStart"/>
            <w:r w:rsidRPr="00786E07">
              <w:rPr>
                <w:rFonts w:ascii="Times New Roman" w:eastAsia="Times New Roman" w:hAnsi="Times New Roman" w:cs="Times New Roman"/>
                <w:b/>
                <w:bCs/>
                <w:color w:val="000000"/>
                <w:sz w:val="24"/>
                <w:szCs w:val="24"/>
                <w:lang w:val="ru-RU" w:eastAsia="ar-SA"/>
              </w:rPr>
              <w:t>вимогам</w:t>
            </w:r>
            <w:proofErr w:type="spellEnd"/>
            <w:r w:rsidRPr="00786E07">
              <w:rPr>
                <w:rFonts w:ascii="Times New Roman" w:eastAsia="Times New Roman" w:hAnsi="Times New Roman" w:cs="Times New Roman"/>
                <w:b/>
                <w:bCs/>
                <w:color w:val="000000"/>
                <w:sz w:val="24"/>
                <w:szCs w:val="24"/>
                <w:lang w:val="ru-RU" w:eastAsia="ar-SA"/>
              </w:rPr>
              <w:t>,</w:t>
            </w:r>
          </w:p>
          <w:p w:rsidR="00786E07" w:rsidRPr="00786E07" w:rsidRDefault="00786E07" w:rsidP="00786E07">
            <w:pPr>
              <w:suppressAutoHyphens/>
              <w:spacing w:after="0" w:line="240" w:lineRule="auto"/>
              <w:ind w:left="108" w:right="-108"/>
              <w:jc w:val="center"/>
              <w:rPr>
                <w:rFonts w:ascii="Times New Roman" w:eastAsia="Times New Roman" w:hAnsi="Times New Roman" w:cs="Times New Roman"/>
                <w:b/>
                <w:bCs/>
                <w:color w:val="000000"/>
                <w:sz w:val="24"/>
                <w:szCs w:val="24"/>
                <w:lang w:eastAsia="ar-SA"/>
              </w:rPr>
            </w:pPr>
            <w:r w:rsidRPr="00786E07">
              <w:rPr>
                <w:rFonts w:ascii="Times New Roman" w:eastAsia="Times New Roman" w:hAnsi="Times New Roman" w:cs="Times New Roman"/>
                <w:b/>
                <w:bCs/>
                <w:color w:val="000000"/>
                <w:sz w:val="24"/>
                <w:szCs w:val="24"/>
                <w:lang w:eastAsia="ar-SA"/>
              </w:rPr>
              <w:t xml:space="preserve"> </w:t>
            </w:r>
            <w:proofErr w:type="spellStart"/>
            <w:r w:rsidRPr="00786E07">
              <w:rPr>
                <w:rFonts w:ascii="Times New Roman" w:eastAsia="Times New Roman" w:hAnsi="Times New Roman" w:cs="Times New Roman"/>
                <w:b/>
                <w:bCs/>
                <w:color w:val="000000"/>
                <w:sz w:val="24"/>
                <w:szCs w:val="24"/>
                <w:lang w:val="ru-RU" w:eastAsia="ar-SA"/>
              </w:rPr>
              <w:t>визначеним</w:t>
            </w:r>
            <w:proofErr w:type="spellEnd"/>
            <w:r w:rsidRPr="00786E07">
              <w:rPr>
                <w:rFonts w:ascii="Times New Roman" w:eastAsia="Times New Roman" w:hAnsi="Times New Roman" w:cs="Times New Roman"/>
                <w:b/>
                <w:bCs/>
                <w:color w:val="000000"/>
                <w:sz w:val="24"/>
                <w:szCs w:val="24"/>
                <w:lang w:val="ru-RU" w:eastAsia="ar-SA"/>
              </w:rPr>
              <w:t xml:space="preserve"> у </w:t>
            </w:r>
            <w:proofErr w:type="spellStart"/>
            <w:r w:rsidRPr="00786E07">
              <w:rPr>
                <w:rFonts w:ascii="Times New Roman" w:eastAsia="Times New Roman" w:hAnsi="Times New Roman" w:cs="Times New Roman"/>
                <w:b/>
                <w:bCs/>
                <w:color w:val="000000"/>
                <w:sz w:val="24"/>
                <w:szCs w:val="24"/>
                <w:lang w:val="ru-RU" w:eastAsia="ar-SA"/>
              </w:rPr>
              <w:t>статті</w:t>
            </w:r>
            <w:proofErr w:type="spellEnd"/>
            <w:r w:rsidRPr="00786E07">
              <w:rPr>
                <w:rFonts w:ascii="Times New Roman" w:eastAsia="Times New Roman" w:hAnsi="Times New Roman" w:cs="Times New Roman"/>
                <w:b/>
                <w:bCs/>
                <w:color w:val="000000"/>
                <w:sz w:val="24"/>
                <w:szCs w:val="24"/>
                <w:lang w:val="ru-RU" w:eastAsia="ar-SA"/>
              </w:rPr>
              <w:t xml:space="preserve"> 17 Закону</w:t>
            </w:r>
            <w:r w:rsidRPr="00786E07">
              <w:rPr>
                <w:rFonts w:ascii="Times New Roman" w:eastAsia="Times New Roman" w:hAnsi="Times New Roman" w:cs="Times New Roman"/>
                <w:b/>
                <w:bCs/>
                <w:color w:val="000000"/>
                <w:sz w:val="24"/>
                <w:szCs w:val="24"/>
                <w:lang w:eastAsia="ar-SA"/>
              </w:rPr>
              <w:t xml:space="preserve"> України «Про публічні закупі</w:t>
            </w:r>
            <w:proofErr w:type="gramStart"/>
            <w:r w:rsidRPr="00786E07">
              <w:rPr>
                <w:rFonts w:ascii="Times New Roman" w:eastAsia="Times New Roman" w:hAnsi="Times New Roman" w:cs="Times New Roman"/>
                <w:b/>
                <w:bCs/>
                <w:color w:val="000000"/>
                <w:sz w:val="24"/>
                <w:szCs w:val="24"/>
                <w:lang w:eastAsia="ar-SA"/>
              </w:rPr>
              <w:t>вл</w:t>
            </w:r>
            <w:proofErr w:type="gramEnd"/>
            <w:r w:rsidRPr="00786E07">
              <w:rPr>
                <w:rFonts w:ascii="Times New Roman" w:eastAsia="Times New Roman" w:hAnsi="Times New Roman" w:cs="Times New Roman"/>
                <w:b/>
                <w:bCs/>
                <w:color w:val="000000"/>
                <w:sz w:val="24"/>
                <w:szCs w:val="24"/>
                <w:lang w:eastAsia="ar-SA"/>
              </w:rPr>
              <w:t xml:space="preserve">і» </w:t>
            </w:r>
          </w:p>
          <w:p w:rsidR="00786E07" w:rsidRPr="00786E07" w:rsidRDefault="00786E07" w:rsidP="00786E07">
            <w:pPr>
              <w:suppressAutoHyphens/>
              <w:spacing w:after="0" w:line="240" w:lineRule="auto"/>
              <w:ind w:left="108" w:right="-108"/>
              <w:jc w:val="center"/>
              <w:rPr>
                <w:rFonts w:ascii="Times New Roman" w:eastAsia="Times New Roman" w:hAnsi="Times New Roman" w:cs="Times New Roman"/>
                <w:color w:val="000000"/>
                <w:sz w:val="24"/>
                <w:szCs w:val="24"/>
                <w:lang w:eastAsia="ar-SA"/>
              </w:rPr>
            </w:pPr>
          </w:p>
        </w:tc>
      </w:tr>
      <w:tr w:rsidR="00786E07" w:rsidRPr="00786E07" w:rsidTr="00786E07">
        <w:trPr>
          <w:trHeight w:val="1173"/>
        </w:trPr>
        <w:tc>
          <w:tcPr>
            <w:tcW w:w="9923" w:type="dxa"/>
          </w:tcPr>
          <w:p w:rsidR="00786E07" w:rsidRPr="00786E07" w:rsidRDefault="00786E07" w:rsidP="00786E07">
            <w:pPr>
              <w:numPr>
                <w:ilvl w:val="0"/>
                <w:numId w:val="5"/>
              </w:numPr>
              <w:suppressAutoHyphens/>
              <w:spacing w:after="0" w:line="240" w:lineRule="auto"/>
              <w:jc w:val="both"/>
              <w:rPr>
                <w:rFonts w:ascii="Times New Roman" w:hAnsi="Times New Roman" w:cs="Times New Roman"/>
                <w:b/>
                <w:i/>
                <w:sz w:val="24"/>
                <w:szCs w:val="24"/>
              </w:rPr>
            </w:pPr>
            <w:r w:rsidRPr="00786E07">
              <w:rPr>
                <w:rFonts w:ascii="Times New Roman" w:hAnsi="Times New Roman" w:cs="Times New Roman"/>
                <w:sz w:val="24"/>
                <w:szCs w:val="24"/>
              </w:rPr>
              <w:t>Учасник процедури закупівлі для підтвердження відповідності статті 17 Закону, заповнює відповідні поля в електронній системі закупівель під час подачі тендерної пропозиції та п</w:t>
            </w:r>
            <w:r w:rsidRPr="00786E07">
              <w:rPr>
                <w:rFonts w:ascii="Times New Roman" w:eastAsia="Times New Roman" w:hAnsi="Times New Roman" w:cs="Times New Roman"/>
                <w:sz w:val="24"/>
                <w:szCs w:val="24"/>
                <w:lang w:eastAsia="ru-RU"/>
              </w:rPr>
              <w:t>ідтверджує відсутність підстав, передбачених пунктами 5, 6, 12 і 13 частини першої та частиною другою статті 17 Закону у вигляді зведеної довідки, складеної учасником у довільній формі, зміст яких підтверджує відсутність відповідних підстав для відмови в участі у процедурі закупівлі</w:t>
            </w:r>
          </w:p>
          <w:p w:rsidR="00786E07" w:rsidRPr="00786E07" w:rsidRDefault="00786E07" w:rsidP="00786E07">
            <w:pPr>
              <w:spacing w:after="0" w:line="240" w:lineRule="auto"/>
              <w:rPr>
                <w:rFonts w:ascii="Times New Roman" w:hAnsi="Times New Roman" w:cs="Times New Roman"/>
                <w:b/>
                <w:i/>
                <w:sz w:val="24"/>
                <w:szCs w:val="24"/>
              </w:rPr>
            </w:pPr>
          </w:p>
          <w:p w:rsidR="00786E07" w:rsidRPr="00786E07" w:rsidRDefault="00786E07" w:rsidP="00786E07">
            <w:pPr>
              <w:suppressAutoHyphens/>
              <w:spacing w:after="0" w:line="240" w:lineRule="auto"/>
              <w:ind w:left="108" w:right="-108"/>
              <w:rPr>
                <w:rFonts w:ascii="Times New Roman" w:eastAsia="Times New Roman" w:hAnsi="Times New Roman" w:cs="Times New Roman"/>
                <w:bCs/>
                <w:color w:val="000000"/>
                <w:sz w:val="24"/>
                <w:szCs w:val="24"/>
                <w:lang w:eastAsia="ar-SA"/>
              </w:rPr>
            </w:pPr>
            <w:r w:rsidRPr="00786E07">
              <w:rPr>
                <w:rFonts w:ascii="Times New Roman" w:eastAsia="Times New Roman" w:hAnsi="Times New Roman" w:cs="Times New Roman"/>
                <w:sz w:val="24"/>
                <w:szCs w:val="24"/>
                <w:lang w:eastAsia="ar-SA"/>
              </w:rPr>
              <w:t xml:space="preserve"> </w:t>
            </w:r>
            <w:r w:rsidRPr="00786E07">
              <w:rPr>
                <w:rFonts w:ascii="Times New Roman" w:eastAsia="Times New Roman" w:hAnsi="Times New Roman" w:cs="Times New Roman"/>
                <w:bCs/>
                <w:sz w:val="24"/>
                <w:szCs w:val="24"/>
                <w:lang w:eastAsia="ar-SA"/>
              </w:rPr>
              <w:t xml:space="preserve"> </w:t>
            </w:r>
          </w:p>
        </w:tc>
      </w:tr>
    </w:tbl>
    <w:p w:rsidR="00786E07" w:rsidRPr="00786E07" w:rsidRDefault="00786E07" w:rsidP="00786E07">
      <w:pPr>
        <w:suppressAutoHyphens/>
        <w:spacing w:after="0" w:line="240" w:lineRule="auto"/>
        <w:jc w:val="center"/>
        <w:rPr>
          <w:rFonts w:ascii="Times New Roman" w:eastAsia="Times New Roman" w:hAnsi="Times New Roman" w:cs="Times New Roman"/>
          <w:b/>
          <w:vanish/>
          <w:sz w:val="24"/>
          <w:szCs w:val="24"/>
          <w:lang w:eastAsia="ar-SA"/>
        </w:rPr>
      </w:pPr>
      <w:r w:rsidRPr="00786E07">
        <w:rPr>
          <w:rFonts w:ascii="Times New Roman" w:eastAsia="Times New Roman" w:hAnsi="Times New Roman" w:cs="Times New Roman"/>
          <w:b/>
          <w:color w:val="000000"/>
          <w:sz w:val="27"/>
          <w:szCs w:val="27"/>
          <w:lang w:eastAsia="ar-SA"/>
        </w:rPr>
        <w:lastRenderedPageBreak/>
        <w:t>Переможець на виконання вимоги статті 17 Закону надає інформацію</w:t>
      </w:r>
    </w:p>
    <w:tbl>
      <w:tblPr>
        <w:tblW w:w="99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7"/>
      </w:tblGrid>
      <w:tr w:rsidR="00786E07" w:rsidRPr="00786E07" w:rsidTr="00786E07">
        <w:trPr>
          <w:trHeight w:val="427"/>
        </w:trPr>
        <w:tc>
          <w:tcPr>
            <w:tcW w:w="9947" w:type="dxa"/>
            <w:shd w:val="clear" w:color="auto" w:fill="auto"/>
            <w:vAlign w:val="center"/>
          </w:tcPr>
          <w:tbl>
            <w:tblPr>
              <w:tblW w:w="9498" w:type="dxa"/>
              <w:tblInd w:w="108" w:type="dxa"/>
              <w:tblLook w:val="0000" w:firstRow="0" w:lastRow="0" w:firstColumn="0" w:lastColumn="0" w:noHBand="0" w:noVBand="0"/>
            </w:tblPr>
            <w:tblGrid>
              <w:gridCol w:w="3686"/>
              <w:gridCol w:w="5812"/>
            </w:tblGrid>
            <w:tr w:rsidR="00786E07" w:rsidRPr="00786E07" w:rsidTr="00786E07">
              <w:tc>
                <w:tcPr>
                  <w:tcW w:w="3686" w:type="dxa"/>
                  <w:tcBorders>
                    <w:top w:val="single" w:sz="6" w:space="0" w:color="auto"/>
                    <w:left w:val="single" w:sz="6" w:space="0" w:color="auto"/>
                    <w:bottom w:val="single" w:sz="6" w:space="0" w:color="auto"/>
                    <w:right w:val="single" w:sz="6" w:space="0" w:color="auto"/>
                  </w:tcBorders>
                  <w:vAlign w:val="center"/>
                </w:tcPr>
                <w:p w:rsidR="00786E07" w:rsidRPr="00786E07" w:rsidRDefault="00786E07" w:rsidP="00786E07">
                  <w:pPr>
                    <w:tabs>
                      <w:tab w:val="num" w:pos="360"/>
                    </w:tabs>
                    <w:spacing w:after="0" w:line="240" w:lineRule="auto"/>
                    <w:ind w:left="31"/>
                    <w:jc w:val="both"/>
                    <w:rPr>
                      <w:rFonts w:ascii="Times New Roman" w:eastAsia="Calibri" w:hAnsi="Times New Roman" w:cs="Times New Roman"/>
                      <w:b/>
                      <w:sz w:val="24"/>
                      <w:szCs w:val="24"/>
                      <w:lang w:eastAsia="ru-RU"/>
                    </w:rPr>
                  </w:pPr>
                  <w:r w:rsidRPr="00786E07">
                    <w:rPr>
                      <w:rFonts w:ascii="Times New Roman" w:eastAsia="Times New Roman" w:hAnsi="Times New Roman" w:cs="Times New Roman"/>
                      <w:b/>
                      <w:sz w:val="24"/>
                      <w:szCs w:val="24"/>
                      <w:lang w:eastAsia="ru-RU"/>
                    </w:rPr>
                    <w:t xml:space="preserve">1. Відомості про юридичну особу, яка є учасником процедури закупівлі, </w:t>
                  </w:r>
                  <w:proofErr w:type="spellStart"/>
                  <w:r w:rsidRPr="00786E07">
                    <w:rPr>
                      <w:rFonts w:ascii="Times New Roman" w:eastAsia="Times New Roman" w:hAnsi="Times New Roman" w:cs="Times New Roman"/>
                      <w:b/>
                      <w:sz w:val="24"/>
                      <w:szCs w:val="24"/>
                      <w:lang w:eastAsia="ru-RU"/>
                    </w:rPr>
                    <w:t>внесено</w:t>
                  </w:r>
                  <w:proofErr w:type="spellEnd"/>
                  <w:r w:rsidRPr="00786E07">
                    <w:rPr>
                      <w:rFonts w:ascii="Times New Roman" w:eastAsia="Times New Roman" w:hAnsi="Times New Roman" w:cs="Times New Roman"/>
                      <w:b/>
                      <w:sz w:val="24"/>
                      <w:szCs w:val="24"/>
                      <w:lang w:eastAsia="ru-RU"/>
                    </w:rPr>
                    <w:t xml:space="preserve"> до Єдиного державного реєстру осіб, які вчинили корупційні або пов’язані з корупцією правопорушення; (підстава згідно п. 2  ч. 1 ст. 17 Закону)</w:t>
                  </w:r>
                </w:p>
              </w:tc>
              <w:tc>
                <w:tcPr>
                  <w:tcW w:w="5812" w:type="dxa"/>
                  <w:tcBorders>
                    <w:top w:val="single" w:sz="6" w:space="0" w:color="auto"/>
                    <w:left w:val="single" w:sz="6" w:space="0" w:color="auto"/>
                    <w:bottom w:val="single" w:sz="6" w:space="0" w:color="auto"/>
                    <w:right w:val="single" w:sz="6" w:space="0" w:color="auto"/>
                  </w:tcBorders>
                </w:tcPr>
                <w:p w:rsidR="00786E07" w:rsidRPr="00786E07" w:rsidRDefault="00786E07" w:rsidP="00786E07">
                  <w:pPr>
                    <w:spacing w:after="0" w:line="240" w:lineRule="auto"/>
                    <w:jc w:val="both"/>
                    <w:rPr>
                      <w:rFonts w:ascii="Times New Roman" w:eastAsia="Calibri" w:hAnsi="Times New Roman" w:cs="Times New Roman"/>
                      <w:sz w:val="24"/>
                      <w:szCs w:val="24"/>
                      <w:lang w:eastAsia="ru-RU"/>
                    </w:rPr>
                  </w:pPr>
                  <w:r w:rsidRPr="00786E07">
                    <w:rPr>
                      <w:rFonts w:ascii="Times New Roman" w:eastAsia="Times New Roman" w:hAnsi="Times New Roman" w:cs="Times New Roman"/>
                      <w:sz w:val="24"/>
                      <w:szCs w:val="24"/>
                      <w:lang w:eastAsia="ru-RU"/>
                    </w:rPr>
                    <w:t>Довідка у формі Витягу  з</w:t>
                  </w:r>
                  <w:r w:rsidRPr="00786E07">
                    <w:rPr>
                      <w:rFonts w:ascii="Times New Roman" w:eastAsia="Times New Roman" w:hAnsi="Times New Roman" w:cs="Times New Roman"/>
                      <w:color w:val="FF0000"/>
                      <w:sz w:val="24"/>
                      <w:szCs w:val="24"/>
                      <w:lang w:eastAsia="ru-RU"/>
                    </w:rPr>
                    <w:t xml:space="preserve"> </w:t>
                  </w:r>
                  <w:r w:rsidRPr="00786E07">
                    <w:rPr>
                      <w:rFonts w:ascii="Times New Roman" w:eastAsia="Calibri" w:hAnsi="Times New Roman" w:cs="Times New Roman"/>
                      <w:sz w:val="24"/>
                      <w:szCs w:val="24"/>
                      <w:lang w:eastAsia="ru-RU"/>
                    </w:rPr>
                    <w:t xml:space="preserve">Єдиного державного реєстру осіб, які вчинили корупційні або пов’язані з корупцією правопорушення - </w:t>
                  </w:r>
                  <w:hyperlink r:id="rId18" w:history="1">
                    <w:r w:rsidRPr="00786E07">
                      <w:rPr>
                        <w:rFonts w:ascii="Times New Roman" w:eastAsia="Calibri" w:hAnsi="Times New Roman" w:cs="Times New Roman"/>
                        <w:color w:val="0000FF"/>
                        <w:sz w:val="24"/>
                        <w:szCs w:val="24"/>
                        <w:u w:val="single"/>
                        <w:lang w:eastAsia="ru-RU"/>
                      </w:rPr>
                      <w:t>https://corruptinfo.nazk.gov.ua/</w:t>
                    </w:r>
                  </w:hyperlink>
                  <w:r w:rsidRPr="00786E07">
                    <w:rPr>
                      <w:rFonts w:ascii="Times New Roman" w:eastAsia="Calibri" w:hAnsi="Times New Roman" w:cs="Times New Roman"/>
                      <w:sz w:val="24"/>
                      <w:szCs w:val="24"/>
                      <w:lang w:eastAsia="ru-RU"/>
                    </w:rPr>
                    <w:t xml:space="preserve"> </w:t>
                  </w:r>
                  <w:r w:rsidRPr="00786E07">
                    <w:rPr>
                      <w:rFonts w:ascii="Times New Roman" w:eastAsia="Times New Roman" w:hAnsi="Times New Roman" w:cs="Times New Roman"/>
                      <w:sz w:val="24"/>
                      <w:szCs w:val="24"/>
                      <w:lang w:eastAsia="ru-RU"/>
                    </w:rPr>
                    <w:t xml:space="preserve">з офіційного </w:t>
                  </w:r>
                  <w:proofErr w:type="spellStart"/>
                  <w:r w:rsidRPr="00786E07">
                    <w:rPr>
                      <w:rFonts w:ascii="Times New Roman" w:eastAsia="Times New Roman" w:hAnsi="Times New Roman" w:cs="Times New Roman"/>
                      <w:sz w:val="24"/>
                      <w:szCs w:val="24"/>
                      <w:lang w:eastAsia="ru-RU"/>
                    </w:rPr>
                    <w:t>вебпорталу</w:t>
                  </w:r>
                  <w:proofErr w:type="spellEnd"/>
                  <w:r w:rsidRPr="00786E07">
                    <w:rPr>
                      <w:rFonts w:ascii="Times New Roman" w:eastAsia="Times New Roman" w:hAnsi="Times New Roman" w:cs="Times New Roman"/>
                      <w:sz w:val="24"/>
                      <w:szCs w:val="24"/>
                      <w:lang w:eastAsia="ru-RU"/>
                    </w:rPr>
                    <w:t xml:space="preserve"> НАЗК,</w:t>
                  </w:r>
                  <w:r w:rsidRPr="00786E07">
                    <w:rPr>
                      <w:rFonts w:ascii="Times New Roman" w:eastAsia="Times New Roman" w:hAnsi="Times New Roman" w:cs="Times New Roman"/>
                      <w:color w:val="FF0000"/>
                      <w:sz w:val="24"/>
                      <w:szCs w:val="24"/>
                      <w:lang w:eastAsia="ru-RU"/>
                    </w:rPr>
                    <w:t xml:space="preserve"> </w:t>
                  </w:r>
                  <w:r w:rsidRPr="00786E07">
                    <w:rPr>
                      <w:rFonts w:ascii="Times New Roman" w:eastAsia="Calibri" w:hAnsi="Times New Roman" w:cs="Times New Roman"/>
                      <w:sz w:val="24"/>
                      <w:szCs w:val="24"/>
                      <w:lang w:eastAsia="ru-RU"/>
                    </w:rPr>
                    <w:t xml:space="preserve">яка підтверджує відсутність підстав для відмови учаснику процедури закупівлі </w:t>
                  </w:r>
                  <w:r w:rsidRPr="00786E07">
                    <w:rPr>
                      <w:rFonts w:ascii="Times New Roman" w:eastAsia="Times New Roman" w:hAnsi="Times New Roman" w:cs="Times New Roman"/>
                      <w:bCs/>
                      <w:sz w:val="24"/>
                      <w:szCs w:val="24"/>
                      <w:lang w:eastAsia="ru-RU"/>
                    </w:rPr>
                    <w:t>згідно п. 2  ч. 1 ст. 17 Закону</w:t>
                  </w:r>
                </w:p>
              </w:tc>
            </w:tr>
            <w:tr w:rsidR="00786E07" w:rsidRPr="00786E07" w:rsidTr="00786E07">
              <w:tc>
                <w:tcPr>
                  <w:tcW w:w="3686" w:type="dxa"/>
                  <w:tcBorders>
                    <w:top w:val="single" w:sz="6" w:space="0" w:color="auto"/>
                    <w:left w:val="single" w:sz="6" w:space="0" w:color="auto"/>
                    <w:bottom w:val="single" w:sz="6" w:space="0" w:color="auto"/>
                    <w:right w:val="single" w:sz="6" w:space="0" w:color="auto"/>
                  </w:tcBorders>
                  <w:vAlign w:val="center"/>
                </w:tcPr>
                <w:p w:rsidR="00786E07" w:rsidRPr="00786E07" w:rsidRDefault="00786E07" w:rsidP="00786E07">
                  <w:pPr>
                    <w:tabs>
                      <w:tab w:val="num" w:pos="360"/>
                    </w:tabs>
                    <w:spacing w:after="0" w:line="240" w:lineRule="auto"/>
                    <w:jc w:val="both"/>
                    <w:rPr>
                      <w:rFonts w:ascii="Times New Roman" w:eastAsia="Times New Roman" w:hAnsi="Times New Roman" w:cs="Times New Roman"/>
                      <w:b/>
                      <w:sz w:val="24"/>
                      <w:szCs w:val="24"/>
                      <w:lang w:eastAsia="ru-RU"/>
                    </w:rPr>
                  </w:pPr>
                  <w:r w:rsidRPr="00786E07">
                    <w:rPr>
                      <w:rFonts w:ascii="Times New Roman" w:eastAsia="Times New Roman" w:hAnsi="Times New Roman" w:cs="Times New Roman"/>
                      <w:b/>
                      <w:sz w:val="24"/>
                      <w:szCs w:val="24"/>
                      <w:lang w:eastAsia="ru-RU"/>
                    </w:rPr>
                    <w:t>2.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812" w:type="dxa"/>
                  <w:tcBorders>
                    <w:top w:val="single" w:sz="6" w:space="0" w:color="auto"/>
                    <w:left w:val="single" w:sz="6" w:space="0" w:color="auto"/>
                    <w:bottom w:val="single" w:sz="6" w:space="0" w:color="auto"/>
                    <w:right w:val="single" w:sz="6" w:space="0" w:color="auto"/>
                  </w:tcBorders>
                </w:tcPr>
                <w:p w:rsidR="00786E07" w:rsidRPr="00786E07" w:rsidRDefault="00786E07" w:rsidP="00786E07">
                  <w:pPr>
                    <w:spacing w:after="0" w:line="240" w:lineRule="auto"/>
                    <w:jc w:val="both"/>
                    <w:rPr>
                      <w:rFonts w:ascii="Times New Roman" w:eastAsia="Calibri" w:hAnsi="Times New Roman" w:cs="Times New Roman"/>
                      <w:sz w:val="24"/>
                      <w:szCs w:val="24"/>
                      <w:lang w:eastAsia="ru-RU"/>
                    </w:rPr>
                  </w:pPr>
                </w:p>
                <w:p w:rsidR="00786E07" w:rsidRPr="00786E07" w:rsidRDefault="00786E07" w:rsidP="00786E07">
                  <w:pPr>
                    <w:spacing w:after="0" w:line="240" w:lineRule="auto"/>
                    <w:jc w:val="both"/>
                    <w:rPr>
                      <w:rFonts w:ascii="Times New Roman" w:eastAsia="Calibri" w:hAnsi="Times New Roman" w:cs="Times New Roman"/>
                      <w:color w:val="FF0000"/>
                      <w:sz w:val="24"/>
                      <w:szCs w:val="24"/>
                      <w:lang w:eastAsia="ru-RU"/>
                    </w:rPr>
                  </w:pPr>
                  <w:r w:rsidRPr="00786E07">
                    <w:rPr>
                      <w:rFonts w:ascii="Times New Roman" w:eastAsia="Times New Roman" w:hAnsi="Times New Roman" w:cs="Times New Roman"/>
                      <w:color w:val="000000"/>
                      <w:sz w:val="24"/>
                      <w:szCs w:val="24"/>
                      <w:lang w:eastAsia="ru-RU"/>
                    </w:rPr>
                    <w:t xml:space="preserve">Довідка у формі </w:t>
                  </w:r>
                  <w:r w:rsidRPr="00786E07">
                    <w:rPr>
                      <w:rFonts w:ascii="Times New Roman" w:eastAsia="Times New Roman" w:hAnsi="Times New Roman" w:cs="Times New Roman"/>
                      <w:sz w:val="24"/>
                      <w:szCs w:val="24"/>
                      <w:lang w:eastAsia="ru-RU"/>
                    </w:rPr>
                    <w:t xml:space="preserve">Витягу з Єдиного державного реєстру осіб, які вчинили корупційні або пов’язані з корупцією правопорушення з офіційного </w:t>
                  </w:r>
                  <w:proofErr w:type="spellStart"/>
                  <w:r w:rsidRPr="00786E07">
                    <w:rPr>
                      <w:rFonts w:ascii="Times New Roman" w:eastAsia="Times New Roman" w:hAnsi="Times New Roman" w:cs="Times New Roman"/>
                      <w:sz w:val="24"/>
                      <w:szCs w:val="24"/>
                      <w:lang w:eastAsia="ru-RU"/>
                    </w:rPr>
                    <w:t>вебпорталу</w:t>
                  </w:r>
                  <w:proofErr w:type="spellEnd"/>
                  <w:r w:rsidRPr="00786E07">
                    <w:rPr>
                      <w:rFonts w:ascii="Times New Roman" w:eastAsia="Times New Roman" w:hAnsi="Times New Roman" w:cs="Times New Roman"/>
                      <w:sz w:val="24"/>
                      <w:szCs w:val="24"/>
                      <w:lang w:eastAsia="ru-RU"/>
                    </w:rPr>
                    <w:t xml:space="preserve"> НАЗК, </w:t>
                  </w:r>
                  <w:r w:rsidRPr="00786E07">
                    <w:rPr>
                      <w:rFonts w:ascii="Times New Roman" w:eastAsia="Calibri" w:hAnsi="Times New Roman" w:cs="Times New Roman"/>
                      <w:sz w:val="24"/>
                      <w:szCs w:val="24"/>
                      <w:lang w:eastAsia="ru-RU"/>
                    </w:rPr>
                    <w:t xml:space="preserve">яка підтверджує відсутність підстав для відмови учаснику процедури закупівлі </w:t>
                  </w:r>
                  <w:r w:rsidRPr="00786E07">
                    <w:rPr>
                      <w:rFonts w:ascii="Times New Roman" w:eastAsia="Times New Roman" w:hAnsi="Times New Roman" w:cs="Times New Roman"/>
                      <w:bCs/>
                      <w:sz w:val="24"/>
                      <w:szCs w:val="24"/>
                      <w:lang w:eastAsia="ru-RU"/>
                    </w:rPr>
                    <w:t>згідно п. 3  ч. 1 ст. 17 Закону</w:t>
                  </w:r>
                </w:p>
              </w:tc>
            </w:tr>
            <w:tr w:rsidR="00786E07" w:rsidRPr="00786E07" w:rsidTr="00786E07">
              <w:tc>
                <w:tcPr>
                  <w:tcW w:w="3686" w:type="dxa"/>
                  <w:tcBorders>
                    <w:top w:val="single" w:sz="6" w:space="0" w:color="auto"/>
                    <w:left w:val="single" w:sz="6" w:space="0" w:color="auto"/>
                    <w:bottom w:val="single" w:sz="6" w:space="0" w:color="auto"/>
                    <w:right w:val="single" w:sz="6" w:space="0" w:color="auto"/>
                  </w:tcBorders>
                  <w:vAlign w:val="center"/>
                </w:tcPr>
                <w:p w:rsidR="00786E07" w:rsidRPr="00786E07" w:rsidRDefault="00786E07" w:rsidP="00786E07">
                  <w:pPr>
                    <w:tabs>
                      <w:tab w:val="num" w:pos="360"/>
                    </w:tabs>
                    <w:spacing w:after="0" w:line="240" w:lineRule="auto"/>
                    <w:jc w:val="both"/>
                    <w:rPr>
                      <w:rFonts w:ascii="Times New Roman" w:eastAsia="Calibri" w:hAnsi="Times New Roman" w:cs="Times New Roman"/>
                      <w:b/>
                      <w:sz w:val="24"/>
                      <w:szCs w:val="24"/>
                      <w:lang w:val="ru-RU" w:eastAsia="ru-RU"/>
                    </w:rPr>
                  </w:pPr>
                  <w:r w:rsidRPr="00786E07">
                    <w:rPr>
                      <w:rFonts w:ascii="Times New Roman" w:eastAsia="Calibri" w:hAnsi="Times New Roman" w:cs="Times New Roman"/>
                      <w:b/>
                      <w:sz w:val="24"/>
                      <w:szCs w:val="24"/>
                      <w:lang w:val="ru-RU" w:eastAsia="ru-RU"/>
                    </w:rPr>
                    <w:t xml:space="preserve">3. </w:t>
                  </w:r>
                  <w:r w:rsidRPr="00786E07">
                    <w:rPr>
                      <w:rFonts w:ascii="Times New Roman" w:eastAsia="Times New Roman" w:hAnsi="Times New Roman" w:cs="Times New Roman"/>
                      <w:b/>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786E07">
                    <w:rPr>
                      <w:rFonts w:ascii="Times New Roman" w:eastAsia="Calibri" w:hAnsi="Times New Roman" w:cs="Times New Roman"/>
                      <w:b/>
                      <w:sz w:val="24"/>
                      <w:szCs w:val="24"/>
                      <w:lang w:val="ru-RU" w:eastAsia="ru-RU"/>
                    </w:rPr>
                    <w:t xml:space="preserve"> (</w:t>
                  </w:r>
                  <w:proofErr w:type="spellStart"/>
                  <w:r w:rsidRPr="00786E07">
                    <w:rPr>
                      <w:rFonts w:ascii="Times New Roman" w:eastAsia="Calibri" w:hAnsi="Times New Roman" w:cs="Times New Roman"/>
                      <w:b/>
                      <w:sz w:val="24"/>
                      <w:szCs w:val="24"/>
                      <w:lang w:val="ru-RU" w:eastAsia="ru-RU"/>
                    </w:rPr>
                    <w:t>підстава</w:t>
                  </w:r>
                  <w:proofErr w:type="spellEnd"/>
                  <w:r w:rsidRPr="00786E07">
                    <w:rPr>
                      <w:rFonts w:ascii="Times New Roman" w:eastAsia="Calibri" w:hAnsi="Times New Roman" w:cs="Times New Roman"/>
                      <w:b/>
                      <w:sz w:val="24"/>
                      <w:szCs w:val="24"/>
                      <w:lang w:val="ru-RU" w:eastAsia="ru-RU"/>
                    </w:rPr>
                    <w:t xml:space="preserve"> </w:t>
                  </w:r>
                  <w:proofErr w:type="spellStart"/>
                  <w:r w:rsidRPr="00786E07">
                    <w:rPr>
                      <w:rFonts w:ascii="Times New Roman" w:eastAsia="Calibri" w:hAnsi="Times New Roman" w:cs="Times New Roman"/>
                      <w:b/>
                      <w:sz w:val="24"/>
                      <w:szCs w:val="24"/>
                      <w:lang w:val="ru-RU" w:eastAsia="ru-RU"/>
                    </w:rPr>
                    <w:t>згідно</w:t>
                  </w:r>
                  <w:proofErr w:type="spellEnd"/>
                  <w:r w:rsidRPr="00786E07">
                    <w:rPr>
                      <w:rFonts w:ascii="Times New Roman" w:eastAsia="Calibri" w:hAnsi="Times New Roman" w:cs="Times New Roman"/>
                      <w:b/>
                      <w:sz w:val="24"/>
                      <w:szCs w:val="24"/>
                      <w:lang w:val="ru-RU" w:eastAsia="ru-RU"/>
                    </w:rPr>
                    <w:t xml:space="preserve"> п. </w:t>
                  </w:r>
                  <w:proofErr w:type="gramStart"/>
                  <w:r w:rsidRPr="00786E07">
                    <w:rPr>
                      <w:rFonts w:ascii="Times New Roman" w:eastAsia="Calibri" w:hAnsi="Times New Roman" w:cs="Times New Roman"/>
                      <w:b/>
                      <w:sz w:val="24"/>
                      <w:szCs w:val="24"/>
                      <w:lang w:val="ru-RU" w:eastAsia="ru-RU"/>
                    </w:rPr>
                    <w:t>5  ч. 1 ст. 17 Закону)</w:t>
                  </w:r>
                  <w:proofErr w:type="gramEnd"/>
                </w:p>
              </w:tc>
              <w:tc>
                <w:tcPr>
                  <w:tcW w:w="5812" w:type="dxa"/>
                  <w:tcBorders>
                    <w:top w:val="single" w:sz="6" w:space="0" w:color="auto"/>
                    <w:left w:val="single" w:sz="6" w:space="0" w:color="auto"/>
                    <w:bottom w:val="single" w:sz="6" w:space="0" w:color="auto"/>
                    <w:right w:val="single" w:sz="6" w:space="0" w:color="auto"/>
                  </w:tcBorders>
                </w:tcPr>
                <w:p w:rsidR="00786E07" w:rsidRPr="00786E07" w:rsidRDefault="00786E07" w:rsidP="00786E07">
                  <w:pPr>
                    <w:spacing w:after="0" w:line="240" w:lineRule="auto"/>
                    <w:jc w:val="both"/>
                    <w:rPr>
                      <w:rFonts w:ascii="Times New Roman" w:eastAsia="Calibri" w:hAnsi="Times New Roman" w:cs="Times New Roman"/>
                      <w:sz w:val="24"/>
                      <w:szCs w:val="24"/>
                      <w:lang w:val="ru-RU" w:eastAsia="ru-RU"/>
                    </w:rPr>
                  </w:pPr>
                  <w:proofErr w:type="spellStart"/>
                  <w:r w:rsidRPr="00786E07">
                    <w:rPr>
                      <w:rFonts w:ascii="Times New Roman" w:eastAsia="Calibri" w:hAnsi="Times New Roman" w:cs="Times New Roman"/>
                      <w:sz w:val="24"/>
                      <w:szCs w:val="24"/>
                      <w:lang w:val="ru-RU" w:eastAsia="ru-RU"/>
                    </w:rPr>
                    <w:t>Витяг</w:t>
                  </w:r>
                  <w:proofErr w:type="spellEnd"/>
                  <w:r w:rsidRPr="00786E07">
                    <w:rPr>
                      <w:rFonts w:ascii="Times New Roman" w:eastAsia="Calibri" w:hAnsi="Times New Roman" w:cs="Times New Roman"/>
                      <w:sz w:val="24"/>
                      <w:szCs w:val="24"/>
                      <w:lang w:val="ru-RU" w:eastAsia="ru-RU"/>
                    </w:rPr>
                    <w:t xml:space="preserve"> з </w:t>
                  </w:r>
                  <w:proofErr w:type="spellStart"/>
                  <w:r w:rsidRPr="00786E07">
                    <w:rPr>
                      <w:rFonts w:ascii="Times New Roman" w:eastAsia="Calibri" w:hAnsi="Times New Roman" w:cs="Times New Roman"/>
                      <w:sz w:val="24"/>
                      <w:szCs w:val="24"/>
                      <w:lang w:val="ru-RU" w:eastAsia="ru-RU"/>
                    </w:rPr>
                    <w:t>інформаційно-аналітичної</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системи</w:t>
                  </w:r>
                  <w:proofErr w:type="spellEnd"/>
                  <w:r w:rsidRPr="00786E07">
                    <w:rPr>
                      <w:rFonts w:ascii="Times New Roman" w:eastAsia="Calibri" w:hAnsi="Times New Roman" w:cs="Times New Roman"/>
                      <w:sz w:val="24"/>
                      <w:szCs w:val="24"/>
                      <w:lang w:val="ru-RU" w:eastAsia="ru-RU"/>
                    </w:rPr>
                    <w:t xml:space="preserve"> «</w:t>
                  </w:r>
                  <w:proofErr w:type="spellStart"/>
                  <w:proofErr w:type="gramStart"/>
                  <w:r w:rsidRPr="00786E07">
                    <w:rPr>
                      <w:rFonts w:ascii="Times New Roman" w:eastAsia="Calibri" w:hAnsi="Times New Roman" w:cs="Times New Roman"/>
                      <w:sz w:val="24"/>
                      <w:szCs w:val="24"/>
                      <w:lang w:val="ru-RU" w:eastAsia="ru-RU"/>
                    </w:rPr>
                    <w:t>Обл</w:t>
                  </w:r>
                  <w:proofErr w:type="gramEnd"/>
                  <w:r w:rsidRPr="00786E07">
                    <w:rPr>
                      <w:rFonts w:ascii="Times New Roman" w:eastAsia="Calibri" w:hAnsi="Times New Roman" w:cs="Times New Roman"/>
                      <w:sz w:val="24"/>
                      <w:szCs w:val="24"/>
                      <w:lang w:val="ru-RU" w:eastAsia="ru-RU"/>
                    </w:rPr>
                    <w:t>ік</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відомостей</w:t>
                  </w:r>
                  <w:proofErr w:type="spellEnd"/>
                  <w:r w:rsidRPr="00786E07">
                    <w:rPr>
                      <w:rFonts w:ascii="Times New Roman" w:eastAsia="Calibri" w:hAnsi="Times New Roman" w:cs="Times New Roman"/>
                      <w:sz w:val="24"/>
                      <w:szCs w:val="24"/>
                      <w:lang w:val="ru-RU" w:eastAsia="ru-RU"/>
                    </w:rPr>
                    <w:t xml:space="preserve"> про </w:t>
                  </w:r>
                  <w:proofErr w:type="spellStart"/>
                  <w:r w:rsidRPr="00786E07">
                    <w:rPr>
                      <w:rFonts w:ascii="Times New Roman" w:eastAsia="Calibri" w:hAnsi="Times New Roman" w:cs="Times New Roman"/>
                      <w:sz w:val="24"/>
                      <w:szCs w:val="24"/>
                      <w:lang w:val="ru-RU" w:eastAsia="ru-RU"/>
                    </w:rPr>
                    <w:t>притягнення</w:t>
                  </w:r>
                  <w:proofErr w:type="spellEnd"/>
                  <w:r w:rsidRPr="00786E07">
                    <w:rPr>
                      <w:rFonts w:ascii="Times New Roman" w:eastAsia="Calibri" w:hAnsi="Times New Roman" w:cs="Times New Roman"/>
                      <w:sz w:val="24"/>
                      <w:szCs w:val="24"/>
                      <w:lang w:val="ru-RU" w:eastAsia="ru-RU"/>
                    </w:rPr>
                    <w:t xml:space="preserve"> особи до </w:t>
                  </w:r>
                  <w:proofErr w:type="spellStart"/>
                  <w:r w:rsidRPr="00786E07">
                    <w:rPr>
                      <w:rFonts w:ascii="Times New Roman" w:eastAsia="Calibri" w:hAnsi="Times New Roman" w:cs="Times New Roman"/>
                      <w:sz w:val="24"/>
                      <w:szCs w:val="24"/>
                      <w:lang w:val="ru-RU" w:eastAsia="ru-RU"/>
                    </w:rPr>
                    <w:t>кримінальної</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відповідальності</w:t>
                  </w:r>
                  <w:proofErr w:type="spellEnd"/>
                  <w:r w:rsidRPr="00786E07">
                    <w:rPr>
                      <w:rFonts w:ascii="Times New Roman" w:eastAsia="Calibri" w:hAnsi="Times New Roman" w:cs="Times New Roman"/>
                      <w:sz w:val="24"/>
                      <w:szCs w:val="24"/>
                      <w:lang w:val="ru-RU" w:eastAsia="ru-RU"/>
                    </w:rPr>
                    <w:t xml:space="preserve"> та </w:t>
                  </w:r>
                  <w:proofErr w:type="spellStart"/>
                  <w:r w:rsidRPr="00786E07">
                    <w:rPr>
                      <w:rFonts w:ascii="Times New Roman" w:eastAsia="Calibri" w:hAnsi="Times New Roman" w:cs="Times New Roman"/>
                      <w:sz w:val="24"/>
                      <w:szCs w:val="24"/>
                      <w:lang w:val="ru-RU" w:eastAsia="ru-RU"/>
                    </w:rPr>
                    <w:t>наявності</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судимості</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сформований</w:t>
                  </w:r>
                  <w:proofErr w:type="spellEnd"/>
                  <w:r w:rsidRPr="00786E07">
                    <w:rPr>
                      <w:rFonts w:ascii="Times New Roman" w:eastAsia="Calibri" w:hAnsi="Times New Roman" w:cs="Times New Roman"/>
                      <w:sz w:val="24"/>
                      <w:szCs w:val="24"/>
                      <w:lang w:val="ru-RU" w:eastAsia="ru-RU"/>
                    </w:rPr>
                    <w:t xml:space="preserve"> у </w:t>
                  </w:r>
                  <w:proofErr w:type="spellStart"/>
                  <w:r w:rsidRPr="00786E07">
                    <w:rPr>
                      <w:rFonts w:ascii="Times New Roman" w:eastAsia="Calibri" w:hAnsi="Times New Roman" w:cs="Times New Roman"/>
                      <w:sz w:val="24"/>
                      <w:szCs w:val="24"/>
                      <w:lang w:val="ru-RU" w:eastAsia="ru-RU"/>
                    </w:rPr>
                    <w:t>паперовій</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або</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електронній</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формі</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що</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містить</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інформацію</w:t>
                  </w:r>
                  <w:proofErr w:type="spellEnd"/>
                  <w:r w:rsidRPr="00786E07">
                    <w:rPr>
                      <w:rFonts w:ascii="Times New Roman" w:eastAsia="Calibri" w:hAnsi="Times New Roman" w:cs="Times New Roman"/>
                      <w:sz w:val="24"/>
                      <w:szCs w:val="24"/>
                      <w:lang w:val="ru-RU" w:eastAsia="ru-RU"/>
                    </w:rPr>
                    <w:t xml:space="preserve"> про </w:t>
                  </w:r>
                  <w:proofErr w:type="spellStart"/>
                  <w:r w:rsidRPr="00786E07">
                    <w:rPr>
                      <w:rFonts w:ascii="Times New Roman" w:eastAsia="Calibri" w:hAnsi="Times New Roman" w:cs="Times New Roman"/>
                      <w:sz w:val="24"/>
                      <w:szCs w:val="24"/>
                      <w:lang w:val="ru-RU" w:eastAsia="ru-RU"/>
                    </w:rPr>
                    <w:t>відсутність</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судимості</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або</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обмежень</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передбачених</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кримінальним</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процесуальним</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законодавством</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України</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щодо</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фізичної</w:t>
                  </w:r>
                  <w:proofErr w:type="spellEnd"/>
                  <w:r w:rsidRPr="00786E07">
                    <w:rPr>
                      <w:rFonts w:ascii="Times New Roman" w:eastAsia="Calibri" w:hAnsi="Times New Roman" w:cs="Times New Roman"/>
                      <w:sz w:val="24"/>
                      <w:szCs w:val="24"/>
                      <w:lang w:val="ru-RU" w:eastAsia="ru-RU"/>
                    </w:rPr>
                    <w:t xml:space="preserve"> особи, яка є </w:t>
                  </w:r>
                  <w:proofErr w:type="spellStart"/>
                  <w:r w:rsidRPr="00786E07">
                    <w:rPr>
                      <w:rFonts w:ascii="Times New Roman" w:eastAsia="Calibri" w:hAnsi="Times New Roman" w:cs="Times New Roman"/>
                      <w:sz w:val="24"/>
                      <w:szCs w:val="24"/>
                      <w:lang w:val="ru-RU" w:eastAsia="ru-RU"/>
                    </w:rPr>
                    <w:t>учасником</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поцедури</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закупівлі</w:t>
                  </w:r>
                  <w:proofErr w:type="spellEnd"/>
                  <w:r w:rsidRPr="00786E07">
                    <w:rPr>
                      <w:rFonts w:ascii="Times New Roman" w:eastAsia="Calibri" w:hAnsi="Times New Roman" w:cs="Times New Roman"/>
                      <w:sz w:val="24"/>
                      <w:szCs w:val="24"/>
                      <w:lang w:val="ru-RU" w:eastAsia="ru-RU"/>
                    </w:rPr>
                    <w:t xml:space="preserve">, станом на дату, не </w:t>
                  </w:r>
                  <w:proofErr w:type="spellStart"/>
                  <w:r w:rsidRPr="00786E07">
                    <w:rPr>
                      <w:rFonts w:ascii="Times New Roman" w:eastAsia="Calibri" w:hAnsi="Times New Roman" w:cs="Times New Roman"/>
                      <w:sz w:val="24"/>
                      <w:szCs w:val="24"/>
                      <w:lang w:val="ru-RU" w:eastAsia="ru-RU"/>
                    </w:rPr>
                    <w:t>раніше</w:t>
                  </w:r>
                  <w:proofErr w:type="spellEnd"/>
                  <w:r w:rsidRPr="00786E07">
                    <w:rPr>
                      <w:rFonts w:ascii="Times New Roman" w:eastAsia="Calibri" w:hAnsi="Times New Roman" w:cs="Times New Roman"/>
                      <w:sz w:val="24"/>
                      <w:szCs w:val="24"/>
                      <w:lang w:val="ru-RU" w:eastAsia="ru-RU"/>
                    </w:rPr>
                    <w:t xml:space="preserve"> дня </w:t>
                  </w:r>
                  <w:proofErr w:type="spellStart"/>
                  <w:r w:rsidRPr="00786E07">
                    <w:rPr>
                      <w:rFonts w:ascii="Times New Roman" w:eastAsia="Calibri" w:hAnsi="Times New Roman" w:cs="Times New Roman"/>
                      <w:sz w:val="24"/>
                      <w:szCs w:val="24"/>
                      <w:lang w:val="ru-RU" w:eastAsia="ru-RU"/>
                    </w:rPr>
                    <w:t>оприлюднення</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оголошення</w:t>
                  </w:r>
                  <w:proofErr w:type="spellEnd"/>
                  <w:r w:rsidRPr="00786E07">
                    <w:rPr>
                      <w:rFonts w:ascii="Times New Roman" w:eastAsia="Calibri" w:hAnsi="Times New Roman" w:cs="Times New Roman"/>
                      <w:sz w:val="24"/>
                      <w:szCs w:val="24"/>
                      <w:lang w:val="ru-RU" w:eastAsia="ru-RU"/>
                    </w:rPr>
                    <w:t xml:space="preserve"> про </w:t>
                  </w:r>
                  <w:proofErr w:type="spellStart"/>
                  <w:r w:rsidRPr="00786E07">
                    <w:rPr>
                      <w:rFonts w:ascii="Times New Roman" w:eastAsia="Calibri" w:hAnsi="Times New Roman" w:cs="Times New Roman"/>
                      <w:sz w:val="24"/>
                      <w:szCs w:val="24"/>
                      <w:lang w:val="ru-RU" w:eastAsia="ru-RU"/>
                    </w:rPr>
                    <w:t>проведення</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процедури</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закупі</w:t>
                  </w:r>
                  <w:proofErr w:type="gramStart"/>
                  <w:r w:rsidRPr="00786E07">
                    <w:rPr>
                      <w:rFonts w:ascii="Times New Roman" w:eastAsia="Calibri" w:hAnsi="Times New Roman" w:cs="Times New Roman"/>
                      <w:sz w:val="24"/>
                      <w:szCs w:val="24"/>
                      <w:lang w:val="ru-RU" w:eastAsia="ru-RU"/>
                    </w:rPr>
                    <w:t>вл</w:t>
                  </w:r>
                  <w:proofErr w:type="gramEnd"/>
                  <w:r w:rsidRPr="00786E07">
                    <w:rPr>
                      <w:rFonts w:ascii="Times New Roman" w:eastAsia="Calibri" w:hAnsi="Times New Roman" w:cs="Times New Roman"/>
                      <w:sz w:val="24"/>
                      <w:szCs w:val="24"/>
                      <w:lang w:val="ru-RU" w:eastAsia="ru-RU"/>
                    </w:rPr>
                    <w:t>і</w:t>
                  </w:r>
                  <w:proofErr w:type="spellEnd"/>
                  <w:r w:rsidRPr="00786E07">
                    <w:rPr>
                      <w:rFonts w:ascii="Times New Roman" w:eastAsia="Calibri" w:hAnsi="Times New Roman" w:cs="Times New Roman"/>
                      <w:sz w:val="24"/>
                      <w:szCs w:val="24"/>
                      <w:lang w:val="ru-RU" w:eastAsia="ru-RU"/>
                    </w:rPr>
                    <w:t xml:space="preserve"> в </w:t>
                  </w:r>
                  <w:proofErr w:type="spellStart"/>
                  <w:r w:rsidRPr="00786E07">
                    <w:rPr>
                      <w:rFonts w:ascii="Times New Roman" w:eastAsia="Calibri" w:hAnsi="Times New Roman" w:cs="Times New Roman"/>
                      <w:sz w:val="24"/>
                      <w:szCs w:val="24"/>
                      <w:lang w:val="ru-RU" w:eastAsia="ru-RU"/>
                    </w:rPr>
                    <w:t>електронній</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системі</w:t>
                  </w:r>
                  <w:proofErr w:type="spellEnd"/>
                  <w:r w:rsidRPr="00786E07">
                    <w:rPr>
                      <w:rFonts w:ascii="Times New Roman" w:eastAsia="Calibri" w:hAnsi="Times New Roman" w:cs="Times New Roman"/>
                      <w:sz w:val="24"/>
                      <w:szCs w:val="24"/>
                      <w:lang w:val="ru-RU" w:eastAsia="ru-RU"/>
                    </w:rPr>
                    <w:t xml:space="preserve"> закупівель </w:t>
                  </w:r>
                </w:p>
                <w:p w:rsidR="00786E07" w:rsidRPr="00786E07" w:rsidRDefault="00786E07" w:rsidP="00786E07">
                  <w:pPr>
                    <w:spacing w:after="0" w:line="240" w:lineRule="auto"/>
                    <w:jc w:val="both"/>
                    <w:rPr>
                      <w:rFonts w:ascii="Times New Roman" w:eastAsia="Calibri" w:hAnsi="Times New Roman" w:cs="Times New Roman"/>
                      <w:sz w:val="24"/>
                      <w:szCs w:val="24"/>
                      <w:lang w:val="ru-RU" w:eastAsia="ru-RU"/>
                    </w:rPr>
                  </w:pPr>
                </w:p>
                <w:p w:rsidR="00786E07" w:rsidRPr="00786E07" w:rsidRDefault="00786E07" w:rsidP="00786E07">
                  <w:pPr>
                    <w:spacing w:after="0" w:line="240" w:lineRule="auto"/>
                    <w:jc w:val="both"/>
                    <w:rPr>
                      <w:rFonts w:ascii="Times New Roman" w:eastAsia="Calibri" w:hAnsi="Times New Roman" w:cs="Times New Roman"/>
                      <w:sz w:val="24"/>
                      <w:szCs w:val="24"/>
                      <w:lang w:val="ru-RU" w:eastAsia="ru-RU"/>
                    </w:rPr>
                  </w:pPr>
                </w:p>
                <w:p w:rsidR="00786E07" w:rsidRPr="00786E07" w:rsidRDefault="00786E07" w:rsidP="00786E07">
                  <w:pPr>
                    <w:spacing w:after="0" w:line="240" w:lineRule="auto"/>
                    <w:jc w:val="both"/>
                    <w:rPr>
                      <w:rFonts w:ascii="Times New Roman" w:eastAsia="Calibri" w:hAnsi="Times New Roman" w:cs="Times New Roman"/>
                      <w:sz w:val="24"/>
                      <w:szCs w:val="24"/>
                      <w:lang w:val="ru-RU" w:eastAsia="ru-RU"/>
                    </w:rPr>
                  </w:pPr>
                </w:p>
              </w:tc>
            </w:tr>
            <w:tr w:rsidR="00786E07" w:rsidRPr="00786E07" w:rsidTr="00786E07">
              <w:tc>
                <w:tcPr>
                  <w:tcW w:w="3686" w:type="dxa"/>
                  <w:tcBorders>
                    <w:top w:val="single" w:sz="6" w:space="0" w:color="auto"/>
                    <w:left w:val="single" w:sz="6" w:space="0" w:color="auto"/>
                    <w:bottom w:val="single" w:sz="6" w:space="0" w:color="auto"/>
                    <w:right w:val="single" w:sz="6" w:space="0" w:color="auto"/>
                  </w:tcBorders>
                  <w:vAlign w:val="center"/>
                </w:tcPr>
                <w:p w:rsidR="00786E07" w:rsidRPr="00786E07" w:rsidRDefault="00786E07" w:rsidP="00786E07">
                  <w:pPr>
                    <w:tabs>
                      <w:tab w:val="num" w:pos="360"/>
                    </w:tabs>
                    <w:spacing w:after="0" w:line="240" w:lineRule="auto"/>
                    <w:jc w:val="both"/>
                    <w:rPr>
                      <w:rFonts w:ascii="Times New Roman" w:eastAsia="Calibri" w:hAnsi="Times New Roman" w:cs="Times New Roman"/>
                      <w:b/>
                      <w:sz w:val="24"/>
                      <w:szCs w:val="24"/>
                      <w:lang w:val="ru-RU" w:eastAsia="ru-RU"/>
                    </w:rPr>
                  </w:pPr>
                  <w:r w:rsidRPr="00786E07">
                    <w:rPr>
                      <w:rFonts w:ascii="Times New Roman" w:eastAsia="Calibri" w:hAnsi="Times New Roman" w:cs="Times New Roman"/>
                      <w:b/>
                      <w:sz w:val="24"/>
                      <w:szCs w:val="24"/>
                      <w:lang w:val="ru-RU" w:eastAsia="ru-RU"/>
                    </w:rPr>
                    <w:t xml:space="preserve">4. </w:t>
                  </w:r>
                  <w:r w:rsidRPr="00786E07">
                    <w:rPr>
                      <w:rFonts w:ascii="Times New Roman" w:eastAsia="Times New Roman" w:hAnsi="Times New Roman" w:cs="Times New Roman"/>
                      <w:b/>
                      <w:sz w:val="24"/>
                      <w:szCs w:val="24"/>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w:t>
                  </w:r>
                  <w:r w:rsidRPr="00786E07">
                    <w:rPr>
                      <w:rFonts w:ascii="Times New Roman" w:eastAsia="Times New Roman" w:hAnsi="Times New Roman" w:cs="Times New Roman"/>
                      <w:b/>
                      <w:sz w:val="24"/>
                      <w:szCs w:val="24"/>
                      <w:lang w:eastAsia="ru-RU"/>
                    </w:rPr>
                    <w:lastRenderedPageBreak/>
                    <w:t xml:space="preserve">судимість з якої не знято або не погашено у встановленому законом порядку; </w:t>
                  </w:r>
                  <w:r w:rsidRPr="00786E07">
                    <w:rPr>
                      <w:rFonts w:ascii="Times New Roman" w:eastAsia="Calibri" w:hAnsi="Times New Roman" w:cs="Times New Roman"/>
                      <w:b/>
                      <w:sz w:val="24"/>
                      <w:szCs w:val="24"/>
                      <w:lang w:val="ru-RU" w:eastAsia="ru-RU"/>
                    </w:rPr>
                    <w:t>(</w:t>
                  </w:r>
                  <w:proofErr w:type="spellStart"/>
                  <w:r w:rsidRPr="00786E07">
                    <w:rPr>
                      <w:rFonts w:ascii="Times New Roman" w:eastAsia="Calibri" w:hAnsi="Times New Roman" w:cs="Times New Roman"/>
                      <w:b/>
                      <w:sz w:val="24"/>
                      <w:szCs w:val="24"/>
                      <w:lang w:val="ru-RU" w:eastAsia="ru-RU"/>
                    </w:rPr>
                    <w:t>підстава</w:t>
                  </w:r>
                  <w:proofErr w:type="spellEnd"/>
                  <w:r w:rsidRPr="00786E07">
                    <w:rPr>
                      <w:rFonts w:ascii="Times New Roman" w:eastAsia="Calibri" w:hAnsi="Times New Roman" w:cs="Times New Roman"/>
                      <w:b/>
                      <w:sz w:val="24"/>
                      <w:szCs w:val="24"/>
                      <w:lang w:val="ru-RU" w:eastAsia="ru-RU"/>
                    </w:rPr>
                    <w:t xml:space="preserve"> </w:t>
                  </w:r>
                  <w:proofErr w:type="spellStart"/>
                  <w:r w:rsidRPr="00786E07">
                    <w:rPr>
                      <w:rFonts w:ascii="Times New Roman" w:eastAsia="Calibri" w:hAnsi="Times New Roman" w:cs="Times New Roman"/>
                      <w:b/>
                      <w:sz w:val="24"/>
                      <w:szCs w:val="24"/>
                      <w:lang w:val="ru-RU" w:eastAsia="ru-RU"/>
                    </w:rPr>
                    <w:t>згідно</w:t>
                  </w:r>
                  <w:proofErr w:type="spellEnd"/>
                  <w:r w:rsidRPr="00786E07">
                    <w:rPr>
                      <w:rFonts w:ascii="Times New Roman" w:eastAsia="Calibri" w:hAnsi="Times New Roman" w:cs="Times New Roman"/>
                      <w:b/>
                      <w:sz w:val="24"/>
                      <w:szCs w:val="24"/>
                      <w:lang w:val="ru-RU" w:eastAsia="ru-RU"/>
                    </w:rPr>
                    <w:t xml:space="preserve"> п. </w:t>
                  </w:r>
                  <w:proofErr w:type="gramStart"/>
                  <w:r w:rsidRPr="00786E07">
                    <w:rPr>
                      <w:rFonts w:ascii="Times New Roman" w:eastAsia="Calibri" w:hAnsi="Times New Roman" w:cs="Times New Roman"/>
                      <w:b/>
                      <w:sz w:val="24"/>
                      <w:szCs w:val="24"/>
                      <w:lang w:val="ru-RU" w:eastAsia="ru-RU"/>
                    </w:rPr>
                    <w:t>6  ч. 1 ст. 17 Закону)</w:t>
                  </w:r>
                  <w:proofErr w:type="gramEnd"/>
                </w:p>
              </w:tc>
              <w:tc>
                <w:tcPr>
                  <w:tcW w:w="5812" w:type="dxa"/>
                  <w:tcBorders>
                    <w:top w:val="single" w:sz="6" w:space="0" w:color="auto"/>
                    <w:left w:val="single" w:sz="6" w:space="0" w:color="auto"/>
                    <w:bottom w:val="single" w:sz="6" w:space="0" w:color="auto"/>
                    <w:right w:val="single" w:sz="6" w:space="0" w:color="auto"/>
                  </w:tcBorders>
                </w:tcPr>
                <w:p w:rsidR="00786E07" w:rsidRPr="00786E07" w:rsidRDefault="00786E07" w:rsidP="00786E07">
                  <w:pPr>
                    <w:spacing w:after="0" w:line="240" w:lineRule="auto"/>
                    <w:jc w:val="both"/>
                    <w:rPr>
                      <w:rFonts w:ascii="Times New Roman" w:eastAsia="Calibri" w:hAnsi="Times New Roman" w:cs="Times New Roman"/>
                      <w:sz w:val="24"/>
                      <w:szCs w:val="24"/>
                      <w:lang w:val="ru-RU" w:eastAsia="ru-RU"/>
                    </w:rPr>
                  </w:pPr>
                  <w:proofErr w:type="spellStart"/>
                  <w:r w:rsidRPr="00786E07">
                    <w:rPr>
                      <w:rFonts w:ascii="Times New Roman" w:eastAsia="Calibri" w:hAnsi="Times New Roman" w:cs="Times New Roman"/>
                      <w:sz w:val="24"/>
                      <w:szCs w:val="24"/>
                      <w:lang w:val="ru-RU" w:eastAsia="ru-RU"/>
                    </w:rPr>
                    <w:lastRenderedPageBreak/>
                    <w:t>Витяг</w:t>
                  </w:r>
                  <w:proofErr w:type="spellEnd"/>
                  <w:r w:rsidRPr="00786E07">
                    <w:rPr>
                      <w:rFonts w:ascii="Times New Roman" w:eastAsia="Calibri" w:hAnsi="Times New Roman" w:cs="Times New Roman"/>
                      <w:sz w:val="24"/>
                      <w:szCs w:val="24"/>
                      <w:lang w:val="ru-RU" w:eastAsia="ru-RU"/>
                    </w:rPr>
                    <w:t xml:space="preserve"> з </w:t>
                  </w:r>
                  <w:proofErr w:type="spellStart"/>
                  <w:r w:rsidRPr="00786E07">
                    <w:rPr>
                      <w:rFonts w:ascii="Times New Roman" w:eastAsia="Calibri" w:hAnsi="Times New Roman" w:cs="Times New Roman"/>
                      <w:sz w:val="24"/>
                      <w:szCs w:val="24"/>
                      <w:lang w:val="ru-RU" w:eastAsia="ru-RU"/>
                    </w:rPr>
                    <w:t>інформаційно-аналітичної</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системи</w:t>
                  </w:r>
                  <w:proofErr w:type="spellEnd"/>
                  <w:r w:rsidRPr="00786E07">
                    <w:rPr>
                      <w:rFonts w:ascii="Times New Roman" w:eastAsia="Calibri" w:hAnsi="Times New Roman" w:cs="Times New Roman"/>
                      <w:sz w:val="24"/>
                      <w:szCs w:val="24"/>
                      <w:lang w:val="ru-RU" w:eastAsia="ru-RU"/>
                    </w:rPr>
                    <w:t xml:space="preserve"> «</w:t>
                  </w:r>
                  <w:proofErr w:type="spellStart"/>
                  <w:proofErr w:type="gramStart"/>
                  <w:r w:rsidRPr="00786E07">
                    <w:rPr>
                      <w:rFonts w:ascii="Times New Roman" w:eastAsia="Calibri" w:hAnsi="Times New Roman" w:cs="Times New Roman"/>
                      <w:sz w:val="24"/>
                      <w:szCs w:val="24"/>
                      <w:lang w:val="ru-RU" w:eastAsia="ru-RU"/>
                    </w:rPr>
                    <w:t>Обл</w:t>
                  </w:r>
                  <w:proofErr w:type="gramEnd"/>
                  <w:r w:rsidRPr="00786E07">
                    <w:rPr>
                      <w:rFonts w:ascii="Times New Roman" w:eastAsia="Calibri" w:hAnsi="Times New Roman" w:cs="Times New Roman"/>
                      <w:sz w:val="24"/>
                      <w:szCs w:val="24"/>
                      <w:lang w:val="ru-RU" w:eastAsia="ru-RU"/>
                    </w:rPr>
                    <w:t>ік</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відомостей</w:t>
                  </w:r>
                  <w:proofErr w:type="spellEnd"/>
                  <w:r w:rsidRPr="00786E07">
                    <w:rPr>
                      <w:rFonts w:ascii="Times New Roman" w:eastAsia="Calibri" w:hAnsi="Times New Roman" w:cs="Times New Roman"/>
                      <w:sz w:val="24"/>
                      <w:szCs w:val="24"/>
                      <w:lang w:val="ru-RU" w:eastAsia="ru-RU"/>
                    </w:rPr>
                    <w:t xml:space="preserve"> про </w:t>
                  </w:r>
                  <w:proofErr w:type="spellStart"/>
                  <w:r w:rsidRPr="00786E07">
                    <w:rPr>
                      <w:rFonts w:ascii="Times New Roman" w:eastAsia="Calibri" w:hAnsi="Times New Roman" w:cs="Times New Roman"/>
                      <w:sz w:val="24"/>
                      <w:szCs w:val="24"/>
                      <w:lang w:val="ru-RU" w:eastAsia="ru-RU"/>
                    </w:rPr>
                    <w:t>притягнення</w:t>
                  </w:r>
                  <w:proofErr w:type="spellEnd"/>
                  <w:r w:rsidRPr="00786E07">
                    <w:rPr>
                      <w:rFonts w:ascii="Times New Roman" w:eastAsia="Calibri" w:hAnsi="Times New Roman" w:cs="Times New Roman"/>
                      <w:sz w:val="24"/>
                      <w:szCs w:val="24"/>
                      <w:lang w:val="ru-RU" w:eastAsia="ru-RU"/>
                    </w:rPr>
                    <w:t xml:space="preserve"> особи до </w:t>
                  </w:r>
                  <w:proofErr w:type="spellStart"/>
                  <w:r w:rsidRPr="00786E07">
                    <w:rPr>
                      <w:rFonts w:ascii="Times New Roman" w:eastAsia="Calibri" w:hAnsi="Times New Roman" w:cs="Times New Roman"/>
                      <w:sz w:val="24"/>
                      <w:szCs w:val="24"/>
                      <w:lang w:val="ru-RU" w:eastAsia="ru-RU"/>
                    </w:rPr>
                    <w:t>кримінальної</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відповідальності</w:t>
                  </w:r>
                  <w:proofErr w:type="spellEnd"/>
                  <w:r w:rsidRPr="00786E07">
                    <w:rPr>
                      <w:rFonts w:ascii="Times New Roman" w:eastAsia="Calibri" w:hAnsi="Times New Roman" w:cs="Times New Roman"/>
                      <w:sz w:val="24"/>
                      <w:szCs w:val="24"/>
                      <w:lang w:val="ru-RU" w:eastAsia="ru-RU"/>
                    </w:rPr>
                    <w:t xml:space="preserve"> та </w:t>
                  </w:r>
                  <w:proofErr w:type="spellStart"/>
                  <w:r w:rsidRPr="00786E07">
                    <w:rPr>
                      <w:rFonts w:ascii="Times New Roman" w:eastAsia="Calibri" w:hAnsi="Times New Roman" w:cs="Times New Roman"/>
                      <w:sz w:val="24"/>
                      <w:szCs w:val="24"/>
                      <w:lang w:val="ru-RU" w:eastAsia="ru-RU"/>
                    </w:rPr>
                    <w:t>наявності</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судимості</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сформований</w:t>
                  </w:r>
                  <w:proofErr w:type="spellEnd"/>
                  <w:r w:rsidRPr="00786E07">
                    <w:rPr>
                      <w:rFonts w:ascii="Times New Roman" w:eastAsia="Calibri" w:hAnsi="Times New Roman" w:cs="Times New Roman"/>
                      <w:sz w:val="24"/>
                      <w:szCs w:val="24"/>
                      <w:lang w:val="ru-RU" w:eastAsia="ru-RU"/>
                    </w:rPr>
                    <w:t xml:space="preserve"> у </w:t>
                  </w:r>
                  <w:proofErr w:type="spellStart"/>
                  <w:r w:rsidRPr="00786E07">
                    <w:rPr>
                      <w:rFonts w:ascii="Times New Roman" w:eastAsia="Calibri" w:hAnsi="Times New Roman" w:cs="Times New Roman"/>
                      <w:sz w:val="24"/>
                      <w:szCs w:val="24"/>
                      <w:lang w:val="ru-RU" w:eastAsia="ru-RU"/>
                    </w:rPr>
                    <w:t>паперовій</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або</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електронній</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формі</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що</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містить</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інформацію</w:t>
                  </w:r>
                  <w:proofErr w:type="spellEnd"/>
                  <w:r w:rsidRPr="00786E07">
                    <w:rPr>
                      <w:rFonts w:ascii="Times New Roman" w:eastAsia="Calibri" w:hAnsi="Times New Roman" w:cs="Times New Roman"/>
                      <w:sz w:val="24"/>
                      <w:szCs w:val="24"/>
                      <w:lang w:val="ru-RU" w:eastAsia="ru-RU"/>
                    </w:rPr>
                    <w:t xml:space="preserve"> про </w:t>
                  </w:r>
                  <w:proofErr w:type="spellStart"/>
                  <w:r w:rsidRPr="00786E07">
                    <w:rPr>
                      <w:rFonts w:ascii="Times New Roman" w:eastAsia="Calibri" w:hAnsi="Times New Roman" w:cs="Times New Roman"/>
                      <w:sz w:val="24"/>
                      <w:szCs w:val="24"/>
                      <w:lang w:val="ru-RU" w:eastAsia="ru-RU"/>
                    </w:rPr>
                    <w:t>відсутність</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судимості</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або</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обмежень</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передбачених</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кримінальним</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процесуальним</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законодавством</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України</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щодо</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службової</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посадової</w:t>
                  </w:r>
                  <w:proofErr w:type="spellEnd"/>
                  <w:r w:rsidRPr="00786E07">
                    <w:rPr>
                      <w:rFonts w:ascii="Times New Roman" w:eastAsia="Calibri" w:hAnsi="Times New Roman" w:cs="Times New Roman"/>
                      <w:sz w:val="24"/>
                      <w:szCs w:val="24"/>
                      <w:lang w:val="ru-RU" w:eastAsia="ru-RU"/>
                    </w:rPr>
                    <w:t xml:space="preserve">) особи </w:t>
                  </w:r>
                  <w:proofErr w:type="spellStart"/>
                  <w:r w:rsidRPr="00786E07">
                    <w:rPr>
                      <w:rFonts w:ascii="Times New Roman" w:eastAsia="Calibri" w:hAnsi="Times New Roman" w:cs="Times New Roman"/>
                      <w:sz w:val="24"/>
                      <w:szCs w:val="24"/>
                      <w:lang w:val="ru-RU" w:eastAsia="ru-RU"/>
                    </w:rPr>
                    <w:t>учасника</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поцедури</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закупівлі</w:t>
                  </w:r>
                  <w:proofErr w:type="spellEnd"/>
                  <w:r w:rsidRPr="00786E07">
                    <w:rPr>
                      <w:rFonts w:ascii="Times New Roman" w:eastAsia="Calibri" w:hAnsi="Times New Roman" w:cs="Times New Roman"/>
                      <w:sz w:val="24"/>
                      <w:szCs w:val="24"/>
                      <w:lang w:val="ru-RU" w:eastAsia="ru-RU"/>
                    </w:rPr>
                    <w:t xml:space="preserve">, яка </w:t>
                  </w:r>
                  <w:proofErr w:type="spellStart"/>
                  <w:r w:rsidRPr="00786E07">
                    <w:rPr>
                      <w:rFonts w:ascii="Times New Roman" w:eastAsia="Calibri" w:hAnsi="Times New Roman" w:cs="Times New Roman"/>
                      <w:sz w:val="24"/>
                      <w:szCs w:val="24"/>
                      <w:lang w:val="ru-RU" w:eastAsia="ru-RU"/>
                    </w:rPr>
                    <w:t>підписала</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тендерну</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пропозицію</w:t>
                  </w:r>
                  <w:proofErr w:type="spellEnd"/>
                  <w:r w:rsidRPr="00786E07">
                    <w:rPr>
                      <w:rFonts w:ascii="Times New Roman" w:eastAsia="Calibri" w:hAnsi="Times New Roman" w:cs="Times New Roman"/>
                      <w:sz w:val="24"/>
                      <w:szCs w:val="24"/>
                      <w:lang w:val="ru-RU" w:eastAsia="ru-RU"/>
                    </w:rPr>
                    <w:t xml:space="preserve">,  станом на дату, не </w:t>
                  </w:r>
                  <w:proofErr w:type="spellStart"/>
                  <w:r w:rsidRPr="00786E07">
                    <w:rPr>
                      <w:rFonts w:ascii="Times New Roman" w:eastAsia="Calibri" w:hAnsi="Times New Roman" w:cs="Times New Roman"/>
                      <w:sz w:val="24"/>
                      <w:szCs w:val="24"/>
                      <w:lang w:val="ru-RU" w:eastAsia="ru-RU"/>
                    </w:rPr>
                    <w:t>раніше</w:t>
                  </w:r>
                  <w:proofErr w:type="spellEnd"/>
                  <w:r w:rsidRPr="00786E07">
                    <w:rPr>
                      <w:rFonts w:ascii="Times New Roman" w:eastAsia="Calibri" w:hAnsi="Times New Roman" w:cs="Times New Roman"/>
                      <w:sz w:val="24"/>
                      <w:szCs w:val="24"/>
                      <w:lang w:val="ru-RU" w:eastAsia="ru-RU"/>
                    </w:rPr>
                    <w:t xml:space="preserve"> дня </w:t>
                  </w:r>
                  <w:proofErr w:type="spellStart"/>
                  <w:r w:rsidRPr="00786E07">
                    <w:rPr>
                      <w:rFonts w:ascii="Times New Roman" w:eastAsia="Calibri" w:hAnsi="Times New Roman" w:cs="Times New Roman"/>
                      <w:sz w:val="24"/>
                      <w:szCs w:val="24"/>
                      <w:lang w:val="ru-RU" w:eastAsia="ru-RU"/>
                    </w:rPr>
                    <w:t>оприлюднення</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оголошення</w:t>
                  </w:r>
                  <w:proofErr w:type="spellEnd"/>
                  <w:r w:rsidRPr="00786E07">
                    <w:rPr>
                      <w:rFonts w:ascii="Times New Roman" w:eastAsia="Calibri" w:hAnsi="Times New Roman" w:cs="Times New Roman"/>
                      <w:sz w:val="24"/>
                      <w:szCs w:val="24"/>
                      <w:lang w:val="ru-RU" w:eastAsia="ru-RU"/>
                    </w:rPr>
                    <w:t xml:space="preserve"> про </w:t>
                  </w:r>
                  <w:proofErr w:type="spellStart"/>
                  <w:r w:rsidRPr="00786E07">
                    <w:rPr>
                      <w:rFonts w:ascii="Times New Roman" w:eastAsia="Calibri" w:hAnsi="Times New Roman" w:cs="Times New Roman"/>
                      <w:sz w:val="24"/>
                      <w:szCs w:val="24"/>
                      <w:lang w:val="ru-RU" w:eastAsia="ru-RU"/>
                    </w:rPr>
                    <w:t>проведення</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процедури</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закупі</w:t>
                  </w:r>
                  <w:proofErr w:type="gramStart"/>
                  <w:r w:rsidRPr="00786E07">
                    <w:rPr>
                      <w:rFonts w:ascii="Times New Roman" w:eastAsia="Calibri" w:hAnsi="Times New Roman" w:cs="Times New Roman"/>
                      <w:sz w:val="24"/>
                      <w:szCs w:val="24"/>
                      <w:lang w:val="ru-RU" w:eastAsia="ru-RU"/>
                    </w:rPr>
                    <w:t>вл</w:t>
                  </w:r>
                  <w:proofErr w:type="gramEnd"/>
                  <w:r w:rsidRPr="00786E07">
                    <w:rPr>
                      <w:rFonts w:ascii="Times New Roman" w:eastAsia="Calibri" w:hAnsi="Times New Roman" w:cs="Times New Roman"/>
                      <w:sz w:val="24"/>
                      <w:szCs w:val="24"/>
                      <w:lang w:val="ru-RU" w:eastAsia="ru-RU"/>
                    </w:rPr>
                    <w:t>і</w:t>
                  </w:r>
                  <w:proofErr w:type="spellEnd"/>
                  <w:r w:rsidRPr="00786E07">
                    <w:rPr>
                      <w:rFonts w:ascii="Times New Roman" w:eastAsia="Calibri" w:hAnsi="Times New Roman" w:cs="Times New Roman"/>
                      <w:sz w:val="24"/>
                      <w:szCs w:val="24"/>
                      <w:lang w:val="ru-RU" w:eastAsia="ru-RU"/>
                    </w:rPr>
                    <w:t xml:space="preserve"> в </w:t>
                  </w:r>
                  <w:proofErr w:type="spellStart"/>
                  <w:r w:rsidRPr="00786E07">
                    <w:rPr>
                      <w:rFonts w:ascii="Times New Roman" w:eastAsia="Calibri" w:hAnsi="Times New Roman" w:cs="Times New Roman"/>
                      <w:sz w:val="24"/>
                      <w:szCs w:val="24"/>
                      <w:lang w:val="ru-RU" w:eastAsia="ru-RU"/>
                    </w:rPr>
                    <w:t>електронній</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системі</w:t>
                  </w:r>
                  <w:proofErr w:type="spellEnd"/>
                  <w:r w:rsidRPr="00786E07">
                    <w:rPr>
                      <w:rFonts w:ascii="Times New Roman" w:eastAsia="Calibri" w:hAnsi="Times New Roman" w:cs="Times New Roman"/>
                      <w:sz w:val="24"/>
                      <w:szCs w:val="24"/>
                      <w:lang w:val="ru-RU" w:eastAsia="ru-RU"/>
                    </w:rPr>
                    <w:t xml:space="preserve"> закупівель </w:t>
                  </w:r>
                </w:p>
                <w:p w:rsidR="00786E07" w:rsidRPr="00786E07" w:rsidRDefault="00786E07" w:rsidP="00786E07">
                  <w:pPr>
                    <w:spacing w:after="0" w:line="240" w:lineRule="auto"/>
                    <w:jc w:val="both"/>
                    <w:rPr>
                      <w:rFonts w:ascii="Times New Roman" w:eastAsia="Calibri" w:hAnsi="Times New Roman" w:cs="Times New Roman"/>
                      <w:sz w:val="24"/>
                      <w:szCs w:val="24"/>
                      <w:lang w:val="ru-RU" w:eastAsia="ru-RU"/>
                    </w:rPr>
                  </w:pPr>
                </w:p>
                <w:p w:rsidR="00786E07" w:rsidRPr="00786E07" w:rsidRDefault="00786E07" w:rsidP="00786E07">
                  <w:pPr>
                    <w:spacing w:after="0" w:line="240" w:lineRule="auto"/>
                    <w:jc w:val="both"/>
                    <w:rPr>
                      <w:rFonts w:ascii="Times New Roman" w:eastAsia="Calibri" w:hAnsi="Times New Roman" w:cs="Times New Roman"/>
                      <w:sz w:val="24"/>
                      <w:szCs w:val="24"/>
                      <w:lang w:val="ru-RU" w:eastAsia="ru-RU"/>
                    </w:rPr>
                  </w:pPr>
                </w:p>
              </w:tc>
            </w:tr>
            <w:tr w:rsidR="00786E07" w:rsidRPr="00786E07" w:rsidTr="00786E07">
              <w:tc>
                <w:tcPr>
                  <w:tcW w:w="3686" w:type="dxa"/>
                  <w:tcBorders>
                    <w:top w:val="single" w:sz="6" w:space="0" w:color="auto"/>
                    <w:left w:val="single" w:sz="6" w:space="0" w:color="auto"/>
                    <w:bottom w:val="single" w:sz="6" w:space="0" w:color="auto"/>
                    <w:right w:val="single" w:sz="6" w:space="0" w:color="auto"/>
                  </w:tcBorders>
                  <w:vAlign w:val="center"/>
                </w:tcPr>
                <w:p w:rsidR="00786E07" w:rsidRPr="00786E07" w:rsidRDefault="00786E07" w:rsidP="00786E07">
                  <w:pPr>
                    <w:tabs>
                      <w:tab w:val="num" w:pos="360"/>
                    </w:tabs>
                    <w:spacing w:after="0" w:line="240" w:lineRule="auto"/>
                    <w:jc w:val="both"/>
                    <w:rPr>
                      <w:rFonts w:ascii="Times New Roman" w:eastAsia="Calibri" w:hAnsi="Times New Roman" w:cs="Times New Roman"/>
                      <w:b/>
                      <w:sz w:val="24"/>
                      <w:szCs w:val="24"/>
                      <w:lang w:val="ru-RU" w:eastAsia="ru-RU"/>
                    </w:rPr>
                  </w:pPr>
                  <w:r w:rsidRPr="00786E07">
                    <w:rPr>
                      <w:rFonts w:ascii="Times New Roman" w:eastAsia="Times New Roman" w:hAnsi="Times New Roman" w:cs="Times New Roman"/>
                      <w:b/>
                      <w:sz w:val="24"/>
                      <w:szCs w:val="24"/>
                      <w:lang w:eastAsia="ru-RU"/>
                    </w:rPr>
                    <w:lastRenderedPageBreak/>
                    <w:t>5. Учасник процедури закупівлі визнаний у встановленому законом порядку банкрутом та стосовно нього відкрита ліквідаційна процедура; (підстава згідно п. 8  ч. 1 ст. 17 Закону)</w:t>
                  </w:r>
                </w:p>
              </w:tc>
              <w:tc>
                <w:tcPr>
                  <w:tcW w:w="5812" w:type="dxa"/>
                  <w:tcBorders>
                    <w:top w:val="single" w:sz="6" w:space="0" w:color="auto"/>
                    <w:left w:val="single" w:sz="6" w:space="0" w:color="auto"/>
                    <w:bottom w:val="single" w:sz="6" w:space="0" w:color="auto"/>
                    <w:right w:val="single" w:sz="6" w:space="0" w:color="auto"/>
                  </w:tcBorders>
                </w:tcPr>
                <w:p w:rsidR="00786E07" w:rsidRPr="00786E07" w:rsidRDefault="00786E07" w:rsidP="00786E07">
                  <w:pPr>
                    <w:spacing w:after="0" w:line="240" w:lineRule="auto"/>
                    <w:jc w:val="both"/>
                    <w:rPr>
                      <w:rFonts w:ascii="Times New Roman" w:eastAsia="Calibri" w:hAnsi="Times New Roman" w:cs="Times New Roman"/>
                      <w:color w:val="7030A0"/>
                      <w:sz w:val="24"/>
                      <w:szCs w:val="24"/>
                      <w:lang w:val="ru-RU" w:eastAsia="ru-RU"/>
                    </w:rPr>
                  </w:pPr>
                  <w:proofErr w:type="spellStart"/>
                  <w:r w:rsidRPr="00786E07">
                    <w:rPr>
                      <w:rFonts w:ascii="Times New Roman" w:eastAsia="Calibri" w:hAnsi="Times New Roman" w:cs="Times New Roman"/>
                      <w:sz w:val="24"/>
                      <w:szCs w:val="24"/>
                      <w:lang w:val="ru-RU" w:eastAsia="ru-RU"/>
                    </w:rPr>
                    <w:t>Гарантійний</w:t>
                  </w:r>
                  <w:proofErr w:type="spellEnd"/>
                  <w:r w:rsidRPr="00786E07">
                    <w:rPr>
                      <w:rFonts w:ascii="Times New Roman" w:eastAsia="Calibri" w:hAnsi="Times New Roman" w:cs="Times New Roman"/>
                      <w:sz w:val="24"/>
                      <w:szCs w:val="24"/>
                      <w:lang w:val="ru-RU" w:eastAsia="ru-RU"/>
                    </w:rPr>
                    <w:t xml:space="preserve"> лист </w:t>
                  </w:r>
                  <w:proofErr w:type="spellStart"/>
                  <w:r w:rsidRPr="00786E07">
                    <w:rPr>
                      <w:rFonts w:ascii="Times New Roman" w:eastAsia="Calibri" w:hAnsi="Times New Roman" w:cs="Times New Roman"/>
                      <w:sz w:val="24"/>
                      <w:szCs w:val="24"/>
                      <w:lang w:val="ru-RU" w:eastAsia="ru-RU"/>
                    </w:rPr>
                    <w:t>від</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учасника</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процедури</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закупі</w:t>
                  </w:r>
                  <w:proofErr w:type="gramStart"/>
                  <w:r w:rsidRPr="00786E07">
                    <w:rPr>
                      <w:rFonts w:ascii="Times New Roman" w:eastAsia="Calibri" w:hAnsi="Times New Roman" w:cs="Times New Roman"/>
                      <w:sz w:val="24"/>
                      <w:szCs w:val="24"/>
                      <w:lang w:val="ru-RU" w:eastAsia="ru-RU"/>
                    </w:rPr>
                    <w:t>вл</w:t>
                  </w:r>
                  <w:proofErr w:type="gramEnd"/>
                  <w:r w:rsidRPr="00786E07">
                    <w:rPr>
                      <w:rFonts w:ascii="Times New Roman" w:eastAsia="Calibri" w:hAnsi="Times New Roman" w:cs="Times New Roman"/>
                      <w:sz w:val="24"/>
                      <w:szCs w:val="24"/>
                      <w:lang w:val="ru-RU" w:eastAsia="ru-RU"/>
                    </w:rPr>
                    <w:t>і</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що</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підтверджує</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відсутність</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підстави</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передбаченої</w:t>
                  </w:r>
                  <w:proofErr w:type="spellEnd"/>
                  <w:r w:rsidRPr="00786E07">
                    <w:rPr>
                      <w:rFonts w:ascii="Times New Roman" w:eastAsia="Calibri" w:hAnsi="Times New Roman" w:cs="Times New Roman"/>
                      <w:color w:val="7030A0"/>
                      <w:sz w:val="24"/>
                      <w:szCs w:val="24"/>
                      <w:lang w:val="ru-RU" w:eastAsia="ru-RU"/>
                    </w:rPr>
                    <w:t xml:space="preserve"> </w:t>
                  </w:r>
                  <w:r w:rsidRPr="00786E07">
                    <w:rPr>
                      <w:rFonts w:ascii="Times New Roman" w:eastAsia="Times New Roman" w:hAnsi="Times New Roman" w:cs="Times New Roman"/>
                      <w:bCs/>
                      <w:sz w:val="24"/>
                      <w:szCs w:val="24"/>
                      <w:lang w:eastAsia="ru-RU"/>
                    </w:rPr>
                    <w:t>п. 8  ч. 1 ст. 17 Закону</w:t>
                  </w:r>
                </w:p>
              </w:tc>
            </w:tr>
            <w:tr w:rsidR="00786E07" w:rsidRPr="00786E07" w:rsidTr="00786E07">
              <w:tc>
                <w:tcPr>
                  <w:tcW w:w="3686" w:type="dxa"/>
                  <w:tcBorders>
                    <w:top w:val="single" w:sz="6" w:space="0" w:color="auto"/>
                    <w:left w:val="single" w:sz="6" w:space="0" w:color="auto"/>
                    <w:bottom w:val="single" w:sz="6" w:space="0" w:color="auto"/>
                    <w:right w:val="single" w:sz="6" w:space="0" w:color="auto"/>
                  </w:tcBorders>
                  <w:vAlign w:val="center"/>
                </w:tcPr>
                <w:p w:rsidR="00786E07" w:rsidRPr="00786E07" w:rsidRDefault="00786E07" w:rsidP="00786E07">
                  <w:pPr>
                    <w:tabs>
                      <w:tab w:val="num" w:pos="360"/>
                    </w:tabs>
                    <w:spacing w:after="0" w:line="240" w:lineRule="auto"/>
                    <w:jc w:val="both"/>
                    <w:rPr>
                      <w:rFonts w:ascii="Times New Roman" w:eastAsia="Calibri" w:hAnsi="Times New Roman" w:cs="Times New Roman"/>
                      <w:b/>
                      <w:sz w:val="24"/>
                      <w:szCs w:val="24"/>
                      <w:lang w:val="ru-RU" w:eastAsia="ru-RU"/>
                    </w:rPr>
                  </w:pPr>
                  <w:r w:rsidRPr="00786E07">
                    <w:rPr>
                      <w:rFonts w:ascii="Times New Roman" w:eastAsia="Calibri" w:hAnsi="Times New Roman" w:cs="Times New Roman"/>
                      <w:b/>
                      <w:sz w:val="24"/>
                      <w:szCs w:val="24"/>
                      <w:lang w:val="ru-RU" w:eastAsia="ru-RU"/>
                    </w:rPr>
                    <w:t xml:space="preserve">6. </w:t>
                  </w:r>
                  <w:r w:rsidRPr="00786E07">
                    <w:rPr>
                      <w:rFonts w:ascii="Times New Roman" w:eastAsia="Times New Roman" w:hAnsi="Times New Roman" w:cs="Times New Roman"/>
                      <w:b/>
                      <w:sz w:val="24"/>
                      <w:szCs w:val="24"/>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(підстава згідно п. 12  ч. 1 ст. 17 Закону)</w:t>
                  </w:r>
                </w:p>
              </w:tc>
              <w:tc>
                <w:tcPr>
                  <w:tcW w:w="5812" w:type="dxa"/>
                  <w:tcBorders>
                    <w:top w:val="single" w:sz="6" w:space="0" w:color="auto"/>
                    <w:left w:val="single" w:sz="6" w:space="0" w:color="auto"/>
                    <w:bottom w:val="single" w:sz="6" w:space="0" w:color="auto"/>
                    <w:right w:val="single" w:sz="6" w:space="0" w:color="auto"/>
                  </w:tcBorders>
                </w:tcPr>
                <w:p w:rsidR="00786E07" w:rsidRPr="00786E07" w:rsidRDefault="00786E07" w:rsidP="00786E07">
                  <w:pPr>
                    <w:shd w:val="clear" w:color="auto" w:fill="FFFFFF"/>
                    <w:spacing w:after="0" w:line="240" w:lineRule="auto"/>
                    <w:jc w:val="both"/>
                    <w:rPr>
                      <w:rFonts w:ascii="Times New Roman" w:eastAsia="Calibri" w:hAnsi="Times New Roman" w:cs="Times New Roman"/>
                      <w:color w:val="000000"/>
                      <w:sz w:val="24"/>
                      <w:szCs w:val="24"/>
                      <w:lang w:eastAsia="uk-UA"/>
                    </w:rPr>
                  </w:pPr>
                  <w:proofErr w:type="spellStart"/>
                  <w:r w:rsidRPr="00786E07">
                    <w:rPr>
                      <w:rFonts w:ascii="Times New Roman" w:eastAsia="Calibri" w:hAnsi="Times New Roman" w:cs="Times New Roman"/>
                      <w:sz w:val="24"/>
                      <w:szCs w:val="24"/>
                      <w:lang w:val="ru-RU" w:eastAsia="ru-RU"/>
                    </w:rPr>
                    <w:t>Витяг</w:t>
                  </w:r>
                  <w:proofErr w:type="spellEnd"/>
                  <w:r w:rsidRPr="00786E07">
                    <w:rPr>
                      <w:rFonts w:ascii="Times New Roman" w:eastAsia="Calibri" w:hAnsi="Times New Roman" w:cs="Times New Roman"/>
                      <w:sz w:val="24"/>
                      <w:szCs w:val="24"/>
                      <w:lang w:val="ru-RU" w:eastAsia="ru-RU"/>
                    </w:rPr>
                    <w:t xml:space="preserve"> з </w:t>
                  </w:r>
                  <w:proofErr w:type="spellStart"/>
                  <w:r w:rsidRPr="00786E07">
                    <w:rPr>
                      <w:rFonts w:ascii="Times New Roman" w:eastAsia="Calibri" w:hAnsi="Times New Roman" w:cs="Times New Roman"/>
                      <w:sz w:val="24"/>
                      <w:szCs w:val="24"/>
                      <w:lang w:val="ru-RU" w:eastAsia="ru-RU"/>
                    </w:rPr>
                    <w:t>інформаційно-аналітичної</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системи</w:t>
                  </w:r>
                  <w:proofErr w:type="spellEnd"/>
                  <w:r w:rsidRPr="00786E07">
                    <w:rPr>
                      <w:rFonts w:ascii="Times New Roman" w:eastAsia="Calibri" w:hAnsi="Times New Roman" w:cs="Times New Roman"/>
                      <w:sz w:val="24"/>
                      <w:szCs w:val="24"/>
                      <w:lang w:val="ru-RU" w:eastAsia="ru-RU"/>
                    </w:rPr>
                    <w:t xml:space="preserve"> «</w:t>
                  </w:r>
                  <w:proofErr w:type="spellStart"/>
                  <w:proofErr w:type="gramStart"/>
                  <w:r w:rsidRPr="00786E07">
                    <w:rPr>
                      <w:rFonts w:ascii="Times New Roman" w:eastAsia="Calibri" w:hAnsi="Times New Roman" w:cs="Times New Roman"/>
                      <w:sz w:val="24"/>
                      <w:szCs w:val="24"/>
                      <w:lang w:val="ru-RU" w:eastAsia="ru-RU"/>
                    </w:rPr>
                    <w:t>Обл</w:t>
                  </w:r>
                  <w:proofErr w:type="gramEnd"/>
                  <w:r w:rsidRPr="00786E07">
                    <w:rPr>
                      <w:rFonts w:ascii="Times New Roman" w:eastAsia="Calibri" w:hAnsi="Times New Roman" w:cs="Times New Roman"/>
                      <w:sz w:val="24"/>
                      <w:szCs w:val="24"/>
                      <w:lang w:val="ru-RU" w:eastAsia="ru-RU"/>
                    </w:rPr>
                    <w:t>ік</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відомостей</w:t>
                  </w:r>
                  <w:proofErr w:type="spellEnd"/>
                  <w:r w:rsidRPr="00786E07">
                    <w:rPr>
                      <w:rFonts w:ascii="Times New Roman" w:eastAsia="Calibri" w:hAnsi="Times New Roman" w:cs="Times New Roman"/>
                      <w:sz w:val="24"/>
                      <w:szCs w:val="24"/>
                      <w:lang w:val="ru-RU" w:eastAsia="ru-RU"/>
                    </w:rPr>
                    <w:t xml:space="preserve"> про </w:t>
                  </w:r>
                  <w:proofErr w:type="spellStart"/>
                  <w:r w:rsidRPr="00786E07">
                    <w:rPr>
                      <w:rFonts w:ascii="Times New Roman" w:eastAsia="Calibri" w:hAnsi="Times New Roman" w:cs="Times New Roman"/>
                      <w:sz w:val="24"/>
                      <w:szCs w:val="24"/>
                      <w:lang w:val="ru-RU" w:eastAsia="ru-RU"/>
                    </w:rPr>
                    <w:t>притягнення</w:t>
                  </w:r>
                  <w:proofErr w:type="spellEnd"/>
                  <w:r w:rsidRPr="00786E07">
                    <w:rPr>
                      <w:rFonts w:ascii="Times New Roman" w:eastAsia="Calibri" w:hAnsi="Times New Roman" w:cs="Times New Roman"/>
                      <w:sz w:val="24"/>
                      <w:szCs w:val="24"/>
                      <w:lang w:val="ru-RU" w:eastAsia="ru-RU"/>
                    </w:rPr>
                    <w:t xml:space="preserve"> особи до </w:t>
                  </w:r>
                  <w:proofErr w:type="spellStart"/>
                  <w:r w:rsidRPr="00786E07">
                    <w:rPr>
                      <w:rFonts w:ascii="Times New Roman" w:eastAsia="Calibri" w:hAnsi="Times New Roman" w:cs="Times New Roman"/>
                      <w:sz w:val="24"/>
                      <w:szCs w:val="24"/>
                      <w:lang w:val="ru-RU" w:eastAsia="ru-RU"/>
                    </w:rPr>
                    <w:t>кримінальної</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відповідальності</w:t>
                  </w:r>
                  <w:proofErr w:type="spellEnd"/>
                  <w:r w:rsidRPr="00786E07">
                    <w:rPr>
                      <w:rFonts w:ascii="Times New Roman" w:eastAsia="Calibri" w:hAnsi="Times New Roman" w:cs="Times New Roman"/>
                      <w:sz w:val="24"/>
                      <w:szCs w:val="24"/>
                      <w:lang w:val="ru-RU" w:eastAsia="ru-RU"/>
                    </w:rPr>
                    <w:t xml:space="preserve"> та </w:t>
                  </w:r>
                  <w:proofErr w:type="spellStart"/>
                  <w:r w:rsidRPr="00786E07">
                    <w:rPr>
                      <w:rFonts w:ascii="Times New Roman" w:eastAsia="Calibri" w:hAnsi="Times New Roman" w:cs="Times New Roman"/>
                      <w:sz w:val="24"/>
                      <w:szCs w:val="24"/>
                      <w:lang w:val="ru-RU" w:eastAsia="ru-RU"/>
                    </w:rPr>
                    <w:t>наявності</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судимості</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сформований</w:t>
                  </w:r>
                  <w:proofErr w:type="spellEnd"/>
                  <w:r w:rsidRPr="00786E07">
                    <w:rPr>
                      <w:rFonts w:ascii="Times New Roman" w:eastAsia="Calibri" w:hAnsi="Times New Roman" w:cs="Times New Roman"/>
                      <w:sz w:val="24"/>
                      <w:szCs w:val="24"/>
                      <w:lang w:val="ru-RU" w:eastAsia="ru-RU"/>
                    </w:rPr>
                    <w:t xml:space="preserve"> у </w:t>
                  </w:r>
                  <w:proofErr w:type="spellStart"/>
                  <w:r w:rsidRPr="00786E07">
                    <w:rPr>
                      <w:rFonts w:ascii="Times New Roman" w:eastAsia="Calibri" w:hAnsi="Times New Roman" w:cs="Times New Roman"/>
                      <w:sz w:val="24"/>
                      <w:szCs w:val="24"/>
                      <w:lang w:val="ru-RU" w:eastAsia="ru-RU"/>
                    </w:rPr>
                    <w:t>паперовій</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або</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електронній</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формі</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що</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містить</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інформацію</w:t>
                  </w:r>
                  <w:proofErr w:type="spellEnd"/>
                  <w:r w:rsidRPr="00786E07">
                    <w:rPr>
                      <w:rFonts w:ascii="Times New Roman" w:eastAsia="Calibri" w:hAnsi="Times New Roman" w:cs="Times New Roman"/>
                      <w:sz w:val="24"/>
                      <w:szCs w:val="24"/>
                      <w:lang w:val="ru-RU" w:eastAsia="ru-RU"/>
                    </w:rPr>
                    <w:t xml:space="preserve"> про </w:t>
                  </w:r>
                  <w:proofErr w:type="spellStart"/>
                  <w:r w:rsidRPr="00786E07">
                    <w:rPr>
                      <w:rFonts w:ascii="Times New Roman" w:eastAsia="Calibri" w:hAnsi="Times New Roman" w:cs="Times New Roman"/>
                      <w:sz w:val="24"/>
                      <w:szCs w:val="24"/>
                      <w:lang w:val="ru-RU" w:eastAsia="ru-RU"/>
                    </w:rPr>
                    <w:t>відсутність</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судимості</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або</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обмежень</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передбачених</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кримінальним</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процесуальним</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законодавством</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України</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щодо</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службової</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посадової</w:t>
                  </w:r>
                  <w:proofErr w:type="spellEnd"/>
                  <w:r w:rsidRPr="00786E07">
                    <w:rPr>
                      <w:rFonts w:ascii="Times New Roman" w:eastAsia="Calibri" w:hAnsi="Times New Roman" w:cs="Times New Roman"/>
                      <w:sz w:val="24"/>
                      <w:szCs w:val="24"/>
                      <w:lang w:val="ru-RU" w:eastAsia="ru-RU"/>
                    </w:rPr>
                    <w:t xml:space="preserve">) особи </w:t>
                  </w:r>
                  <w:proofErr w:type="spellStart"/>
                  <w:r w:rsidRPr="00786E07">
                    <w:rPr>
                      <w:rFonts w:ascii="Times New Roman" w:eastAsia="Calibri" w:hAnsi="Times New Roman" w:cs="Times New Roman"/>
                      <w:sz w:val="24"/>
                      <w:szCs w:val="24"/>
                      <w:lang w:val="ru-RU" w:eastAsia="ru-RU"/>
                    </w:rPr>
                    <w:t>учасника</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поцедури</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закупівлі</w:t>
                  </w:r>
                  <w:proofErr w:type="spellEnd"/>
                  <w:r w:rsidRPr="00786E07">
                    <w:rPr>
                      <w:rFonts w:ascii="Times New Roman" w:eastAsia="Calibri" w:hAnsi="Times New Roman" w:cs="Times New Roman"/>
                      <w:sz w:val="24"/>
                      <w:szCs w:val="24"/>
                      <w:lang w:val="ru-RU" w:eastAsia="ru-RU"/>
                    </w:rPr>
                    <w:t xml:space="preserve">, яка </w:t>
                  </w:r>
                  <w:proofErr w:type="spellStart"/>
                  <w:r w:rsidRPr="00786E07">
                    <w:rPr>
                      <w:rFonts w:ascii="Times New Roman" w:eastAsia="Calibri" w:hAnsi="Times New Roman" w:cs="Times New Roman"/>
                      <w:sz w:val="24"/>
                      <w:szCs w:val="24"/>
                      <w:lang w:val="ru-RU" w:eastAsia="ru-RU"/>
                    </w:rPr>
                    <w:t>підписала</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тендерну</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пропозицію</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чи</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фізичної</w:t>
                  </w:r>
                  <w:proofErr w:type="spellEnd"/>
                  <w:r w:rsidRPr="00786E07">
                    <w:rPr>
                      <w:rFonts w:ascii="Times New Roman" w:eastAsia="Calibri" w:hAnsi="Times New Roman" w:cs="Times New Roman"/>
                      <w:sz w:val="24"/>
                      <w:szCs w:val="24"/>
                      <w:lang w:val="ru-RU" w:eastAsia="ru-RU"/>
                    </w:rPr>
                    <w:t xml:space="preserve"> особи, яка є </w:t>
                  </w:r>
                  <w:proofErr w:type="spellStart"/>
                  <w:r w:rsidRPr="00786E07">
                    <w:rPr>
                      <w:rFonts w:ascii="Times New Roman" w:eastAsia="Calibri" w:hAnsi="Times New Roman" w:cs="Times New Roman"/>
                      <w:sz w:val="24"/>
                      <w:szCs w:val="24"/>
                      <w:lang w:val="ru-RU" w:eastAsia="ru-RU"/>
                    </w:rPr>
                    <w:t>учасником</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процедури</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закупі</w:t>
                  </w:r>
                  <w:proofErr w:type="gramStart"/>
                  <w:r w:rsidRPr="00786E07">
                    <w:rPr>
                      <w:rFonts w:ascii="Times New Roman" w:eastAsia="Calibri" w:hAnsi="Times New Roman" w:cs="Times New Roman"/>
                      <w:sz w:val="24"/>
                      <w:szCs w:val="24"/>
                      <w:lang w:val="ru-RU" w:eastAsia="ru-RU"/>
                    </w:rPr>
                    <w:t>вл</w:t>
                  </w:r>
                  <w:proofErr w:type="gramEnd"/>
                  <w:r w:rsidRPr="00786E07">
                    <w:rPr>
                      <w:rFonts w:ascii="Times New Roman" w:eastAsia="Calibri" w:hAnsi="Times New Roman" w:cs="Times New Roman"/>
                      <w:sz w:val="24"/>
                      <w:szCs w:val="24"/>
                      <w:lang w:val="ru-RU" w:eastAsia="ru-RU"/>
                    </w:rPr>
                    <w:t>і</w:t>
                  </w:r>
                  <w:proofErr w:type="spellEnd"/>
                  <w:r w:rsidRPr="00786E07">
                    <w:rPr>
                      <w:rFonts w:ascii="Times New Roman" w:eastAsia="Calibri" w:hAnsi="Times New Roman" w:cs="Times New Roman"/>
                      <w:sz w:val="24"/>
                      <w:szCs w:val="24"/>
                      <w:lang w:val="ru-RU" w:eastAsia="ru-RU"/>
                    </w:rPr>
                    <w:t xml:space="preserve">, станом на дату, не </w:t>
                  </w:r>
                  <w:proofErr w:type="spellStart"/>
                  <w:r w:rsidRPr="00786E07">
                    <w:rPr>
                      <w:rFonts w:ascii="Times New Roman" w:eastAsia="Calibri" w:hAnsi="Times New Roman" w:cs="Times New Roman"/>
                      <w:sz w:val="24"/>
                      <w:szCs w:val="24"/>
                      <w:lang w:val="ru-RU" w:eastAsia="ru-RU"/>
                    </w:rPr>
                    <w:t>раніше</w:t>
                  </w:r>
                  <w:proofErr w:type="spellEnd"/>
                  <w:r w:rsidRPr="00786E07">
                    <w:rPr>
                      <w:rFonts w:ascii="Times New Roman" w:eastAsia="Calibri" w:hAnsi="Times New Roman" w:cs="Times New Roman"/>
                      <w:sz w:val="24"/>
                      <w:szCs w:val="24"/>
                      <w:lang w:val="ru-RU" w:eastAsia="ru-RU"/>
                    </w:rPr>
                    <w:t xml:space="preserve"> дня </w:t>
                  </w:r>
                  <w:proofErr w:type="spellStart"/>
                  <w:r w:rsidRPr="00786E07">
                    <w:rPr>
                      <w:rFonts w:ascii="Times New Roman" w:eastAsia="Calibri" w:hAnsi="Times New Roman" w:cs="Times New Roman"/>
                      <w:sz w:val="24"/>
                      <w:szCs w:val="24"/>
                      <w:lang w:val="ru-RU" w:eastAsia="ru-RU"/>
                    </w:rPr>
                    <w:t>оприлюднення</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оголошення</w:t>
                  </w:r>
                  <w:proofErr w:type="spellEnd"/>
                  <w:r w:rsidRPr="00786E07">
                    <w:rPr>
                      <w:rFonts w:ascii="Times New Roman" w:eastAsia="Calibri" w:hAnsi="Times New Roman" w:cs="Times New Roman"/>
                      <w:sz w:val="24"/>
                      <w:szCs w:val="24"/>
                      <w:lang w:val="ru-RU" w:eastAsia="ru-RU"/>
                    </w:rPr>
                    <w:t xml:space="preserve"> про </w:t>
                  </w:r>
                  <w:proofErr w:type="spellStart"/>
                  <w:r w:rsidRPr="00786E07">
                    <w:rPr>
                      <w:rFonts w:ascii="Times New Roman" w:eastAsia="Calibri" w:hAnsi="Times New Roman" w:cs="Times New Roman"/>
                      <w:sz w:val="24"/>
                      <w:szCs w:val="24"/>
                      <w:lang w:val="ru-RU" w:eastAsia="ru-RU"/>
                    </w:rPr>
                    <w:t>проведення</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процедури</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закупівлі</w:t>
                  </w:r>
                  <w:proofErr w:type="spellEnd"/>
                  <w:r w:rsidRPr="00786E07">
                    <w:rPr>
                      <w:rFonts w:ascii="Times New Roman" w:eastAsia="Calibri" w:hAnsi="Times New Roman" w:cs="Times New Roman"/>
                      <w:sz w:val="24"/>
                      <w:szCs w:val="24"/>
                      <w:lang w:val="ru-RU" w:eastAsia="ru-RU"/>
                    </w:rPr>
                    <w:t xml:space="preserve"> в </w:t>
                  </w:r>
                  <w:proofErr w:type="spellStart"/>
                  <w:r w:rsidRPr="00786E07">
                    <w:rPr>
                      <w:rFonts w:ascii="Times New Roman" w:eastAsia="Calibri" w:hAnsi="Times New Roman" w:cs="Times New Roman"/>
                      <w:sz w:val="24"/>
                      <w:szCs w:val="24"/>
                      <w:lang w:val="ru-RU" w:eastAsia="ru-RU"/>
                    </w:rPr>
                    <w:t>електронній</w:t>
                  </w:r>
                  <w:proofErr w:type="spellEnd"/>
                  <w:r w:rsidRPr="00786E07">
                    <w:rPr>
                      <w:rFonts w:ascii="Times New Roman" w:eastAsia="Calibri" w:hAnsi="Times New Roman" w:cs="Times New Roman"/>
                      <w:sz w:val="24"/>
                      <w:szCs w:val="24"/>
                      <w:lang w:val="ru-RU" w:eastAsia="ru-RU"/>
                    </w:rPr>
                    <w:t xml:space="preserve"> </w:t>
                  </w:r>
                  <w:proofErr w:type="spellStart"/>
                  <w:r w:rsidRPr="00786E07">
                    <w:rPr>
                      <w:rFonts w:ascii="Times New Roman" w:eastAsia="Calibri" w:hAnsi="Times New Roman" w:cs="Times New Roman"/>
                      <w:sz w:val="24"/>
                      <w:szCs w:val="24"/>
                      <w:lang w:val="ru-RU" w:eastAsia="ru-RU"/>
                    </w:rPr>
                    <w:t>системі</w:t>
                  </w:r>
                  <w:proofErr w:type="spellEnd"/>
                  <w:r w:rsidRPr="00786E07">
                    <w:rPr>
                      <w:rFonts w:ascii="Times New Roman" w:eastAsia="Calibri" w:hAnsi="Times New Roman" w:cs="Times New Roman"/>
                      <w:sz w:val="24"/>
                      <w:szCs w:val="24"/>
                      <w:lang w:val="ru-RU" w:eastAsia="ru-RU"/>
                    </w:rPr>
                    <w:t xml:space="preserve"> закупівель</w:t>
                  </w:r>
                </w:p>
              </w:tc>
            </w:tr>
            <w:tr w:rsidR="00786E07" w:rsidRPr="00786E07" w:rsidTr="00786E07">
              <w:tc>
                <w:tcPr>
                  <w:tcW w:w="3686" w:type="dxa"/>
                  <w:tcBorders>
                    <w:top w:val="single" w:sz="6" w:space="0" w:color="auto"/>
                    <w:left w:val="single" w:sz="6" w:space="0" w:color="auto"/>
                    <w:bottom w:val="single" w:sz="6" w:space="0" w:color="auto"/>
                    <w:right w:val="single" w:sz="6" w:space="0" w:color="auto"/>
                  </w:tcBorders>
                  <w:vAlign w:val="center"/>
                </w:tcPr>
                <w:p w:rsidR="00786E07" w:rsidRPr="00786E07" w:rsidRDefault="00786E07" w:rsidP="00786E07">
                  <w:pPr>
                    <w:tabs>
                      <w:tab w:val="num" w:pos="360"/>
                    </w:tabs>
                    <w:spacing w:after="0" w:line="240" w:lineRule="auto"/>
                    <w:jc w:val="both"/>
                    <w:rPr>
                      <w:rFonts w:ascii="Times New Roman" w:eastAsia="Calibri" w:hAnsi="Times New Roman" w:cs="Times New Roman"/>
                      <w:b/>
                      <w:sz w:val="24"/>
                      <w:szCs w:val="24"/>
                      <w:lang w:eastAsia="ru-RU"/>
                    </w:rPr>
                  </w:pPr>
                  <w:r w:rsidRPr="00786E07">
                    <w:rPr>
                      <w:rFonts w:ascii="Times New Roman" w:eastAsia="Calibri" w:hAnsi="Times New Roman" w:cs="Times New Roman"/>
                      <w:b/>
                      <w:sz w:val="24"/>
                      <w:szCs w:val="24"/>
                      <w:lang w:eastAsia="ru-RU"/>
                    </w:rPr>
                    <w:t xml:space="preserve">7. </w:t>
                  </w:r>
                  <w:r w:rsidRPr="00786E07">
                    <w:rPr>
                      <w:rFonts w:ascii="Times New Roman" w:eastAsia="Times New Roman" w:hAnsi="Times New Roman" w:cs="Times New Roman"/>
                      <w:b/>
                      <w:sz w:val="24"/>
                      <w:szCs w:val="24"/>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(підстава згідно п. 13  ч. 1 ст. 17 Закону).</w:t>
                  </w:r>
                </w:p>
              </w:tc>
              <w:tc>
                <w:tcPr>
                  <w:tcW w:w="5812" w:type="dxa"/>
                  <w:tcBorders>
                    <w:top w:val="single" w:sz="6" w:space="0" w:color="auto"/>
                    <w:left w:val="single" w:sz="6" w:space="0" w:color="auto"/>
                    <w:bottom w:val="single" w:sz="6" w:space="0" w:color="auto"/>
                    <w:right w:val="single" w:sz="6" w:space="0" w:color="auto"/>
                  </w:tcBorders>
                </w:tcPr>
                <w:p w:rsidR="00786E07" w:rsidRPr="00786E07" w:rsidRDefault="00786E07" w:rsidP="00786E07">
                  <w:pPr>
                    <w:shd w:val="clear" w:color="auto" w:fill="FFFFFF"/>
                    <w:spacing w:after="0" w:line="240" w:lineRule="auto"/>
                    <w:jc w:val="both"/>
                    <w:rPr>
                      <w:rFonts w:ascii="Times New Roman" w:eastAsia="Calibri" w:hAnsi="Times New Roman" w:cs="Times New Roman"/>
                      <w:color w:val="000000"/>
                      <w:sz w:val="24"/>
                      <w:szCs w:val="24"/>
                      <w:lang w:eastAsia="uk-UA"/>
                    </w:rPr>
                  </w:pPr>
                  <w:r w:rsidRPr="00786E07">
                    <w:rPr>
                      <w:rFonts w:ascii="Times New Roman" w:eastAsia="Calibri" w:hAnsi="Times New Roman" w:cs="Times New Roman"/>
                      <w:color w:val="000000"/>
                      <w:sz w:val="24"/>
                      <w:szCs w:val="24"/>
                      <w:lang w:eastAsia="uk-UA"/>
                    </w:rPr>
                    <w:t>Довідка про 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(в паперовій або електронній формі)</w:t>
                  </w:r>
                </w:p>
                <w:p w:rsidR="00786E07" w:rsidRPr="00786E07" w:rsidRDefault="00786E07" w:rsidP="00786E07">
                  <w:pPr>
                    <w:shd w:val="clear" w:color="auto" w:fill="FFFFFF"/>
                    <w:spacing w:after="0" w:line="240" w:lineRule="auto"/>
                    <w:jc w:val="both"/>
                    <w:rPr>
                      <w:rFonts w:ascii="Times New Roman" w:eastAsia="Calibri" w:hAnsi="Times New Roman" w:cs="Times New Roman"/>
                      <w:color w:val="000000"/>
                      <w:sz w:val="24"/>
                      <w:szCs w:val="24"/>
                      <w:lang w:eastAsia="uk-UA"/>
                    </w:rPr>
                  </w:pPr>
                </w:p>
                <w:p w:rsidR="00786E07" w:rsidRPr="00786E07" w:rsidRDefault="00786E07" w:rsidP="00786E07">
                  <w:pPr>
                    <w:shd w:val="clear" w:color="auto" w:fill="FFFFFF"/>
                    <w:spacing w:after="0" w:line="240" w:lineRule="auto"/>
                    <w:jc w:val="both"/>
                    <w:rPr>
                      <w:rFonts w:ascii="Times New Roman" w:eastAsia="Calibri" w:hAnsi="Times New Roman" w:cs="Times New Roman"/>
                      <w:color w:val="000000"/>
                      <w:sz w:val="24"/>
                      <w:szCs w:val="24"/>
                      <w:lang w:eastAsia="uk-UA"/>
                    </w:rPr>
                  </w:pPr>
                  <w:r w:rsidRPr="00786E07">
                    <w:rPr>
                      <w:rFonts w:ascii="Times New Roman" w:eastAsia="Calibri" w:hAnsi="Times New Roman" w:cs="Times New Roman"/>
                      <w:color w:val="000000"/>
                      <w:sz w:val="24"/>
                      <w:szCs w:val="24"/>
                      <w:lang w:eastAsia="uk-UA"/>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податкової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податкової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w:t>
                  </w:r>
                  <w:r w:rsidRPr="00786E07">
                    <w:rPr>
                      <w:rFonts w:ascii="Times New Roman" w:eastAsia="Calibri" w:hAnsi="Times New Roman" w:cs="Times New Roman"/>
                      <w:color w:val="000000"/>
                      <w:sz w:val="24"/>
                      <w:szCs w:val="24"/>
                      <w:lang w:eastAsia="uk-UA"/>
                    </w:rPr>
                    <w:lastRenderedPageBreak/>
                    <w:t>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786E07" w:rsidRPr="00786E07" w:rsidRDefault="00786E07" w:rsidP="00786E07">
                  <w:pPr>
                    <w:shd w:val="clear" w:color="auto" w:fill="FFFFFF"/>
                    <w:spacing w:after="0" w:line="240" w:lineRule="auto"/>
                    <w:jc w:val="both"/>
                    <w:rPr>
                      <w:rFonts w:ascii="Times New Roman" w:eastAsia="Calibri" w:hAnsi="Times New Roman" w:cs="Times New Roman"/>
                      <w:color w:val="000000"/>
                      <w:sz w:val="24"/>
                      <w:szCs w:val="24"/>
                      <w:lang w:eastAsia="uk-UA"/>
                    </w:rPr>
                  </w:pPr>
                </w:p>
              </w:tc>
            </w:tr>
            <w:tr w:rsidR="00786E07" w:rsidRPr="00786E07" w:rsidTr="00786E07">
              <w:tc>
                <w:tcPr>
                  <w:tcW w:w="3686" w:type="dxa"/>
                  <w:tcBorders>
                    <w:top w:val="single" w:sz="6" w:space="0" w:color="auto"/>
                    <w:left w:val="single" w:sz="6" w:space="0" w:color="auto"/>
                    <w:bottom w:val="single" w:sz="6" w:space="0" w:color="auto"/>
                    <w:right w:val="single" w:sz="6" w:space="0" w:color="auto"/>
                  </w:tcBorders>
                  <w:vAlign w:val="center"/>
                </w:tcPr>
                <w:p w:rsidR="00786E07" w:rsidRPr="00786E07" w:rsidRDefault="00786E07" w:rsidP="00786E07">
                  <w:pPr>
                    <w:shd w:val="clear" w:color="auto" w:fill="FFFFFF"/>
                    <w:spacing w:after="150" w:line="240" w:lineRule="auto"/>
                    <w:jc w:val="both"/>
                    <w:rPr>
                      <w:rFonts w:ascii="Times New Roman" w:eastAsia="Times New Roman" w:hAnsi="Times New Roman" w:cs="Times New Roman"/>
                      <w:b/>
                      <w:color w:val="000000"/>
                      <w:sz w:val="24"/>
                      <w:szCs w:val="24"/>
                      <w:lang w:eastAsia="uk-UA"/>
                    </w:rPr>
                  </w:pPr>
                  <w:r w:rsidRPr="00786E07">
                    <w:rPr>
                      <w:rFonts w:ascii="Times New Roman" w:eastAsia="Calibri" w:hAnsi="Times New Roman" w:cs="Times New Roman"/>
                      <w:b/>
                      <w:sz w:val="24"/>
                      <w:szCs w:val="24"/>
                      <w:lang w:val="ru-RU" w:eastAsia="ru-RU"/>
                    </w:rPr>
                    <w:lastRenderedPageBreak/>
                    <w:t xml:space="preserve">8. </w:t>
                  </w:r>
                  <w:r w:rsidRPr="00786E07">
                    <w:rPr>
                      <w:rFonts w:ascii="Times New Roman" w:eastAsia="Times New Roman" w:hAnsi="Times New Roman" w:cs="Times New Roman"/>
                      <w:b/>
                      <w:color w:val="000000"/>
                      <w:sz w:val="24"/>
                      <w:szCs w:val="24"/>
                      <w:lang w:eastAsia="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786E07">
                    <w:rPr>
                      <w:rFonts w:ascii="Times New Roman" w:eastAsia="Times New Roman" w:hAnsi="Times New Roman" w:cs="Times New Roman"/>
                      <w:b/>
                      <w:sz w:val="24"/>
                      <w:szCs w:val="24"/>
                      <w:lang w:eastAsia="ru-RU"/>
                    </w:rPr>
                    <w:t>(підстава згідно ч. 2 ст. 17 Закону).</w:t>
                  </w:r>
                </w:p>
              </w:tc>
              <w:tc>
                <w:tcPr>
                  <w:tcW w:w="5812" w:type="dxa"/>
                  <w:tcBorders>
                    <w:top w:val="single" w:sz="6" w:space="0" w:color="auto"/>
                    <w:left w:val="single" w:sz="6" w:space="0" w:color="auto"/>
                    <w:bottom w:val="single" w:sz="6" w:space="0" w:color="auto"/>
                    <w:right w:val="single" w:sz="6" w:space="0" w:color="auto"/>
                  </w:tcBorders>
                </w:tcPr>
                <w:p w:rsidR="00786E07" w:rsidRPr="00786E07" w:rsidRDefault="00786E07" w:rsidP="00786E07">
                  <w:pPr>
                    <w:spacing w:after="0" w:line="240" w:lineRule="auto"/>
                    <w:jc w:val="both"/>
                    <w:rPr>
                      <w:rFonts w:ascii="Times New Roman" w:eastAsia="Calibri" w:hAnsi="Times New Roman" w:cs="Times New Roman"/>
                      <w:sz w:val="24"/>
                      <w:szCs w:val="24"/>
                      <w:lang w:eastAsia="ru-RU"/>
                    </w:rPr>
                  </w:pPr>
                  <w:r w:rsidRPr="00786E07">
                    <w:rPr>
                      <w:rFonts w:ascii="Times New Roman" w:eastAsia="Times New Roman" w:hAnsi="Times New Roman" w:cs="Times New Roman"/>
                      <w:b/>
                      <w:bCs/>
                      <w:color w:val="000000"/>
                      <w:sz w:val="24"/>
                      <w:szCs w:val="24"/>
                      <w:lang w:eastAsia="ru-RU"/>
                    </w:rPr>
                    <w:t>Довідка в довільній формі</w:t>
                  </w:r>
                  <w:r w:rsidRPr="00786E07">
                    <w:rPr>
                      <w:rFonts w:ascii="Times New Roman" w:eastAsia="Times New Roman" w:hAnsi="Times New Roman" w:cs="Times New Roman"/>
                      <w:color w:val="000000"/>
                      <w:sz w:val="24"/>
                      <w:szCs w:val="24"/>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786E07" w:rsidRPr="00786E07" w:rsidRDefault="00786E07" w:rsidP="00786E07">
            <w:pPr>
              <w:widowControl w:val="0"/>
              <w:autoSpaceDE w:val="0"/>
              <w:autoSpaceDN w:val="0"/>
              <w:spacing w:before="204" w:after="11" w:line="240" w:lineRule="auto"/>
              <w:ind w:firstLine="284"/>
              <w:jc w:val="both"/>
              <w:outlineLvl w:val="6"/>
              <w:rPr>
                <w:rFonts w:ascii="Times New Roman" w:eastAsia="Times New Roman" w:hAnsi="Times New Roman" w:cs="Times New Roman"/>
                <w:b/>
                <w:bCs/>
                <w:i/>
                <w:iCs/>
                <w:sz w:val="23"/>
                <w:szCs w:val="23"/>
              </w:rPr>
            </w:pPr>
            <w:r w:rsidRPr="00786E07">
              <w:rPr>
                <w:rFonts w:ascii="Times New Roman" w:eastAsia="Times New Roman" w:hAnsi="Times New Roman" w:cs="Times New Roman"/>
                <w:b/>
                <w:bCs/>
                <w:i/>
                <w:iCs/>
                <w:sz w:val="23"/>
                <w:szCs w:val="23"/>
              </w:rPr>
              <w:t>Документи та інформацію, що підтверджують відсутність підстав, визначених частинами першою і другою</w:t>
            </w:r>
            <w:r w:rsidRPr="00786E07">
              <w:rPr>
                <w:rFonts w:ascii="Times New Roman" w:eastAsia="Times New Roman" w:hAnsi="Times New Roman" w:cs="Times New Roman"/>
                <w:b/>
                <w:bCs/>
                <w:i/>
                <w:iCs/>
                <w:spacing w:val="1"/>
                <w:sz w:val="23"/>
                <w:szCs w:val="23"/>
              </w:rPr>
              <w:t xml:space="preserve"> </w:t>
            </w:r>
            <w:r w:rsidRPr="00786E07">
              <w:rPr>
                <w:rFonts w:ascii="Times New Roman" w:eastAsia="Times New Roman" w:hAnsi="Times New Roman" w:cs="Times New Roman"/>
                <w:b/>
                <w:bCs/>
                <w:i/>
                <w:iCs/>
                <w:sz w:val="23"/>
                <w:szCs w:val="23"/>
              </w:rPr>
              <w:t>ст.</w:t>
            </w:r>
            <w:r w:rsidRPr="00786E07">
              <w:rPr>
                <w:rFonts w:ascii="Times New Roman" w:eastAsia="Times New Roman" w:hAnsi="Times New Roman" w:cs="Times New Roman"/>
                <w:b/>
                <w:bCs/>
                <w:i/>
                <w:iCs/>
                <w:spacing w:val="1"/>
                <w:sz w:val="23"/>
                <w:szCs w:val="23"/>
              </w:rPr>
              <w:t xml:space="preserve"> </w:t>
            </w:r>
            <w:r w:rsidRPr="00786E07">
              <w:rPr>
                <w:rFonts w:ascii="Times New Roman" w:eastAsia="Times New Roman" w:hAnsi="Times New Roman" w:cs="Times New Roman"/>
                <w:b/>
                <w:bCs/>
                <w:i/>
                <w:iCs/>
                <w:sz w:val="23"/>
                <w:szCs w:val="23"/>
              </w:rPr>
              <w:t>17</w:t>
            </w:r>
            <w:r w:rsidRPr="00786E07">
              <w:rPr>
                <w:rFonts w:ascii="Times New Roman" w:eastAsia="Times New Roman" w:hAnsi="Times New Roman" w:cs="Times New Roman"/>
                <w:b/>
                <w:bCs/>
                <w:i/>
                <w:iCs/>
                <w:spacing w:val="1"/>
                <w:sz w:val="23"/>
                <w:szCs w:val="23"/>
              </w:rPr>
              <w:t xml:space="preserve"> </w:t>
            </w:r>
            <w:r w:rsidRPr="00786E07">
              <w:rPr>
                <w:rFonts w:ascii="Times New Roman" w:eastAsia="Times New Roman" w:hAnsi="Times New Roman" w:cs="Times New Roman"/>
                <w:b/>
                <w:bCs/>
                <w:i/>
                <w:iCs/>
                <w:sz w:val="23"/>
                <w:szCs w:val="23"/>
              </w:rPr>
              <w:t>Закону,</w:t>
            </w:r>
            <w:r w:rsidRPr="00786E07">
              <w:rPr>
                <w:rFonts w:ascii="Times New Roman" w:eastAsia="Times New Roman" w:hAnsi="Times New Roman" w:cs="Times New Roman"/>
                <w:b/>
                <w:bCs/>
                <w:i/>
                <w:iCs/>
                <w:spacing w:val="1"/>
                <w:sz w:val="23"/>
                <w:szCs w:val="23"/>
              </w:rPr>
              <w:t xml:space="preserve"> </w:t>
            </w:r>
            <w:r w:rsidRPr="00786E07">
              <w:rPr>
                <w:rFonts w:ascii="Times New Roman" w:eastAsia="Times New Roman" w:hAnsi="Times New Roman" w:cs="Times New Roman"/>
                <w:b/>
                <w:bCs/>
                <w:i/>
                <w:iCs/>
                <w:sz w:val="23"/>
                <w:szCs w:val="23"/>
              </w:rPr>
              <w:t>переможець</w:t>
            </w:r>
            <w:r w:rsidRPr="00786E07">
              <w:rPr>
                <w:rFonts w:ascii="Times New Roman" w:eastAsia="Times New Roman" w:hAnsi="Times New Roman" w:cs="Times New Roman"/>
                <w:b/>
                <w:bCs/>
                <w:i/>
                <w:iCs/>
                <w:spacing w:val="1"/>
                <w:sz w:val="23"/>
                <w:szCs w:val="23"/>
              </w:rPr>
              <w:t xml:space="preserve"> </w:t>
            </w:r>
            <w:r w:rsidRPr="00786E07">
              <w:rPr>
                <w:rFonts w:ascii="Times New Roman" w:eastAsia="Times New Roman" w:hAnsi="Times New Roman" w:cs="Times New Roman"/>
                <w:b/>
                <w:bCs/>
                <w:i/>
                <w:iCs/>
                <w:sz w:val="23"/>
                <w:szCs w:val="23"/>
              </w:rPr>
              <w:t>повинен</w:t>
            </w:r>
            <w:r w:rsidRPr="00786E07">
              <w:rPr>
                <w:rFonts w:ascii="Times New Roman" w:eastAsia="Times New Roman" w:hAnsi="Times New Roman" w:cs="Times New Roman"/>
                <w:b/>
                <w:bCs/>
                <w:i/>
                <w:iCs/>
                <w:spacing w:val="1"/>
                <w:sz w:val="23"/>
                <w:szCs w:val="23"/>
              </w:rPr>
              <w:t xml:space="preserve"> </w:t>
            </w:r>
            <w:r w:rsidRPr="00786E07">
              <w:rPr>
                <w:rFonts w:ascii="Times New Roman" w:eastAsia="Times New Roman" w:hAnsi="Times New Roman" w:cs="Times New Roman"/>
                <w:b/>
                <w:bCs/>
                <w:i/>
                <w:iCs/>
                <w:sz w:val="23"/>
                <w:szCs w:val="23"/>
              </w:rPr>
              <w:t>подати</w:t>
            </w:r>
            <w:r w:rsidRPr="00786E07">
              <w:rPr>
                <w:rFonts w:ascii="Times New Roman" w:eastAsia="Times New Roman" w:hAnsi="Times New Roman" w:cs="Times New Roman"/>
                <w:b/>
                <w:bCs/>
                <w:i/>
                <w:iCs/>
                <w:spacing w:val="1"/>
                <w:sz w:val="23"/>
                <w:szCs w:val="23"/>
              </w:rPr>
              <w:t xml:space="preserve"> </w:t>
            </w:r>
            <w:r w:rsidRPr="00786E07">
              <w:rPr>
                <w:rFonts w:ascii="Times New Roman" w:eastAsia="Times New Roman" w:hAnsi="Times New Roman" w:cs="Times New Roman"/>
                <w:b/>
                <w:bCs/>
                <w:i/>
                <w:iCs/>
                <w:sz w:val="23"/>
                <w:szCs w:val="23"/>
              </w:rPr>
              <w:t>замовникові</w:t>
            </w:r>
            <w:r w:rsidRPr="00786E07">
              <w:rPr>
                <w:rFonts w:ascii="Times New Roman" w:eastAsia="Times New Roman" w:hAnsi="Times New Roman" w:cs="Times New Roman"/>
                <w:b/>
                <w:bCs/>
                <w:i/>
                <w:iCs/>
                <w:spacing w:val="1"/>
                <w:sz w:val="23"/>
                <w:szCs w:val="23"/>
              </w:rPr>
              <w:t xml:space="preserve"> </w:t>
            </w:r>
            <w:r w:rsidRPr="00786E07">
              <w:rPr>
                <w:rFonts w:ascii="Times New Roman" w:eastAsia="Times New Roman" w:hAnsi="Times New Roman" w:cs="Times New Roman"/>
                <w:b/>
                <w:bCs/>
                <w:i/>
                <w:iCs/>
                <w:sz w:val="23"/>
                <w:szCs w:val="23"/>
              </w:rPr>
              <w:t>в</w:t>
            </w:r>
            <w:r w:rsidRPr="00786E07">
              <w:rPr>
                <w:rFonts w:ascii="Times New Roman" w:eastAsia="Times New Roman" w:hAnsi="Times New Roman" w:cs="Times New Roman"/>
                <w:b/>
                <w:bCs/>
                <w:i/>
                <w:iCs/>
                <w:spacing w:val="1"/>
                <w:sz w:val="23"/>
                <w:szCs w:val="23"/>
              </w:rPr>
              <w:t xml:space="preserve"> </w:t>
            </w:r>
            <w:r w:rsidRPr="00786E07">
              <w:rPr>
                <w:rFonts w:ascii="Times New Roman" w:eastAsia="Times New Roman" w:hAnsi="Times New Roman" w:cs="Times New Roman"/>
                <w:b/>
                <w:bCs/>
                <w:i/>
                <w:iCs/>
                <w:sz w:val="23"/>
                <w:szCs w:val="23"/>
              </w:rPr>
              <w:t>електронному</w:t>
            </w:r>
            <w:r w:rsidRPr="00786E07">
              <w:rPr>
                <w:rFonts w:ascii="Times New Roman" w:eastAsia="Times New Roman" w:hAnsi="Times New Roman" w:cs="Times New Roman"/>
                <w:b/>
                <w:bCs/>
                <w:i/>
                <w:iCs/>
                <w:spacing w:val="1"/>
                <w:sz w:val="23"/>
                <w:szCs w:val="23"/>
              </w:rPr>
              <w:t xml:space="preserve"> </w:t>
            </w:r>
            <w:r w:rsidRPr="00786E07">
              <w:rPr>
                <w:rFonts w:ascii="Times New Roman" w:eastAsia="Times New Roman" w:hAnsi="Times New Roman" w:cs="Times New Roman"/>
                <w:b/>
                <w:bCs/>
                <w:i/>
                <w:iCs/>
                <w:sz w:val="23"/>
                <w:szCs w:val="23"/>
              </w:rPr>
              <w:t>вигляді</w:t>
            </w:r>
            <w:r w:rsidRPr="00786E07">
              <w:rPr>
                <w:rFonts w:ascii="Times New Roman" w:eastAsia="Times New Roman" w:hAnsi="Times New Roman" w:cs="Times New Roman"/>
                <w:b/>
                <w:bCs/>
                <w:i/>
                <w:iCs/>
                <w:spacing w:val="1"/>
                <w:sz w:val="23"/>
                <w:szCs w:val="23"/>
              </w:rPr>
              <w:t xml:space="preserve"> </w:t>
            </w:r>
            <w:r w:rsidRPr="00786E07">
              <w:rPr>
                <w:rFonts w:ascii="Times New Roman" w:eastAsia="Times New Roman" w:hAnsi="Times New Roman" w:cs="Times New Roman"/>
                <w:b/>
                <w:bCs/>
                <w:i/>
                <w:iCs/>
                <w:sz w:val="23"/>
                <w:szCs w:val="23"/>
              </w:rPr>
              <w:t>через</w:t>
            </w:r>
            <w:r w:rsidRPr="00786E07">
              <w:rPr>
                <w:rFonts w:ascii="Times New Roman" w:eastAsia="Times New Roman" w:hAnsi="Times New Roman" w:cs="Times New Roman"/>
                <w:b/>
                <w:bCs/>
                <w:i/>
                <w:iCs/>
                <w:spacing w:val="1"/>
                <w:sz w:val="23"/>
                <w:szCs w:val="23"/>
              </w:rPr>
              <w:t xml:space="preserve"> </w:t>
            </w:r>
            <w:r w:rsidRPr="00786E07">
              <w:rPr>
                <w:rFonts w:ascii="Times New Roman" w:eastAsia="Times New Roman" w:hAnsi="Times New Roman" w:cs="Times New Roman"/>
                <w:b/>
                <w:bCs/>
                <w:i/>
                <w:iCs/>
                <w:sz w:val="23"/>
                <w:szCs w:val="23"/>
              </w:rPr>
              <w:t>електронну</w:t>
            </w:r>
            <w:r w:rsidRPr="00786E07">
              <w:rPr>
                <w:rFonts w:ascii="Times New Roman" w:eastAsia="Times New Roman" w:hAnsi="Times New Roman" w:cs="Times New Roman"/>
                <w:b/>
                <w:bCs/>
                <w:i/>
                <w:iCs/>
                <w:spacing w:val="1"/>
                <w:sz w:val="23"/>
                <w:szCs w:val="23"/>
              </w:rPr>
              <w:t xml:space="preserve"> </w:t>
            </w:r>
            <w:r w:rsidRPr="00786E07">
              <w:rPr>
                <w:rFonts w:ascii="Times New Roman" w:eastAsia="Times New Roman" w:hAnsi="Times New Roman" w:cs="Times New Roman"/>
                <w:b/>
                <w:bCs/>
                <w:i/>
                <w:iCs/>
                <w:sz w:val="23"/>
                <w:szCs w:val="23"/>
              </w:rPr>
              <w:t>систему</w:t>
            </w:r>
            <w:r w:rsidRPr="00786E07">
              <w:rPr>
                <w:rFonts w:ascii="Times New Roman" w:eastAsia="Times New Roman" w:hAnsi="Times New Roman" w:cs="Times New Roman"/>
                <w:b/>
                <w:bCs/>
                <w:i/>
                <w:iCs/>
                <w:spacing w:val="1"/>
                <w:sz w:val="23"/>
                <w:szCs w:val="23"/>
              </w:rPr>
              <w:t xml:space="preserve"> </w:t>
            </w:r>
            <w:r w:rsidRPr="00786E07">
              <w:rPr>
                <w:rFonts w:ascii="Times New Roman" w:eastAsia="Times New Roman" w:hAnsi="Times New Roman" w:cs="Times New Roman"/>
                <w:b/>
                <w:bCs/>
                <w:i/>
                <w:iCs/>
                <w:sz w:val="23"/>
                <w:szCs w:val="23"/>
              </w:rPr>
              <w:t>закупівель у строк, що не перевищує 10 календарних днів з дати оприлюднення на веб-порталі Уповноваженого</w:t>
            </w:r>
            <w:r w:rsidRPr="00786E07">
              <w:rPr>
                <w:rFonts w:ascii="Times New Roman" w:eastAsia="Times New Roman" w:hAnsi="Times New Roman" w:cs="Times New Roman"/>
                <w:b/>
                <w:bCs/>
                <w:i/>
                <w:iCs/>
                <w:spacing w:val="1"/>
                <w:sz w:val="23"/>
                <w:szCs w:val="23"/>
              </w:rPr>
              <w:t xml:space="preserve"> </w:t>
            </w:r>
            <w:r w:rsidRPr="00786E07">
              <w:rPr>
                <w:rFonts w:ascii="Times New Roman" w:eastAsia="Times New Roman" w:hAnsi="Times New Roman" w:cs="Times New Roman"/>
                <w:b/>
                <w:bCs/>
                <w:i/>
                <w:iCs/>
                <w:sz w:val="23"/>
                <w:szCs w:val="23"/>
              </w:rPr>
              <w:t>органу повідомлення намір укласти договір. У разі ненадання переможцем торгів документів відповідно до всіх</w:t>
            </w:r>
            <w:r w:rsidRPr="00786E07">
              <w:rPr>
                <w:rFonts w:ascii="Times New Roman" w:eastAsia="Times New Roman" w:hAnsi="Times New Roman" w:cs="Times New Roman"/>
                <w:b/>
                <w:bCs/>
                <w:i/>
                <w:iCs/>
                <w:spacing w:val="1"/>
                <w:sz w:val="23"/>
                <w:szCs w:val="23"/>
              </w:rPr>
              <w:t xml:space="preserve"> </w:t>
            </w:r>
            <w:r w:rsidRPr="00786E07">
              <w:rPr>
                <w:rFonts w:ascii="Times New Roman" w:eastAsia="Times New Roman" w:hAnsi="Times New Roman" w:cs="Times New Roman"/>
                <w:b/>
                <w:bCs/>
                <w:i/>
                <w:iCs/>
                <w:sz w:val="23"/>
                <w:szCs w:val="23"/>
              </w:rPr>
              <w:t>вимог документації в зазначені строки замовник акцептує наступну найбільш економічно вигідну пропозицію</w:t>
            </w:r>
            <w:r w:rsidRPr="00786E07">
              <w:rPr>
                <w:rFonts w:ascii="Times New Roman" w:eastAsia="Times New Roman" w:hAnsi="Times New Roman" w:cs="Times New Roman"/>
                <w:b/>
                <w:bCs/>
                <w:i/>
                <w:iCs/>
                <w:spacing w:val="1"/>
                <w:sz w:val="23"/>
                <w:szCs w:val="23"/>
              </w:rPr>
              <w:t xml:space="preserve"> </w:t>
            </w:r>
            <w:r w:rsidRPr="00786E07">
              <w:rPr>
                <w:rFonts w:ascii="Times New Roman" w:eastAsia="Times New Roman" w:hAnsi="Times New Roman" w:cs="Times New Roman"/>
                <w:b/>
                <w:bCs/>
                <w:i/>
                <w:iCs/>
                <w:sz w:val="23"/>
                <w:szCs w:val="23"/>
              </w:rPr>
              <w:t>відповідно</w:t>
            </w:r>
            <w:r w:rsidRPr="00786E07">
              <w:rPr>
                <w:rFonts w:ascii="Times New Roman" w:eastAsia="Times New Roman" w:hAnsi="Times New Roman" w:cs="Times New Roman"/>
                <w:b/>
                <w:bCs/>
                <w:i/>
                <w:iCs/>
                <w:spacing w:val="-1"/>
                <w:sz w:val="23"/>
                <w:szCs w:val="23"/>
              </w:rPr>
              <w:t xml:space="preserve"> </w:t>
            </w:r>
            <w:r w:rsidRPr="00786E07">
              <w:rPr>
                <w:rFonts w:ascii="Times New Roman" w:eastAsia="Times New Roman" w:hAnsi="Times New Roman" w:cs="Times New Roman"/>
                <w:b/>
                <w:bCs/>
                <w:i/>
                <w:iCs/>
                <w:sz w:val="23"/>
                <w:szCs w:val="23"/>
              </w:rPr>
              <w:t>до Закону.</w:t>
            </w:r>
          </w:p>
          <w:p w:rsidR="00786E07" w:rsidRPr="00786E07" w:rsidRDefault="00786E07" w:rsidP="00786E07">
            <w:pPr>
              <w:spacing w:before="120" w:after="0" w:line="240" w:lineRule="auto"/>
              <w:ind w:firstLine="284"/>
              <w:jc w:val="both"/>
              <w:rPr>
                <w:rFonts w:ascii="Times New Roman" w:eastAsia="Calibri" w:hAnsi="Times New Roman" w:cs="Times New Roman"/>
                <w:i/>
                <w:iCs/>
                <w:sz w:val="23"/>
                <w:szCs w:val="23"/>
              </w:rPr>
            </w:pPr>
            <w:r w:rsidRPr="00786E07">
              <w:rPr>
                <w:rFonts w:ascii="Times New Roman" w:eastAsia="Calibri" w:hAnsi="Times New Roman" w:cs="Times New Roman"/>
                <w:i/>
                <w:iCs/>
                <w:sz w:val="23"/>
                <w:szCs w:val="23"/>
              </w:rPr>
              <w:t xml:space="preserve">У разі якщо учасник процедури закупівлі </w:t>
            </w:r>
            <w:r w:rsidRPr="00786E07">
              <w:rPr>
                <w:rFonts w:ascii="Times New Roman" w:eastAsia="Calibri" w:hAnsi="Times New Roman" w:cs="Times New Roman"/>
                <w:bCs/>
                <w:i/>
                <w:iCs/>
                <w:sz w:val="23"/>
                <w:szCs w:val="23"/>
              </w:rPr>
              <w:t>має намір залучити спроможності інших суб’єктів господарювання</w:t>
            </w:r>
            <w:r w:rsidRPr="00786E07">
              <w:rPr>
                <w:rFonts w:ascii="Times New Roman" w:eastAsia="Calibri" w:hAnsi="Times New Roman" w:cs="Times New Roman"/>
                <w:i/>
                <w:iCs/>
                <w:sz w:val="23"/>
                <w:szCs w:val="23"/>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786E07">
              <w:rPr>
                <w:rFonts w:ascii="Times New Roman" w:eastAsia="Calibri" w:hAnsi="Times New Roman" w:cs="Times New Roman"/>
                <w:bCs/>
                <w:i/>
                <w:iCs/>
                <w:sz w:val="23"/>
                <w:szCs w:val="23"/>
              </w:rPr>
              <w:t>відповідно до частини третьої статті 16 Закону</w:t>
            </w:r>
            <w:r w:rsidRPr="00786E07">
              <w:rPr>
                <w:rFonts w:ascii="Times New Roman" w:eastAsia="Calibri" w:hAnsi="Times New Roman" w:cs="Times New Roman"/>
                <w:i/>
                <w:iCs/>
                <w:sz w:val="23"/>
                <w:szCs w:val="23"/>
              </w:rPr>
              <w:t xml:space="preserve">, замовник перевіряє таких суб’єктів господарювання на відсутність підстав, визначених у </w:t>
            </w:r>
            <w:r w:rsidRPr="00786E07">
              <w:rPr>
                <w:rFonts w:ascii="Times New Roman" w:eastAsia="Calibri" w:hAnsi="Times New Roman" w:cs="Times New Roman"/>
                <w:bCs/>
                <w:i/>
                <w:iCs/>
                <w:sz w:val="23"/>
                <w:szCs w:val="23"/>
              </w:rPr>
              <w:t>частині першій статті 17 Закону</w:t>
            </w:r>
            <w:r w:rsidRPr="00786E07">
              <w:rPr>
                <w:rFonts w:ascii="Times New Roman" w:eastAsia="Calibri" w:hAnsi="Times New Roman" w:cs="Times New Roman"/>
                <w:i/>
                <w:iCs/>
                <w:sz w:val="23"/>
                <w:szCs w:val="23"/>
              </w:rPr>
              <w:t xml:space="preserve">. Для підтвердження </w:t>
            </w:r>
            <w:r w:rsidRPr="00786E07">
              <w:rPr>
                <w:rFonts w:ascii="Times New Roman" w:eastAsia="Calibri" w:hAnsi="Times New Roman" w:cs="Times New Roman"/>
                <w:bCs/>
                <w:i/>
                <w:iCs/>
                <w:sz w:val="23"/>
                <w:szCs w:val="23"/>
              </w:rPr>
              <w:t xml:space="preserve">відповідності кожного з таких субпідрядника/співвиконавця </w:t>
            </w:r>
            <w:r w:rsidRPr="00786E07">
              <w:rPr>
                <w:rFonts w:ascii="Times New Roman" w:eastAsia="Calibri" w:hAnsi="Times New Roman" w:cs="Times New Roman"/>
                <w:i/>
                <w:iCs/>
                <w:sz w:val="23"/>
                <w:szCs w:val="23"/>
              </w:rPr>
              <w:t xml:space="preserve">вимогам визначеним </w:t>
            </w:r>
            <w:r w:rsidRPr="00786E07">
              <w:rPr>
                <w:rFonts w:ascii="Times New Roman" w:eastAsia="Calibri" w:hAnsi="Times New Roman" w:cs="Times New Roman"/>
                <w:bCs/>
                <w:i/>
                <w:iCs/>
                <w:sz w:val="23"/>
                <w:szCs w:val="23"/>
              </w:rPr>
              <w:t>у частині першій</w:t>
            </w:r>
            <w:r w:rsidRPr="00786E07">
              <w:rPr>
                <w:rFonts w:ascii="Times New Roman" w:eastAsia="Calibri" w:hAnsi="Times New Roman" w:cs="Times New Roman"/>
                <w:i/>
                <w:iCs/>
                <w:sz w:val="23"/>
                <w:szCs w:val="23"/>
              </w:rPr>
              <w:t xml:space="preserve"> статті 17 Закону, учасником на кожного з них надається інформація, що </w:t>
            </w:r>
            <w:r w:rsidRPr="00786E07">
              <w:rPr>
                <w:rFonts w:ascii="Times New Roman" w:eastAsia="Calibri" w:hAnsi="Times New Roman" w:cs="Times New Roman"/>
                <w:bCs/>
                <w:i/>
                <w:iCs/>
                <w:sz w:val="23"/>
                <w:szCs w:val="23"/>
              </w:rPr>
              <w:t xml:space="preserve">підтверджує відсутність підстав передбачених </w:t>
            </w:r>
            <w:r w:rsidRPr="00786E07">
              <w:rPr>
                <w:rFonts w:ascii="Times New Roman" w:eastAsia="Calibri" w:hAnsi="Times New Roman" w:cs="Times New Roman"/>
                <w:bCs/>
                <w:i/>
                <w:iCs/>
                <w:sz w:val="23"/>
                <w:szCs w:val="23"/>
              </w:rPr>
              <w:lastRenderedPageBreak/>
              <w:t>пунктами 5, 6, 12 і 13 частини першої статті 17 Закону</w:t>
            </w:r>
            <w:r w:rsidRPr="00786E07">
              <w:rPr>
                <w:rFonts w:ascii="Times New Roman" w:eastAsia="Calibri" w:hAnsi="Times New Roman" w:cs="Times New Roman"/>
                <w:i/>
                <w:iCs/>
                <w:sz w:val="23"/>
                <w:szCs w:val="23"/>
              </w:rPr>
              <w:t xml:space="preserve"> у довільній формі. Замовник не вимагає документів, що підтверджують відсутність підстав, визначених пунктами 1 і 7 частини першої цієї статті. </w:t>
            </w:r>
          </w:p>
          <w:p w:rsidR="00786E07" w:rsidRPr="00786E07" w:rsidRDefault="00786E07" w:rsidP="00786E07">
            <w:pPr>
              <w:spacing w:before="120" w:after="0" w:line="240" w:lineRule="auto"/>
              <w:ind w:firstLine="284"/>
              <w:jc w:val="both"/>
              <w:rPr>
                <w:rFonts w:ascii="Times New Roman" w:eastAsia="Calibri" w:hAnsi="Times New Roman" w:cs="Times New Roman"/>
                <w:i/>
                <w:iCs/>
                <w:sz w:val="23"/>
                <w:szCs w:val="23"/>
              </w:rPr>
            </w:pPr>
            <w:r w:rsidRPr="00786E07">
              <w:rPr>
                <w:rFonts w:ascii="Times New Roman" w:eastAsia="Calibri" w:hAnsi="Times New Roman" w:cs="Times New Roman"/>
                <w:i/>
                <w:iCs/>
                <w:sz w:val="23"/>
                <w:szCs w:val="23"/>
              </w:rPr>
              <w:t xml:space="preserve">У випадку якщо учасником процедури закупівлі є </w:t>
            </w:r>
            <w:r w:rsidRPr="00786E07">
              <w:rPr>
                <w:rFonts w:ascii="Times New Roman" w:eastAsia="Calibri" w:hAnsi="Times New Roman" w:cs="Times New Roman"/>
                <w:bCs/>
                <w:i/>
                <w:iCs/>
                <w:sz w:val="23"/>
                <w:szCs w:val="23"/>
              </w:rPr>
              <w:t>об’єднання учасників</w:t>
            </w:r>
            <w:r w:rsidRPr="00786E07">
              <w:rPr>
                <w:rFonts w:ascii="Times New Roman" w:eastAsia="Calibri" w:hAnsi="Times New Roman" w:cs="Times New Roman"/>
                <w:i/>
                <w:iCs/>
                <w:sz w:val="23"/>
                <w:szCs w:val="23"/>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786E07">
              <w:rPr>
                <w:rFonts w:ascii="Times New Roman" w:eastAsia="Calibri" w:hAnsi="Times New Roman" w:cs="Times New Roman"/>
                <w:bCs/>
                <w:i/>
                <w:iCs/>
                <w:sz w:val="23"/>
                <w:szCs w:val="23"/>
              </w:rPr>
              <w:t>окрема довідка</w:t>
            </w:r>
            <w:r w:rsidRPr="00786E07">
              <w:rPr>
                <w:rFonts w:ascii="Times New Roman" w:eastAsia="Calibri" w:hAnsi="Times New Roman" w:cs="Times New Roman"/>
                <w:i/>
                <w:iCs/>
                <w:sz w:val="23"/>
                <w:szCs w:val="23"/>
              </w:rPr>
              <w:t xml:space="preserve"> в довільній формі для підтвердження відповідності вимогам, визначеним пунктами 5, 6, 12 і 13 частини першої та частиною другою статті 17 Закону.</w:t>
            </w:r>
          </w:p>
          <w:p w:rsidR="00786E07" w:rsidRPr="00786E07" w:rsidRDefault="00786E07" w:rsidP="00786E07">
            <w:pPr>
              <w:spacing w:before="120" w:after="0" w:line="240" w:lineRule="auto"/>
              <w:ind w:firstLine="284"/>
              <w:jc w:val="both"/>
              <w:rPr>
                <w:rFonts w:ascii="Times New Roman" w:eastAsia="Times New Roman" w:hAnsi="Times New Roman" w:cs="Times New Roman"/>
                <w:sz w:val="23"/>
                <w:szCs w:val="23"/>
                <w:lang w:eastAsia="ru-RU"/>
              </w:rPr>
            </w:pPr>
            <w:r w:rsidRPr="00786E07">
              <w:rPr>
                <w:rFonts w:ascii="Times New Roman" w:eastAsia="Times New Roman" w:hAnsi="Times New Roman" w:cs="Times New Roman"/>
                <w:sz w:val="23"/>
                <w:szCs w:val="23"/>
                <w:lang w:eastAsia="ru-RU"/>
              </w:rPr>
              <w:t>Учасник-переможець</w:t>
            </w:r>
            <w:r w:rsidRPr="00786E07">
              <w:rPr>
                <w:rFonts w:ascii="Times New Roman" w:eastAsia="Times New Roman" w:hAnsi="Times New Roman" w:cs="Times New Roman"/>
                <w:spacing w:val="-2"/>
                <w:sz w:val="23"/>
                <w:szCs w:val="23"/>
                <w:lang w:eastAsia="ru-RU"/>
              </w:rPr>
              <w:t xml:space="preserve"> </w:t>
            </w:r>
            <w:r w:rsidRPr="00786E07">
              <w:rPr>
                <w:rFonts w:ascii="Times New Roman" w:eastAsia="Times New Roman" w:hAnsi="Times New Roman" w:cs="Times New Roman"/>
                <w:sz w:val="23"/>
                <w:szCs w:val="23"/>
                <w:lang w:eastAsia="ru-RU"/>
              </w:rPr>
              <w:t>під</w:t>
            </w:r>
            <w:r w:rsidRPr="00786E07">
              <w:rPr>
                <w:rFonts w:ascii="Times New Roman" w:eastAsia="Times New Roman" w:hAnsi="Times New Roman" w:cs="Times New Roman"/>
                <w:spacing w:val="-1"/>
                <w:sz w:val="23"/>
                <w:szCs w:val="23"/>
                <w:lang w:eastAsia="ru-RU"/>
              </w:rPr>
              <w:t xml:space="preserve"> </w:t>
            </w:r>
            <w:r w:rsidRPr="00786E07">
              <w:rPr>
                <w:rFonts w:ascii="Times New Roman" w:eastAsia="Times New Roman" w:hAnsi="Times New Roman" w:cs="Times New Roman"/>
                <w:sz w:val="23"/>
                <w:szCs w:val="23"/>
                <w:lang w:eastAsia="ru-RU"/>
              </w:rPr>
              <w:t>час укладення</w:t>
            </w:r>
            <w:r w:rsidRPr="00786E07">
              <w:rPr>
                <w:rFonts w:ascii="Times New Roman" w:eastAsia="Times New Roman" w:hAnsi="Times New Roman" w:cs="Times New Roman"/>
                <w:spacing w:val="-1"/>
                <w:sz w:val="23"/>
                <w:szCs w:val="23"/>
                <w:lang w:eastAsia="ru-RU"/>
              </w:rPr>
              <w:t xml:space="preserve"> </w:t>
            </w:r>
            <w:r w:rsidRPr="00786E07">
              <w:rPr>
                <w:rFonts w:ascii="Times New Roman" w:eastAsia="Times New Roman" w:hAnsi="Times New Roman" w:cs="Times New Roman"/>
                <w:sz w:val="23"/>
                <w:szCs w:val="23"/>
                <w:lang w:eastAsia="ru-RU"/>
              </w:rPr>
              <w:t>договору</w:t>
            </w:r>
            <w:r w:rsidRPr="00786E07">
              <w:rPr>
                <w:rFonts w:ascii="Times New Roman" w:eastAsia="Times New Roman" w:hAnsi="Times New Roman" w:cs="Times New Roman"/>
                <w:spacing w:val="-4"/>
                <w:sz w:val="23"/>
                <w:szCs w:val="23"/>
                <w:lang w:eastAsia="ru-RU"/>
              </w:rPr>
              <w:t xml:space="preserve"> </w:t>
            </w:r>
            <w:r w:rsidRPr="00786E07">
              <w:rPr>
                <w:rFonts w:ascii="Times New Roman" w:eastAsia="Times New Roman" w:hAnsi="Times New Roman" w:cs="Times New Roman"/>
                <w:sz w:val="23"/>
                <w:szCs w:val="23"/>
                <w:lang w:eastAsia="ru-RU"/>
              </w:rPr>
              <w:t>про</w:t>
            </w:r>
            <w:r w:rsidRPr="00786E07">
              <w:rPr>
                <w:rFonts w:ascii="Times New Roman" w:eastAsia="Times New Roman" w:hAnsi="Times New Roman" w:cs="Times New Roman"/>
                <w:spacing w:val="-1"/>
                <w:sz w:val="23"/>
                <w:szCs w:val="23"/>
                <w:lang w:eastAsia="ru-RU"/>
              </w:rPr>
              <w:t xml:space="preserve"> </w:t>
            </w:r>
            <w:r w:rsidRPr="00786E07">
              <w:rPr>
                <w:rFonts w:ascii="Times New Roman" w:eastAsia="Times New Roman" w:hAnsi="Times New Roman" w:cs="Times New Roman"/>
                <w:sz w:val="23"/>
                <w:szCs w:val="23"/>
                <w:lang w:eastAsia="ru-RU"/>
              </w:rPr>
              <w:t>закупівлю</w:t>
            </w:r>
            <w:r w:rsidRPr="00786E07">
              <w:rPr>
                <w:rFonts w:ascii="Times New Roman" w:eastAsia="Times New Roman" w:hAnsi="Times New Roman" w:cs="Times New Roman"/>
                <w:spacing w:val="-2"/>
                <w:sz w:val="23"/>
                <w:szCs w:val="23"/>
                <w:lang w:eastAsia="ru-RU"/>
              </w:rPr>
              <w:t xml:space="preserve"> </w:t>
            </w:r>
            <w:r w:rsidRPr="00786E07">
              <w:rPr>
                <w:rFonts w:ascii="Times New Roman" w:eastAsia="Times New Roman" w:hAnsi="Times New Roman" w:cs="Times New Roman"/>
                <w:sz w:val="23"/>
                <w:szCs w:val="23"/>
                <w:lang w:eastAsia="ru-RU"/>
              </w:rPr>
              <w:t>повинен</w:t>
            </w:r>
            <w:r w:rsidRPr="00786E07">
              <w:rPr>
                <w:rFonts w:ascii="Times New Roman" w:eastAsia="Times New Roman" w:hAnsi="Times New Roman" w:cs="Times New Roman"/>
                <w:spacing w:val="-2"/>
                <w:sz w:val="23"/>
                <w:szCs w:val="23"/>
                <w:lang w:eastAsia="ru-RU"/>
              </w:rPr>
              <w:t xml:space="preserve"> </w:t>
            </w:r>
            <w:r w:rsidRPr="00786E07">
              <w:rPr>
                <w:rFonts w:ascii="Times New Roman" w:eastAsia="Times New Roman" w:hAnsi="Times New Roman" w:cs="Times New Roman"/>
                <w:sz w:val="23"/>
                <w:szCs w:val="23"/>
                <w:lang w:eastAsia="ru-RU"/>
              </w:rPr>
              <w:t>надати:</w:t>
            </w:r>
          </w:p>
          <w:p w:rsidR="00786E07" w:rsidRPr="00786E07" w:rsidRDefault="00786E07" w:rsidP="00786E07">
            <w:pPr>
              <w:widowControl w:val="0"/>
              <w:numPr>
                <w:ilvl w:val="0"/>
                <w:numId w:val="12"/>
              </w:numPr>
              <w:tabs>
                <w:tab w:val="left" w:pos="567"/>
              </w:tabs>
              <w:autoSpaceDE w:val="0"/>
              <w:autoSpaceDN w:val="0"/>
              <w:spacing w:before="5" w:after="0" w:line="264" w:lineRule="exact"/>
              <w:ind w:firstLine="284"/>
              <w:jc w:val="both"/>
              <w:rPr>
                <w:rFonts w:ascii="Times New Roman" w:eastAsia="Times New Roman" w:hAnsi="Times New Roman" w:cs="Times New Roman"/>
                <w:b/>
                <w:sz w:val="23"/>
                <w:szCs w:val="23"/>
              </w:rPr>
            </w:pPr>
            <w:r w:rsidRPr="00786E07">
              <w:rPr>
                <w:rFonts w:ascii="Times New Roman" w:eastAsia="Times New Roman" w:hAnsi="Times New Roman" w:cs="Times New Roman"/>
                <w:b/>
                <w:sz w:val="23"/>
                <w:szCs w:val="23"/>
              </w:rPr>
              <w:t>відповідну</w:t>
            </w:r>
            <w:r w:rsidRPr="00786E07">
              <w:rPr>
                <w:rFonts w:ascii="Times New Roman" w:eastAsia="Times New Roman" w:hAnsi="Times New Roman" w:cs="Times New Roman"/>
                <w:b/>
                <w:spacing w:val="-5"/>
                <w:sz w:val="23"/>
                <w:szCs w:val="23"/>
              </w:rPr>
              <w:t xml:space="preserve"> </w:t>
            </w:r>
            <w:r w:rsidRPr="00786E07">
              <w:rPr>
                <w:rFonts w:ascii="Times New Roman" w:eastAsia="Times New Roman" w:hAnsi="Times New Roman" w:cs="Times New Roman"/>
                <w:b/>
                <w:sz w:val="23"/>
                <w:szCs w:val="23"/>
              </w:rPr>
              <w:t>інформацію</w:t>
            </w:r>
            <w:r w:rsidRPr="00786E07">
              <w:rPr>
                <w:rFonts w:ascii="Times New Roman" w:eastAsia="Times New Roman" w:hAnsi="Times New Roman" w:cs="Times New Roman"/>
                <w:b/>
                <w:spacing w:val="-3"/>
                <w:sz w:val="23"/>
                <w:szCs w:val="23"/>
              </w:rPr>
              <w:t xml:space="preserve"> </w:t>
            </w:r>
            <w:r w:rsidRPr="00786E07">
              <w:rPr>
                <w:rFonts w:ascii="Times New Roman" w:eastAsia="Times New Roman" w:hAnsi="Times New Roman" w:cs="Times New Roman"/>
                <w:b/>
                <w:sz w:val="23"/>
                <w:szCs w:val="23"/>
              </w:rPr>
              <w:t>про</w:t>
            </w:r>
            <w:r w:rsidRPr="00786E07">
              <w:rPr>
                <w:rFonts w:ascii="Times New Roman" w:eastAsia="Times New Roman" w:hAnsi="Times New Roman" w:cs="Times New Roman"/>
                <w:b/>
                <w:spacing w:val="-1"/>
                <w:sz w:val="23"/>
                <w:szCs w:val="23"/>
              </w:rPr>
              <w:t xml:space="preserve"> </w:t>
            </w:r>
            <w:r w:rsidRPr="00786E07">
              <w:rPr>
                <w:rFonts w:ascii="Times New Roman" w:eastAsia="Times New Roman" w:hAnsi="Times New Roman" w:cs="Times New Roman"/>
                <w:b/>
                <w:sz w:val="23"/>
                <w:szCs w:val="23"/>
              </w:rPr>
              <w:t>право</w:t>
            </w:r>
            <w:r w:rsidRPr="00786E07">
              <w:rPr>
                <w:rFonts w:ascii="Times New Roman" w:eastAsia="Times New Roman" w:hAnsi="Times New Roman" w:cs="Times New Roman"/>
                <w:b/>
                <w:spacing w:val="-2"/>
                <w:sz w:val="23"/>
                <w:szCs w:val="23"/>
              </w:rPr>
              <w:t xml:space="preserve"> </w:t>
            </w:r>
            <w:r w:rsidRPr="00786E07">
              <w:rPr>
                <w:rFonts w:ascii="Times New Roman" w:eastAsia="Times New Roman" w:hAnsi="Times New Roman" w:cs="Times New Roman"/>
                <w:b/>
                <w:sz w:val="23"/>
                <w:szCs w:val="23"/>
              </w:rPr>
              <w:t>підписання</w:t>
            </w:r>
            <w:r w:rsidRPr="00786E07">
              <w:rPr>
                <w:rFonts w:ascii="Times New Roman" w:eastAsia="Times New Roman" w:hAnsi="Times New Roman" w:cs="Times New Roman"/>
                <w:b/>
                <w:spacing w:val="-2"/>
                <w:sz w:val="23"/>
                <w:szCs w:val="23"/>
              </w:rPr>
              <w:t xml:space="preserve"> </w:t>
            </w:r>
            <w:r w:rsidRPr="00786E07">
              <w:rPr>
                <w:rFonts w:ascii="Times New Roman" w:eastAsia="Times New Roman" w:hAnsi="Times New Roman" w:cs="Times New Roman"/>
                <w:b/>
                <w:sz w:val="23"/>
                <w:szCs w:val="23"/>
              </w:rPr>
              <w:t>договору</w:t>
            </w:r>
            <w:r w:rsidRPr="00786E07">
              <w:rPr>
                <w:rFonts w:ascii="Times New Roman" w:eastAsia="Times New Roman" w:hAnsi="Times New Roman" w:cs="Times New Roman"/>
                <w:b/>
                <w:spacing w:val="-1"/>
                <w:sz w:val="23"/>
                <w:szCs w:val="23"/>
              </w:rPr>
              <w:t xml:space="preserve"> </w:t>
            </w:r>
            <w:r w:rsidRPr="00786E07">
              <w:rPr>
                <w:rFonts w:ascii="Times New Roman" w:eastAsia="Times New Roman" w:hAnsi="Times New Roman" w:cs="Times New Roman"/>
                <w:b/>
                <w:sz w:val="23"/>
                <w:szCs w:val="23"/>
              </w:rPr>
              <w:t>про</w:t>
            </w:r>
            <w:r w:rsidRPr="00786E07">
              <w:rPr>
                <w:rFonts w:ascii="Times New Roman" w:eastAsia="Times New Roman" w:hAnsi="Times New Roman" w:cs="Times New Roman"/>
                <w:b/>
                <w:spacing w:val="-2"/>
                <w:sz w:val="23"/>
                <w:szCs w:val="23"/>
              </w:rPr>
              <w:t xml:space="preserve"> </w:t>
            </w:r>
            <w:r w:rsidRPr="00786E07">
              <w:rPr>
                <w:rFonts w:ascii="Times New Roman" w:eastAsia="Times New Roman" w:hAnsi="Times New Roman" w:cs="Times New Roman"/>
                <w:b/>
                <w:sz w:val="23"/>
                <w:szCs w:val="23"/>
              </w:rPr>
              <w:t>закупівлю;</w:t>
            </w:r>
          </w:p>
          <w:p w:rsidR="00786E07" w:rsidRPr="00786E07" w:rsidRDefault="00786E07" w:rsidP="00786E07">
            <w:pPr>
              <w:widowControl w:val="0"/>
              <w:numPr>
                <w:ilvl w:val="0"/>
                <w:numId w:val="12"/>
              </w:numPr>
              <w:tabs>
                <w:tab w:val="left" w:pos="567"/>
              </w:tabs>
              <w:autoSpaceDE w:val="0"/>
              <w:autoSpaceDN w:val="0"/>
              <w:spacing w:after="0" w:line="240" w:lineRule="auto"/>
              <w:ind w:firstLine="284"/>
              <w:jc w:val="both"/>
              <w:rPr>
                <w:rFonts w:ascii="Times New Roman" w:eastAsia="Times New Roman" w:hAnsi="Times New Roman" w:cs="Times New Roman"/>
                <w:b/>
                <w:sz w:val="23"/>
                <w:szCs w:val="23"/>
              </w:rPr>
            </w:pPr>
            <w:r w:rsidRPr="00786E07">
              <w:rPr>
                <w:rFonts w:ascii="Times New Roman" w:eastAsia="Times New Roman" w:hAnsi="Times New Roman" w:cs="Times New Roman"/>
                <w:b/>
                <w:sz w:val="23"/>
                <w:szCs w:val="23"/>
              </w:rPr>
              <w:t>копію ліцензії або документа дозвільного характеру (у разі їх наявності) на провадження</w:t>
            </w:r>
            <w:r w:rsidRPr="00786E07">
              <w:rPr>
                <w:rFonts w:ascii="Times New Roman" w:eastAsia="Times New Roman" w:hAnsi="Times New Roman" w:cs="Times New Roman"/>
                <w:b/>
                <w:spacing w:val="1"/>
                <w:sz w:val="23"/>
                <w:szCs w:val="23"/>
              </w:rPr>
              <w:t xml:space="preserve"> </w:t>
            </w:r>
            <w:r w:rsidRPr="00786E07">
              <w:rPr>
                <w:rFonts w:ascii="Times New Roman" w:eastAsia="Times New Roman" w:hAnsi="Times New Roman" w:cs="Times New Roman"/>
                <w:b/>
                <w:sz w:val="23"/>
                <w:szCs w:val="23"/>
              </w:rPr>
              <w:t>певного</w:t>
            </w:r>
            <w:r w:rsidRPr="00786E07">
              <w:rPr>
                <w:rFonts w:ascii="Times New Roman" w:eastAsia="Times New Roman" w:hAnsi="Times New Roman" w:cs="Times New Roman"/>
                <w:b/>
                <w:spacing w:val="1"/>
                <w:sz w:val="23"/>
                <w:szCs w:val="23"/>
              </w:rPr>
              <w:t xml:space="preserve"> </w:t>
            </w:r>
            <w:r w:rsidRPr="00786E07">
              <w:rPr>
                <w:rFonts w:ascii="Times New Roman" w:eastAsia="Times New Roman" w:hAnsi="Times New Roman" w:cs="Times New Roman"/>
                <w:b/>
                <w:sz w:val="23"/>
                <w:szCs w:val="23"/>
              </w:rPr>
              <w:t>виду господарської</w:t>
            </w:r>
            <w:r w:rsidRPr="00786E07">
              <w:rPr>
                <w:rFonts w:ascii="Times New Roman" w:eastAsia="Times New Roman" w:hAnsi="Times New Roman" w:cs="Times New Roman"/>
                <w:b/>
                <w:spacing w:val="1"/>
                <w:sz w:val="23"/>
                <w:szCs w:val="23"/>
              </w:rPr>
              <w:t xml:space="preserve"> </w:t>
            </w:r>
            <w:r w:rsidRPr="00786E07">
              <w:rPr>
                <w:rFonts w:ascii="Times New Roman" w:eastAsia="Times New Roman" w:hAnsi="Times New Roman" w:cs="Times New Roman"/>
                <w:b/>
                <w:sz w:val="23"/>
                <w:szCs w:val="23"/>
              </w:rPr>
              <w:t>діяльності, якщо</w:t>
            </w:r>
            <w:r w:rsidRPr="00786E07">
              <w:rPr>
                <w:rFonts w:ascii="Times New Roman" w:eastAsia="Times New Roman" w:hAnsi="Times New Roman" w:cs="Times New Roman"/>
                <w:b/>
                <w:spacing w:val="1"/>
                <w:sz w:val="23"/>
                <w:szCs w:val="23"/>
              </w:rPr>
              <w:t xml:space="preserve"> </w:t>
            </w:r>
            <w:r w:rsidRPr="00786E07">
              <w:rPr>
                <w:rFonts w:ascii="Times New Roman" w:eastAsia="Times New Roman" w:hAnsi="Times New Roman" w:cs="Times New Roman"/>
                <w:b/>
                <w:sz w:val="23"/>
                <w:szCs w:val="23"/>
              </w:rPr>
              <w:t>отримання</w:t>
            </w:r>
            <w:r w:rsidRPr="00786E07">
              <w:rPr>
                <w:rFonts w:ascii="Times New Roman" w:eastAsia="Times New Roman" w:hAnsi="Times New Roman" w:cs="Times New Roman"/>
                <w:b/>
                <w:spacing w:val="1"/>
                <w:sz w:val="23"/>
                <w:szCs w:val="23"/>
              </w:rPr>
              <w:t xml:space="preserve"> </w:t>
            </w:r>
            <w:r w:rsidRPr="00786E07">
              <w:rPr>
                <w:rFonts w:ascii="Times New Roman" w:eastAsia="Times New Roman" w:hAnsi="Times New Roman" w:cs="Times New Roman"/>
                <w:b/>
                <w:sz w:val="23"/>
                <w:szCs w:val="23"/>
              </w:rPr>
              <w:t>дозволу</w:t>
            </w:r>
            <w:r w:rsidRPr="00786E07">
              <w:rPr>
                <w:rFonts w:ascii="Times New Roman" w:eastAsia="Times New Roman" w:hAnsi="Times New Roman" w:cs="Times New Roman"/>
                <w:b/>
                <w:spacing w:val="1"/>
                <w:sz w:val="23"/>
                <w:szCs w:val="23"/>
              </w:rPr>
              <w:t xml:space="preserve"> </w:t>
            </w:r>
            <w:r w:rsidRPr="00786E07">
              <w:rPr>
                <w:rFonts w:ascii="Times New Roman" w:eastAsia="Times New Roman" w:hAnsi="Times New Roman" w:cs="Times New Roman"/>
                <w:b/>
                <w:sz w:val="23"/>
                <w:szCs w:val="23"/>
              </w:rPr>
              <w:t>або</w:t>
            </w:r>
            <w:r w:rsidRPr="00786E07">
              <w:rPr>
                <w:rFonts w:ascii="Times New Roman" w:eastAsia="Times New Roman" w:hAnsi="Times New Roman" w:cs="Times New Roman"/>
                <w:b/>
                <w:spacing w:val="1"/>
                <w:sz w:val="23"/>
                <w:szCs w:val="23"/>
              </w:rPr>
              <w:t xml:space="preserve"> </w:t>
            </w:r>
            <w:r w:rsidRPr="00786E07">
              <w:rPr>
                <w:rFonts w:ascii="Times New Roman" w:eastAsia="Times New Roman" w:hAnsi="Times New Roman" w:cs="Times New Roman"/>
                <w:b/>
                <w:sz w:val="23"/>
                <w:szCs w:val="23"/>
              </w:rPr>
              <w:t>ліцензії</w:t>
            </w:r>
            <w:r w:rsidRPr="00786E07">
              <w:rPr>
                <w:rFonts w:ascii="Times New Roman" w:eastAsia="Times New Roman" w:hAnsi="Times New Roman" w:cs="Times New Roman"/>
                <w:b/>
                <w:spacing w:val="1"/>
                <w:sz w:val="23"/>
                <w:szCs w:val="23"/>
              </w:rPr>
              <w:t xml:space="preserve"> </w:t>
            </w:r>
            <w:r w:rsidRPr="00786E07">
              <w:rPr>
                <w:rFonts w:ascii="Times New Roman" w:eastAsia="Times New Roman" w:hAnsi="Times New Roman" w:cs="Times New Roman"/>
                <w:b/>
                <w:sz w:val="23"/>
                <w:szCs w:val="23"/>
              </w:rPr>
              <w:t>на</w:t>
            </w:r>
            <w:r w:rsidRPr="00786E07">
              <w:rPr>
                <w:rFonts w:ascii="Times New Roman" w:eastAsia="Times New Roman" w:hAnsi="Times New Roman" w:cs="Times New Roman"/>
                <w:b/>
                <w:spacing w:val="1"/>
                <w:sz w:val="23"/>
                <w:szCs w:val="23"/>
              </w:rPr>
              <w:t xml:space="preserve"> </w:t>
            </w:r>
            <w:r w:rsidRPr="00786E07">
              <w:rPr>
                <w:rFonts w:ascii="Times New Roman" w:eastAsia="Times New Roman" w:hAnsi="Times New Roman" w:cs="Times New Roman"/>
                <w:b/>
                <w:sz w:val="23"/>
                <w:szCs w:val="23"/>
              </w:rPr>
              <w:t>провадження</w:t>
            </w:r>
            <w:r w:rsidRPr="00786E07">
              <w:rPr>
                <w:rFonts w:ascii="Times New Roman" w:eastAsia="Times New Roman" w:hAnsi="Times New Roman" w:cs="Times New Roman"/>
                <w:b/>
                <w:spacing w:val="1"/>
                <w:sz w:val="23"/>
                <w:szCs w:val="23"/>
              </w:rPr>
              <w:t xml:space="preserve"> </w:t>
            </w:r>
            <w:r w:rsidRPr="00786E07">
              <w:rPr>
                <w:rFonts w:ascii="Times New Roman" w:eastAsia="Times New Roman" w:hAnsi="Times New Roman" w:cs="Times New Roman"/>
                <w:b/>
                <w:sz w:val="23"/>
                <w:szCs w:val="23"/>
              </w:rPr>
              <w:t>такого</w:t>
            </w:r>
            <w:r w:rsidRPr="00786E07">
              <w:rPr>
                <w:rFonts w:ascii="Times New Roman" w:eastAsia="Times New Roman" w:hAnsi="Times New Roman" w:cs="Times New Roman"/>
                <w:b/>
                <w:spacing w:val="-1"/>
                <w:sz w:val="23"/>
                <w:szCs w:val="23"/>
              </w:rPr>
              <w:t xml:space="preserve"> </w:t>
            </w:r>
            <w:r w:rsidRPr="00786E07">
              <w:rPr>
                <w:rFonts w:ascii="Times New Roman" w:eastAsia="Times New Roman" w:hAnsi="Times New Roman" w:cs="Times New Roman"/>
                <w:b/>
                <w:sz w:val="23"/>
                <w:szCs w:val="23"/>
              </w:rPr>
              <w:t>виду</w:t>
            </w:r>
            <w:r w:rsidRPr="00786E07">
              <w:rPr>
                <w:rFonts w:ascii="Times New Roman" w:eastAsia="Times New Roman" w:hAnsi="Times New Roman" w:cs="Times New Roman"/>
                <w:b/>
                <w:spacing w:val="-3"/>
                <w:sz w:val="23"/>
                <w:szCs w:val="23"/>
              </w:rPr>
              <w:t xml:space="preserve"> </w:t>
            </w:r>
            <w:r w:rsidRPr="00786E07">
              <w:rPr>
                <w:rFonts w:ascii="Times New Roman" w:eastAsia="Times New Roman" w:hAnsi="Times New Roman" w:cs="Times New Roman"/>
                <w:b/>
                <w:sz w:val="23"/>
                <w:szCs w:val="23"/>
              </w:rPr>
              <w:t>діяльності</w:t>
            </w:r>
            <w:r w:rsidRPr="00786E07">
              <w:rPr>
                <w:rFonts w:ascii="Times New Roman" w:eastAsia="Times New Roman" w:hAnsi="Times New Roman" w:cs="Times New Roman"/>
                <w:b/>
                <w:spacing w:val="-3"/>
                <w:sz w:val="23"/>
                <w:szCs w:val="23"/>
              </w:rPr>
              <w:t xml:space="preserve"> </w:t>
            </w:r>
            <w:r w:rsidRPr="00786E07">
              <w:rPr>
                <w:rFonts w:ascii="Times New Roman" w:eastAsia="Times New Roman" w:hAnsi="Times New Roman" w:cs="Times New Roman"/>
                <w:b/>
                <w:sz w:val="23"/>
                <w:szCs w:val="23"/>
              </w:rPr>
              <w:t>передбачено</w:t>
            </w:r>
            <w:r w:rsidRPr="00786E07">
              <w:rPr>
                <w:rFonts w:ascii="Times New Roman" w:eastAsia="Times New Roman" w:hAnsi="Times New Roman" w:cs="Times New Roman"/>
                <w:b/>
                <w:spacing w:val="-3"/>
                <w:sz w:val="23"/>
                <w:szCs w:val="23"/>
              </w:rPr>
              <w:t xml:space="preserve"> </w:t>
            </w:r>
            <w:r w:rsidRPr="00786E07">
              <w:rPr>
                <w:rFonts w:ascii="Times New Roman" w:eastAsia="Times New Roman" w:hAnsi="Times New Roman" w:cs="Times New Roman"/>
                <w:b/>
                <w:sz w:val="23"/>
                <w:szCs w:val="23"/>
              </w:rPr>
              <w:t>законом.</w:t>
            </w:r>
          </w:p>
          <w:p w:rsidR="00786E07" w:rsidRPr="00786E07" w:rsidRDefault="00786E07" w:rsidP="00786E07">
            <w:pPr>
              <w:widowControl w:val="0"/>
              <w:autoSpaceDE w:val="0"/>
              <w:autoSpaceDN w:val="0"/>
              <w:spacing w:after="0" w:line="240" w:lineRule="auto"/>
              <w:ind w:firstLine="284"/>
              <w:jc w:val="both"/>
              <w:outlineLvl w:val="4"/>
              <w:rPr>
                <w:rFonts w:ascii="Times New Roman" w:eastAsia="Times New Roman" w:hAnsi="Times New Roman" w:cs="Times New Roman"/>
                <w:b/>
                <w:bCs/>
                <w:sz w:val="23"/>
                <w:szCs w:val="23"/>
              </w:rPr>
            </w:pPr>
            <w:r w:rsidRPr="00786E07">
              <w:rPr>
                <w:rFonts w:ascii="Times New Roman" w:eastAsia="Times New Roman" w:hAnsi="Times New Roman" w:cs="Times New Roman"/>
                <w:b/>
                <w:bCs/>
                <w:sz w:val="23"/>
                <w:szCs w:val="23"/>
              </w:rPr>
              <w:t>У</w:t>
            </w:r>
            <w:r w:rsidRPr="00786E07">
              <w:rPr>
                <w:rFonts w:ascii="Times New Roman" w:eastAsia="Times New Roman" w:hAnsi="Times New Roman" w:cs="Times New Roman"/>
                <w:b/>
                <w:bCs/>
                <w:spacing w:val="1"/>
                <w:sz w:val="23"/>
                <w:szCs w:val="23"/>
              </w:rPr>
              <w:t xml:space="preserve"> </w:t>
            </w:r>
            <w:r w:rsidRPr="00786E07">
              <w:rPr>
                <w:rFonts w:ascii="Times New Roman" w:eastAsia="Times New Roman" w:hAnsi="Times New Roman" w:cs="Times New Roman"/>
                <w:b/>
                <w:bCs/>
                <w:sz w:val="23"/>
                <w:szCs w:val="23"/>
              </w:rPr>
              <w:t>разі</w:t>
            </w:r>
            <w:r w:rsidRPr="00786E07">
              <w:rPr>
                <w:rFonts w:ascii="Times New Roman" w:eastAsia="Times New Roman" w:hAnsi="Times New Roman" w:cs="Times New Roman"/>
                <w:b/>
                <w:bCs/>
                <w:spacing w:val="1"/>
                <w:sz w:val="23"/>
                <w:szCs w:val="23"/>
              </w:rPr>
              <w:t xml:space="preserve"> </w:t>
            </w:r>
            <w:r w:rsidRPr="00786E07">
              <w:rPr>
                <w:rFonts w:ascii="Times New Roman" w:eastAsia="Times New Roman" w:hAnsi="Times New Roman" w:cs="Times New Roman"/>
                <w:b/>
                <w:bCs/>
                <w:sz w:val="23"/>
                <w:szCs w:val="23"/>
              </w:rPr>
              <w:t>якщо</w:t>
            </w:r>
            <w:r w:rsidRPr="00786E07">
              <w:rPr>
                <w:rFonts w:ascii="Times New Roman" w:eastAsia="Times New Roman" w:hAnsi="Times New Roman" w:cs="Times New Roman"/>
                <w:b/>
                <w:bCs/>
                <w:spacing w:val="1"/>
                <w:sz w:val="23"/>
                <w:szCs w:val="23"/>
              </w:rPr>
              <w:t xml:space="preserve"> </w:t>
            </w:r>
            <w:r w:rsidRPr="00786E07">
              <w:rPr>
                <w:rFonts w:ascii="Times New Roman" w:eastAsia="Times New Roman" w:hAnsi="Times New Roman" w:cs="Times New Roman"/>
                <w:b/>
                <w:bCs/>
                <w:sz w:val="23"/>
                <w:szCs w:val="23"/>
              </w:rPr>
              <w:t>переможцем</w:t>
            </w:r>
            <w:r w:rsidRPr="00786E07">
              <w:rPr>
                <w:rFonts w:ascii="Times New Roman" w:eastAsia="Times New Roman" w:hAnsi="Times New Roman" w:cs="Times New Roman"/>
                <w:b/>
                <w:bCs/>
                <w:spacing w:val="1"/>
                <w:sz w:val="23"/>
                <w:szCs w:val="23"/>
              </w:rPr>
              <w:t xml:space="preserve"> </w:t>
            </w:r>
            <w:r w:rsidRPr="00786E07">
              <w:rPr>
                <w:rFonts w:ascii="Times New Roman" w:eastAsia="Times New Roman" w:hAnsi="Times New Roman" w:cs="Times New Roman"/>
                <w:b/>
                <w:bCs/>
                <w:sz w:val="23"/>
                <w:szCs w:val="23"/>
              </w:rPr>
              <w:t>процедури</w:t>
            </w:r>
            <w:r w:rsidRPr="00786E07">
              <w:rPr>
                <w:rFonts w:ascii="Times New Roman" w:eastAsia="Times New Roman" w:hAnsi="Times New Roman" w:cs="Times New Roman"/>
                <w:b/>
                <w:bCs/>
                <w:spacing w:val="1"/>
                <w:sz w:val="23"/>
                <w:szCs w:val="23"/>
              </w:rPr>
              <w:t xml:space="preserve"> </w:t>
            </w:r>
            <w:r w:rsidRPr="00786E07">
              <w:rPr>
                <w:rFonts w:ascii="Times New Roman" w:eastAsia="Times New Roman" w:hAnsi="Times New Roman" w:cs="Times New Roman"/>
                <w:b/>
                <w:bCs/>
                <w:sz w:val="23"/>
                <w:szCs w:val="23"/>
              </w:rPr>
              <w:t>закупівлі</w:t>
            </w:r>
            <w:r w:rsidRPr="00786E07">
              <w:rPr>
                <w:rFonts w:ascii="Times New Roman" w:eastAsia="Times New Roman" w:hAnsi="Times New Roman" w:cs="Times New Roman"/>
                <w:b/>
                <w:bCs/>
                <w:spacing w:val="1"/>
                <w:sz w:val="23"/>
                <w:szCs w:val="23"/>
              </w:rPr>
              <w:t xml:space="preserve"> </w:t>
            </w:r>
            <w:r w:rsidRPr="00786E07">
              <w:rPr>
                <w:rFonts w:ascii="Times New Roman" w:eastAsia="Times New Roman" w:hAnsi="Times New Roman" w:cs="Times New Roman"/>
                <w:b/>
                <w:bCs/>
                <w:sz w:val="23"/>
                <w:szCs w:val="23"/>
              </w:rPr>
              <w:t>є</w:t>
            </w:r>
            <w:r w:rsidRPr="00786E07">
              <w:rPr>
                <w:rFonts w:ascii="Times New Roman" w:eastAsia="Times New Roman" w:hAnsi="Times New Roman" w:cs="Times New Roman"/>
                <w:b/>
                <w:bCs/>
                <w:spacing w:val="1"/>
                <w:sz w:val="23"/>
                <w:szCs w:val="23"/>
              </w:rPr>
              <w:t xml:space="preserve"> </w:t>
            </w:r>
            <w:r w:rsidRPr="00786E07">
              <w:rPr>
                <w:rFonts w:ascii="Times New Roman" w:eastAsia="Times New Roman" w:hAnsi="Times New Roman" w:cs="Times New Roman"/>
                <w:b/>
                <w:bCs/>
                <w:sz w:val="23"/>
                <w:szCs w:val="23"/>
              </w:rPr>
              <w:t>об’єднання</w:t>
            </w:r>
            <w:r w:rsidRPr="00786E07">
              <w:rPr>
                <w:rFonts w:ascii="Times New Roman" w:eastAsia="Times New Roman" w:hAnsi="Times New Roman" w:cs="Times New Roman"/>
                <w:b/>
                <w:bCs/>
                <w:spacing w:val="1"/>
                <w:sz w:val="23"/>
                <w:szCs w:val="23"/>
              </w:rPr>
              <w:t xml:space="preserve"> </w:t>
            </w:r>
            <w:r w:rsidRPr="00786E07">
              <w:rPr>
                <w:rFonts w:ascii="Times New Roman" w:eastAsia="Times New Roman" w:hAnsi="Times New Roman" w:cs="Times New Roman"/>
                <w:b/>
                <w:bCs/>
                <w:sz w:val="23"/>
                <w:szCs w:val="23"/>
              </w:rPr>
              <w:t>учасників,</w:t>
            </w:r>
            <w:r w:rsidRPr="00786E07">
              <w:rPr>
                <w:rFonts w:ascii="Times New Roman" w:eastAsia="Times New Roman" w:hAnsi="Times New Roman" w:cs="Times New Roman"/>
                <w:b/>
                <w:bCs/>
                <w:spacing w:val="1"/>
                <w:sz w:val="23"/>
                <w:szCs w:val="23"/>
              </w:rPr>
              <w:t xml:space="preserve"> </w:t>
            </w:r>
            <w:r w:rsidRPr="00786E07">
              <w:rPr>
                <w:rFonts w:ascii="Times New Roman" w:eastAsia="Times New Roman" w:hAnsi="Times New Roman" w:cs="Times New Roman"/>
                <w:b/>
                <w:bCs/>
                <w:sz w:val="23"/>
                <w:szCs w:val="23"/>
              </w:rPr>
              <w:t>копія</w:t>
            </w:r>
            <w:r w:rsidRPr="00786E07">
              <w:rPr>
                <w:rFonts w:ascii="Times New Roman" w:eastAsia="Times New Roman" w:hAnsi="Times New Roman" w:cs="Times New Roman"/>
                <w:b/>
                <w:bCs/>
                <w:spacing w:val="1"/>
                <w:sz w:val="23"/>
                <w:szCs w:val="23"/>
              </w:rPr>
              <w:t xml:space="preserve"> </w:t>
            </w:r>
            <w:r w:rsidRPr="00786E07">
              <w:rPr>
                <w:rFonts w:ascii="Times New Roman" w:eastAsia="Times New Roman" w:hAnsi="Times New Roman" w:cs="Times New Roman"/>
                <w:b/>
                <w:bCs/>
                <w:sz w:val="23"/>
                <w:szCs w:val="23"/>
              </w:rPr>
              <w:t>ліцензії</w:t>
            </w:r>
            <w:r w:rsidRPr="00786E07">
              <w:rPr>
                <w:rFonts w:ascii="Times New Roman" w:eastAsia="Times New Roman" w:hAnsi="Times New Roman" w:cs="Times New Roman"/>
                <w:b/>
                <w:bCs/>
                <w:spacing w:val="1"/>
                <w:sz w:val="23"/>
                <w:szCs w:val="23"/>
              </w:rPr>
              <w:t xml:space="preserve"> </w:t>
            </w:r>
            <w:r w:rsidRPr="00786E07">
              <w:rPr>
                <w:rFonts w:ascii="Times New Roman" w:eastAsia="Times New Roman" w:hAnsi="Times New Roman" w:cs="Times New Roman"/>
                <w:b/>
                <w:bCs/>
                <w:sz w:val="23"/>
                <w:szCs w:val="23"/>
              </w:rPr>
              <w:t>або</w:t>
            </w:r>
            <w:r w:rsidRPr="00786E07">
              <w:rPr>
                <w:rFonts w:ascii="Times New Roman" w:eastAsia="Times New Roman" w:hAnsi="Times New Roman" w:cs="Times New Roman"/>
                <w:b/>
                <w:bCs/>
                <w:spacing w:val="1"/>
                <w:sz w:val="23"/>
                <w:szCs w:val="23"/>
              </w:rPr>
              <w:t xml:space="preserve"> </w:t>
            </w:r>
            <w:r w:rsidRPr="00786E07">
              <w:rPr>
                <w:rFonts w:ascii="Times New Roman" w:eastAsia="Times New Roman" w:hAnsi="Times New Roman" w:cs="Times New Roman"/>
                <w:b/>
                <w:bCs/>
                <w:sz w:val="23"/>
                <w:szCs w:val="23"/>
              </w:rPr>
              <w:t>дозволу</w:t>
            </w:r>
            <w:r w:rsidRPr="00786E07">
              <w:rPr>
                <w:rFonts w:ascii="Times New Roman" w:eastAsia="Times New Roman" w:hAnsi="Times New Roman" w:cs="Times New Roman"/>
                <w:b/>
                <w:bCs/>
                <w:spacing w:val="-1"/>
                <w:sz w:val="23"/>
                <w:szCs w:val="23"/>
              </w:rPr>
              <w:t xml:space="preserve"> </w:t>
            </w:r>
            <w:r w:rsidRPr="00786E07">
              <w:rPr>
                <w:rFonts w:ascii="Times New Roman" w:eastAsia="Times New Roman" w:hAnsi="Times New Roman" w:cs="Times New Roman"/>
                <w:b/>
                <w:bCs/>
                <w:sz w:val="23"/>
                <w:szCs w:val="23"/>
              </w:rPr>
              <w:t>надається одним</w:t>
            </w:r>
            <w:r w:rsidRPr="00786E07">
              <w:rPr>
                <w:rFonts w:ascii="Times New Roman" w:eastAsia="Times New Roman" w:hAnsi="Times New Roman" w:cs="Times New Roman"/>
                <w:b/>
                <w:bCs/>
                <w:spacing w:val="-1"/>
                <w:sz w:val="23"/>
                <w:szCs w:val="23"/>
              </w:rPr>
              <w:t xml:space="preserve"> </w:t>
            </w:r>
            <w:r w:rsidRPr="00786E07">
              <w:rPr>
                <w:rFonts w:ascii="Times New Roman" w:eastAsia="Times New Roman" w:hAnsi="Times New Roman" w:cs="Times New Roman"/>
                <w:b/>
                <w:bCs/>
                <w:sz w:val="23"/>
                <w:szCs w:val="23"/>
              </w:rPr>
              <w:t>з</w:t>
            </w:r>
            <w:r w:rsidRPr="00786E07">
              <w:rPr>
                <w:rFonts w:ascii="Times New Roman" w:eastAsia="Times New Roman" w:hAnsi="Times New Roman" w:cs="Times New Roman"/>
                <w:b/>
                <w:bCs/>
                <w:spacing w:val="-1"/>
                <w:sz w:val="23"/>
                <w:szCs w:val="23"/>
              </w:rPr>
              <w:t xml:space="preserve"> </w:t>
            </w:r>
            <w:r w:rsidRPr="00786E07">
              <w:rPr>
                <w:rFonts w:ascii="Times New Roman" w:eastAsia="Times New Roman" w:hAnsi="Times New Roman" w:cs="Times New Roman"/>
                <w:b/>
                <w:bCs/>
                <w:sz w:val="23"/>
                <w:szCs w:val="23"/>
              </w:rPr>
              <w:t>учасників такого</w:t>
            </w:r>
            <w:r w:rsidRPr="00786E07">
              <w:rPr>
                <w:rFonts w:ascii="Times New Roman" w:eastAsia="Times New Roman" w:hAnsi="Times New Roman" w:cs="Times New Roman"/>
                <w:b/>
                <w:bCs/>
                <w:spacing w:val="-3"/>
                <w:sz w:val="23"/>
                <w:szCs w:val="23"/>
              </w:rPr>
              <w:t xml:space="preserve"> </w:t>
            </w:r>
            <w:r w:rsidRPr="00786E07">
              <w:rPr>
                <w:rFonts w:ascii="Times New Roman" w:eastAsia="Times New Roman" w:hAnsi="Times New Roman" w:cs="Times New Roman"/>
                <w:b/>
                <w:bCs/>
                <w:sz w:val="23"/>
                <w:szCs w:val="23"/>
              </w:rPr>
              <w:t>об’єднання</w:t>
            </w:r>
            <w:r w:rsidRPr="00786E07">
              <w:rPr>
                <w:rFonts w:ascii="Times New Roman" w:eastAsia="Times New Roman" w:hAnsi="Times New Roman" w:cs="Times New Roman"/>
                <w:b/>
                <w:bCs/>
                <w:spacing w:val="-1"/>
                <w:sz w:val="23"/>
                <w:szCs w:val="23"/>
              </w:rPr>
              <w:t xml:space="preserve"> </w:t>
            </w:r>
            <w:r w:rsidRPr="00786E07">
              <w:rPr>
                <w:rFonts w:ascii="Times New Roman" w:eastAsia="Times New Roman" w:hAnsi="Times New Roman" w:cs="Times New Roman"/>
                <w:b/>
                <w:bCs/>
                <w:sz w:val="23"/>
                <w:szCs w:val="23"/>
              </w:rPr>
              <w:t>учасників.</w:t>
            </w:r>
          </w:p>
          <w:p w:rsidR="00786E07" w:rsidRPr="00786E07" w:rsidRDefault="00786E07" w:rsidP="00786E07">
            <w:pPr>
              <w:spacing w:before="7" w:after="0" w:line="240" w:lineRule="auto"/>
              <w:ind w:firstLine="284"/>
              <w:rPr>
                <w:rFonts w:ascii="Times New Roman" w:eastAsia="Times New Roman" w:hAnsi="Times New Roman" w:cs="Times New Roman"/>
                <w:b/>
                <w:sz w:val="16"/>
                <w:szCs w:val="16"/>
                <w:lang w:eastAsia="ru-RU"/>
              </w:rPr>
            </w:pPr>
          </w:p>
          <w:p w:rsidR="00786E07" w:rsidRPr="00786E07" w:rsidRDefault="00786E07" w:rsidP="00786E07">
            <w:pPr>
              <w:autoSpaceDE w:val="0"/>
              <w:autoSpaceDN w:val="0"/>
              <w:spacing w:after="120" w:line="240" w:lineRule="auto"/>
              <w:ind w:firstLine="284"/>
              <w:jc w:val="both"/>
              <w:rPr>
                <w:rFonts w:ascii="Times New Roman" w:eastAsia="Times New Roman" w:hAnsi="Times New Roman" w:cs="Times New Roman"/>
                <w:sz w:val="23"/>
                <w:szCs w:val="23"/>
                <w:lang w:eastAsia="x-none"/>
              </w:rPr>
            </w:pPr>
            <w:r w:rsidRPr="00786E07">
              <w:rPr>
                <w:rFonts w:ascii="Times New Roman" w:eastAsia="Times New Roman" w:hAnsi="Times New Roman" w:cs="Times New Roman"/>
                <w:sz w:val="23"/>
                <w:szCs w:val="23"/>
                <w:lang w:eastAsia="x-none"/>
              </w:rPr>
              <w:t>Замовник-не вимагає документального підтвердження інформації, що міститься у відкритих єдиних</w:t>
            </w:r>
            <w:r w:rsidRPr="00786E07">
              <w:rPr>
                <w:rFonts w:ascii="Times New Roman" w:eastAsia="Times New Roman" w:hAnsi="Times New Roman" w:cs="Times New Roman"/>
                <w:spacing w:val="1"/>
                <w:sz w:val="23"/>
                <w:szCs w:val="23"/>
                <w:lang w:eastAsia="x-none"/>
              </w:rPr>
              <w:t xml:space="preserve"> </w:t>
            </w:r>
            <w:r w:rsidRPr="00786E07">
              <w:rPr>
                <w:rFonts w:ascii="Times New Roman" w:eastAsia="Times New Roman" w:hAnsi="Times New Roman" w:cs="Times New Roman"/>
                <w:sz w:val="23"/>
                <w:szCs w:val="23"/>
                <w:lang w:eastAsia="x-none"/>
              </w:rPr>
              <w:t>державних</w:t>
            </w:r>
            <w:r w:rsidRPr="00786E07">
              <w:rPr>
                <w:rFonts w:ascii="Times New Roman" w:eastAsia="Times New Roman" w:hAnsi="Times New Roman" w:cs="Times New Roman"/>
                <w:spacing w:val="-1"/>
                <w:sz w:val="23"/>
                <w:szCs w:val="23"/>
                <w:lang w:eastAsia="x-none"/>
              </w:rPr>
              <w:t xml:space="preserve"> </w:t>
            </w:r>
            <w:r w:rsidRPr="00786E07">
              <w:rPr>
                <w:rFonts w:ascii="Times New Roman" w:eastAsia="Times New Roman" w:hAnsi="Times New Roman" w:cs="Times New Roman"/>
                <w:sz w:val="23"/>
                <w:szCs w:val="23"/>
                <w:lang w:eastAsia="x-none"/>
              </w:rPr>
              <w:t>реєстрах, доступ до</w:t>
            </w:r>
            <w:r w:rsidRPr="00786E07">
              <w:rPr>
                <w:rFonts w:ascii="Times New Roman" w:eastAsia="Times New Roman" w:hAnsi="Times New Roman" w:cs="Times New Roman"/>
                <w:spacing w:val="-3"/>
                <w:sz w:val="23"/>
                <w:szCs w:val="23"/>
                <w:lang w:eastAsia="x-none"/>
              </w:rPr>
              <w:t xml:space="preserve"> </w:t>
            </w:r>
            <w:r w:rsidRPr="00786E07">
              <w:rPr>
                <w:rFonts w:ascii="Times New Roman" w:eastAsia="Times New Roman" w:hAnsi="Times New Roman" w:cs="Times New Roman"/>
                <w:sz w:val="23"/>
                <w:szCs w:val="23"/>
                <w:lang w:eastAsia="x-none"/>
              </w:rPr>
              <w:t>яких є</w:t>
            </w:r>
            <w:r w:rsidRPr="00786E07">
              <w:rPr>
                <w:rFonts w:ascii="Times New Roman" w:eastAsia="Times New Roman" w:hAnsi="Times New Roman" w:cs="Times New Roman"/>
                <w:spacing w:val="-3"/>
                <w:sz w:val="23"/>
                <w:szCs w:val="23"/>
                <w:lang w:eastAsia="x-none"/>
              </w:rPr>
              <w:t xml:space="preserve"> </w:t>
            </w:r>
            <w:r w:rsidRPr="00786E07">
              <w:rPr>
                <w:rFonts w:ascii="Times New Roman" w:eastAsia="Times New Roman" w:hAnsi="Times New Roman" w:cs="Times New Roman"/>
                <w:sz w:val="23"/>
                <w:szCs w:val="23"/>
                <w:lang w:eastAsia="x-none"/>
              </w:rPr>
              <w:t>вільним.</w:t>
            </w:r>
          </w:p>
          <w:p w:rsidR="00786E07" w:rsidRPr="00786E07" w:rsidRDefault="00786E07" w:rsidP="00786E07">
            <w:pPr>
              <w:spacing w:after="0"/>
              <w:ind w:firstLine="284"/>
              <w:jc w:val="both"/>
              <w:rPr>
                <w:rFonts w:ascii="Times New Roman" w:eastAsia="Calibri" w:hAnsi="Times New Roman" w:cs="Times New Roman"/>
                <w:sz w:val="23"/>
                <w:szCs w:val="23"/>
              </w:rPr>
            </w:pPr>
            <w:r w:rsidRPr="00786E07">
              <w:rPr>
                <w:rFonts w:ascii="Times New Roman" w:eastAsia="Calibri" w:hAnsi="Times New Roman" w:cs="Times New Roman"/>
                <w:sz w:val="23"/>
                <w:szCs w:val="23"/>
              </w:rPr>
              <w:t>У разі ненадання переможцем торгів документів відповідно до всіх вимог документації в зазначені строки, замовник акцептує наступну найбільш економічно вигідну пропозицію відповідно до частини 7 ст. 33 Закону.</w:t>
            </w:r>
          </w:p>
          <w:p w:rsidR="00786E07" w:rsidRPr="00786E07" w:rsidRDefault="00786E07" w:rsidP="00786E07">
            <w:pPr>
              <w:spacing w:after="0" w:line="240" w:lineRule="auto"/>
              <w:jc w:val="both"/>
              <w:rPr>
                <w:rFonts w:ascii="Times New Roman" w:eastAsia="Calibri" w:hAnsi="Times New Roman" w:cs="Times New Roman"/>
                <w:b/>
                <w:sz w:val="8"/>
                <w:szCs w:val="8"/>
              </w:rPr>
            </w:pPr>
          </w:p>
          <w:p w:rsidR="00786E07" w:rsidRPr="00786E07" w:rsidRDefault="00786E07" w:rsidP="00786E07">
            <w:pPr>
              <w:widowControl w:val="0"/>
              <w:spacing w:after="0" w:line="240" w:lineRule="auto"/>
              <w:ind w:right="113" w:firstLine="567"/>
              <w:contextualSpacing/>
              <w:jc w:val="both"/>
              <w:rPr>
                <w:rFonts w:ascii="Times New Roman" w:eastAsia="Calibri" w:hAnsi="Times New Roman" w:cs="Times New Roman"/>
                <w:i/>
                <w:sz w:val="24"/>
                <w:szCs w:val="24"/>
              </w:rPr>
            </w:pPr>
          </w:p>
          <w:p w:rsidR="00786E07" w:rsidRPr="00786E07" w:rsidRDefault="00786E07" w:rsidP="00786E07">
            <w:pPr>
              <w:shd w:val="clear" w:color="auto" w:fill="FFFFFF"/>
              <w:spacing w:after="0" w:line="240" w:lineRule="auto"/>
              <w:ind w:firstLine="313"/>
              <w:jc w:val="both"/>
              <w:rPr>
                <w:rFonts w:ascii="Times New Roman" w:eastAsia="Calibri" w:hAnsi="Times New Roman" w:cs="Times New Roman"/>
                <w:b/>
                <w:i/>
                <w:sz w:val="24"/>
                <w:lang w:eastAsia="ar-SA"/>
              </w:rPr>
            </w:pPr>
          </w:p>
        </w:tc>
      </w:tr>
    </w:tbl>
    <w:p w:rsidR="00D55564" w:rsidRDefault="00D55564"/>
    <w:p w:rsidR="00B561BE" w:rsidRPr="00D640AA" w:rsidRDefault="00C91AE0" w:rsidP="00B561BE">
      <w:pPr>
        <w:ind w:left="7371"/>
        <w:contextualSpacing/>
        <w:rPr>
          <w:rFonts w:ascii="Times New Roman" w:hAnsi="Times New Roman" w:cs="Times New Roman"/>
          <w:b/>
          <w:sz w:val="24"/>
        </w:rPr>
      </w:pPr>
      <w:r>
        <w:rPr>
          <w:rFonts w:ascii="Times New Roman" w:hAnsi="Times New Roman" w:cs="Times New Roman"/>
          <w:b/>
          <w:sz w:val="24"/>
        </w:rPr>
        <w:t>Д</w:t>
      </w:r>
      <w:r w:rsidR="00B561BE" w:rsidRPr="00D640AA">
        <w:rPr>
          <w:rFonts w:ascii="Times New Roman" w:hAnsi="Times New Roman" w:cs="Times New Roman"/>
          <w:b/>
          <w:sz w:val="24"/>
        </w:rPr>
        <w:t xml:space="preserve">одаток </w:t>
      </w:r>
      <w:r w:rsidR="00B561BE">
        <w:rPr>
          <w:rFonts w:ascii="Times New Roman" w:hAnsi="Times New Roman" w:cs="Times New Roman"/>
          <w:b/>
          <w:sz w:val="24"/>
        </w:rPr>
        <w:t>4</w:t>
      </w:r>
      <w:r w:rsidR="00B561BE" w:rsidRPr="00D640AA">
        <w:rPr>
          <w:rFonts w:ascii="Times New Roman" w:hAnsi="Times New Roman" w:cs="Times New Roman"/>
          <w:b/>
          <w:sz w:val="24"/>
        </w:rPr>
        <w:t xml:space="preserve"> </w:t>
      </w:r>
    </w:p>
    <w:p w:rsidR="00B561BE" w:rsidRPr="00D640AA" w:rsidRDefault="00B561BE" w:rsidP="00B561BE">
      <w:pPr>
        <w:ind w:left="7371"/>
        <w:contextualSpacing/>
        <w:rPr>
          <w:rFonts w:ascii="Times New Roman" w:hAnsi="Times New Roman" w:cs="Times New Roman"/>
          <w:sz w:val="20"/>
        </w:rPr>
      </w:pPr>
      <w:r w:rsidRPr="00D640AA">
        <w:rPr>
          <w:rFonts w:ascii="Times New Roman" w:hAnsi="Times New Roman" w:cs="Times New Roman"/>
          <w:sz w:val="20"/>
        </w:rPr>
        <w:t>до тендерної документації</w:t>
      </w:r>
    </w:p>
    <w:p w:rsidR="00B561BE" w:rsidRPr="00D640AA" w:rsidRDefault="00B561BE" w:rsidP="00B561BE">
      <w:pPr>
        <w:ind w:left="7371"/>
        <w:contextualSpacing/>
        <w:rPr>
          <w:rFonts w:ascii="Times New Roman" w:hAnsi="Times New Roman" w:cs="Times New Roman"/>
          <w:sz w:val="20"/>
        </w:rPr>
      </w:pPr>
    </w:p>
    <w:p w:rsidR="00B561BE" w:rsidRDefault="00B561BE" w:rsidP="00B561BE">
      <w:pPr>
        <w:widowControl w:val="0"/>
        <w:autoSpaceDE w:val="0"/>
        <w:autoSpaceDN w:val="0"/>
        <w:adjustRightInd w:val="0"/>
        <w:spacing w:after="0" w:line="240" w:lineRule="auto"/>
        <w:ind w:firstLine="180"/>
        <w:jc w:val="center"/>
        <w:outlineLvl w:val="0"/>
        <w:rPr>
          <w:rFonts w:ascii="Times New Roman" w:hAnsi="Times New Roman"/>
          <w:b/>
          <w:bCs/>
          <w:color w:val="000000"/>
          <w:sz w:val="24"/>
          <w:szCs w:val="28"/>
        </w:rPr>
      </w:pPr>
      <w:r w:rsidRPr="00D640AA">
        <w:rPr>
          <w:rFonts w:ascii="Times New Roman" w:hAnsi="Times New Roman"/>
          <w:b/>
          <w:bCs/>
          <w:color w:val="000000"/>
          <w:sz w:val="24"/>
          <w:szCs w:val="28"/>
        </w:rPr>
        <w:t>Інформація про необхідні технічні, якісні, кількісні характеристики та вимоги д</w:t>
      </w:r>
    </w:p>
    <w:p w:rsidR="00B561BE" w:rsidRPr="00D640AA" w:rsidRDefault="00B561BE" w:rsidP="00B561BE">
      <w:pPr>
        <w:widowControl w:val="0"/>
        <w:autoSpaceDE w:val="0"/>
        <w:autoSpaceDN w:val="0"/>
        <w:adjustRightInd w:val="0"/>
        <w:spacing w:after="0" w:line="240" w:lineRule="auto"/>
        <w:ind w:firstLine="180"/>
        <w:jc w:val="center"/>
        <w:outlineLvl w:val="0"/>
        <w:rPr>
          <w:rFonts w:ascii="Times New Roman" w:hAnsi="Times New Roman"/>
          <w:b/>
          <w:bCs/>
          <w:color w:val="000000"/>
          <w:sz w:val="24"/>
          <w:szCs w:val="28"/>
        </w:rPr>
      </w:pPr>
      <w:r w:rsidRPr="00D640AA">
        <w:rPr>
          <w:rFonts w:ascii="Times New Roman" w:hAnsi="Times New Roman"/>
          <w:b/>
          <w:bCs/>
          <w:color w:val="000000"/>
          <w:sz w:val="24"/>
          <w:szCs w:val="28"/>
        </w:rPr>
        <w:t>о предмета закупівлі</w:t>
      </w:r>
    </w:p>
    <w:p w:rsidR="00B561BE" w:rsidRPr="00D640AA" w:rsidRDefault="00B561BE" w:rsidP="00B561BE">
      <w:pPr>
        <w:widowControl w:val="0"/>
        <w:autoSpaceDE w:val="0"/>
        <w:autoSpaceDN w:val="0"/>
        <w:adjustRightInd w:val="0"/>
        <w:spacing w:after="0" w:line="240" w:lineRule="auto"/>
        <w:ind w:firstLine="180"/>
        <w:jc w:val="center"/>
        <w:outlineLvl w:val="0"/>
        <w:rPr>
          <w:rFonts w:ascii="Times New Roman" w:hAnsi="Times New Roman"/>
          <w:b/>
          <w:bCs/>
          <w:color w:val="000000"/>
          <w:sz w:val="10"/>
          <w:szCs w:val="12"/>
        </w:rPr>
      </w:pPr>
    </w:p>
    <w:p w:rsidR="00B561BE" w:rsidRPr="00D640AA" w:rsidRDefault="00B561BE" w:rsidP="00B561BE">
      <w:pPr>
        <w:spacing w:after="0" w:line="240" w:lineRule="auto"/>
        <w:ind w:firstLine="709"/>
        <w:contextualSpacing/>
        <w:jc w:val="center"/>
        <w:rPr>
          <w:rFonts w:ascii="Times New Roman" w:hAnsi="Times New Roman"/>
          <w:b/>
          <w:i/>
          <w:sz w:val="24"/>
          <w:szCs w:val="28"/>
        </w:rPr>
      </w:pPr>
    </w:p>
    <w:p w:rsidR="00B561BE" w:rsidRPr="00D640AA" w:rsidRDefault="00B561BE" w:rsidP="00B561BE">
      <w:pPr>
        <w:spacing w:line="240" w:lineRule="auto"/>
        <w:ind w:firstLine="708"/>
        <w:jc w:val="both"/>
        <w:rPr>
          <w:rFonts w:ascii="Times New Roman" w:hAnsi="Times New Roman" w:cs="Times New Roman"/>
          <w:sz w:val="24"/>
        </w:rPr>
      </w:pPr>
      <w:r w:rsidRPr="00D640AA">
        <w:rPr>
          <w:rFonts w:ascii="Times New Roman" w:hAnsi="Times New Roman" w:cs="Times New Roman"/>
          <w:sz w:val="24"/>
        </w:rPr>
        <w:t>У разі подання пропозиції, що не відповідає зазначеним вимогам, пропозиція буде відхилена як така, що не відповідає вимогам замовника.</w:t>
      </w:r>
    </w:p>
    <w:p w:rsidR="00B561BE" w:rsidRPr="00D640AA" w:rsidRDefault="00B561BE" w:rsidP="00B561BE">
      <w:pPr>
        <w:spacing w:line="240" w:lineRule="auto"/>
        <w:ind w:firstLine="708"/>
        <w:contextualSpacing/>
        <w:jc w:val="center"/>
        <w:rPr>
          <w:rFonts w:ascii="Times New Roman" w:hAnsi="Times New Roman" w:cs="Times New Roman"/>
          <w:b/>
          <w:sz w:val="28"/>
        </w:rPr>
      </w:pPr>
      <w:r w:rsidRPr="00D640AA">
        <w:rPr>
          <w:rFonts w:ascii="Times New Roman" w:hAnsi="Times New Roman" w:cs="Times New Roman"/>
          <w:b/>
          <w:sz w:val="28"/>
        </w:rPr>
        <w:t>Технічні вимоги до предмета закупівлі</w:t>
      </w:r>
    </w:p>
    <w:p w:rsidR="00B561BE" w:rsidRDefault="00B561BE" w:rsidP="00B561BE">
      <w:pPr>
        <w:spacing w:line="240" w:lineRule="auto"/>
        <w:ind w:firstLine="709"/>
        <w:contextualSpacing/>
        <w:jc w:val="center"/>
        <w:rPr>
          <w:rFonts w:ascii="Times New Roman" w:hAnsi="Times New Roman" w:cs="Times New Roman"/>
          <w:b/>
          <w:i/>
          <w:sz w:val="24"/>
        </w:rPr>
      </w:pPr>
      <w:r w:rsidRPr="00D640AA">
        <w:rPr>
          <w:rFonts w:ascii="Times New Roman" w:hAnsi="Times New Roman" w:cs="Times New Roman"/>
          <w:b/>
          <w:sz w:val="24"/>
        </w:rPr>
        <w:t>за кодом CPV за ДК 021:2015 – 09130000-9 «Нафта і дистиляти»</w:t>
      </w:r>
      <w:r w:rsidRPr="00D640AA">
        <w:rPr>
          <w:rFonts w:ascii="Times New Roman" w:hAnsi="Times New Roman" w:cs="Times New Roman"/>
          <w:b/>
          <w:i/>
          <w:sz w:val="24"/>
        </w:rPr>
        <w:t xml:space="preserve"> (бензин А-95)</w:t>
      </w:r>
    </w:p>
    <w:p w:rsidR="00B561BE" w:rsidRPr="00D640AA" w:rsidRDefault="00B561BE" w:rsidP="00B561BE">
      <w:pPr>
        <w:spacing w:line="240" w:lineRule="auto"/>
        <w:ind w:firstLine="709"/>
        <w:contextualSpacing/>
        <w:jc w:val="center"/>
        <w:rPr>
          <w:rFonts w:ascii="Times New Roman" w:hAnsi="Times New Roman" w:cs="Times New Roman"/>
          <w:b/>
          <w:sz w:val="24"/>
        </w:rPr>
      </w:pPr>
      <w:r w:rsidRPr="00D640AA">
        <w:rPr>
          <w:rFonts w:ascii="Times New Roman" w:hAnsi="Times New Roman" w:cs="Times New Roman"/>
          <w:b/>
          <w:sz w:val="24"/>
        </w:rPr>
        <w:t>за обліковими картками-талонами</w:t>
      </w:r>
    </w:p>
    <w:p w:rsidR="00B561BE" w:rsidRPr="00D640AA" w:rsidRDefault="00B561BE" w:rsidP="00B561BE">
      <w:pPr>
        <w:spacing w:line="240" w:lineRule="auto"/>
        <w:ind w:firstLine="709"/>
        <w:contextualSpacing/>
        <w:jc w:val="center"/>
        <w:rPr>
          <w:rFonts w:ascii="Times New Roman" w:hAnsi="Times New Roman" w:cs="Times New Roman"/>
          <w:b/>
          <w:sz w:val="24"/>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4438"/>
        <w:gridCol w:w="2435"/>
        <w:gridCol w:w="2577"/>
      </w:tblGrid>
      <w:tr w:rsidR="00B561BE" w:rsidRPr="00B26944" w:rsidTr="007E050A">
        <w:trPr>
          <w:trHeight w:val="194"/>
        </w:trPr>
        <w:tc>
          <w:tcPr>
            <w:tcW w:w="968" w:type="dxa"/>
            <w:shd w:val="clear" w:color="auto" w:fill="auto"/>
            <w:vAlign w:val="center"/>
          </w:tcPr>
          <w:p w:rsidR="00B561BE" w:rsidRPr="00D640AA" w:rsidRDefault="00B561BE" w:rsidP="007E050A">
            <w:pPr>
              <w:jc w:val="center"/>
              <w:rPr>
                <w:rFonts w:ascii="Times New Roman" w:eastAsia="Calibri" w:hAnsi="Times New Roman" w:cs="Times New Roman"/>
                <w:b/>
                <w:bCs/>
                <w:sz w:val="24"/>
                <w:szCs w:val="28"/>
              </w:rPr>
            </w:pPr>
            <w:r w:rsidRPr="00D640AA">
              <w:rPr>
                <w:rFonts w:ascii="Times New Roman" w:eastAsia="Calibri" w:hAnsi="Times New Roman" w:cs="Times New Roman"/>
                <w:b/>
                <w:bCs/>
                <w:sz w:val="24"/>
                <w:szCs w:val="28"/>
              </w:rPr>
              <w:t>№ з/п</w:t>
            </w:r>
          </w:p>
        </w:tc>
        <w:tc>
          <w:tcPr>
            <w:tcW w:w="4438" w:type="dxa"/>
            <w:shd w:val="clear" w:color="auto" w:fill="auto"/>
            <w:vAlign w:val="center"/>
          </w:tcPr>
          <w:p w:rsidR="00B561BE" w:rsidRPr="00D640AA" w:rsidRDefault="00B561BE" w:rsidP="007E050A">
            <w:pPr>
              <w:jc w:val="center"/>
              <w:rPr>
                <w:rFonts w:ascii="Times New Roman" w:eastAsia="Calibri" w:hAnsi="Times New Roman" w:cs="Times New Roman"/>
                <w:b/>
                <w:bCs/>
                <w:sz w:val="24"/>
                <w:szCs w:val="28"/>
              </w:rPr>
            </w:pPr>
            <w:r w:rsidRPr="00D640AA">
              <w:rPr>
                <w:rFonts w:ascii="Times New Roman" w:eastAsia="Calibri" w:hAnsi="Times New Roman" w:cs="Times New Roman"/>
                <w:b/>
                <w:bCs/>
                <w:sz w:val="24"/>
                <w:szCs w:val="28"/>
              </w:rPr>
              <w:t>Найменування товару</w:t>
            </w:r>
          </w:p>
        </w:tc>
        <w:tc>
          <w:tcPr>
            <w:tcW w:w="2435" w:type="dxa"/>
            <w:shd w:val="clear" w:color="auto" w:fill="auto"/>
            <w:vAlign w:val="center"/>
          </w:tcPr>
          <w:p w:rsidR="00B561BE" w:rsidRPr="00D640AA" w:rsidRDefault="00B561BE" w:rsidP="007E050A">
            <w:pPr>
              <w:jc w:val="center"/>
              <w:rPr>
                <w:rFonts w:ascii="Times New Roman" w:eastAsia="Calibri" w:hAnsi="Times New Roman" w:cs="Times New Roman"/>
                <w:b/>
                <w:bCs/>
                <w:sz w:val="24"/>
                <w:szCs w:val="28"/>
              </w:rPr>
            </w:pPr>
            <w:r w:rsidRPr="00D640AA">
              <w:rPr>
                <w:rFonts w:ascii="Times New Roman" w:eastAsia="Calibri" w:hAnsi="Times New Roman" w:cs="Times New Roman"/>
                <w:b/>
                <w:bCs/>
                <w:sz w:val="24"/>
                <w:szCs w:val="28"/>
              </w:rPr>
              <w:t>Одиниця виміру</w:t>
            </w:r>
          </w:p>
        </w:tc>
        <w:tc>
          <w:tcPr>
            <w:tcW w:w="2577" w:type="dxa"/>
            <w:shd w:val="clear" w:color="auto" w:fill="auto"/>
            <w:vAlign w:val="center"/>
          </w:tcPr>
          <w:p w:rsidR="00B561BE" w:rsidRPr="00D640AA" w:rsidRDefault="00B561BE" w:rsidP="007E050A">
            <w:pPr>
              <w:jc w:val="center"/>
              <w:rPr>
                <w:rFonts w:ascii="Times New Roman" w:eastAsia="Calibri" w:hAnsi="Times New Roman" w:cs="Times New Roman"/>
                <w:b/>
                <w:bCs/>
                <w:sz w:val="24"/>
                <w:szCs w:val="28"/>
              </w:rPr>
            </w:pPr>
            <w:r w:rsidRPr="00D640AA">
              <w:rPr>
                <w:rFonts w:ascii="Times New Roman" w:eastAsia="Calibri" w:hAnsi="Times New Roman" w:cs="Times New Roman"/>
                <w:b/>
                <w:bCs/>
                <w:sz w:val="24"/>
                <w:szCs w:val="28"/>
              </w:rPr>
              <w:t>Кількість</w:t>
            </w:r>
          </w:p>
        </w:tc>
      </w:tr>
      <w:tr w:rsidR="00B561BE" w:rsidRPr="00B26944" w:rsidTr="007E050A">
        <w:trPr>
          <w:trHeight w:val="590"/>
        </w:trPr>
        <w:tc>
          <w:tcPr>
            <w:tcW w:w="968" w:type="dxa"/>
            <w:shd w:val="clear" w:color="auto" w:fill="auto"/>
            <w:vAlign w:val="center"/>
          </w:tcPr>
          <w:p w:rsidR="00B561BE" w:rsidRPr="00D640AA" w:rsidRDefault="00B561BE" w:rsidP="007E050A">
            <w:pPr>
              <w:jc w:val="center"/>
              <w:rPr>
                <w:rFonts w:ascii="Times New Roman" w:eastAsia="Calibri" w:hAnsi="Times New Roman" w:cs="Times New Roman"/>
                <w:bCs/>
                <w:sz w:val="24"/>
                <w:szCs w:val="28"/>
              </w:rPr>
            </w:pPr>
            <w:r w:rsidRPr="00D640AA">
              <w:rPr>
                <w:rFonts w:ascii="Times New Roman" w:eastAsia="Calibri" w:hAnsi="Times New Roman" w:cs="Times New Roman"/>
                <w:bCs/>
                <w:sz w:val="24"/>
                <w:szCs w:val="28"/>
              </w:rPr>
              <w:t>1.</w:t>
            </w:r>
          </w:p>
        </w:tc>
        <w:tc>
          <w:tcPr>
            <w:tcW w:w="4438" w:type="dxa"/>
            <w:shd w:val="clear" w:color="auto" w:fill="auto"/>
            <w:vAlign w:val="center"/>
          </w:tcPr>
          <w:p w:rsidR="00B561BE" w:rsidRPr="00D640AA" w:rsidRDefault="00B561BE" w:rsidP="007E050A">
            <w:pPr>
              <w:jc w:val="center"/>
              <w:rPr>
                <w:rFonts w:ascii="Times New Roman" w:eastAsia="Calibri" w:hAnsi="Times New Roman" w:cs="Times New Roman"/>
                <w:bCs/>
                <w:sz w:val="24"/>
                <w:szCs w:val="28"/>
              </w:rPr>
            </w:pPr>
            <w:r w:rsidRPr="00D640AA">
              <w:rPr>
                <w:rFonts w:ascii="Times New Roman" w:eastAsia="Calibri" w:hAnsi="Times New Roman" w:cs="Times New Roman"/>
                <w:bCs/>
                <w:sz w:val="24"/>
                <w:szCs w:val="28"/>
              </w:rPr>
              <w:t>Бензин автомобільний А-95 згідно з ДСТУ 7687:2015</w:t>
            </w:r>
          </w:p>
        </w:tc>
        <w:tc>
          <w:tcPr>
            <w:tcW w:w="2435" w:type="dxa"/>
            <w:shd w:val="clear" w:color="auto" w:fill="auto"/>
            <w:vAlign w:val="center"/>
          </w:tcPr>
          <w:p w:rsidR="00B561BE" w:rsidRPr="00D640AA" w:rsidRDefault="00B561BE" w:rsidP="007E050A">
            <w:pPr>
              <w:jc w:val="center"/>
              <w:rPr>
                <w:rFonts w:ascii="Times New Roman" w:eastAsia="Calibri" w:hAnsi="Times New Roman" w:cs="Times New Roman"/>
                <w:bCs/>
                <w:sz w:val="24"/>
                <w:szCs w:val="28"/>
              </w:rPr>
            </w:pPr>
            <w:r w:rsidRPr="00D640AA">
              <w:rPr>
                <w:rFonts w:ascii="Times New Roman" w:eastAsia="Calibri" w:hAnsi="Times New Roman" w:cs="Times New Roman"/>
                <w:bCs/>
                <w:sz w:val="24"/>
                <w:szCs w:val="28"/>
              </w:rPr>
              <w:t>л</w:t>
            </w:r>
          </w:p>
        </w:tc>
        <w:tc>
          <w:tcPr>
            <w:tcW w:w="2577" w:type="dxa"/>
            <w:shd w:val="clear" w:color="auto" w:fill="auto"/>
            <w:vAlign w:val="center"/>
          </w:tcPr>
          <w:p w:rsidR="00B561BE" w:rsidRPr="006467AB" w:rsidRDefault="00B561BE" w:rsidP="007E050A">
            <w:pPr>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8720</w:t>
            </w:r>
          </w:p>
        </w:tc>
      </w:tr>
    </w:tbl>
    <w:p w:rsidR="00B561BE" w:rsidRPr="00D640AA" w:rsidRDefault="00B561BE" w:rsidP="00B561BE">
      <w:pPr>
        <w:spacing w:line="240" w:lineRule="auto"/>
        <w:ind w:firstLine="709"/>
        <w:contextualSpacing/>
        <w:jc w:val="both"/>
        <w:rPr>
          <w:rFonts w:ascii="Times New Roman" w:hAnsi="Times New Roman" w:cs="Times New Roman"/>
          <w:sz w:val="24"/>
        </w:rPr>
      </w:pPr>
      <w:r w:rsidRPr="00D640AA">
        <w:rPr>
          <w:rFonts w:ascii="Times New Roman" w:hAnsi="Times New Roman" w:cs="Times New Roman"/>
          <w:sz w:val="24"/>
        </w:rPr>
        <w:t xml:space="preserve">1) </w:t>
      </w:r>
      <w:r w:rsidRPr="00D640AA">
        <w:rPr>
          <w:rFonts w:ascii="Times New Roman" w:hAnsi="Times New Roman" w:cs="Times New Roman"/>
          <w:b/>
          <w:sz w:val="24"/>
        </w:rPr>
        <w:t>Бензин А-95</w:t>
      </w:r>
      <w:r w:rsidRPr="00D640AA">
        <w:rPr>
          <w:rFonts w:ascii="Times New Roman" w:hAnsi="Times New Roman" w:cs="Times New Roman"/>
          <w:sz w:val="24"/>
        </w:rPr>
        <w:t xml:space="preserve"> повинен відповідати вимогам ДСТУ 7687:2015 «Бензини автомобільні Євро. Технічні умови» та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 927:</w:t>
      </w:r>
    </w:p>
    <w:p w:rsidR="00B561BE" w:rsidRPr="00C968E1" w:rsidRDefault="00B561BE" w:rsidP="00B561BE">
      <w:pPr>
        <w:spacing w:line="240" w:lineRule="auto"/>
        <w:ind w:firstLine="709"/>
        <w:contextualSpacing/>
        <w:jc w:val="both"/>
        <w:rPr>
          <w:rFonts w:ascii="Times New Roman" w:hAnsi="Times New Roman" w:cs="Times New Roman"/>
          <w:b/>
          <w:sz w:val="24"/>
        </w:rPr>
      </w:pPr>
      <w:r w:rsidRPr="00C968E1">
        <w:rPr>
          <w:rFonts w:ascii="Times New Roman" w:hAnsi="Times New Roman" w:cs="Times New Roman"/>
          <w:b/>
          <w:sz w:val="24"/>
        </w:rPr>
        <w:t xml:space="preserve">-  у кількості </w:t>
      </w:r>
      <w:r>
        <w:rPr>
          <w:rFonts w:ascii="Times New Roman" w:hAnsi="Times New Roman" w:cs="Times New Roman"/>
          <w:b/>
          <w:sz w:val="24"/>
        </w:rPr>
        <w:t>8720</w:t>
      </w:r>
      <w:r w:rsidRPr="005F41B6">
        <w:rPr>
          <w:rFonts w:ascii="Times New Roman" w:hAnsi="Times New Roman" w:cs="Times New Roman"/>
          <w:b/>
          <w:color w:val="FF0000"/>
          <w:sz w:val="24"/>
        </w:rPr>
        <w:t xml:space="preserve"> </w:t>
      </w:r>
      <w:r w:rsidRPr="00C968E1">
        <w:rPr>
          <w:rFonts w:ascii="Times New Roman" w:hAnsi="Times New Roman" w:cs="Times New Roman"/>
          <w:b/>
          <w:sz w:val="24"/>
        </w:rPr>
        <w:t>літрів – талони номіналом 10 літрів;</w:t>
      </w:r>
    </w:p>
    <w:p w:rsidR="00B561BE" w:rsidRPr="00D640AA" w:rsidRDefault="00B561BE" w:rsidP="00B561BE">
      <w:pPr>
        <w:spacing w:line="240" w:lineRule="auto"/>
        <w:ind w:firstLine="709"/>
        <w:contextualSpacing/>
        <w:jc w:val="both"/>
        <w:rPr>
          <w:rFonts w:ascii="Times New Roman" w:hAnsi="Times New Roman" w:cs="Times New Roman"/>
          <w:sz w:val="24"/>
        </w:rPr>
      </w:pPr>
      <w:r w:rsidRPr="00D640AA">
        <w:rPr>
          <w:rFonts w:ascii="Times New Roman" w:hAnsi="Times New Roman" w:cs="Times New Roman"/>
          <w:sz w:val="24"/>
        </w:rPr>
        <w:t>2) Учасник повинен  мати ліцензії або документи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чинним законодавством.</w:t>
      </w:r>
    </w:p>
    <w:p w:rsidR="00B561BE" w:rsidRDefault="00B561BE" w:rsidP="00B561BE">
      <w:pPr>
        <w:spacing w:line="240" w:lineRule="auto"/>
        <w:ind w:firstLine="709"/>
        <w:contextualSpacing/>
        <w:jc w:val="both"/>
        <w:rPr>
          <w:rFonts w:ascii="Times New Roman" w:hAnsi="Times New Roman" w:cs="Times New Roman"/>
          <w:sz w:val="24"/>
        </w:rPr>
      </w:pPr>
      <w:r w:rsidRPr="00D640AA">
        <w:rPr>
          <w:rFonts w:ascii="Times New Roman" w:hAnsi="Times New Roman" w:cs="Times New Roman"/>
          <w:sz w:val="24"/>
        </w:rPr>
        <w:lastRenderedPageBreak/>
        <w:t xml:space="preserve">3) Учасник повинен мати мережі АЗС по м. </w:t>
      </w:r>
      <w:r>
        <w:rPr>
          <w:rFonts w:ascii="Times New Roman" w:hAnsi="Times New Roman" w:cs="Times New Roman"/>
          <w:sz w:val="24"/>
        </w:rPr>
        <w:t xml:space="preserve">Івано-Франківську </w:t>
      </w:r>
      <w:r w:rsidRPr="00D640AA">
        <w:rPr>
          <w:rFonts w:ascii="Times New Roman" w:hAnsi="Times New Roman" w:cs="Times New Roman"/>
          <w:sz w:val="24"/>
        </w:rPr>
        <w:t xml:space="preserve"> та </w:t>
      </w:r>
      <w:r>
        <w:rPr>
          <w:rFonts w:ascii="Times New Roman" w:hAnsi="Times New Roman" w:cs="Times New Roman"/>
          <w:sz w:val="24"/>
        </w:rPr>
        <w:t>у кожному з районів Івано-</w:t>
      </w:r>
      <w:proofErr w:type="spellStart"/>
      <w:r>
        <w:rPr>
          <w:rFonts w:ascii="Times New Roman" w:hAnsi="Times New Roman" w:cs="Times New Roman"/>
          <w:sz w:val="24"/>
        </w:rPr>
        <w:t>Франківскої</w:t>
      </w:r>
      <w:proofErr w:type="spellEnd"/>
      <w:r>
        <w:rPr>
          <w:rFonts w:ascii="Times New Roman" w:hAnsi="Times New Roman" w:cs="Times New Roman"/>
          <w:sz w:val="24"/>
        </w:rPr>
        <w:t xml:space="preserve"> області відповідно до переліку розташування філій Замовника, що є додатком до даних технічних вимог.</w:t>
      </w:r>
    </w:p>
    <w:p w:rsidR="00B561BE" w:rsidRPr="00D640AA" w:rsidRDefault="00B561BE" w:rsidP="00B561BE">
      <w:pPr>
        <w:ind w:firstLine="708"/>
        <w:contextualSpacing/>
        <w:jc w:val="both"/>
        <w:rPr>
          <w:rFonts w:ascii="Times New Roman" w:hAnsi="Times New Roman" w:cs="Times New Roman"/>
          <w:sz w:val="24"/>
        </w:rPr>
      </w:pPr>
      <w:r w:rsidRPr="00C968E1">
        <w:rPr>
          <w:rFonts w:ascii="Times New Roman" w:hAnsi="Times New Roman" w:cs="Times New Roman"/>
          <w:sz w:val="24"/>
        </w:rPr>
        <w:t xml:space="preserve">4) Учасник повинен забезпечити заправку не менше двох автомобілів Замовника на АЗС одночасно, які знаходяться у радіусі до </w:t>
      </w:r>
      <w:r>
        <w:rPr>
          <w:rFonts w:ascii="Times New Roman" w:hAnsi="Times New Roman" w:cs="Times New Roman"/>
          <w:sz w:val="24"/>
        </w:rPr>
        <w:t>20</w:t>
      </w:r>
      <w:r w:rsidRPr="00C968E1">
        <w:rPr>
          <w:rFonts w:ascii="Times New Roman" w:hAnsi="Times New Roman" w:cs="Times New Roman"/>
          <w:sz w:val="24"/>
        </w:rPr>
        <w:t xml:space="preserve"> км від місць стоянки автотранспорту Замовника</w:t>
      </w:r>
      <w:r>
        <w:rPr>
          <w:rFonts w:ascii="Times New Roman" w:hAnsi="Times New Roman" w:cs="Times New Roman"/>
          <w:sz w:val="24"/>
        </w:rPr>
        <w:t xml:space="preserve">. </w:t>
      </w:r>
      <w:r>
        <w:rPr>
          <w:rFonts w:ascii="Times New Roman" w:hAnsi="Times New Roman" w:cs="Times New Roman"/>
          <w:b/>
          <w:sz w:val="24"/>
        </w:rPr>
        <w:t>Перелік місць стоянок автотранспорту Івано-</w:t>
      </w:r>
      <w:proofErr w:type="spellStart"/>
      <w:r>
        <w:rPr>
          <w:rFonts w:ascii="Times New Roman" w:hAnsi="Times New Roman" w:cs="Times New Roman"/>
          <w:b/>
          <w:sz w:val="24"/>
        </w:rPr>
        <w:t>Франківского</w:t>
      </w:r>
      <w:proofErr w:type="spellEnd"/>
      <w:r>
        <w:rPr>
          <w:rFonts w:ascii="Times New Roman" w:hAnsi="Times New Roman" w:cs="Times New Roman"/>
          <w:b/>
          <w:sz w:val="24"/>
        </w:rPr>
        <w:t xml:space="preserve"> обласного центру зайнятості – </w:t>
      </w:r>
      <w:proofErr w:type="spellStart"/>
      <w:r>
        <w:rPr>
          <w:rFonts w:ascii="Times New Roman" w:hAnsi="Times New Roman" w:cs="Times New Roman"/>
          <w:b/>
          <w:sz w:val="24"/>
        </w:rPr>
        <w:t>додаєтся</w:t>
      </w:r>
      <w:proofErr w:type="spellEnd"/>
      <w:r>
        <w:rPr>
          <w:rFonts w:ascii="Times New Roman" w:hAnsi="Times New Roman" w:cs="Times New Roman"/>
          <w:b/>
          <w:sz w:val="24"/>
        </w:rPr>
        <w:t xml:space="preserve">. </w:t>
      </w:r>
      <w:r>
        <w:rPr>
          <w:rFonts w:ascii="Times New Roman" w:hAnsi="Times New Roman" w:cs="Times New Roman"/>
          <w:sz w:val="24"/>
        </w:rPr>
        <w:t xml:space="preserve">Також </w:t>
      </w:r>
      <w:r w:rsidRPr="00C968E1">
        <w:rPr>
          <w:rFonts w:ascii="Times New Roman" w:hAnsi="Times New Roman" w:cs="Times New Roman"/>
          <w:sz w:val="24"/>
        </w:rPr>
        <w:t xml:space="preserve"> повинен забезпечити заправку</w:t>
      </w:r>
      <w:r w:rsidRPr="005F41B6">
        <w:rPr>
          <w:rFonts w:ascii="Times New Roman" w:hAnsi="Times New Roman" w:cs="Times New Roman"/>
          <w:sz w:val="24"/>
        </w:rPr>
        <w:t xml:space="preserve"> </w:t>
      </w:r>
      <w:r w:rsidRPr="00C968E1">
        <w:rPr>
          <w:rFonts w:ascii="Times New Roman" w:hAnsi="Times New Roman" w:cs="Times New Roman"/>
          <w:sz w:val="24"/>
        </w:rPr>
        <w:t>автомобілів Замовника на АЗС</w:t>
      </w:r>
      <w:r>
        <w:rPr>
          <w:rFonts w:ascii="Times New Roman" w:hAnsi="Times New Roman" w:cs="Times New Roman"/>
          <w:sz w:val="24"/>
        </w:rPr>
        <w:t xml:space="preserve"> </w:t>
      </w:r>
      <w:r w:rsidRPr="00C968E1">
        <w:rPr>
          <w:rFonts w:ascii="Times New Roman" w:hAnsi="Times New Roman" w:cs="Times New Roman"/>
          <w:sz w:val="24"/>
        </w:rPr>
        <w:t>в кожному регіоні України.</w:t>
      </w:r>
    </w:p>
    <w:p w:rsidR="00B561BE" w:rsidRDefault="00B561BE" w:rsidP="00B561BE">
      <w:pPr>
        <w:spacing w:line="240" w:lineRule="auto"/>
        <w:ind w:firstLine="709"/>
        <w:contextualSpacing/>
        <w:jc w:val="both"/>
        <w:rPr>
          <w:rFonts w:ascii="Times New Roman" w:hAnsi="Times New Roman" w:cs="Times New Roman"/>
          <w:sz w:val="24"/>
        </w:rPr>
      </w:pPr>
      <w:r w:rsidRPr="00D640AA">
        <w:rPr>
          <w:rFonts w:ascii="Times New Roman" w:hAnsi="Times New Roman" w:cs="Times New Roman"/>
          <w:sz w:val="24"/>
        </w:rPr>
        <w:t xml:space="preserve">5) Картки - талони повинні мати термін використання </w:t>
      </w:r>
      <w:r>
        <w:rPr>
          <w:rFonts w:ascii="Times New Roman" w:hAnsi="Times New Roman" w:cs="Times New Roman"/>
          <w:sz w:val="24"/>
        </w:rPr>
        <w:t xml:space="preserve">не менше 4 місяців з дня їх отримання з можливістю безоплатного </w:t>
      </w:r>
      <w:proofErr w:type="spellStart"/>
      <w:r>
        <w:rPr>
          <w:rFonts w:ascii="Times New Roman" w:hAnsi="Times New Roman" w:cs="Times New Roman"/>
          <w:sz w:val="24"/>
        </w:rPr>
        <w:t>пролонгування</w:t>
      </w:r>
      <w:proofErr w:type="spellEnd"/>
      <w:r>
        <w:rPr>
          <w:rFonts w:ascii="Times New Roman" w:hAnsi="Times New Roman" w:cs="Times New Roman"/>
          <w:sz w:val="24"/>
        </w:rPr>
        <w:t xml:space="preserve"> вказаного терміну </w:t>
      </w:r>
      <w:r w:rsidRPr="00D640AA">
        <w:rPr>
          <w:rFonts w:ascii="Times New Roman" w:hAnsi="Times New Roman" w:cs="Times New Roman"/>
          <w:sz w:val="24"/>
        </w:rPr>
        <w:t>та прийматися на розгалуженій мережі АЗС по всій території України.</w:t>
      </w:r>
      <w:r w:rsidRPr="00025F9D">
        <w:t xml:space="preserve"> </w:t>
      </w:r>
    </w:p>
    <w:p w:rsidR="00B561BE" w:rsidRPr="00D640AA" w:rsidRDefault="00B561BE" w:rsidP="00B561BE">
      <w:pPr>
        <w:spacing w:line="240" w:lineRule="auto"/>
        <w:ind w:firstLine="709"/>
        <w:contextualSpacing/>
        <w:jc w:val="both"/>
        <w:rPr>
          <w:rFonts w:ascii="Times New Roman" w:hAnsi="Times New Roman" w:cs="Times New Roman"/>
          <w:sz w:val="24"/>
        </w:rPr>
      </w:pPr>
      <w:r w:rsidRPr="00D640AA">
        <w:rPr>
          <w:rFonts w:ascii="Times New Roman" w:hAnsi="Times New Roman" w:cs="Times New Roman"/>
          <w:sz w:val="24"/>
        </w:rPr>
        <w:t xml:space="preserve">6) У разі зміни форми карток – талонів на новий зразок чи інше, Учасник повинен безкоштовно здійснити повну заміну нереалізованих (невикористаних)  карток-талонів </w:t>
      </w:r>
      <w:r>
        <w:rPr>
          <w:rFonts w:ascii="Times New Roman" w:hAnsi="Times New Roman" w:cs="Times New Roman"/>
          <w:sz w:val="24"/>
        </w:rPr>
        <w:t>з</w:t>
      </w:r>
      <w:r w:rsidRPr="00D640AA">
        <w:rPr>
          <w:rFonts w:ascii="Times New Roman" w:hAnsi="Times New Roman" w:cs="Times New Roman"/>
          <w:sz w:val="24"/>
        </w:rPr>
        <w:t>амовника.</w:t>
      </w:r>
    </w:p>
    <w:p w:rsidR="00B561BE" w:rsidRPr="00D640AA" w:rsidRDefault="00B561BE" w:rsidP="00B561BE">
      <w:pPr>
        <w:spacing w:line="240" w:lineRule="auto"/>
        <w:ind w:firstLine="709"/>
        <w:contextualSpacing/>
        <w:jc w:val="both"/>
        <w:rPr>
          <w:rFonts w:ascii="Times New Roman" w:hAnsi="Times New Roman" w:cs="Times New Roman"/>
          <w:sz w:val="24"/>
        </w:rPr>
      </w:pPr>
      <w:r w:rsidRPr="00D640AA">
        <w:rPr>
          <w:rFonts w:ascii="Times New Roman" w:hAnsi="Times New Roman" w:cs="Times New Roman"/>
          <w:sz w:val="24"/>
        </w:rPr>
        <w:t>7) Вартість бензину повинна бути незмінною до повного використання карток - талонів.</w:t>
      </w:r>
    </w:p>
    <w:p w:rsidR="00B561BE" w:rsidRPr="00D640AA" w:rsidRDefault="00B561BE" w:rsidP="00B561BE">
      <w:pPr>
        <w:spacing w:line="240" w:lineRule="auto"/>
        <w:ind w:firstLine="709"/>
        <w:contextualSpacing/>
        <w:jc w:val="both"/>
        <w:rPr>
          <w:rFonts w:ascii="Times New Roman" w:hAnsi="Times New Roman" w:cs="Times New Roman"/>
          <w:sz w:val="24"/>
        </w:rPr>
      </w:pPr>
      <w:r w:rsidRPr="00D640AA">
        <w:rPr>
          <w:rFonts w:ascii="Times New Roman" w:hAnsi="Times New Roman" w:cs="Times New Roman"/>
          <w:sz w:val="24"/>
        </w:rPr>
        <w:t xml:space="preserve">8) Право власності на бензин А-95 переходить до </w:t>
      </w:r>
      <w:r>
        <w:rPr>
          <w:rFonts w:ascii="Times New Roman" w:hAnsi="Times New Roman" w:cs="Times New Roman"/>
          <w:sz w:val="24"/>
        </w:rPr>
        <w:t>з</w:t>
      </w:r>
      <w:r w:rsidRPr="00D640AA">
        <w:rPr>
          <w:rFonts w:ascii="Times New Roman" w:hAnsi="Times New Roman" w:cs="Times New Roman"/>
          <w:sz w:val="24"/>
        </w:rPr>
        <w:t xml:space="preserve">амовника у момент фактичного отримання замовником карток -  талонів, що підтверджується накладною на товар (бензин А-95), підписаною уповноваженими представниками </w:t>
      </w:r>
      <w:r>
        <w:rPr>
          <w:rFonts w:ascii="Times New Roman" w:hAnsi="Times New Roman" w:cs="Times New Roman"/>
          <w:sz w:val="24"/>
        </w:rPr>
        <w:t>з</w:t>
      </w:r>
      <w:r w:rsidRPr="00D640AA">
        <w:rPr>
          <w:rFonts w:ascii="Times New Roman" w:hAnsi="Times New Roman" w:cs="Times New Roman"/>
          <w:sz w:val="24"/>
        </w:rPr>
        <w:t xml:space="preserve">амовника та </w:t>
      </w:r>
      <w:r>
        <w:rPr>
          <w:rFonts w:ascii="Times New Roman" w:hAnsi="Times New Roman" w:cs="Times New Roman"/>
          <w:sz w:val="24"/>
        </w:rPr>
        <w:t>у</w:t>
      </w:r>
      <w:r w:rsidRPr="00D640AA">
        <w:rPr>
          <w:rFonts w:ascii="Times New Roman" w:hAnsi="Times New Roman" w:cs="Times New Roman"/>
          <w:sz w:val="24"/>
        </w:rPr>
        <w:t>часника.</w:t>
      </w:r>
    </w:p>
    <w:p w:rsidR="00B561BE" w:rsidRPr="00DD5B34" w:rsidRDefault="00B561BE" w:rsidP="00B561BE">
      <w:pPr>
        <w:spacing w:line="240" w:lineRule="auto"/>
        <w:ind w:firstLine="709"/>
        <w:contextualSpacing/>
        <w:jc w:val="both"/>
        <w:rPr>
          <w:rFonts w:ascii="Times New Roman" w:hAnsi="Times New Roman" w:cs="Times New Roman"/>
          <w:sz w:val="24"/>
        </w:rPr>
      </w:pPr>
      <w:r w:rsidRPr="00DD5B34">
        <w:rPr>
          <w:rFonts w:ascii="Times New Roman" w:hAnsi="Times New Roman" w:cs="Times New Roman"/>
          <w:sz w:val="24"/>
        </w:rPr>
        <w:t>Учасники процедури закупівлі повинні надати в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наступному вигляді:</w:t>
      </w:r>
    </w:p>
    <w:p w:rsidR="00B561BE" w:rsidRPr="00DD5B34" w:rsidRDefault="00B561BE" w:rsidP="00B561BE">
      <w:pPr>
        <w:spacing w:line="240" w:lineRule="auto"/>
        <w:ind w:firstLine="709"/>
        <w:contextualSpacing/>
        <w:jc w:val="both"/>
        <w:rPr>
          <w:rFonts w:ascii="Times New Roman" w:hAnsi="Times New Roman" w:cs="Times New Roman"/>
          <w:sz w:val="24"/>
        </w:rPr>
      </w:pPr>
      <w:r w:rsidRPr="00DD5B34">
        <w:rPr>
          <w:rFonts w:ascii="Times New Roman" w:hAnsi="Times New Roman" w:cs="Times New Roman"/>
          <w:sz w:val="24"/>
        </w:rPr>
        <w:t>1. Пояснювальна записка щодо відповідності предмета закупівлі вищезазначеним технічним вимогам, яка повинна містити, у тому числі, інформацію щодо заходів із захисту довкілля, що передбачені учасником.</w:t>
      </w:r>
    </w:p>
    <w:p w:rsidR="00B561BE" w:rsidRDefault="00B561BE" w:rsidP="00B561BE">
      <w:pPr>
        <w:spacing w:line="240" w:lineRule="auto"/>
        <w:ind w:firstLine="709"/>
        <w:contextualSpacing/>
        <w:jc w:val="both"/>
        <w:rPr>
          <w:rFonts w:ascii="Times New Roman" w:hAnsi="Times New Roman" w:cs="Times New Roman"/>
          <w:sz w:val="24"/>
        </w:rPr>
      </w:pPr>
      <w:r w:rsidRPr="00C968E1">
        <w:rPr>
          <w:rFonts w:ascii="Times New Roman" w:hAnsi="Times New Roman" w:cs="Times New Roman"/>
          <w:sz w:val="24"/>
        </w:rPr>
        <w:t xml:space="preserve">2. Копію Сертифіката відповідності на бензин марки А-95 з паспортними характеристиками, виданого органом з сертифікації, акредитованим у Системі сертифікації </w:t>
      </w:r>
      <w:proofErr w:type="spellStart"/>
      <w:r w:rsidRPr="00C968E1">
        <w:rPr>
          <w:rFonts w:ascii="Times New Roman" w:hAnsi="Times New Roman" w:cs="Times New Roman"/>
          <w:sz w:val="24"/>
        </w:rPr>
        <w:t>УкрСЕПРО</w:t>
      </w:r>
      <w:proofErr w:type="spellEnd"/>
      <w:r w:rsidRPr="00C968E1">
        <w:rPr>
          <w:rFonts w:ascii="Times New Roman" w:hAnsi="Times New Roman" w:cs="Times New Roman"/>
          <w:sz w:val="24"/>
        </w:rPr>
        <w:t xml:space="preserve">, термін дії якого повинен бути не менше </w:t>
      </w:r>
      <w:r>
        <w:rPr>
          <w:rFonts w:ascii="Times New Roman" w:hAnsi="Times New Roman" w:cs="Times New Roman"/>
          <w:sz w:val="24"/>
        </w:rPr>
        <w:t xml:space="preserve">1 рік </w:t>
      </w:r>
      <w:r w:rsidRPr="00C968E1">
        <w:rPr>
          <w:rFonts w:ascii="Times New Roman" w:hAnsi="Times New Roman" w:cs="Times New Roman"/>
          <w:sz w:val="24"/>
        </w:rPr>
        <w:t xml:space="preserve"> з дати подання тендерних пропозицій..</w:t>
      </w:r>
    </w:p>
    <w:p w:rsidR="00B561BE" w:rsidRDefault="00B561BE" w:rsidP="00B561BE">
      <w:pPr>
        <w:spacing w:line="240" w:lineRule="auto"/>
        <w:ind w:firstLine="709"/>
        <w:contextualSpacing/>
        <w:jc w:val="both"/>
        <w:rPr>
          <w:rFonts w:ascii="Times New Roman" w:hAnsi="Times New Roman" w:cs="Times New Roman"/>
          <w:sz w:val="24"/>
        </w:rPr>
      </w:pPr>
      <w:r>
        <w:rPr>
          <w:rFonts w:ascii="Times New Roman" w:hAnsi="Times New Roman" w:cs="Times New Roman"/>
          <w:sz w:val="24"/>
        </w:rPr>
        <w:t>3..</w:t>
      </w:r>
      <w:r w:rsidRPr="00DD5B34">
        <w:rPr>
          <w:rFonts w:ascii="Times New Roman" w:hAnsi="Times New Roman" w:cs="Times New Roman"/>
          <w:sz w:val="24"/>
        </w:rPr>
        <w:t xml:space="preserve"> У разі якщо </w:t>
      </w:r>
      <w:r>
        <w:rPr>
          <w:rFonts w:ascii="Times New Roman" w:hAnsi="Times New Roman" w:cs="Times New Roman"/>
          <w:sz w:val="24"/>
        </w:rPr>
        <w:t>у</w:t>
      </w:r>
      <w:r w:rsidRPr="00DD5B34">
        <w:rPr>
          <w:rFonts w:ascii="Times New Roman" w:hAnsi="Times New Roman" w:cs="Times New Roman"/>
          <w:sz w:val="24"/>
        </w:rPr>
        <w:t xml:space="preserve">часник працює за партнерськими договорами, надати в повному обсязі </w:t>
      </w:r>
      <w:proofErr w:type="spellStart"/>
      <w:r w:rsidRPr="00DD5B34">
        <w:rPr>
          <w:rFonts w:ascii="Times New Roman" w:hAnsi="Times New Roman" w:cs="Times New Roman"/>
          <w:sz w:val="24"/>
        </w:rPr>
        <w:t>скан</w:t>
      </w:r>
      <w:proofErr w:type="spellEnd"/>
      <w:r w:rsidRPr="00DD5B34">
        <w:rPr>
          <w:rFonts w:ascii="Times New Roman" w:hAnsi="Times New Roman" w:cs="Times New Roman"/>
          <w:sz w:val="24"/>
        </w:rPr>
        <w:t xml:space="preserve"> - копії з оригіналів всіх партнерських договорів по АЗС, на яких планується здійснювати заправку, термін дії партнерських договорів не може бути меншим ніж до 31.12.202</w:t>
      </w:r>
      <w:r>
        <w:rPr>
          <w:rFonts w:ascii="Times New Roman" w:hAnsi="Times New Roman" w:cs="Times New Roman"/>
          <w:sz w:val="24"/>
        </w:rPr>
        <w:t>2</w:t>
      </w:r>
      <w:r w:rsidRPr="00DD5B34">
        <w:rPr>
          <w:rFonts w:ascii="Times New Roman" w:hAnsi="Times New Roman" w:cs="Times New Roman"/>
          <w:sz w:val="24"/>
        </w:rPr>
        <w:t xml:space="preserve">. Також, у цьому разі, надати копії з оригіналів гарантійних листів від всіх партнерів, якими підтверджується гарантований відпуск бензину по картках - талонах запропонованого учасником зразка (лист повинен містити назву, місцезнаходження кожної АЗС та зразка талонів, за якими буде </w:t>
      </w:r>
      <w:proofErr w:type="spellStart"/>
      <w:r w:rsidRPr="00DD5B34">
        <w:rPr>
          <w:rFonts w:ascii="Times New Roman" w:hAnsi="Times New Roman" w:cs="Times New Roman"/>
          <w:sz w:val="24"/>
        </w:rPr>
        <w:t>здійснюватись</w:t>
      </w:r>
      <w:proofErr w:type="spellEnd"/>
      <w:r w:rsidRPr="00DD5B34">
        <w:rPr>
          <w:rFonts w:ascii="Times New Roman" w:hAnsi="Times New Roman" w:cs="Times New Roman"/>
          <w:sz w:val="24"/>
        </w:rPr>
        <w:t xml:space="preserve"> реалізація бензину до їх повного використання).</w:t>
      </w:r>
    </w:p>
    <w:p w:rsidR="00B561BE" w:rsidRDefault="00B561BE" w:rsidP="00B561BE">
      <w:pPr>
        <w:spacing w:line="240" w:lineRule="auto"/>
        <w:ind w:firstLine="709"/>
        <w:contextualSpacing/>
        <w:jc w:val="both"/>
        <w:rPr>
          <w:rFonts w:ascii="Times New Roman" w:hAnsi="Times New Roman" w:cs="Times New Roman"/>
          <w:sz w:val="24"/>
        </w:rPr>
      </w:pPr>
      <w:r w:rsidRPr="002E7889">
        <w:rPr>
          <w:rFonts w:ascii="Times New Roman" w:hAnsi="Times New Roman" w:cs="Times New Roman"/>
          <w:sz w:val="24"/>
        </w:rPr>
        <w:t xml:space="preserve">4. Перелік АЗС, які повинні забезпечити заправку автомобілів замовника в </w:t>
      </w:r>
      <w:r w:rsidRPr="008D1F49">
        <w:rPr>
          <w:rFonts w:ascii="Times New Roman" w:hAnsi="Times New Roman" w:cs="Times New Roman"/>
          <w:sz w:val="24"/>
        </w:rPr>
        <w:t>м. Івано-Франківську, Івано-Франківській області за формою:</w:t>
      </w:r>
    </w:p>
    <w:p w:rsidR="00B561BE" w:rsidRDefault="00B561BE" w:rsidP="00B561BE">
      <w:pPr>
        <w:spacing w:line="240" w:lineRule="auto"/>
        <w:ind w:firstLine="709"/>
        <w:contextualSpacing/>
        <w:jc w:val="both"/>
        <w:rPr>
          <w:rFonts w:ascii="Times New Roman" w:hAnsi="Times New Roman" w:cs="Times New Roman"/>
          <w:sz w:val="24"/>
        </w:rPr>
      </w:pPr>
    </w:p>
    <w:p w:rsidR="00B561BE" w:rsidRPr="002E7889" w:rsidRDefault="00B561BE" w:rsidP="00B561BE">
      <w:pPr>
        <w:spacing w:line="240" w:lineRule="auto"/>
        <w:ind w:firstLine="709"/>
        <w:contextualSpacing/>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5121"/>
        <w:gridCol w:w="3827"/>
      </w:tblGrid>
      <w:tr w:rsidR="00B561BE" w:rsidRPr="002E7889" w:rsidTr="00B561BE">
        <w:trPr>
          <w:trHeight w:val="394"/>
        </w:trPr>
        <w:tc>
          <w:tcPr>
            <w:tcW w:w="799" w:type="dxa"/>
            <w:shd w:val="clear" w:color="auto" w:fill="auto"/>
            <w:vAlign w:val="center"/>
          </w:tcPr>
          <w:p w:rsidR="00B561BE" w:rsidRPr="002E7889" w:rsidRDefault="00B561BE" w:rsidP="007E050A">
            <w:pPr>
              <w:spacing w:line="240" w:lineRule="auto"/>
              <w:jc w:val="center"/>
              <w:rPr>
                <w:rFonts w:ascii="Times New Roman" w:hAnsi="Times New Roman" w:cs="Times New Roman"/>
                <w:b/>
                <w:sz w:val="24"/>
              </w:rPr>
            </w:pPr>
            <w:r w:rsidRPr="002E7889">
              <w:rPr>
                <w:rFonts w:ascii="Times New Roman" w:hAnsi="Times New Roman" w:cs="Times New Roman"/>
                <w:b/>
                <w:sz w:val="24"/>
              </w:rPr>
              <w:t>№ з/п</w:t>
            </w:r>
          </w:p>
        </w:tc>
        <w:tc>
          <w:tcPr>
            <w:tcW w:w="5121" w:type="dxa"/>
            <w:shd w:val="clear" w:color="auto" w:fill="auto"/>
            <w:vAlign w:val="center"/>
          </w:tcPr>
          <w:p w:rsidR="00B561BE" w:rsidRPr="002E7889" w:rsidRDefault="00B561BE" w:rsidP="007E050A">
            <w:pPr>
              <w:spacing w:line="240" w:lineRule="auto"/>
              <w:jc w:val="center"/>
              <w:rPr>
                <w:rFonts w:ascii="Times New Roman" w:hAnsi="Times New Roman" w:cs="Times New Roman"/>
                <w:b/>
                <w:sz w:val="24"/>
              </w:rPr>
            </w:pPr>
            <w:r w:rsidRPr="002E7889">
              <w:rPr>
                <w:rFonts w:ascii="Times New Roman" w:hAnsi="Times New Roman" w:cs="Times New Roman"/>
                <w:b/>
                <w:sz w:val="24"/>
              </w:rPr>
              <w:t>Адреса АЗС</w:t>
            </w:r>
          </w:p>
          <w:p w:rsidR="00B561BE" w:rsidRPr="002E7889" w:rsidRDefault="00B561BE" w:rsidP="007E050A">
            <w:pPr>
              <w:spacing w:line="240" w:lineRule="auto"/>
              <w:jc w:val="center"/>
              <w:rPr>
                <w:rFonts w:ascii="Times New Roman" w:hAnsi="Times New Roman" w:cs="Times New Roman"/>
                <w:b/>
                <w:sz w:val="24"/>
              </w:rPr>
            </w:pPr>
            <w:r w:rsidRPr="002E7889">
              <w:rPr>
                <w:rFonts w:ascii="Times New Roman" w:hAnsi="Times New Roman" w:cs="Times New Roman"/>
                <w:b/>
                <w:sz w:val="24"/>
              </w:rPr>
              <w:t>(область, місто, вулиця)</w:t>
            </w:r>
          </w:p>
        </w:tc>
        <w:tc>
          <w:tcPr>
            <w:tcW w:w="3827" w:type="dxa"/>
            <w:shd w:val="clear" w:color="auto" w:fill="auto"/>
            <w:vAlign w:val="center"/>
          </w:tcPr>
          <w:p w:rsidR="00B561BE" w:rsidRPr="002E7889" w:rsidRDefault="00B561BE" w:rsidP="007E050A">
            <w:pPr>
              <w:spacing w:line="240" w:lineRule="auto"/>
              <w:jc w:val="center"/>
              <w:rPr>
                <w:rFonts w:ascii="Times New Roman" w:hAnsi="Times New Roman" w:cs="Times New Roman"/>
                <w:b/>
                <w:sz w:val="24"/>
              </w:rPr>
            </w:pPr>
            <w:r w:rsidRPr="002E7889">
              <w:rPr>
                <w:rFonts w:ascii="Times New Roman" w:hAnsi="Times New Roman" w:cs="Times New Roman"/>
                <w:b/>
                <w:sz w:val="24"/>
              </w:rPr>
              <w:t>Назва АЗС</w:t>
            </w:r>
          </w:p>
        </w:tc>
      </w:tr>
      <w:tr w:rsidR="00B561BE" w:rsidRPr="00B26944" w:rsidTr="00B561BE">
        <w:tc>
          <w:tcPr>
            <w:tcW w:w="799" w:type="dxa"/>
            <w:shd w:val="clear" w:color="auto" w:fill="auto"/>
          </w:tcPr>
          <w:p w:rsidR="00B561BE" w:rsidRPr="002E7889" w:rsidRDefault="00B561BE" w:rsidP="007E050A">
            <w:pPr>
              <w:jc w:val="center"/>
              <w:rPr>
                <w:rFonts w:ascii="Times New Roman" w:hAnsi="Times New Roman" w:cs="Times New Roman"/>
                <w:sz w:val="24"/>
              </w:rPr>
            </w:pPr>
            <w:r>
              <w:rPr>
                <w:rFonts w:ascii="Times New Roman" w:hAnsi="Times New Roman" w:cs="Times New Roman"/>
                <w:sz w:val="24"/>
              </w:rPr>
              <w:t>1.</w:t>
            </w:r>
          </w:p>
        </w:tc>
        <w:tc>
          <w:tcPr>
            <w:tcW w:w="5121" w:type="dxa"/>
            <w:shd w:val="clear" w:color="auto" w:fill="auto"/>
          </w:tcPr>
          <w:p w:rsidR="00B561BE" w:rsidRPr="002E7889" w:rsidRDefault="00B561BE" w:rsidP="007E050A">
            <w:pPr>
              <w:jc w:val="center"/>
              <w:rPr>
                <w:rFonts w:ascii="Times New Roman" w:hAnsi="Times New Roman" w:cs="Times New Roman"/>
                <w:sz w:val="24"/>
              </w:rPr>
            </w:pPr>
          </w:p>
        </w:tc>
        <w:tc>
          <w:tcPr>
            <w:tcW w:w="3827" w:type="dxa"/>
            <w:shd w:val="clear" w:color="auto" w:fill="auto"/>
          </w:tcPr>
          <w:p w:rsidR="00B561BE" w:rsidRPr="002E7889" w:rsidRDefault="00B561BE" w:rsidP="007E050A">
            <w:pPr>
              <w:jc w:val="center"/>
              <w:rPr>
                <w:rFonts w:ascii="Times New Roman" w:hAnsi="Times New Roman" w:cs="Times New Roman"/>
                <w:sz w:val="24"/>
              </w:rPr>
            </w:pPr>
          </w:p>
        </w:tc>
      </w:tr>
      <w:tr w:rsidR="00B561BE" w:rsidRPr="00B26944" w:rsidTr="00B561BE">
        <w:tc>
          <w:tcPr>
            <w:tcW w:w="799" w:type="dxa"/>
            <w:shd w:val="clear" w:color="auto" w:fill="auto"/>
          </w:tcPr>
          <w:p w:rsidR="00B561BE" w:rsidRPr="002E7889" w:rsidRDefault="00B561BE" w:rsidP="007E050A">
            <w:pPr>
              <w:jc w:val="center"/>
              <w:rPr>
                <w:rFonts w:ascii="Times New Roman" w:hAnsi="Times New Roman" w:cs="Times New Roman"/>
                <w:sz w:val="24"/>
              </w:rPr>
            </w:pPr>
            <w:r>
              <w:rPr>
                <w:rFonts w:ascii="Times New Roman" w:hAnsi="Times New Roman" w:cs="Times New Roman"/>
                <w:sz w:val="24"/>
              </w:rPr>
              <w:t>2.</w:t>
            </w:r>
          </w:p>
        </w:tc>
        <w:tc>
          <w:tcPr>
            <w:tcW w:w="5121" w:type="dxa"/>
            <w:shd w:val="clear" w:color="auto" w:fill="auto"/>
          </w:tcPr>
          <w:p w:rsidR="00B561BE" w:rsidRPr="002E7889" w:rsidRDefault="00B561BE" w:rsidP="007E050A">
            <w:pPr>
              <w:jc w:val="center"/>
              <w:rPr>
                <w:rFonts w:ascii="Times New Roman" w:hAnsi="Times New Roman" w:cs="Times New Roman"/>
                <w:sz w:val="24"/>
              </w:rPr>
            </w:pPr>
          </w:p>
        </w:tc>
        <w:tc>
          <w:tcPr>
            <w:tcW w:w="3827" w:type="dxa"/>
            <w:shd w:val="clear" w:color="auto" w:fill="auto"/>
          </w:tcPr>
          <w:p w:rsidR="00B561BE" w:rsidRPr="002E7889" w:rsidRDefault="00B561BE" w:rsidP="007E050A">
            <w:pPr>
              <w:jc w:val="center"/>
              <w:rPr>
                <w:rFonts w:ascii="Times New Roman" w:hAnsi="Times New Roman" w:cs="Times New Roman"/>
                <w:sz w:val="24"/>
              </w:rPr>
            </w:pPr>
          </w:p>
        </w:tc>
      </w:tr>
      <w:tr w:rsidR="00B561BE" w:rsidRPr="00B26944" w:rsidTr="00B561BE">
        <w:tc>
          <w:tcPr>
            <w:tcW w:w="799" w:type="dxa"/>
            <w:shd w:val="clear" w:color="auto" w:fill="auto"/>
          </w:tcPr>
          <w:p w:rsidR="00B561BE" w:rsidRDefault="00B561BE" w:rsidP="007E050A">
            <w:pPr>
              <w:jc w:val="center"/>
              <w:rPr>
                <w:rFonts w:ascii="Times New Roman" w:hAnsi="Times New Roman" w:cs="Times New Roman"/>
                <w:sz w:val="24"/>
              </w:rPr>
            </w:pPr>
            <w:r>
              <w:rPr>
                <w:rFonts w:ascii="Times New Roman" w:hAnsi="Times New Roman" w:cs="Times New Roman"/>
                <w:sz w:val="24"/>
              </w:rPr>
              <w:t>…</w:t>
            </w:r>
          </w:p>
        </w:tc>
        <w:tc>
          <w:tcPr>
            <w:tcW w:w="5121" w:type="dxa"/>
            <w:shd w:val="clear" w:color="auto" w:fill="auto"/>
          </w:tcPr>
          <w:p w:rsidR="00B561BE" w:rsidRPr="002E7889" w:rsidRDefault="00B561BE" w:rsidP="007E050A">
            <w:pPr>
              <w:jc w:val="center"/>
              <w:rPr>
                <w:rFonts w:ascii="Times New Roman" w:hAnsi="Times New Roman" w:cs="Times New Roman"/>
                <w:sz w:val="24"/>
              </w:rPr>
            </w:pPr>
          </w:p>
        </w:tc>
        <w:tc>
          <w:tcPr>
            <w:tcW w:w="3827" w:type="dxa"/>
            <w:shd w:val="clear" w:color="auto" w:fill="auto"/>
          </w:tcPr>
          <w:p w:rsidR="00B561BE" w:rsidRPr="002E7889" w:rsidRDefault="00B561BE" w:rsidP="007E050A">
            <w:pPr>
              <w:jc w:val="center"/>
              <w:rPr>
                <w:rFonts w:ascii="Times New Roman" w:hAnsi="Times New Roman" w:cs="Times New Roman"/>
                <w:sz w:val="24"/>
              </w:rPr>
            </w:pPr>
          </w:p>
        </w:tc>
      </w:tr>
    </w:tbl>
    <w:p w:rsidR="00B561BE" w:rsidRDefault="00B561BE" w:rsidP="00B561BE">
      <w:pPr>
        <w:spacing w:line="240" w:lineRule="auto"/>
        <w:ind w:firstLine="708"/>
        <w:jc w:val="both"/>
        <w:rPr>
          <w:rFonts w:ascii="Times New Roman" w:hAnsi="Times New Roman" w:cs="Times New Roman"/>
          <w:sz w:val="24"/>
        </w:rPr>
      </w:pPr>
    </w:p>
    <w:p w:rsidR="00B561BE" w:rsidRPr="00E3566B" w:rsidRDefault="00B561BE" w:rsidP="00B561BE">
      <w:pPr>
        <w:spacing w:line="240" w:lineRule="auto"/>
        <w:ind w:firstLine="708"/>
        <w:jc w:val="both"/>
        <w:rPr>
          <w:rFonts w:ascii="Times New Roman" w:hAnsi="Times New Roman" w:cs="Times New Roman"/>
          <w:sz w:val="24"/>
        </w:rPr>
      </w:pPr>
      <w:r w:rsidRPr="002E7889">
        <w:rPr>
          <w:rFonts w:ascii="Times New Roman" w:hAnsi="Times New Roman" w:cs="Times New Roman"/>
          <w:sz w:val="24"/>
        </w:rPr>
        <w:lastRenderedPageBreak/>
        <w:t>В тендерній пропозиції учасником можуть бути надані інші документи, які на його думку,</w:t>
      </w:r>
      <w:r w:rsidRPr="00E3566B">
        <w:rPr>
          <w:rFonts w:ascii="Times New Roman" w:hAnsi="Times New Roman" w:cs="Times New Roman"/>
          <w:sz w:val="24"/>
        </w:rPr>
        <w:t xml:space="preserve"> </w:t>
      </w:r>
      <w:r w:rsidRPr="002E7889">
        <w:rPr>
          <w:rFonts w:ascii="Times New Roman" w:hAnsi="Times New Roman" w:cs="Times New Roman"/>
          <w:sz w:val="24"/>
        </w:rPr>
        <w:t>можуть полегшити проведення розгляду та вивчення тендерних пропозицій.</w:t>
      </w:r>
    </w:p>
    <w:p w:rsidR="00B561BE" w:rsidRDefault="00B561BE" w:rsidP="00B561BE">
      <w:pPr>
        <w:contextualSpacing/>
        <w:jc w:val="center"/>
        <w:rPr>
          <w:rFonts w:ascii="Times New Roman" w:hAnsi="Times New Roman" w:cs="Times New Roman"/>
          <w:b/>
          <w:sz w:val="24"/>
        </w:rPr>
      </w:pPr>
    </w:p>
    <w:p w:rsidR="00C91AE0" w:rsidRDefault="00C91AE0" w:rsidP="00C91AE0">
      <w:pPr>
        <w:contextualSpacing/>
        <w:jc w:val="center"/>
        <w:rPr>
          <w:rFonts w:ascii="Times New Roman" w:hAnsi="Times New Roman" w:cs="Times New Roman"/>
          <w:b/>
          <w:sz w:val="24"/>
        </w:rPr>
      </w:pPr>
      <w:r>
        <w:rPr>
          <w:rFonts w:ascii="Times New Roman" w:hAnsi="Times New Roman" w:cs="Times New Roman"/>
          <w:b/>
          <w:sz w:val="24"/>
        </w:rPr>
        <w:t>Перелік місць стоянок автотранспорту</w:t>
      </w:r>
    </w:p>
    <w:p w:rsidR="00C91AE0" w:rsidRDefault="00C91AE0" w:rsidP="00C91AE0">
      <w:pPr>
        <w:contextualSpacing/>
        <w:jc w:val="center"/>
        <w:rPr>
          <w:rFonts w:ascii="Times New Roman" w:hAnsi="Times New Roman" w:cs="Times New Roman"/>
          <w:b/>
          <w:sz w:val="24"/>
        </w:rPr>
      </w:pPr>
      <w:r>
        <w:rPr>
          <w:rFonts w:ascii="Times New Roman" w:hAnsi="Times New Roman" w:cs="Times New Roman"/>
          <w:b/>
          <w:sz w:val="24"/>
        </w:rPr>
        <w:t>Івано-</w:t>
      </w:r>
      <w:proofErr w:type="spellStart"/>
      <w:r>
        <w:rPr>
          <w:rFonts w:ascii="Times New Roman" w:hAnsi="Times New Roman" w:cs="Times New Roman"/>
          <w:b/>
          <w:sz w:val="24"/>
        </w:rPr>
        <w:t>Франківского</w:t>
      </w:r>
      <w:proofErr w:type="spellEnd"/>
      <w:r>
        <w:rPr>
          <w:rFonts w:ascii="Times New Roman" w:hAnsi="Times New Roman" w:cs="Times New Roman"/>
          <w:b/>
          <w:sz w:val="24"/>
        </w:rPr>
        <w:t xml:space="preserve"> обласного </w:t>
      </w:r>
      <w:proofErr w:type="spellStart"/>
      <w:r>
        <w:rPr>
          <w:rFonts w:ascii="Times New Roman" w:hAnsi="Times New Roman" w:cs="Times New Roman"/>
          <w:b/>
          <w:sz w:val="24"/>
        </w:rPr>
        <w:t>цетру</w:t>
      </w:r>
      <w:proofErr w:type="spellEnd"/>
      <w:r>
        <w:rPr>
          <w:rFonts w:ascii="Times New Roman" w:hAnsi="Times New Roman" w:cs="Times New Roman"/>
          <w:b/>
          <w:sz w:val="24"/>
        </w:rPr>
        <w:t xml:space="preserve"> зайнятості</w:t>
      </w:r>
    </w:p>
    <w:p w:rsidR="00C91AE0" w:rsidRPr="0034033B" w:rsidRDefault="00C91AE0" w:rsidP="00C91AE0">
      <w:pPr>
        <w:contextualSpacing/>
        <w:jc w:val="both"/>
        <w:rPr>
          <w:rFonts w:ascii="Times New Roman" w:hAnsi="Times New Roman" w:cs="Times New Roman"/>
          <w:b/>
          <w:sz w:val="16"/>
          <w:szCs w:val="16"/>
        </w:rPr>
      </w:pPr>
    </w:p>
    <w:tbl>
      <w:tblPr>
        <w:tblStyle w:val="a8"/>
        <w:tblW w:w="0" w:type="auto"/>
        <w:tblLook w:val="04A0" w:firstRow="1" w:lastRow="0" w:firstColumn="1" w:lastColumn="0" w:noHBand="0" w:noVBand="1"/>
      </w:tblPr>
      <w:tblGrid>
        <w:gridCol w:w="665"/>
        <w:gridCol w:w="3274"/>
        <w:gridCol w:w="5915"/>
      </w:tblGrid>
      <w:tr w:rsidR="00C91AE0" w:rsidTr="007E050A">
        <w:tc>
          <w:tcPr>
            <w:tcW w:w="675" w:type="dxa"/>
          </w:tcPr>
          <w:p w:rsidR="00C91AE0" w:rsidRDefault="00C91AE0" w:rsidP="007E050A">
            <w:pPr>
              <w:contextualSpacing/>
              <w:jc w:val="both"/>
              <w:rPr>
                <w:b/>
                <w:sz w:val="24"/>
              </w:rPr>
            </w:pPr>
            <w:r>
              <w:rPr>
                <w:b/>
                <w:sz w:val="24"/>
              </w:rPr>
              <w:t>№ п/п</w:t>
            </w:r>
          </w:p>
        </w:tc>
        <w:tc>
          <w:tcPr>
            <w:tcW w:w="3402" w:type="dxa"/>
          </w:tcPr>
          <w:p w:rsidR="00C91AE0" w:rsidRDefault="00C91AE0" w:rsidP="007E050A">
            <w:pPr>
              <w:contextualSpacing/>
              <w:jc w:val="center"/>
              <w:rPr>
                <w:b/>
                <w:sz w:val="24"/>
              </w:rPr>
            </w:pPr>
            <w:r>
              <w:rPr>
                <w:b/>
                <w:sz w:val="24"/>
              </w:rPr>
              <w:t>Найменування</w:t>
            </w:r>
          </w:p>
          <w:p w:rsidR="00C91AE0" w:rsidRDefault="00C91AE0" w:rsidP="007E050A">
            <w:pPr>
              <w:contextualSpacing/>
              <w:jc w:val="center"/>
              <w:rPr>
                <w:b/>
                <w:sz w:val="24"/>
              </w:rPr>
            </w:pPr>
            <w:r>
              <w:rPr>
                <w:b/>
                <w:sz w:val="24"/>
              </w:rPr>
              <w:t>центру зайнятості/філії</w:t>
            </w:r>
          </w:p>
        </w:tc>
        <w:tc>
          <w:tcPr>
            <w:tcW w:w="6277" w:type="dxa"/>
          </w:tcPr>
          <w:p w:rsidR="00C91AE0" w:rsidRDefault="00C91AE0" w:rsidP="007E050A">
            <w:pPr>
              <w:contextualSpacing/>
              <w:jc w:val="center"/>
              <w:rPr>
                <w:b/>
                <w:sz w:val="24"/>
              </w:rPr>
            </w:pPr>
            <w:r>
              <w:rPr>
                <w:b/>
                <w:sz w:val="24"/>
              </w:rPr>
              <w:t>Адреса місць стоянок автотранспорту</w:t>
            </w:r>
          </w:p>
        </w:tc>
      </w:tr>
      <w:tr w:rsidR="00C91AE0" w:rsidTr="007E050A">
        <w:tc>
          <w:tcPr>
            <w:tcW w:w="675" w:type="dxa"/>
          </w:tcPr>
          <w:p w:rsidR="00C91AE0" w:rsidRPr="00984D76" w:rsidRDefault="00C91AE0" w:rsidP="007E050A">
            <w:pPr>
              <w:contextualSpacing/>
              <w:jc w:val="both"/>
              <w:rPr>
                <w:sz w:val="24"/>
              </w:rPr>
            </w:pPr>
            <w:r w:rsidRPr="00984D76">
              <w:rPr>
                <w:sz w:val="24"/>
              </w:rPr>
              <w:t>1</w:t>
            </w:r>
          </w:p>
        </w:tc>
        <w:tc>
          <w:tcPr>
            <w:tcW w:w="3402" w:type="dxa"/>
          </w:tcPr>
          <w:p w:rsidR="00C91AE0" w:rsidRPr="00984D76" w:rsidRDefault="00C91AE0" w:rsidP="007E050A">
            <w:pPr>
              <w:contextualSpacing/>
              <w:jc w:val="both"/>
              <w:rPr>
                <w:sz w:val="24"/>
              </w:rPr>
            </w:pPr>
            <w:r w:rsidRPr="00984D76">
              <w:rPr>
                <w:sz w:val="24"/>
              </w:rPr>
              <w:t>Івано-Франківський обласний центр зайнятості</w:t>
            </w:r>
          </w:p>
        </w:tc>
        <w:tc>
          <w:tcPr>
            <w:tcW w:w="6277" w:type="dxa"/>
          </w:tcPr>
          <w:p w:rsidR="00C91AE0" w:rsidRPr="00984D76" w:rsidRDefault="00C91AE0" w:rsidP="007E050A">
            <w:pPr>
              <w:contextualSpacing/>
              <w:jc w:val="both"/>
              <w:rPr>
                <w:sz w:val="24"/>
              </w:rPr>
            </w:pPr>
            <w:r w:rsidRPr="00984D76">
              <w:rPr>
                <w:sz w:val="24"/>
              </w:rPr>
              <w:t>м. Івано-Франківськ, вул.. Деповська, 89а</w:t>
            </w:r>
          </w:p>
        </w:tc>
      </w:tr>
      <w:tr w:rsidR="00C91AE0" w:rsidTr="007E050A">
        <w:tc>
          <w:tcPr>
            <w:tcW w:w="675" w:type="dxa"/>
          </w:tcPr>
          <w:p w:rsidR="00C91AE0" w:rsidRPr="00984D76" w:rsidRDefault="00C91AE0" w:rsidP="007E050A">
            <w:pPr>
              <w:contextualSpacing/>
              <w:jc w:val="both"/>
              <w:rPr>
                <w:sz w:val="24"/>
              </w:rPr>
            </w:pPr>
            <w:r w:rsidRPr="00984D76">
              <w:rPr>
                <w:sz w:val="24"/>
              </w:rPr>
              <w:t>2</w:t>
            </w:r>
          </w:p>
        </w:tc>
        <w:tc>
          <w:tcPr>
            <w:tcW w:w="3402" w:type="dxa"/>
          </w:tcPr>
          <w:p w:rsidR="00C91AE0" w:rsidRPr="00984D76" w:rsidRDefault="00C91AE0" w:rsidP="007E050A">
            <w:pPr>
              <w:contextualSpacing/>
              <w:jc w:val="both"/>
              <w:rPr>
                <w:sz w:val="24"/>
              </w:rPr>
            </w:pPr>
            <w:proofErr w:type="spellStart"/>
            <w:r w:rsidRPr="00984D76">
              <w:rPr>
                <w:sz w:val="24"/>
              </w:rPr>
              <w:t>Богородчанська</w:t>
            </w:r>
            <w:proofErr w:type="spellEnd"/>
            <w:r w:rsidRPr="00984D76">
              <w:rPr>
                <w:sz w:val="24"/>
              </w:rPr>
              <w:t xml:space="preserve"> районна філія</w:t>
            </w:r>
          </w:p>
        </w:tc>
        <w:tc>
          <w:tcPr>
            <w:tcW w:w="6277" w:type="dxa"/>
          </w:tcPr>
          <w:p w:rsidR="00C91AE0" w:rsidRDefault="00C91AE0" w:rsidP="007E050A">
            <w:pPr>
              <w:contextualSpacing/>
              <w:jc w:val="both"/>
              <w:rPr>
                <w:sz w:val="24"/>
              </w:rPr>
            </w:pPr>
            <w:r w:rsidRPr="00984D76">
              <w:rPr>
                <w:sz w:val="24"/>
              </w:rPr>
              <w:t xml:space="preserve">Івано-Франківська обл. смт. </w:t>
            </w:r>
            <w:proofErr w:type="spellStart"/>
            <w:r w:rsidRPr="00984D76">
              <w:rPr>
                <w:sz w:val="24"/>
              </w:rPr>
              <w:t>Богородчани</w:t>
            </w:r>
            <w:proofErr w:type="spellEnd"/>
            <w:r w:rsidRPr="00984D76">
              <w:rPr>
                <w:sz w:val="24"/>
              </w:rPr>
              <w:t xml:space="preserve">, </w:t>
            </w:r>
          </w:p>
          <w:p w:rsidR="00C91AE0" w:rsidRPr="00984D76" w:rsidRDefault="00C91AE0" w:rsidP="007E050A">
            <w:pPr>
              <w:contextualSpacing/>
              <w:jc w:val="both"/>
              <w:rPr>
                <w:sz w:val="24"/>
              </w:rPr>
            </w:pPr>
            <w:r w:rsidRPr="00984D76">
              <w:rPr>
                <w:sz w:val="24"/>
              </w:rPr>
              <w:t xml:space="preserve">вул. </w:t>
            </w:r>
            <w:proofErr w:type="spellStart"/>
            <w:r w:rsidRPr="00984D76">
              <w:rPr>
                <w:sz w:val="24"/>
              </w:rPr>
              <w:t>Лятишевського</w:t>
            </w:r>
            <w:proofErr w:type="spellEnd"/>
            <w:r w:rsidRPr="00984D76">
              <w:rPr>
                <w:sz w:val="24"/>
              </w:rPr>
              <w:t>, 27</w:t>
            </w:r>
          </w:p>
        </w:tc>
      </w:tr>
      <w:tr w:rsidR="00C91AE0" w:rsidTr="007E050A">
        <w:tc>
          <w:tcPr>
            <w:tcW w:w="675" w:type="dxa"/>
          </w:tcPr>
          <w:p w:rsidR="00C91AE0" w:rsidRPr="00984D76" w:rsidRDefault="00C91AE0" w:rsidP="007E050A">
            <w:pPr>
              <w:contextualSpacing/>
              <w:jc w:val="both"/>
              <w:rPr>
                <w:sz w:val="24"/>
              </w:rPr>
            </w:pPr>
            <w:r w:rsidRPr="00984D76">
              <w:rPr>
                <w:sz w:val="24"/>
              </w:rPr>
              <w:t>3</w:t>
            </w:r>
          </w:p>
        </w:tc>
        <w:tc>
          <w:tcPr>
            <w:tcW w:w="3402" w:type="dxa"/>
          </w:tcPr>
          <w:p w:rsidR="00C91AE0" w:rsidRPr="00984D76" w:rsidRDefault="00C91AE0" w:rsidP="007E050A">
            <w:pPr>
              <w:contextualSpacing/>
              <w:jc w:val="both"/>
              <w:rPr>
                <w:sz w:val="24"/>
              </w:rPr>
            </w:pPr>
            <w:r>
              <w:rPr>
                <w:sz w:val="24"/>
              </w:rPr>
              <w:t>Верховинська районна філія</w:t>
            </w:r>
          </w:p>
        </w:tc>
        <w:tc>
          <w:tcPr>
            <w:tcW w:w="6277" w:type="dxa"/>
          </w:tcPr>
          <w:p w:rsidR="00C91AE0" w:rsidRDefault="00C91AE0" w:rsidP="007E050A">
            <w:pPr>
              <w:contextualSpacing/>
              <w:jc w:val="both"/>
              <w:rPr>
                <w:sz w:val="24"/>
              </w:rPr>
            </w:pPr>
            <w:r w:rsidRPr="00984D76">
              <w:rPr>
                <w:sz w:val="24"/>
              </w:rPr>
              <w:t>Івано-Франківська обл.</w:t>
            </w:r>
            <w:r>
              <w:rPr>
                <w:sz w:val="24"/>
              </w:rPr>
              <w:t xml:space="preserve">, смт. Верховина, </w:t>
            </w:r>
          </w:p>
          <w:p w:rsidR="00C91AE0" w:rsidRPr="00E23678" w:rsidRDefault="00C91AE0" w:rsidP="007E050A">
            <w:pPr>
              <w:contextualSpacing/>
              <w:jc w:val="both"/>
              <w:rPr>
                <w:sz w:val="24"/>
              </w:rPr>
            </w:pPr>
            <w:r>
              <w:rPr>
                <w:sz w:val="24"/>
              </w:rPr>
              <w:t>вул.. Жаб</w:t>
            </w:r>
            <w:r>
              <w:rPr>
                <w:sz w:val="24"/>
                <w:lang w:val="en-US"/>
              </w:rPr>
              <w:t>’</w:t>
            </w:r>
            <w:proofErr w:type="spellStart"/>
            <w:r>
              <w:rPr>
                <w:sz w:val="24"/>
              </w:rPr>
              <w:t>євська</w:t>
            </w:r>
            <w:proofErr w:type="spellEnd"/>
            <w:r>
              <w:rPr>
                <w:sz w:val="24"/>
              </w:rPr>
              <w:t>, 10</w:t>
            </w:r>
          </w:p>
        </w:tc>
      </w:tr>
      <w:tr w:rsidR="00C91AE0" w:rsidTr="007E050A">
        <w:tc>
          <w:tcPr>
            <w:tcW w:w="675" w:type="dxa"/>
          </w:tcPr>
          <w:p w:rsidR="00C91AE0" w:rsidRPr="00984D76" w:rsidRDefault="00C91AE0" w:rsidP="007E050A">
            <w:pPr>
              <w:contextualSpacing/>
              <w:jc w:val="both"/>
              <w:rPr>
                <w:sz w:val="24"/>
              </w:rPr>
            </w:pPr>
            <w:r w:rsidRPr="00984D76">
              <w:rPr>
                <w:sz w:val="24"/>
              </w:rPr>
              <w:t>4</w:t>
            </w:r>
          </w:p>
        </w:tc>
        <w:tc>
          <w:tcPr>
            <w:tcW w:w="3402" w:type="dxa"/>
          </w:tcPr>
          <w:p w:rsidR="00C91AE0" w:rsidRDefault="00C91AE0" w:rsidP="007E050A">
            <w:pPr>
              <w:contextualSpacing/>
              <w:jc w:val="both"/>
              <w:rPr>
                <w:sz w:val="24"/>
              </w:rPr>
            </w:pPr>
            <w:r>
              <w:rPr>
                <w:sz w:val="24"/>
              </w:rPr>
              <w:t>Галицька районна філія</w:t>
            </w:r>
          </w:p>
        </w:tc>
        <w:tc>
          <w:tcPr>
            <w:tcW w:w="6277" w:type="dxa"/>
          </w:tcPr>
          <w:p w:rsidR="00C91AE0" w:rsidRPr="00984D76" w:rsidRDefault="00C91AE0" w:rsidP="007E050A">
            <w:pPr>
              <w:contextualSpacing/>
              <w:jc w:val="both"/>
              <w:rPr>
                <w:sz w:val="24"/>
              </w:rPr>
            </w:pPr>
            <w:r w:rsidRPr="00984D76">
              <w:rPr>
                <w:sz w:val="24"/>
              </w:rPr>
              <w:t>Івано-Франківська обл.</w:t>
            </w:r>
            <w:r>
              <w:rPr>
                <w:sz w:val="24"/>
              </w:rPr>
              <w:t>, м. Галич, вул.. Коновальця, 35</w:t>
            </w:r>
          </w:p>
        </w:tc>
      </w:tr>
      <w:tr w:rsidR="00C91AE0" w:rsidTr="007E050A">
        <w:tc>
          <w:tcPr>
            <w:tcW w:w="675" w:type="dxa"/>
          </w:tcPr>
          <w:p w:rsidR="00C91AE0" w:rsidRPr="00984D76" w:rsidRDefault="00C91AE0" w:rsidP="007E050A">
            <w:pPr>
              <w:contextualSpacing/>
              <w:jc w:val="both"/>
              <w:rPr>
                <w:sz w:val="24"/>
              </w:rPr>
            </w:pPr>
            <w:r w:rsidRPr="00984D76">
              <w:rPr>
                <w:sz w:val="24"/>
              </w:rPr>
              <w:t>5</w:t>
            </w:r>
          </w:p>
        </w:tc>
        <w:tc>
          <w:tcPr>
            <w:tcW w:w="3402" w:type="dxa"/>
          </w:tcPr>
          <w:p w:rsidR="00C91AE0" w:rsidRPr="00984D76" w:rsidRDefault="00C91AE0" w:rsidP="007E050A">
            <w:pPr>
              <w:contextualSpacing/>
              <w:jc w:val="both"/>
              <w:rPr>
                <w:sz w:val="24"/>
              </w:rPr>
            </w:pPr>
            <w:proofErr w:type="spellStart"/>
            <w:r>
              <w:rPr>
                <w:sz w:val="24"/>
              </w:rPr>
              <w:t>Городенківська</w:t>
            </w:r>
            <w:proofErr w:type="spellEnd"/>
            <w:r>
              <w:rPr>
                <w:sz w:val="24"/>
              </w:rPr>
              <w:t xml:space="preserve"> районна філія</w:t>
            </w:r>
          </w:p>
        </w:tc>
        <w:tc>
          <w:tcPr>
            <w:tcW w:w="6277" w:type="dxa"/>
          </w:tcPr>
          <w:p w:rsidR="00C91AE0" w:rsidRPr="00984D76" w:rsidRDefault="00C91AE0" w:rsidP="007E050A">
            <w:pPr>
              <w:contextualSpacing/>
              <w:jc w:val="both"/>
              <w:rPr>
                <w:sz w:val="24"/>
              </w:rPr>
            </w:pPr>
            <w:r w:rsidRPr="00984D76">
              <w:rPr>
                <w:sz w:val="24"/>
              </w:rPr>
              <w:t>Івано-Франківська обл.</w:t>
            </w:r>
            <w:r>
              <w:rPr>
                <w:sz w:val="24"/>
              </w:rPr>
              <w:t>, м. Городенка, вул. Шевченка, 73</w:t>
            </w:r>
          </w:p>
        </w:tc>
      </w:tr>
      <w:tr w:rsidR="00C91AE0" w:rsidTr="007E050A">
        <w:tc>
          <w:tcPr>
            <w:tcW w:w="675" w:type="dxa"/>
          </w:tcPr>
          <w:p w:rsidR="00C91AE0" w:rsidRPr="00984D76" w:rsidRDefault="00C91AE0" w:rsidP="007E050A">
            <w:pPr>
              <w:contextualSpacing/>
              <w:jc w:val="both"/>
              <w:rPr>
                <w:sz w:val="24"/>
              </w:rPr>
            </w:pPr>
            <w:r w:rsidRPr="00984D76">
              <w:rPr>
                <w:sz w:val="24"/>
              </w:rPr>
              <w:t>6</w:t>
            </w:r>
          </w:p>
        </w:tc>
        <w:tc>
          <w:tcPr>
            <w:tcW w:w="3402" w:type="dxa"/>
          </w:tcPr>
          <w:p w:rsidR="00C91AE0" w:rsidRPr="00984D76" w:rsidRDefault="00C91AE0" w:rsidP="007E050A">
            <w:pPr>
              <w:contextualSpacing/>
              <w:jc w:val="both"/>
              <w:rPr>
                <w:sz w:val="24"/>
              </w:rPr>
            </w:pPr>
            <w:proofErr w:type="spellStart"/>
            <w:r>
              <w:rPr>
                <w:sz w:val="24"/>
              </w:rPr>
              <w:t>Долинська</w:t>
            </w:r>
            <w:proofErr w:type="spellEnd"/>
            <w:r>
              <w:rPr>
                <w:sz w:val="24"/>
              </w:rPr>
              <w:t xml:space="preserve"> районна філія</w:t>
            </w:r>
          </w:p>
        </w:tc>
        <w:tc>
          <w:tcPr>
            <w:tcW w:w="6277" w:type="dxa"/>
          </w:tcPr>
          <w:p w:rsidR="00C91AE0" w:rsidRDefault="00C91AE0" w:rsidP="007E050A">
            <w:pPr>
              <w:contextualSpacing/>
              <w:jc w:val="both"/>
              <w:rPr>
                <w:sz w:val="24"/>
              </w:rPr>
            </w:pPr>
            <w:r w:rsidRPr="00984D76">
              <w:rPr>
                <w:sz w:val="24"/>
              </w:rPr>
              <w:t>Івано-Франківська обл.</w:t>
            </w:r>
            <w:r>
              <w:rPr>
                <w:sz w:val="24"/>
              </w:rPr>
              <w:t xml:space="preserve">, м. Долина, </w:t>
            </w:r>
          </w:p>
          <w:p w:rsidR="00C91AE0" w:rsidRPr="00984D76" w:rsidRDefault="00C91AE0" w:rsidP="007E050A">
            <w:pPr>
              <w:contextualSpacing/>
              <w:jc w:val="both"/>
              <w:rPr>
                <w:sz w:val="24"/>
              </w:rPr>
            </w:pPr>
            <w:proofErr w:type="spellStart"/>
            <w:r>
              <w:rPr>
                <w:sz w:val="24"/>
              </w:rPr>
              <w:t>просп</w:t>
            </w:r>
            <w:proofErr w:type="spellEnd"/>
            <w:r>
              <w:rPr>
                <w:sz w:val="24"/>
              </w:rPr>
              <w:t>.. Незалежності, 3</w:t>
            </w:r>
          </w:p>
        </w:tc>
      </w:tr>
      <w:tr w:rsidR="00C91AE0" w:rsidTr="007E050A">
        <w:tc>
          <w:tcPr>
            <w:tcW w:w="675" w:type="dxa"/>
          </w:tcPr>
          <w:p w:rsidR="00C91AE0" w:rsidRPr="00984D76" w:rsidRDefault="00C91AE0" w:rsidP="007E050A">
            <w:pPr>
              <w:contextualSpacing/>
              <w:jc w:val="both"/>
              <w:rPr>
                <w:sz w:val="24"/>
              </w:rPr>
            </w:pPr>
            <w:r w:rsidRPr="00984D76">
              <w:rPr>
                <w:sz w:val="24"/>
              </w:rPr>
              <w:t>7</w:t>
            </w:r>
          </w:p>
        </w:tc>
        <w:tc>
          <w:tcPr>
            <w:tcW w:w="3402" w:type="dxa"/>
          </w:tcPr>
          <w:p w:rsidR="00C91AE0" w:rsidRPr="00984D76" w:rsidRDefault="00C91AE0" w:rsidP="007E050A">
            <w:pPr>
              <w:contextualSpacing/>
              <w:jc w:val="both"/>
              <w:rPr>
                <w:sz w:val="24"/>
              </w:rPr>
            </w:pPr>
            <w:r>
              <w:rPr>
                <w:sz w:val="24"/>
              </w:rPr>
              <w:t>Косівська районна філія</w:t>
            </w:r>
          </w:p>
        </w:tc>
        <w:tc>
          <w:tcPr>
            <w:tcW w:w="6277" w:type="dxa"/>
          </w:tcPr>
          <w:p w:rsidR="00C91AE0" w:rsidRPr="00984D76" w:rsidRDefault="00C91AE0" w:rsidP="007E050A">
            <w:pPr>
              <w:contextualSpacing/>
              <w:jc w:val="both"/>
              <w:rPr>
                <w:sz w:val="24"/>
              </w:rPr>
            </w:pPr>
            <w:r w:rsidRPr="00984D76">
              <w:rPr>
                <w:sz w:val="24"/>
              </w:rPr>
              <w:t>Івано-Франківська обл.</w:t>
            </w:r>
            <w:r>
              <w:rPr>
                <w:sz w:val="24"/>
              </w:rPr>
              <w:t>, м. Косів, вул. Шевченка, 44а</w:t>
            </w:r>
          </w:p>
        </w:tc>
      </w:tr>
      <w:tr w:rsidR="00C91AE0" w:rsidTr="007E050A">
        <w:tc>
          <w:tcPr>
            <w:tcW w:w="675" w:type="dxa"/>
          </w:tcPr>
          <w:p w:rsidR="00C91AE0" w:rsidRPr="00984D76" w:rsidRDefault="00C91AE0" w:rsidP="007E050A">
            <w:pPr>
              <w:contextualSpacing/>
              <w:jc w:val="both"/>
              <w:rPr>
                <w:sz w:val="24"/>
              </w:rPr>
            </w:pPr>
            <w:r w:rsidRPr="00984D76">
              <w:rPr>
                <w:sz w:val="24"/>
              </w:rPr>
              <w:t>8</w:t>
            </w:r>
          </w:p>
        </w:tc>
        <w:tc>
          <w:tcPr>
            <w:tcW w:w="3402" w:type="dxa"/>
          </w:tcPr>
          <w:p w:rsidR="00C91AE0" w:rsidRPr="00984D76" w:rsidRDefault="00C91AE0" w:rsidP="007E050A">
            <w:pPr>
              <w:contextualSpacing/>
              <w:jc w:val="both"/>
              <w:rPr>
                <w:sz w:val="24"/>
              </w:rPr>
            </w:pPr>
            <w:proofErr w:type="spellStart"/>
            <w:r>
              <w:rPr>
                <w:sz w:val="24"/>
              </w:rPr>
              <w:t>Рожнятівська</w:t>
            </w:r>
            <w:proofErr w:type="spellEnd"/>
            <w:r>
              <w:rPr>
                <w:sz w:val="24"/>
              </w:rPr>
              <w:t xml:space="preserve"> районна філія</w:t>
            </w:r>
          </w:p>
        </w:tc>
        <w:tc>
          <w:tcPr>
            <w:tcW w:w="6277" w:type="dxa"/>
          </w:tcPr>
          <w:p w:rsidR="00C91AE0" w:rsidRPr="00984D76" w:rsidRDefault="00C91AE0" w:rsidP="007E050A">
            <w:pPr>
              <w:contextualSpacing/>
              <w:jc w:val="both"/>
              <w:rPr>
                <w:sz w:val="24"/>
              </w:rPr>
            </w:pPr>
            <w:r w:rsidRPr="00984D76">
              <w:rPr>
                <w:sz w:val="24"/>
              </w:rPr>
              <w:t>Івано-Франківська обл.</w:t>
            </w:r>
            <w:r>
              <w:rPr>
                <w:sz w:val="24"/>
              </w:rPr>
              <w:t xml:space="preserve">,  смт. </w:t>
            </w:r>
            <w:proofErr w:type="spellStart"/>
            <w:r>
              <w:rPr>
                <w:sz w:val="24"/>
              </w:rPr>
              <w:t>Рожнятів</w:t>
            </w:r>
            <w:proofErr w:type="spellEnd"/>
            <w:r>
              <w:rPr>
                <w:sz w:val="24"/>
              </w:rPr>
              <w:t>, вул.. Рильського, 1</w:t>
            </w:r>
          </w:p>
        </w:tc>
      </w:tr>
      <w:tr w:rsidR="00C91AE0" w:rsidTr="007E050A">
        <w:tc>
          <w:tcPr>
            <w:tcW w:w="675" w:type="dxa"/>
          </w:tcPr>
          <w:p w:rsidR="00C91AE0" w:rsidRPr="00984D76" w:rsidRDefault="00C91AE0" w:rsidP="007E050A">
            <w:pPr>
              <w:contextualSpacing/>
              <w:jc w:val="both"/>
              <w:rPr>
                <w:sz w:val="24"/>
              </w:rPr>
            </w:pPr>
            <w:r w:rsidRPr="00984D76">
              <w:rPr>
                <w:sz w:val="24"/>
              </w:rPr>
              <w:t>9</w:t>
            </w:r>
          </w:p>
        </w:tc>
        <w:tc>
          <w:tcPr>
            <w:tcW w:w="3402" w:type="dxa"/>
          </w:tcPr>
          <w:p w:rsidR="00C91AE0" w:rsidRPr="00984D76" w:rsidRDefault="00C91AE0" w:rsidP="007E050A">
            <w:pPr>
              <w:contextualSpacing/>
              <w:jc w:val="both"/>
              <w:rPr>
                <w:sz w:val="24"/>
              </w:rPr>
            </w:pPr>
            <w:proofErr w:type="spellStart"/>
            <w:r>
              <w:rPr>
                <w:sz w:val="24"/>
              </w:rPr>
              <w:t>Рогатинська</w:t>
            </w:r>
            <w:proofErr w:type="spellEnd"/>
            <w:r>
              <w:rPr>
                <w:sz w:val="24"/>
              </w:rPr>
              <w:t xml:space="preserve"> районна філія</w:t>
            </w:r>
          </w:p>
        </w:tc>
        <w:tc>
          <w:tcPr>
            <w:tcW w:w="6277" w:type="dxa"/>
          </w:tcPr>
          <w:p w:rsidR="00C91AE0" w:rsidRPr="00984D76" w:rsidRDefault="00C91AE0" w:rsidP="007E050A">
            <w:pPr>
              <w:contextualSpacing/>
              <w:jc w:val="both"/>
              <w:rPr>
                <w:sz w:val="24"/>
              </w:rPr>
            </w:pPr>
            <w:r w:rsidRPr="00984D76">
              <w:rPr>
                <w:sz w:val="24"/>
              </w:rPr>
              <w:t>Івано-Франківська обл.</w:t>
            </w:r>
            <w:r>
              <w:rPr>
                <w:sz w:val="24"/>
              </w:rPr>
              <w:t>, м. Рогатин, вул.. Галицька, 46</w:t>
            </w:r>
          </w:p>
        </w:tc>
      </w:tr>
      <w:tr w:rsidR="00C91AE0" w:rsidTr="007E050A">
        <w:tc>
          <w:tcPr>
            <w:tcW w:w="675" w:type="dxa"/>
          </w:tcPr>
          <w:p w:rsidR="00C91AE0" w:rsidRPr="00984D76" w:rsidRDefault="00C91AE0" w:rsidP="007E050A">
            <w:pPr>
              <w:contextualSpacing/>
              <w:jc w:val="both"/>
              <w:rPr>
                <w:sz w:val="24"/>
              </w:rPr>
            </w:pPr>
            <w:r w:rsidRPr="00984D76">
              <w:rPr>
                <w:sz w:val="24"/>
              </w:rPr>
              <w:t>10</w:t>
            </w:r>
          </w:p>
        </w:tc>
        <w:tc>
          <w:tcPr>
            <w:tcW w:w="3402" w:type="dxa"/>
          </w:tcPr>
          <w:p w:rsidR="00C91AE0" w:rsidRPr="00984D76" w:rsidRDefault="00C91AE0" w:rsidP="007E050A">
            <w:pPr>
              <w:contextualSpacing/>
              <w:jc w:val="both"/>
              <w:rPr>
                <w:sz w:val="24"/>
              </w:rPr>
            </w:pPr>
            <w:proofErr w:type="spellStart"/>
            <w:r>
              <w:rPr>
                <w:sz w:val="24"/>
              </w:rPr>
              <w:t>Надвірнянська</w:t>
            </w:r>
            <w:proofErr w:type="spellEnd"/>
            <w:r>
              <w:rPr>
                <w:sz w:val="24"/>
              </w:rPr>
              <w:t xml:space="preserve"> районна філія</w:t>
            </w:r>
          </w:p>
        </w:tc>
        <w:tc>
          <w:tcPr>
            <w:tcW w:w="6277" w:type="dxa"/>
          </w:tcPr>
          <w:p w:rsidR="00C91AE0" w:rsidRPr="00984D76" w:rsidRDefault="00C91AE0" w:rsidP="007E050A">
            <w:pPr>
              <w:contextualSpacing/>
              <w:jc w:val="both"/>
              <w:rPr>
                <w:sz w:val="24"/>
              </w:rPr>
            </w:pPr>
            <w:r w:rsidRPr="00984D76">
              <w:rPr>
                <w:sz w:val="24"/>
              </w:rPr>
              <w:t>Івано-Франківська обл.</w:t>
            </w:r>
            <w:r>
              <w:rPr>
                <w:sz w:val="24"/>
              </w:rPr>
              <w:t>, м. Надвірна, вул. Шевченка, 1</w:t>
            </w:r>
          </w:p>
        </w:tc>
      </w:tr>
      <w:tr w:rsidR="00C91AE0" w:rsidTr="007E050A">
        <w:tc>
          <w:tcPr>
            <w:tcW w:w="675" w:type="dxa"/>
          </w:tcPr>
          <w:p w:rsidR="00C91AE0" w:rsidRPr="00984D76" w:rsidRDefault="00C91AE0" w:rsidP="007E050A">
            <w:pPr>
              <w:contextualSpacing/>
              <w:jc w:val="both"/>
              <w:rPr>
                <w:sz w:val="24"/>
              </w:rPr>
            </w:pPr>
            <w:r w:rsidRPr="00984D76">
              <w:rPr>
                <w:sz w:val="24"/>
              </w:rPr>
              <w:t>11</w:t>
            </w:r>
          </w:p>
        </w:tc>
        <w:tc>
          <w:tcPr>
            <w:tcW w:w="3402" w:type="dxa"/>
          </w:tcPr>
          <w:p w:rsidR="00C91AE0" w:rsidRPr="00984D76" w:rsidRDefault="00C91AE0" w:rsidP="007E050A">
            <w:pPr>
              <w:contextualSpacing/>
              <w:jc w:val="both"/>
              <w:rPr>
                <w:sz w:val="24"/>
              </w:rPr>
            </w:pPr>
            <w:r>
              <w:rPr>
                <w:sz w:val="24"/>
              </w:rPr>
              <w:t>Тисменицька районна філія</w:t>
            </w:r>
          </w:p>
        </w:tc>
        <w:tc>
          <w:tcPr>
            <w:tcW w:w="6277" w:type="dxa"/>
          </w:tcPr>
          <w:p w:rsidR="00C91AE0" w:rsidRPr="00984D76" w:rsidRDefault="00C91AE0" w:rsidP="007E050A">
            <w:pPr>
              <w:contextualSpacing/>
              <w:jc w:val="both"/>
              <w:rPr>
                <w:sz w:val="24"/>
              </w:rPr>
            </w:pPr>
            <w:r w:rsidRPr="00984D76">
              <w:rPr>
                <w:sz w:val="24"/>
              </w:rPr>
              <w:t>Івано-Франківська обл.</w:t>
            </w:r>
            <w:r>
              <w:rPr>
                <w:sz w:val="24"/>
              </w:rPr>
              <w:t>, вул. Галицька, 86</w:t>
            </w:r>
          </w:p>
        </w:tc>
      </w:tr>
      <w:tr w:rsidR="00C91AE0" w:rsidTr="007E050A">
        <w:tc>
          <w:tcPr>
            <w:tcW w:w="675" w:type="dxa"/>
          </w:tcPr>
          <w:p w:rsidR="00C91AE0" w:rsidRPr="00984D76" w:rsidRDefault="00C91AE0" w:rsidP="007E050A">
            <w:pPr>
              <w:contextualSpacing/>
              <w:jc w:val="both"/>
              <w:rPr>
                <w:sz w:val="24"/>
              </w:rPr>
            </w:pPr>
            <w:r w:rsidRPr="00984D76">
              <w:rPr>
                <w:sz w:val="24"/>
              </w:rPr>
              <w:t>12</w:t>
            </w:r>
          </w:p>
        </w:tc>
        <w:tc>
          <w:tcPr>
            <w:tcW w:w="3402" w:type="dxa"/>
          </w:tcPr>
          <w:p w:rsidR="00C91AE0" w:rsidRPr="00984D76" w:rsidRDefault="00C91AE0" w:rsidP="007E050A">
            <w:pPr>
              <w:contextualSpacing/>
              <w:jc w:val="both"/>
              <w:rPr>
                <w:sz w:val="24"/>
              </w:rPr>
            </w:pPr>
            <w:proofErr w:type="spellStart"/>
            <w:r>
              <w:rPr>
                <w:sz w:val="24"/>
              </w:rPr>
              <w:t>Тлумацька</w:t>
            </w:r>
            <w:proofErr w:type="spellEnd"/>
            <w:r>
              <w:rPr>
                <w:sz w:val="24"/>
              </w:rPr>
              <w:t xml:space="preserve"> районна філія</w:t>
            </w:r>
          </w:p>
        </w:tc>
        <w:tc>
          <w:tcPr>
            <w:tcW w:w="6277" w:type="dxa"/>
          </w:tcPr>
          <w:p w:rsidR="00C91AE0" w:rsidRPr="00984D76" w:rsidRDefault="00C91AE0" w:rsidP="007E050A">
            <w:pPr>
              <w:contextualSpacing/>
              <w:jc w:val="both"/>
              <w:rPr>
                <w:sz w:val="24"/>
              </w:rPr>
            </w:pPr>
            <w:r w:rsidRPr="00984D76">
              <w:rPr>
                <w:sz w:val="24"/>
              </w:rPr>
              <w:t xml:space="preserve">Івано-Франківська </w:t>
            </w:r>
            <w:proofErr w:type="spellStart"/>
            <w:r w:rsidRPr="00984D76">
              <w:rPr>
                <w:sz w:val="24"/>
              </w:rPr>
              <w:t>обл</w:t>
            </w:r>
            <w:proofErr w:type="spellEnd"/>
            <w:r w:rsidRPr="00984D76">
              <w:rPr>
                <w:sz w:val="24"/>
              </w:rPr>
              <w:t>.</w:t>
            </w:r>
            <w:r>
              <w:rPr>
                <w:sz w:val="24"/>
              </w:rPr>
              <w:t>,м. Тлумач, вул. Кармелюка, 1</w:t>
            </w:r>
          </w:p>
        </w:tc>
      </w:tr>
      <w:tr w:rsidR="00C91AE0" w:rsidTr="007E050A">
        <w:tc>
          <w:tcPr>
            <w:tcW w:w="675" w:type="dxa"/>
          </w:tcPr>
          <w:p w:rsidR="00C91AE0" w:rsidRPr="00984D76" w:rsidRDefault="00C91AE0" w:rsidP="007E050A">
            <w:pPr>
              <w:contextualSpacing/>
              <w:jc w:val="both"/>
              <w:rPr>
                <w:sz w:val="24"/>
              </w:rPr>
            </w:pPr>
            <w:r w:rsidRPr="00984D76">
              <w:rPr>
                <w:sz w:val="24"/>
              </w:rPr>
              <w:t>13</w:t>
            </w:r>
          </w:p>
        </w:tc>
        <w:tc>
          <w:tcPr>
            <w:tcW w:w="3402" w:type="dxa"/>
          </w:tcPr>
          <w:p w:rsidR="00C91AE0" w:rsidRPr="00984D76" w:rsidRDefault="00C91AE0" w:rsidP="007E050A">
            <w:pPr>
              <w:contextualSpacing/>
              <w:jc w:val="both"/>
              <w:rPr>
                <w:sz w:val="24"/>
              </w:rPr>
            </w:pPr>
            <w:proofErr w:type="spellStart"/>
            <w:r>
              <w:rPr>
                <w:sz w:val="24"/>
              </w:rPr>
              <w:t>Снятинська</w:t>
            </w:r>
            <w:proofErr w:type="spellEnd"/>
            <w:r>
              <w:rPr>
                <w:sz w:val="24"/>
              </w:rPr>
              <w:t xml:space="preserve"> районна філія</w:t>
            </w:r>
          </w:p>
        </w:tc>
        <w:tc>
          <w:tcPr>
            <w:tcW w:w="6277" w:type="dxa"/>
          </w:tcPr>
          <w:p w:rsidR="00C91AE0" w:rsidRPr="00984D76" w:rsidRDefault="00C91AE0" w:rsidP="007E050A">
            <w:pPr>
              <w:contextualSpacing/>
              <w:jc w:val="both"/>
              <w:rPr>
                <w:sz w:val="24"/>
              </w:rPr>
            </w:pPr>
            <w:r w:rsidRPr="00984D76">
              <w:rPr>
                <w:sz w:val="24"/>
              </w:rPr>
              <w:t>Івано-Франківська обл.</w:t>
            </w:r>
            <w:r>
              <w:rPr>
                <w:sz w:val="24"/>
              </w:rPr>
              <w:t>, м. Снятин, вул. Шевченка, 119</w:t>
            </w:r>
          </w:p>
        </w:tc>
      </w:tr>
      <w:tr w:rsidR="00C91AE0" w:rsidTr="007E050A">
        <w:tc>
          <w:tcPr>
            <w:tcW w:w="675" w:type="dxa"/>
          </w:tcPr>
          <w:p w:rsidR="00C91AE0" w:rsidRPr="00984D76" w:rsidRDefault="00C91AE0" w:rsidP="007E050A">
            <w:pPr>
              <w:contextualSpacing/>
              <w:jc w:val="both"/>
              <w:rPr>
                <w:sz w:val="24"/>
              </w:rPr>
            </w:pPr>
            <w:r>
              <w:rPr>
                <w:sz w:val="24"/>
              </w:rPr>
              <w:t>14</w:t>
            </w:r>
          </w:p>
        </w:tc>
        <w:tc>
          <w:tcPr>
            <w:tcW w:w="3402" w:type="dxa"/>
          </w:tcPr>
          <w:p w:rsidR="00C91AE0" w:rsidRPr="00984D76" w:rsidRDefault="00C91AE0" w:rsidP="007E050A">
            <w:pPr>
              <w:contextualSpacing/>
              <w:jc w:val="both"/>
              <w:rPr>
                <w:sz w:val="24"/>
              </w:rPr>
            </w:pPr>
            <w:r>
              <w:rPr>
                <w:sz w:val="24"/>
              </w:rPr>
              <w:t>Калуська міськрайонна філія</w:t>
            </w:r>
          </w:p>
        </w:tc>
        <w:tc>
          <w:tcPr>
            <w:tcW w:w="6277" w:type="dxa"/>
          </w:tcPr>
          <w:p w:rsidR="00C91AE0" w:rsidRPr="00984D76" w:rsidRDefault="00C91AE0" w:rsidP="007E050A">
            <w:pPr>
              <w:contextualSpacing/>
              <w:jc w:val="both"/>
              <w:rPr>
                <w:sz w:val="24"/>
              </w:rPr>
            </w:pPr>
            <w:r w:rsidRPr="00984D76">
              <w:rPr>
                <w:sz w:val="24"/>
              </w:rPr>
              <w:t>Івано-Франківська обл.</w:t>
            </w:r>
            <w:r>
              <w:rPr>
                <w:sz w:val="24"/>
              </w:rPr>
              <w:t xml:space="preserve">, м. Калуш, </w:t>
            </w:r>
            <w:proofErr w:type="spellStart"/>
            <w:r>
              <w:rPr>
                <w:sz w:val="24"/>
              </w:rPr>
              <w:t>просп</w:t>
            </w:r>
            <w:proofErr w:type="spellEnd"/>
            <w:r>
              <w:rPr>
                <w:sz w:val="24"/>
              </w:rPr>
              <w:t>.. Незалежності, 1</w:t>
            </w:r>
          </w:p>
        </w:tc>
      </w:tr>
      <w:tr w:rsidR="00C91AE0" w:rsidTr="007E050A">
        <w:tc>
          <w:tcPr>
            <w:tcW w:w="675" w:type="dxa"/>
          </w:tcPr>
          <w:p w:rsidR="00C91AE0" w:rsidRPr="00984D76" w:rsidRDefault="00C91AE0" w:rsidP="007E050A">
            <w:pPr>
              <w:contextualSpacing/>
              <w:jc w:val="both"/>
              <w:rPr>
                <w:sz w:val="24"/>
              </w:rPr>
            </w:pPr>
            <w:r>
              <w:rPr>
                <w:sz w:val="24"/>
              </w:rPr>
              <w:t>15</w:t>
            </w:r>
          </w:p>
        </w:tc>
        <w:tc>
          <w:tcPr>
            <w:tcW w:w="3402" w:type="dxa"/>
          </w:tcPr>
          <w:p w:rsidR="00C91AE0" w:rsidRPr="00984D76" w:rsidRDefault="00C91AE0" w:rsidP="007E050A">
            <w:pPr>
              <w:contextualSpacing/>
              <w:jc w:val="both"/>
              <w:rPr>
                <w:sz w:val="24"/>
              </w:rPr>
            </w:pPr>
            <w:r>
              <w:rPr>
                <w:sz w:val="24"/>
              </w:rPr>
              <w:t>Коломийська міськрайонна філія</w:t>
            </w:r>
          </w:p>
        </w:tc>
        <w:tc>
          <w:tcPr>
            <w:tcW w:w="6277" w:type="dxa"/>
          </w:tcPr>
          <w:p w:rsidR="00C91AE0" w:rsidRPr="00984D76" w:rsidRDefault="00C91AE0" w:rsidP="007E050A">
            <w:pPr>
              <w:contextualSpacing/>
              <w:jc w:val="both"/>
              <w:rPr>
                <w:sz w:val="24"/>
              </w:rPr>
            </w:pPr>
            <w:r w:rsidRPr="00984D76">
              <w:rPr>
                <w:sz w:val="24"/>
              </w:rPr>
              <w:t>Івано-Франківська обл.</w:t>
            </w:r>
            <w:r>
              <w:rPr>
                <w:sz w:val="24"/>
              </w:rPr>
              <w:t>, м. Коломия, вул. Мазепи, 4</w:t>
            </w:r>
          </w:p>
        </w:tc>
      </w:tr>
      <w:tr w:rsidR="00C91AE0" w:rsidTr="007E050A">
        <w:tc>
          <w:tcPr>
            <w:tcW w:w="675" w:type="dxa"/>
          </w:tcPr>
          <w:p w:rsidR="00C91AE0" w:rsidRPr="00984D76" w:rsidRDefault="00C91AE0" w:rsidP="007E050A">
            <w:pPr>
              <w:contextualSpacing/>
              <w:jc w:val="both"/>
              <w:rPr>
                <w:sz w:val="24"/>
              </w:rPr>
            </w:pPr>
            <w:r>
              <w:rPr>
                <w:sz w:val="24"/>
              </w:rPr>
              <w:t>16</w:t>
            </w:r>
          </w:p>
        </w:tc>
        <w:tc>
          <w:tcPr>
            <w:tcW w:w="3402" w:type="dxa"/>
          </w:tcPr>
          <w:p w:rsidR="00C91AE0" w:rsidRPr="00984D76" w:rsidRDefault="00C91AE0" w:rsidP="007E050A">
            <w:pPr>
              <w:contextualSpacing/>
              <w:jc w:val="both"/>
              <w:rPr>
                <w:sz w:val="24"/>
              </w:rPr>
            </w:pPr>
            <w:proofErr w:type="spellStart"/>
            <w:r>
              <w:rPr>
                <w:sz w:val="24"/>
              </w:rPr>
              <w:t>Болехівська</w:t>
            </w:r>
            <w:proofErr w:type="spellEnd"/>
            <w:r>
              <w:rPr>
                <w:sz w:val="24"/>
              </w:rPr>
              <w:t xml:space="preserve"> міська філія</w:t>
            </w:r>
          </w:p>
        </w:tc>
        <w:tc>
          <w:tcPr>
            <w:tcW w:w="6277" w:type="dxa"/>
          </w:tcPr>
          <w:p w:rsidR="00C91AE0" w:rsidRPr="00984D76" w:rsidRDefault="00C91AE0" w:rsidP="007E050A">
            <w:pPr>
              <w:contextualSpacing/>
              <w:jc w:val="both"/>
              <w:rPr>
                <w:sz w:val="24"/>
              </w:rPr>
            </w:pPr>
            <w:r w:rsidRPr="00984D76">
              <w:rPr>
                <w:sz w:val="24"/>
              </w:rPr>
              <w:t>Івано-Франківська обл.</w:t>
            </w:r>
            <w:r>
              <w:rPr>
                <w:sz w:val="24"/>
              </w:rPr>
              <w:t xml:space="preserve">, м. </w:t>
            </w:r>
            <w:proofErr w:type="spellStart"/>
            <w:r>
              <w:rPr>
                <w:sz w:val="24"/>
              </w:rPr>
              <w:t>Болехів</w:t>
            </w:r>
            <w:proofErr w:type="spellEnd"/>
            <w:r>
              <w:rPr>
                <w:sz w:val="24"/>
              </w:rPr>
              <w:t xml:space="preserve">, </w:t>
            </w:r>
            <w:proofErr w:type="spellStart"/>
            <w:r>
              <w:rPr>
                <w:sz w:val="24"/>
              </w:rPr>
              <w:t>вул</w:t>
            </w:r>
            <w:proofErr w:type="spellEnd"/>
            <w:r>
              <w:rPr>
                <w:sz w:val="24"/>
              </w:rPr>
              <w:t>..</w:t>
            </w:r>
            <w:proofErr w:type="spellStart"/>
            <w:r>
              <w:rPr>
                <w:sz w:val="24"/>
              </w:rPr>
              <w:t>Петрушевича</w:t>
            </w:r>
            <w:proofErr w:type="spellEnd"/>
            <w:r>
              <w:rPr>
                <w:sz w:val="24"/>
              </w:rPr>
              <w:t>, 4</w:t>
            </w:r>
          </w:p>
        </w:tc>
      </w:tr>
      <w:tr w:rsidR="00C91AE0" w:rsidTr="007E050A">
        <w:tc>
          <w:tcPr>
            <w:tcW w:w="675" w:type="dxa"/>
          </w:tcPr>
          <w:p w:rsidR="00C91AE0" w:rsidRPr="00984D76" w:rsidRDefault="00C91AE0" w:rsidP="007E050A">
            <w:pPr>
              <w:contextualSpacing/>
              <w:jc w:val="both"/>
              <w:rPr>
                <w:sz w:val="24"/>
              </w:rPr>
            </w:pPr>
            <w:r>
              <w:rPr>
                <w:sz w:val="24"/>
              </w:rPr>
              <w:t>17</w:t>
            </w:r>
          </w:p>
        </w:tc>
        <w:tc>
          <w:tcPr>
            <w:tcW w:w="3402" w:type="dxa"/>
          </w:tcPr>
          <w:p w:rsidR="00C91AE0" w:rsidRPr="00984D76" w:rsidRDefault="00C91AE0" w:rsidP="007E050A">
            <w:pPr>
              <w:contextualSpacing/>
              <w:jc w:val="both"/>
              <w:rPr>
                <w:sz w:val="24"/>
              </w:rPr>
            </w:pPr>
            <w:proofErr w:type="spellStart"/>
            <w:r>
              <w:rPr>
                <w:sz w:val="24"/>
              </w:rPr>
              <w:t>Яремчанська</w:t>
            </w:r>
            <w:proofErr w:type="spellEnd"/>
            <w:r>
              <w:rPr>
                <w:sz w:val="24"/>
              </w:rPr>
              <w:t xml:space="preserve"> міська філія</w:t>
            </w:r>
          </w:p>
        </w:tc>
        <w:tc>
          <w:tcPr>
            <w:tcW w:w="6277" w:type="dxa"/>
          </w:tcPr>
          <w:p w:rsidR="00C91AE0" w:rsidRPr="00984D76" w:rsidRDefault="00C91AE0" w:rsidP="007E050A">
            <w:pPr>
              <w:contextualSpacing/>
              <w:jc w:val="both"/>
              <w:rPr>
                <w:sz w:val="24"/>
              </w:rPr>
            </w:pPr>
            <w:r w:rsidRPr="00984D76">
              <w:rPr>
                <w:sz w:val="24"/>
              </w:rPr>
              <w:t>Івано-Франківська обл.</w:t>
            </w:r>
            <w:r>
              <w:rPr>
                <w:sz w:val="24"/>
              </w:rPr>
              <w:t>, м. Яремче, вул. Страчених, 7</w:t>
            </w:r>
          </w:p>
        </w:tc>
      </w:tr>
    </w:tbl>
    <w:p w:rsidR="00C91AE0" w:rsidRDefault="00C91AE0" w:rsidP="00C91AE0">
      <w:pPr>
        <w:contextualSpacing/>
        <w:jc w:val="both"/>
        <w:rPr>
          <w:rFonts w:ascii="Times New Roman" w:hAnsi="Times New Roman" w:cs="Times New Roman"/>
          <w:b/>
          <w:sz w:val="24"/>
        </w:rPr>
      </w:pPr>
    </w:p>
    <w:p w:rsidR="00C91AE0" w:rsidRDefault="00C91AE0" w:rsidP="00C91AE0">
      <w:pPr>
        <w:spacing w:after="160" w:line="259" w:lineRule="auto"/>
        <w:rPr>
          <w:rFonts w:ascii="Times New Roman" w:hAnsi="Times New Roman" w:cs="Times New Roman"/>
          <w:b/>
          <w:sz w:val="24"/>
        </w:rPr>
      </w:pPr>
      <w:r>
        <w:rPr>
          <w:rFonts w:ascii="Times New Roman" w:hAnsi="Times New Roman" w:cs="Times New Roman"/>
          <w:b/>
          <w:sz w:val="24"/>
        </w:rPr>
        <w:br w:type="page"/>
      </w:r>
    </w:p>
    <w:p w:rsidR="00024526" w:rsidRDefault="00024526" w:rsidP="00024526">
      <w:pPr>
        <w:ind w:left="7371"/>
        <w:contextualSpacing/>
        <w:rPr>
          <w:rFonts w:ascii="Times New Roman" w:hAnsi="Times New Roman" w:cs="Times New Roman"/>
          <w:b/>
          <w:sz w:val="24"/>
        </w:rPr>
      </w:pPr>
      <w:r>
        <w:rPr>
          <w:rFonts w:ascii="Times New Roman" w:hAnsi="Times New Roman" w:cs="Times New Roman"/>
          <w:b/>
          <w:sz w:val="24"/>
        </w:rPr>
        <w:lastRenderedPageBreak/>
        <w:t>Додаток 6</w:t>
      </w:r>
    </w:p>
    <w:p w:rsidR="00024526" w:rsidRDefault="00024526" w:rsidP="00024526">
      <w:pPr>
        <w:ind w:left="7371"/>
        <w:contextualSpacing/>
        <w:rPr>
          <w:rFonts w:ascii="Times New Roman" w:hAnsi="Times New Roman" w:cs="Times New Roman"/>
          <w:sz w:val="20"/>
        </w:rPr>
      </w:pPr>
      <w:r>
        <w:rPr>
          <w:rFonts w:ascii="Times New Roman" w:hAnsi="Times New Roman" w:cs="Times New Roman"/>
          <w:sz w:val="20"/>
        </w:rPr>
        <w:t>до тендерної документації</w:t>
      </w:r>
    </w:p>
    <w:p w:rsidR="00C91AE0" w:rsidRDefault="00C91AE0"/>
    <w:p w:rsidR="00C91AE0" w:rsidRDefault="00C91AE0"/>
    <w:p w:rsidR="00C91AE0" w:rsidRPr="00C91AE0" w:rsidRDefault="00C91AE0" w:rsidP="00C91AE0">
      <w:pPr>
        <w:jc w:val="right"/>
        <w:rPr>
          <w:rFonts w:ascii="Times New Roman" w:hAnsi="Times New Roman" w:cs="Times New Roman"/>
          <w:sz w:val="24"/>
          <w:szCs w:val="24"/>
        </w:rPr>
      </w:pPr>
      <w:r>
        <w:tab/>
      </w:r>
      <w:r>
        <w:tab/>
      </w:r>
      <w:r>
        <w:tab/>
      </w:r>
      <w:r>
        <w:tab/>
      </w:r>
      <w:r>
        <w:tab/>
      </w:r>
      <w:r>
        <w:tab/>
      </w:r>
      <w:r>
        <w:tab/>
      </w:r>
      <w:r>
        <w:tab/>
      </w:r>
      <w:r>
        <w:tab/>
      </w:r>
      <w:r>
        <w:tab/>
      </w:r>
      <w:r>
        <w:tab/>
      </w:r>
      <w:r>
        <w:tab/>
      </w:r>
      <w:r w:rsidRPr="00C91AE0">
        <w:rPr>
          <w:rFonts w:ascii="Times New Roman" w:hAnsi="Times New Roman" w:cs="Times New Roman"/>
          <w:sz w:val="24"/>
          <w:szCs w:val="24"/>
        </w:rPr>
        <w:t>Уповноважені особі Івано - Франківського обласного центру зайнятості</w:t>
      </w:r>
    </w:p>
    <w:p w:rsidR="00B561BE" w:rsidRPr="00C91AE0" w:rsidRDefault="00B561BE">
      <w:pPr>
        <w:rPr>
          <w:rFonts w:ascii="Times New Roman" w:hAnsi="Times New Roman" w:cs="Times New Roman"/>
          <w:sz w:val="24"/>
          <w:szCs w:val="24"/>
        </w:rPr>
      </w:pPr>
    </w:p>
    <w:p w:rsidR="00C91AE0" w:rsidRPr="00C91AE0" w:rsidRDefault="00C91AE0" w:rsidP="00C91AE0">
      <w:pPr>
        <w:jc w:val="center"/>
        <w:rPr>
          <w:rFonts w:ascii="Times New Roman" w:hAnsi="Times New Roman" w:cs="Times New Roman"/>
          <w:b/>
          <w:sz w:val="24"/>
          <w:szCs w:val="24"/>
        </w:rPr>
      </w:pPr>
      <w:r w:rsidRPr="00C91AE0">
        <w:rPr>
          <w:rFonts w:ascii="Times New Roman" w:hAnsi="Times New Roman" w:cs="Times New Roman"/>
          <w:b/>
          <w:sz w:val="24"/>
          <w:szCs w:val="24"/>
        </w:rPr>
        <w:t>Лист – згода</w:t>
      </w:r>
    </w:p>
    <w:p w:rsidR="00C91AE0" w:rsidRPr="00C91AE0" w:rsidRDefault="00C91AE0" w:rsidP="00C91AE0">
      <w:pPr>
        <w:spacing w:line="360" w:lineRule="auto"/>
        <w:rPr>
          <w:rFonts w:ascii="Times New Roman" w:hAnsi="Times New Roman" w:cs="Times New Roman"/>
          <w:b/>
          <w:sz w:val="24"/>
          <w:szCs w:val="24"/>
        </w:rPr>
      </w:pPr>
    </w:p>
    <w:p w:rsidR="00C91AE0" w:rsidRPr="00C91AE0" w:rsidRDefault="00C91AE0" w:rsidP="00C91AE0">
      <w:pPr>
        <w:spacing w:line="288" w:lineRule="auto"/>
        <w:jc w:val="both"/>
        <w:rPr>
          <w:rFonts w:ascii="Times New Roman" w:hAnsi="Times New Roman" w:cs="Times New Roman"/>
          <w:sz w:val="24"/>
          <w:szCs w:val="24"/>
        </w:rPr>
      </w:pPr>
      <w:r w:rsidRPr="00C91AE0">
        <w:rPr>
          <w:rFonts w:ascii="Times New Roman" w:hAnsi="Times New Roman" w:cs="Times New Roman"/>
          <w:sz w:val="24"/>
          <w:szCs w:val="24"/>
        </w:rPr>
        <w:tab/>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w:t>
      </w:r>
      <w:r w:rsidRPr="00C91AE0">
        <w:rPr>
          <w:rFonts w:ascii="Times New Roman" w:hAnsi="Times New Roman" w:cs="Times New Roman"/>
          <w:spacing w:val="-2"/>
          <w:sz w:val="24"/>
          <w:szCs w:val="24"/>
        </w:rPr>
        <w:t>Про внесення змін до Закону України «Про публічні закупівлі» та деяких інших</w:t>
      </w:r>
      <w:r w:rsidRPr="00C91AE0">
        <w:rPr>
          <w:rFonts w:ascii="Times New Roman" w:hAnsi="Times New Roman" w:cs="Times New Roman"/>
          <w:sz w:val="24"/>
          <w:szCs w:val="24"/>
        </w:rPr>
        <w:t xml:space="preserve"> </w:t>
      </w:r>
      <w:r w:rsidRPr="00C91AE0">
        <w:rPr>
          <w:rFonts w:ascii="Times New Roman" w:hAnsi="Times New Roman" w:cs="Times New Roman"/>
          <w:spacing w:val="-2"/>
          <w:sz w:val="24"/>
          <w:szCs w:val="24"/>
        </w:rPr>
        <w:t>законодавчих актів України щодо вдосконалення публічних закупівель</w:t>
      </w:r>
      <w:r w:rsidRPr="00C91AE0">
        <w:rPr>
          <w:rFonts w:ascii="Times New Roman" w:hAnsi="Times New Roman" w:cs="Times New Roman"/>
          <w:sz w:val="24"/>
          <w:szCs w:val="24"/>
        </w:rPr>
        <w:t xml:space="preserve">” від 19.09.2019 р. № 114-IX зі змінами та доповненнями, а також згідно з нормами чинного законодавства, моїх персональних даних (у </w:t>
      </w:r>
      <w:proofErr w:type="spellStart"/>
      <w:r w:rsidRPr="00C91AE0">
        <w:rPr>
          <w:rFonts w:ascii="Times New Roman" w:hAnsi="Times New Roman" w:cs="Times New Roman"/>
          <w:sz w:val="24"/>
          <w:szCs w:val="24"/>
        </w:rPr>
        <w:t>т.ч</w:t>
      </w:r>
      <w:proofErr w:type="spellEnd"/>
      <w:r w:rsidRPr="00C91AE0">
        <w:rPr>
          <w:rFonts w:ascii="Times New Roman" w:hAnsi="Times New Roman" w:cs="Times New Roman"/>
          <w:sz w:val="24"/>
          <w:szCs w:val="24"/>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C91AE0" w:rsidRDefault="00C91AE0" w:rsidP="00C91AE0">
      <w:pPr>
        <w:jc w:val="both"/>
        <w:rPr>
          <w:sz w:val="24"/>
          <w:szCs w:val="24"/>
        </w:rPr>
      </w:pPr>
    </w:p>
    <w:p w:rsidR="00C91AE0" w:rsidRDefault="00C91AE0" w:rsidP="00C91AE0">
      <w:pPr>
        <w:rPr>
          <w:sz w:val="24"/>
          <w:szCs w:val="24"/>
        </w:rPr>
      </w:pPr>
    </w:p>
    <w:p w:rsidR="00C91AE0" w:rsidRDefault="00C91AE0" w:rsidP="00C91AE0">
      <w:pPr>
        <w:rPr>
          <w:sz w:val="24"/>
          <w:szCs w:val="24"/>
        </w:rPr>
      </w:pPr>
    </w:p>
    <w:p w:rsidR="00C91AE0" w:rsidRDefault="00C91AE0" w:rsidP="00C91AE0">
      <w:pPr>
        <w:ind w:firstLine="708"/>
        <w:rPr>
          <w:sz w:val="24"/>
          <w:szCs w:val="24"/>
        </w:rPr>
      </w:pPr>
      <w:r>
        <w:rPr>
          <w:sz w:val="24"/>
          <w:szCs w:val="24"/>
        </w:rPr>
        <w:t>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w:t>
      </w:r>
    </w:p>
    <w:p w:rsidR="00C91AE0" w:rsidRDefault="00C91AE0" w:rsidP="00C91AE0">
      <w:pPr>
        <w:rPr>
          <w:i/>
          <w:sz w:val="24"/>
          <w:szCs w:val="24"/>
        </w:rPr>
      </w:pPr>
      <w:r>
        <w:rPr>
          <w:sz w:val="16"/>
          <w:szCs w:val="16"/>
        </w:rPr>
        <w:t xml:space="preserve">  </w:t>
      </w:r>
      <w:r>
        <w:rPr>
          <w:sz w:val="16"/>
          <w:szCs w:val="16"/>
        </w:rPr>
        <w:tab/>
        <w:t xml:space="preserve">     (дата)</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(підпис)                            (Власне ім'я, ПРІЗВИЩЕ)</w:t>
      </w:r>
    </w:p>
    <w:p w:rsidR="00C91AE0" w:rsidRDefault="00C91AE0" w:rsidP="00C91AE0">
      <w:pPr>
        <w:rPr>
          <w:i/>
          <w:sz w:val="24"/>
          <w:szCs w:val="24"/>
        </w:rPr>
      </w:pPr>
    </w:p>
    <w:p w:rsidR="00C91AE0" w:rsidRDefault="00C91AE0" w:rsidP="00C91AE0">
      <w:pPr>
        <w:rPr>
          <w:i/>
          <w:sz w:val="24"/>
          <w:szCs w:val="24"/>
        </w:rPr>
      </w:pPr>
    </w:p>
    <w:p w:rsidR="00C91AE0" w:rsidRDefault="00C91AE0" w:rsidP="00C91AE0">
      <w:pPr>
        <w:rPr>
          <w:i/>
          <w:sz w:val="24"/>
          <w:szCs w:val="24"/>
        </w:rPr>
      </w:pPr>
    </w:p>
    <w:p w:rsidR="00C91AE0" w:rsidRDefault="00C91AE0" w:rsidP="00C91AE0">
      <w:pPr>
        <w:rPr>
          <w:i/>
          <w:sz w:val="24"/>
          <w:szCs w:val="24"/>
        </w:rPr>
      </w:pPr>
    </w:p>
    <w:p w:rsidR="00B561BE" w:rsidRDefault="00B561BE"/>
    <w:sectPr w:rsidR="00B561BE" w:rsidSect="00252F6C">
      <w:headerReference w:type="even" r:id="rId19"/>
      <w:headerReference w:type="default" r:id="rId20"/>
      <w:footerReference w:type="even" r:id="rId21"/>
      <w:footerReference w:type="default" r:id="rId22"/>
      <w:headerReference w:type="first" r:id="rId23"/>
      <w:footerReference w:type="first" r:id="rId24"/>
      <w:pgSz w:w="11906" w:h="16838"/>
      <w:pgMar w:top="993" w:right="567"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602" w:rsidRDefault="00466602" w:rsidP="00C91AE0">
      <w:pPr>
        <w:spacing w:after="0" w:line="240" w:lineRule="auto"/>
      </w:pPr>
      <w:r>
        <w:separator/>
      </w:r>
    </w:p>
  </w:endnote>
  <w:endnote w:type="continuationSeparator" w:id="0">
    <w:p w:rsidR="00466602" w:rsidRDefault="00466602" w:rsidP="00C91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Arial Unicode MS"/>
    <w:charset w:val="CC"/>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E0" w:rsidRDefault="00C91AE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E0" w:rsidRDefault="00C91AE0">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E0" w:rsidRDefault="00C91AE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602" w:rsidRDefault="00466602" w:rsidP="00C91AE0">
      <w:pPr>
        <w:spacing w:after="0" w:line="240" w:lineRule="auto"/>
      </w:pPr>
      <w:r>
        <w:separator/>
      </w:r>
    </w:p>
  </w:footnote>
  <w:footnote w:type="continuationSeparator" w:id="0">
    <w:p w:rsidR="00466602" w:rsidRDefault="00466602" w:rsidP="00C91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E0" w:rsidRDefault="00C91AE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E0" w:rsidRDefault="00C91AE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E0" w:rsidRDefault="00C91AE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1965"/>
    <w:multiLevelType w:val="hybridMultilevel"/>
    <w:tmpl w:val="D11A5478"/>
    <w:lvl w:ilvl="0" w:tplc="F1B8E8DA">
      <w:start w:val="1"/>
      <w:numFmt w:val="bullet"/>
      <w:lvlText w:val=""/>
      <w:lvlJc w:val="left"/>
      <w:pPr>
        <w:ind w:left="720" w:hanging="360"/>
      </w:pPr>
      <w:rPr>
        <w:rFonts w:ascii="Symbol" w:hAnsi="Symbol" w:hint="default"/>
        <w:color w:val="auto"/>
      </w:rPr>
    </w:lvl>
    <w:lvl w:ilvl="1" w:tplc="7A10449C">
      <w:numFmt w:val="bullet"/>
      <w:lvlText w:val="-"/>
      <w:lvlJc w:val="left"/>
      <w:pPr>
        <w:ind w:left="1480" w:hanging="400"/>
      </w:pPr>
      <w:rPr>
        <w:rFonts w:ascii="Times New Roman" w:eastAsia="Calibri" w:hAnsi="Times New Roman" w:cs="Times New Roman" w:hint="default"/>
        <w:color w:val="auto"/>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9B50BE6"/>
    <w:multiLevelType w:val="hybridMultilevel"/>
    <w:tmpl w:val="CB74A264"/>
    <w:lvl w:ilvl="0" w:tplc="6E6696CE">
      <w:start w:val="1"/>
      <w:numFmt w:val="decimal"/>
      <w:lvlText w:val="%1."/>
      <w:lvlJc w:val="left"/>
      <w:pPr>
        <w:ind w:left="468" w:hanging="360"/>
      </w:pPr>
      <w:rPr>
        <w:rFonts w:hint="default"/>
        <w:color w:val="auto"/>
        <w:u w:val="single"/>
      </w:rPr>
    </w:lvl>
    <w:lvl w:ilvl="1" w:tplc="04220019" w:tentative="1">
      <w:start w:val="1"/>
      <w:numFmt w:val="lowerLetter"/>
      <w:lvlText w:val="%2."/>
      <w:lvlJc w:val="left"/>
      <w:pPr>
        <w:ind w:left="1188" w:hanging="360"/>
      </w:pPr>
    </w:lvl>
    <w:lvl w:ilvl="2" w:tplc="0422001B" w:tentative="1">
      <w:start w:val="1"/>
      <w:numFmt w:val="lowerRoman"/>
      <w:lvlText w:val="%3."/>
      <w:lvlJc w:val="right"/>
      <w:pPr>
        <w:ind w:left="1908" w:hanging="180"/>
      </w:pPr>
    </w:lvl>
    <w:lvl w:ilvl="3" w:tplc="0422000F" w:tentative="1">
      <w:start w:val="1"/>
      <w:numFmt w:val="decimal"/>
      <w:lvlText w:val="%4."/>
      <w:lvlJc w:val="left"/>
      <w:pPr>
        <w:ind w:left="2628" w:hanging="360"/>
      </w:pPr>
    </w:lvl>
    <w:lvl w:ilvl="4" w:tplc="04220019" w:tentative="1">
      <w:start w:val="1"/>
      <w:numFmt w:val="lowerLetter"/>
      <w:lvlText w:val="%5."/>
      <w:lvlJc w:val="left"/>
      <w:pPr>
        <w:ind w:left="3348" w:hanging="360"/>
      </w:pPr>
    </w:lvl>
    <w:lvl w:ilvl="5" w:tplc="0422001B" w:tentative="1">
      <w:start w:val="1"/>
      <w:numFmt w:val="lowerRoman"/>
      <w:lvlText w:val="%6."/>
      <w:lvlJc w:val="right"/>
      <w:pPr>
        <w:ind w:left="4068" w:hanging="180"/>
      </w:pPr>
    </w:lvl>
    <w:lvl w:ilvl="6" w:tplc="0422000F" w:tentative="1">
      <w:start w:val="1"/>
      <w:numFmt w:val="decimal"/>
      <w:lvlText w:val="%7."/>
      <w:lvlJc w:val="left"/>
      <w:pPr>
        <w:ind w:left="4788" w:hanging="360"/>
      </w:pPr>
    </w:lvl>
    <w:lvl w:ilvl="7" w:tplc="04220019" w:tentative="1">
      <w:start w:val="1"/>
      <w:numFmt w:val="lowerLetter"/>
      <w:lvlText w:val="%8."/>
      <w:lvlJc w:val="left"/>
      <w:pPr>
        <w:ind w:left="5508" w:hanging="360"/>
      </w:pPr>
    </w:lvl>
    <w:lvl w:ilvl="8" w:tplc="0422001B" w:tentative="1">
      <w:start w:val="1"/>
      <w:numFmt w:val="lowerRoman"/>
      <w:lvlText w:val="%9."/>
      <w:lvlJc w:val="right"/>
      <w:pPr>
        <w:ind w:left="6228" w:hanging="180"/>
      </w:pPr>
    </w:lvl>
  </w:abstractNum>
  <w:abstractNum w:abstractNumId="2">
    <w:nsid w:val="20B74900"/>
    <w:multiLevelType w:val="hybridMultilevel"/>
    <w:tmpl w:val="78FA7EE0"/>
    <w:lvl w:ilvl="0" w:tplc="FBCE9FD0">
      <w:start w:val="1"/>
      <w:numFmt w:val="decimal"/>
      <w:lvlText w:val="%1)"/>
      <w:lvlJc w:val="left"/>
      <w:pPr>
        <w:ind w:left="974" w:hanging="250"/>
      </w:pPr>
      <w:rPr>
        <w:rFonts w:ascii="Times New Roman" w:eastAsia="Times New Roman" w:hAnsi="Times New Roman" w:cs="Times New Roman" w:hint="default"/>
        <w:b/>
        <w:bCs/>
        <w:w w:val="100"/>
        <w:sz w:val="23"/>
        <w:szCs w:val="23"/>
        <w:lang w:val="uk-UA" w:eastAsia="en-US" w:bidi="ar-SA"/>
      </w:rPr>
    </w:lvl>
    <w:lvl w:ilvl="1" w:tplc="7E0C207E">
      <w:numFmt w:val="bullet"/>
      <w:lvlText w:val="•"/>
      <w:lvlJc w:val="left"/>
      <w:pPr>
        <w:ind w:left="1986" w:hanging="250"/>
      </w:pPr>
      <w:rPr>
        <w:rFonts w:hint="default"/>
        <w:lang w:val="uk-UA" w:eastAsia="en-US" w:bidi="ar-SA"/>
      </w:rPr>
    </w:lvl>
    <w:lvl w:ilvl="2" w:tplc="CC986688">
      <w:numFmt w:val="bullet"/>
      <w:lvlText w:val="•"/>
      <w:lvlJc w:val="left"/>
      <w:pPr>
        <w:ind w:left="2993" w:hanging="250"/>
      </w:pPr>
      <w:rPr>
        <w:rFonts w:hint="default"/>
        <w:lang w:val="uk-UA" w:eastAsia="en-US" w:bidi="ar-SA"/>
      </w:rPr>
    </w:lvl>
    <w:lvl w:ilvl="3" w:tplc="F500CBC2">
      <w:numFmt w:val="bullet"/>
      <w:lvlText w:val="•"/>
      <w:lvlJc w:val="left"/>
      <w:pPr>
        <w:ind w:left="3999" w:hanging="250"/>
      </w:pPr>
      <w:rPr>
        <w:rFonts w:hint="default"/>
        <w:lang w:val="uk-UA" w:eastAsia="en-US" w:bidi="ar-SA"/>
      </w:rPr>
    </w:lvl>
    <w:lvl w:ilvl="4" w:tplc="7BE8D9DE">
      <w:numFmt w:val="bullet"/>
      <w:lvlText w:val="•"/>
      <w:lvlJc w:val="left"/>
      <w:pPr>
        <w:ind w:left="5006" w:hanging="250"/>
      </w:pPr>
      <w:rPr>
        <w:rFonts w:hint="default"/>
        <w:lang w:val="uk-UA" w:eastAsia="en-US" w:bidi="ar-SA"/>
      </w:rPr>
    </w:lvl>
    <w:lvl w:ilvl="5" w:tplc="BF20C132">
      <w:numFmt w:val="bullet"/>
      <w:lvlText w:val="•"/>
      <w:lvlJc w:val="left"/>
      <w:pPr>
        <w:ind w:left="6013" w:hanging="250"/>
      </w:pPr>
      <w:rPr>
        <w:rFonts w:hint="default"/>
        <w:lang w:val="uk-UA" w:eastAsia="en-US" w:bidi="ar-SA"/>
      </w:rPr>
    </w:lvl>
    <w:lvl w:ilvl="6" w:tplc="43DCA40C">
      <w:numFmt w:val="bullet"/>
      <w:lvlText w:val="•"/>
      <w:lvlJc w:val="left"/>
      <w:pPr>
        <w:ind w:left="7019" w:hanging="250"/>
      </w:pPr>
      <w:rPr>
        <w:rFonts w:hint="default"/>
        <w:lang w:val="uk-UA" w:eastAsia="en-US" w:bidi="ar-SA"/>
      </w:rPr>
    </w:lvl>
    <w:lvl w:ilvl="7" w:tplc="DAC8B8DC">
      <w:numFmt w:val="bullet"/>
      <w:lvlText w:val="•"/>
      <w:lvlJc w:val="left"/>
      <w:pPr>
        <w:ind w:left="8026" w:hanging="250"/>
      </w:pPr>
      <w:rPr>
        <w:rFonts w:hint="default"/>
        <w:lang w:val="uk-UA" w:eastAsia="en-US" w:bidi="ar-SA"/>
      </w:rPr>
    </w:lvl>
    <w:lvl w:ilvl="8" w:tplc="737CD378">
      <w:numFmt w:val="bullet"/>
      <w:lvlText w:val="•"/>
      <w:lvlJc w:val="left"/>
      <w:pPr>
        <w:ind w:left="9033" w:hanging="250"/>
      </w:pPr>
      <w:rPr>
        <w:rFonts w:hint="default"/>
        <w:lang w:val="uk-UA" w:eastAsia="en-US" w:bidi="ar-SA"/>
      </w:rPr>
    </w:lvl>
  </w:abstractNum>
  <w:abstractNum w:abstractNumId="3">
    <w:nsid w:val="295439F8"/>
    <w:multiLevelType w:val="hybridMultilevel"/>
    <w:tmpl w:val="54C0ACD8"/>
    <w:lvl w:ilvl="0" w:tplc="46F0DF02">
      <w:start w:val="1"/>
      <w:numFmt w:val="decimal"/>
      <w:lvlText w:val="%1."/>
      <w:lvlJc w:val="left"/>
      <w:pPr>
        <w:tabs>
          <w:tab w:val="num" w:pos="502"/>
        </w:tabs>
        <w:ind w:left="502" w:hanging="36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3685350"/>
    <w:multiLevelType w:val="multilevel"/>
    <w:tmpl w:val="345AA96A"/>
    <w:lvl w:ilvl="0">
      <w:start w:val="1"/>
      <w:numFmt w:val="decimal"/>
      <w:lvlText w:val="%1."/>
      <w:lvlJc w:val="left"/>
      <w:pPr>
        <w:ind w:left="720" w:hanging="360"/>
      </w:pPr>
      <w:rPr>
        <w:rFonts w:cs="Times New Roman"/>
      </w:rPr>
    </w:lvl>
    <w:lvl w:ilvl="1">
      <w:start w:val="1"/>
      <w:numFmt w:val="decimal"/>
      <w:isLgl/>
      <w:lvlText w:val="%1.%2"/>
      <w:lvlJc w:val="left"/>
      <w:pPr>
        <w:ind w:left="734" w:hanging="45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5">
    <w:nsid w:val="36673D6E"/>
    <w:multiLevelType w:val="hybridMultilevel"/>
    <w:tmpl w:val="021E8B60"/>
    <w:lvl w:ilvl="0" w:tplc="0422000F">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F711314"/>
    <w:multiLevelType w:val="hybridMultilevel"/>
    <w:tmpl w:val="C5A6226E"/>
    <w:lvl w:ilvl="0" w:tplc="29343928">
      <w:numFmt w:val="bullet"/>
      <w:lvlText w:val="-"/>
      <w:lvlJc w:val="left"/>
      <w:pPr>
        <w:ind w:left="81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7">
    <w:nsid w:val="46863463"/>
    <w:multiLevelType w:val="multilevel"/>
    <w:tmpl w:val="55A63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41872A7"/>
    <w:multiLevelType w:val="multilevel"/>
    <w:tmpl w:val="1D7A22FC"/>
    <w:lvl w:ilvl="0">
      <w:start w:val="1"/>
      <w:numFmt w:val="decimal"/>
      <w:lvlText w:val="%1."/>
      <w:lvlJc w:val="left"/>
      <w:pPr>
        <w:tabs>
          <w:tab w:val="num" w:pos="360"/>
        </w:tabs>
        <w:ind w:left="360" w:hanging="360"/>
      </w:pPr>
      <w:rPr>
        <w:rFonts w:cs="Times New Roman"/>
        <w:b w:val="0"/>
        <w:i w:val="0"/>
        <w:color w:val="auto"/>
        <w:sz w:val="24"/>
        <w:szCs w:val="24"/>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5AAE17C5"/>
    <w:multiLevelType w:val="multilevel"/>
    <w:tmpl w:val="146AAE26"/>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B674863"/>
    <w:multiLevelType w:val="hybridMultilevel"/>
    <w:tmpl w:val="E65AB1C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5B90693B"/>
    <w:multiLevelType w:val="hybridMultilevel"/>
    <w:tmpl w:val="4E021044"/>
    <w:lvl w:ilvl="0" w:tplc="7A906D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647F4D"/>
    <w:multiLevelType w:val="hybridMultilevel"/>
    <w:tmpl w:val="4F004B20"/>
    <w:lvl w:ilvl="0" w:tplc="7A906D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B92BDE"/>
    <w:multiLevelType w:val="hybridMultilevel"/>
    <w:tmpl w:val="CC5A1E0A"/>
    <w:lvl w:ilvl="0" w:tplc="87D8D5E2">
      <w:start w:val="30"/>
      <w:numFmt w:val="bullet"/>
      <w:lvlText w:val="-"/>
      <w:lvlJc w:val="left"/>
      <w:pPr>
        <w:ind w:left="785" w:hanging="360"/>
      </w:pPr>
      <w:rPr>
        <w:rFonts w:ascii="Times New Roman" w:eastAsia="Times New Roman" w:hAnsi="Times New Roman" w:cs="Times New Roman"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14">
    <w:nsid w:val="72C248F7"/>
    <w:multiLevelType w:val="hybridMultilevel"/>
    <w:tmpl w:val="A670A8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12"/>
  </w:num>
  <w:num w:numId="3">
    <w:abstractNumId w:val="11"/>
  </w:num>
  <w:num w:numId="4">
    <w:abstractNumId w:val="14"/>
  </w:num>
  <w:num w:numId="5">
    <w:abstractNumId w:val="5"/>
  </w:num>
  <w:num w:numId="6">
    <w:abstractNumId w:val="6"/>
  </w:num>
  <w:num w:numId="7">
    <w:abstractNumId w:val="13"/>
  </w:num>
  <w:num w:numId="8">
    <w:abstractNumId w:val="7"/>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E07"/>
    <w:rsid w:val="00024526"/>
    <w:rsid w:val="000F5FA0"/>
    <w:rsid w:val="00125AFB"/>
    <w:rsid w:val="00252F6C"/>
    <w:rsid w:val="00347E56"/>
    <w:rsid w:val="00380B86"/>
    <w:rsid w:val="0038441F"/>
    <w:rsid w:val="00466602"/>
    <w:rsid w:val="004E3D84"/>
    <w:rsid w:val="00786E07"/>
    <w:rsid w:val="008310AC"/>
    <w:rsid w:val="008A0027"/>
    <w:rsid w:val="00B561BE"/>
    <w:rsid w:val="00C91AE0"/>
    <w:rsid w:val="00D55564"/>
    <w:rsid w:val="00E41D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86E07"/>
  </w:style>
  <w:style w:type="character" w:customStyle="1" w:styleId="3">
    <w:name w:val="Заголовок 3 Знак"/>
    <w:uiPriority w:val="9"/>
    <w:rsid w:val="00786E07"/>
    <w:rPr>
      <w:rFonts w:ascii="Calibri" w:eastAsia="Calibri" w:hAnsi="Calibri" w:cs="Times New Roman"/>
      <w:sz w:val="24"/>
      <w:szCs w:val="20"/>
    </w:rPr>
  </w:style>
  <w:style w:type="character" w:customStyle="1" w:styleId="rvts0">
    <w:name w:val="rvts0"/>
    <w:basedOn w:val="a0"/>
    <w:rsid w:val="00786E07"/>
  </w:style>
  <w:style w:type="paragraph" w:styleId="a3">
    <w:name w:val="Normal (Web)"/>
    <w:aliases w:val="Обычный (веб) Знак,Обычный (Web)"/>
    <w:basedOn w:val="a"/>
    <w:link w:val="10"/>
    <w:rsid w:val="00786E07"/>
    <w:pPr>
      <w:suppressAutoHyphens/>
      <w:spacing w:before="280" w:after="280" w:line="240" w:lineRule="auto"/>
    </w:pPr>
    <w:rPr>
      <w:rFonts w:ascii="Times New Roman" w:eastAsia="Times New Roman" w:hAnsi="Times New Roman" w:cs="Times New Roman"/>
      <w:sz w:val="24"/>
      <w:szCs w:val="24"/>
      <w:lang w:val="x-none" w:eastAsia="ar-SA"/>
    </w:rPr>
  </w:style>
  <w:style w:type="paragraph" w:customStyle="1" w:styleId="a4">
    <w:name w:val="Содержимое таблицы"/>
    <w:basedOn w:val="a"/>
    <w:rsid w:val="00786E0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5">
    <w:name w:val="Обычный (веб) + Черный"/>
    <w:basedOn w:val="a"/>
    <w:rsid w:val="00786E07"/>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rvps2">
    <w:name w:val="rvps2"/>
    <w:basedOn w:val="a"/>
    <w:rsid w:val="00786E07"/>
    <w:pPr>
      <w:spacing w:before="280" w:after="280" w:line="240" w:lineRule="auto"/>
    </w:pPr>
    <w:rPr>
      <w:rFonts w:ascii="Times New Roman" w:eastAsia="Times New Roman" w:hAnsi="Times New Roman" w:cs="Times New Roman"/>
      <w:sz w:val="24"/>
      <w:szCs w:val="24"/>
      <w:lang w:eastAsia="ar-SA"/>
    </w:rPr>
  </w:style>
  <w:style w:type="paragraph" w:styleId="a6">
    <w:name w:val="No Spacing"/>
    <w:qFormat/>
    <w:rsid w:val="00786E07"/>
    <w:pPr>
      <w:suppressAutoHyphens/>
      <w:spacing w:after="0" w:line="240" w:lineRule="auto"/>
    </w:pPr>
    <w:rPr>
      <w:rFonts w:ascii="Calibri" w:eastAsia="Calibri" w:hAnsi="Calibri" w:cs="Times New Roman"/>
      <w:lang w:eastAsia="ar-SA"/>
    </w:rPr>
  </w:style>
  <w:style w:type="paragraph" w:customStyle="1" w:styleId="11">
    <w:name w:val="Обычный1"/>
    <w:rsid w:val="00786E07"/>
    <w:pPr>
      <w:spacing w:after="0"/>
    </w:pPr>
    <w:rPr>
      <w:rFonts w:ascii="Arial" w:eastAsia="Arial" w:hAnsi="Arial" w:cs="Arial"/>
      <w:color w:val="000000"/>
      <w:lang w:val="ru-RU" w:eastAsia="ru-RU"/>
    </w:rPr>
  </w:style>
  <w:style w:type="character" w:customStyle="1" w:styleId="10">
    <w:name w:val="Обычный (веб) Знак1"/>
    <w:aliases w:val="Обычный (веб) Знак Знак,Обычный (Web) Знак"/>
    <w:link w:val="a3"/>
    <w:uiPriority w:val="99"/>
    <w:locked/>
    <w:rsid w:val="00786E07"/>
    <w:rPr>
      <w:rFonts w:ascii="Times New Roman" w:eastAsia="Times New Roman" w:hAnsi="Times New Roman" w:cs="Times New Roman"/>
      <w:sz w:val="24"/>
      <w:szCs w:val="24"/>
      <w:lang w:val="x-none" w:eastAsia="ar-SA"/>
    </w:rPr>
  </w:style>
  <w:style w:type="character" w:customStyle="1" w:styleId="2">
    <w:name w:val="Основний текст (2)"/>
    <w:rsid w:val="00786E0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FR1">
    <w:name w:val="FR1"/>
    <w:rsid w:val="00786E07"/>
    <w:pPr>
      <w:widowControl w:val="0"/>
      <w:autoSpaceDE w:val="0"/>
      <w:autoSpaceDN w:val="0"/>
      <w:adjustRightInd w:val="0"/>
      <w:spacing w:after="0" w:line="240" w:lineRule="auto"/>
      <w:ind w:left="40"/>
      <w:jc w:val="both"/>
    </w:pPr>
    <w:rPr>
      <w:rFonts w:ascii="Times New Roman" w:eastAsia="Times New Roman" w:hAnsi="Liberation Serif" w:cs="Times New Roman"/>
      <w:kern w:val="1"/>
      <w:sz w:val="20"/>
      <w:szCs w:val="20"/>
      <w:lang w:eastAsia="zh-CN"/>
    </w:rPr>
  </w:style>
  <w:style w:type="paragraph" w:customStyle="1" w:styleId="a7">
    <w:name w:val="Знак Знак Знак Знак Знак Знак Знак Знак Знак Знак Знак Знак Знак Знак Знак Знак Знак Знак Знак Знак"/>
    <w:basedOn w:val="a"/>
    <w:rsid w:val="00786E07"/>
    <w:pPr>
      <w:spacing w:after="0" w:line="240" w:lineRule="auto"/>
    </w:pPr>
    <w:rPr>
      <w:rFonts w:ascii="Verdana" w:eastAsia="Times New Roman" w:hAnsi="Verdana" w:cs="Verdana"/>
      <w:sz w:val="20"/>
      <w:szCs w:val="20"/>
      <w:lang w:val="en-US"/>
    </w:rPr>
  </w:style>
  <w:style w:type="table" w:styleId="a8">
    <w:name w:val="Table Grid"/>
    <w:basedOn w:val="a1"/>
    <w:rsid w:val="00786E07"/>
    <w:pPr>
      <w:suppressAutoHyphens/>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7z0">
    <w:name w:val="WW8Num7z0"/>
    <w:rsid w:val="00786E07"/>
    <w:rPr>
      <w:b w:val="0"/>
      <w:color w:val="000000"/>
      <w:sz w:val="24"/>
      <w:szCs w:val="24"/>
    </w:rPr>
  </w:style>
  <w:style w:type="paragraph" w:styleId="a9">
    <w:name w:val="Balloon Text"/>
    <w:basedOn w:val="a"/>
    <w:link w:val="aa"/>
    <w:uiPriority w:val="99"/>
    <w:semiHidden/>
    <w:unhideWhenUsed/>
    <w:rsid w:val="00786E07"/>
    <w:pPr>
      <w:suppressAutoHyphens/>
      <w:spacing w:after="0" w:line="240" w:lineRule="auto"/>
    </w:pPr>
    <w:rPr>
      <w:rFonts w:ascii="Tahoma" w:eastAsia="Times New Roman" w:hAnsi="Tahoma" w:cs="Tahoma"/>
      <w:sz w:val="16"/>
      <w:szCs w:val="16"/>
      <w:lang w:eastAsia="ar-SA"/>
    </w:rPr>
  </w:style>
  <w:style w:type="character" w:customStyle="1" w:styleId="aa">
    <w:name w:val="Текст выноски Знак"/>
    <w:basedOn w:val="a0"/>
    <w:link w:val="a9"/>
    <w:uiPriority w:val="99"/>
    <w:semiHidden/>
    <w:rsid w:val="00786E07"/>
    <w:rPr>
      <w:rFonts w:ascii="Tahoma" w:eastAsia="Times New Roman" w:hAnsi="Tahoma" w:cs="Tahoma"/>
      <w:sz w:val="16"/>
      <w:szCs w:val="16"/>
      <w:lang w:eastAsia="ar-SA"/>
    </w:rPr>
  </w:style>
  <w:style w:type="table" w:customStyle="1" w:styleId="12">
    <w:name w:val="Сетка таблицы1"/>
    <w:basedOn w:val="a1"/>
    <w:next w:val="a8"/>
    <w:rsid w:val="00786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786E07"/>
    <w:pPr>
      <w:ind w:left="720"/>
      <w:contextualSpacing/>
    </w:pPr>
  </w:style>
  <w:style w:type="table" w:customStyle="1" w:styleId="20">
    <w:name w:val="Сетка таблицы2"/>
    <w:basedOn w:val="a1"/>
    <w:next w:val="a8"/>
    <w:uiPriority w:val="59"/>
    <w:rsid w:val="00786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91AE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91AE0"/>
  </w:style>
  <w:style w:type="paragraph" w:styleId="ae">
    <w:name w:val="footer"/>
    <w:basedOn w:val="a"/>
    <w:link w:val="af"/>
    <w:uiPriority w:val="99"/>
    <w:unhideWhenUsed/>
    <w:rsid w:val="00C91AE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91A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86E07"/>
  </w:style>
  <w:style w:type="character" w:customStyle="1" w:styleId="3">
    <w:name w:val="Заголовок 3 Знак"/>
    <w:uiPriority w:val="9"/>
    <w:rsid w:val="00786E07"/>
    <w:rPr>
      <w:rFonts w:ascii="Calibri" w:eastAsia="Calibri" w:hAnsi="Calibri" w:cs="Times New Roman"/>
      <w:sz w:val="24"/>
      <w:szCs w:val="20"/>
    </w:rPr>
  </w:style>
  <w:style w:type="character" w:customStyle="1" w:styleId="rvts0">
    <w:name w:val="rvts0"/>
    <w:basedOn w:val="a0"/>
    <w:rsid w:val="00786E07"/>
  </w:style>
  <w:style w:type="paragraph" w:styleId="a3">
    <w:name w:val="Normal (Web)"/>
    <w:aliases w:val="Обычный (веб) Знак,Обычный (Web)"/>
    <w:basedOn w:val="a"/>
    <w:link w:val="10"/>
    <w:rsid w:val="00786E07"/>
    <w:pPr>
      <w:suppressAutoHyphens/>
      <w:spacing w:before="280" w:after="280" w:line="240" w:lineRule="auto"/>
    </w:pPr>
    <w:rPr>
      <w:rFonts w:ascii="Times New Roman" w:eastAsia="Times New Roman" w:hAnsi="Times New Roman" w:cs="Times New Roman"/>
      <w:sz w:val="24"/>
      <w:szCs w:val="24"/>
      <w:lang w:val="x-none" w:eastAsia="ar-SA"/>
    </w:rPr>
  </w:style>
  <w:style w:type="paragraph" w:customStyle="1" w:styleId="a4">
    <w:name w:val="Содержимое таблицы"/>
    <w:basedOn w:val="a"/>
    <w:rsid w:val="00786E0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5">
    <w:name w:val="Обычный (веб) + Черный"/>
    <w:basedOn w:val="a"/>
    <w:rsid w:val="00786E07"/>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rvps2">
    <w:name w:val="rvps2"/>
    <w:basedOn w:val="a"/>
    <w:rsid w:val="00786E07"/>
    <w:pPr>
      <w:spacing w:before="280" w:after="280" w:line="240" w:lineRule="auto"/>
    </w:pPr>
    <w:rPr>
      <w:rFonts w:ascii="Times New Roman" w:eastAsia="Times New Roman" w:hAnsi="Times New Roman" w:cs="Times New Roman"/>
      <w:sz w:val="24"/>
      <w:szCs w:val="24"/>
      <w:lang w:eastAsia="ar-SA"/>
    </w:rPr>
  </w:style>
  <w:style w:type="paragraph" w:styleId="a6">
    <w:name w:val="No Spacing"/>
    <w:qFormat/>
    <w:rsid w:val="00786E07"/>
    <w:pPr>
      <w:suppressAutoHyphens/>
      <w:spacing w:after="0" w:line="240" w:lineRule="auto"/>
    </w:pPr>
    <w:rPr>
      <w:rFonts w:ascii="Calibri" w:eastAsia="Calibri" w:hAnsi="Calibri" w:cs="Times New Roman"/>
      <w:lang w:eastAsia="ar-SA"/>
    </w:rPr>
  </w:style>
  <w:style w:type="paragraph" w:customStyle="1" w:styleId="11">
    <w:name w:val="Обычный1"/>
    <w:rsid w:val="00786E07"/>
    <w:pPr>
      <w:spacing w:after="0"/>
    </w:pPr>
    <w:rPr>
      <w:rFonts w:ascii="Arial" w:eastAsia="Arial" w:hAnsi="Arial" w:cs="Arial"/>
      <w:color w:val="000000"/>
      <w:lang w:val="ru-RU" w:eastAsia="ru-RU"/>
    </w:rPr>
  </w:style>
  <w:style w:type="character" w:customStyle="1" w:styleId="10">
    <w:name w:val="Обычный (веб) Знак1"/>
    <w:aliases w:val="Обычный (веб) Знак Знак,Обычный (Web) Знак"/>
    <w:link w:val="a3"/>
    <w:uiPriority w:val="99"/>
    <w:locked/>
    <w:rsid w:val="00786E07"/>
    <w:rPr>
      <w:rFonts w:ascii="Times New Roman" w:eastAsia="Times New Roman" w:hAnsi="Times New Roman" w:cs="Times New Roman"/>
      <w:sz w:val="24"/>
      <w:szCs w:val="24"/>
      <w:lang w:val="x-none" w:eastAsia="ar-SA"/>
    </w:rPr>
  </w:style>
  <w:style w:type="character" w:customStyle="1" w:styleId="2">
    <w:name w:val="Основний текст (2)"/>
    <w:rsid w:val="00786E0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FR1">
    <w:name w:val="FR1"/>
    <w:rsid w:val="00786E07"/>
    <w:pPr>
      <w:widowControl w:val="0"/>
      <w:autoSpaceDE w:val="0"/>
      <w:autoSpaceDN w:val="0"/>
      <w:adjustRightInd w:val="0"/>
      <w:spacing w:after="0" w:line="240" w:lineRule="auto"/>
      <w:ind w:left="40"/>
      <w:jc w:val="both"/>
    </w:pPr>
    <w:rPr>
      <w:rFonts w:ascii="Times New Roman" w:eastAsia="Times New Roman" w:hAnsi="Liberation Serif" w:cs="Times New Roman"/>
      <w:kern w:val="1"/>
      <w:sz w:val="20"/>
      <w:szCs w:val="20"/>
      <w:lang w:eastAsia="zh-CN"/>
    </w:rPr>
  </w:style>
  <w:style w:type="paragraph" w:customStyle="1" w:styleId="a7">
    <w:name w:val="Знак Знак Знак Знак Знак Знак Знак Знак Знак Знак Знак Знак Знак Знак Знак Знак Знак Знак Знак Знак"/>
    <w:basedOn w:val="a"/>
    <w:rsid w:val="00786E07"/>
    <w:pPr>
      <w:spacing w:after="0" w:line="240" w:lineRule="auto"/>
    </w:pPr>
    <w:rPr>
      <w:rFonts w:ascii="Verdana" w:eastAsia="Times New Roman" w:hAnsi="Verdana" w:cs="Verdana"/>
      <w:sz w:val="20"/>
      <w:szCs w:val="20"/>
      <w:lang w:val="en-US"/>
    </w:rPr>
  </w:style>
  <w:style w:type="table" w:styleId="a8">
    <w:name w:val="Table Grid"/>
    <w:basedOn w:val="a1"/>
    <w:rsid w:val="00786E07"/>
    <w:pPr>
      <w:suppressAutoHyphens/>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7z0">
    <w:name w:val="WW8Num7z0"/>
    <w:rsid w:val="00786E07"/>
    <w:rPr>
      <w:b w:val="0"/>
      <w:color w:val="000000"/>
      <w:sz w:val="24"/>
      <w:szCs w:val="24"/>
    </w:rPr>
  </w:style>
  <w:style w:type="paragraph" w:styleId="a9">
    <w:name w:val="Balloon Text"/>
    <w:basedOn w:val="a"/>
    <w:link w:val="aa"/>
    <w:uiPriority w:val="99"/>
    <w:semiHidden/>
    <w:unhideWhenUsed/>
    <w:rsid w:val="00786E07"/>
    <w:pPr>
      <w:suppressAutoHyphens/>
      <w:spacing w:after="0" w:line="240" w:lineRule="auto"/>
    </w:pPr>
    <w:rPr>
      <w:rFonts w:ascii="Tahoma" w:eastAsia="Times New Roman" w:hAnsi="Tahoma" w:cs="Tahoma"/>
      <w:sz w:val="16"/>
      <w:szCs w:val="16"/>
      <w:lang w:eastAsia="ar-SA"/>
    </w:rPr>
  </w:style>
  <w:style w:type="character" w:customStyle="1" w:styleId="aa">
    <w:name w:val="Текст выноски Знак"/>
    <w:basedOn w:val="a0"/>
    <w:link w:val="a9"/>
    <w:uiPriority w:val="99"/>
    <w:semiHidden/>
    <w:rsid w:val="00786E07"/>
    <w:rPr>
      <w:rFonts w:ascii="Tahoma" w:eastAsia="Times New Roman" w:hAnsi="Tahoma" w:cs="Tahoma"/>
      <w:sz w:val="16"/>
      <w:szCs w:val="16"/>
      <w:lang w:eastAsia="ar-SA"/>
    </w:rPr>
  </w:style>
  <w:style w:type="table" w:customStyle="1" w:styleId="12">
    <w:name w:val="Сетка таблицы1"/>
    <w:basedOn w:val="a1"/>
    <w:next w:val="a8"/>
    <w:rsid w:val="00786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786E07"/>
    <w:pPr>
      <w:ind w:left="720"/>
      <w:contextualSpacing/>
    </w:pPr>
  </w:style>
  <w:style w:type="table" w:customStyle="1" w:styleId="20">
    <w:name w:val="Сетка таблицы2"/>
    <w:basedOn w:val="a1"/>
    <w:next w:val="a8"/>
    <w:uiPriority w:val="59"/>
    <w:rsid w:val="00786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91AE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91AE0"/>
  </w:style>
  <w:style w:type="paragraph" w:styleId="ae">
    <w:name w:val="footer"/>
    <w:basedOn w:val="a"/>
    <w:link w:val="af"/>
    <w:uiPriority w:val="99"/>
    <w:unhideWhenUsed/>
    <w:rsid w:val="00C91AE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91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710366">
      <w:bodyDiv w:val="1"/>
      <w:marLeft w:val="0"/>
      <w:marRight w:val="0"/>
      <w:marTop w:val="0"/>
      <w:marBottom w:val="0"/>
      <w:divBdr>
        <w:top w:val="none" w:sz="0" w:space="0" w:color="auto"/>
        <w:left w:val="none" w:sz="0" w:space="0" w:color="auto"/>
        <w:bottom w:val="none" w:sz="0" w:space="0" w:color="auto"/>
        <w:right w:val="none" w:sz="0" w:space="0" w:color="auto"/>
      </w:divBdr>
    </w:div>
    <w:div w:id="180473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hyperlink" Target="https://corruptinfo.nazk.gov.ua/"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2939-1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644-18"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eader" Target="header3.xml"/><Relationship Id="rId10" Type="http://schemas.openxmlformats.org/officeDocument/2006/relationships/hyperlink" Target="https://zakon.rada.gov.ua/laws/show/2297-1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z@ifocz.gov.ua" TargetMode="External"/><Relationship Id="rId14" Type="http://schemas.openxmlformats.org/officeDocument/2006/relationships/hyperlink" Target="https://zakon.rada.gov.ua/laws/show/2210-1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50117</Words>
  <Characters>28568</Characters>
  <Application>Microsoft Office Word</Application>
  <DocSecurity>0</DocSecurity>
  <Lines>238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4</cp:revision>
  <dcterms:created xsi:type="dcterms:W3CDTF">2022-08-04T10:35:00Z</dcterms:created>
  <dcterms:modified xsi:type="dcterms:W3CDTF">2022-08-08T13:58:00Z</dcterms:modified>
</cp:coreProperties>
</file>