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FF" w:rsidRPr="00611DFD" w:rsidRDefault="004934BC" w:rsidP="002A60FF">
      <w:pPr>
        <w:spacing w:line="276" w:lineRule="auto"/>
        <w:jc w:val="center"/>
      </w:pPr>
      <w:r w:rsidRPr="004934BC">
        <w:rPr>
          <w:b/>
          <w:lang w:val="uk-UA"/>
        </w:rPr>
        <w:t>Проект Договору</w:t>
      </w:r>
      <w:r w:rsidR="002A60FF" w:rsidRPr="00611DFD">
        <w:rPr>
          <w:b/>
        </w:rPr>
        <w:t xml:space="preserve"> №</w:t>
      </w:r>
    </w:p>
    <w:p w:rsidR="002A60FF" w:rsidRPr="00611DFD" w:rsidRDefault="002A60FF" w:rsidP="002A60FF">
      <w:pPr>
        <w:widowControl w:val="0"/>
        <w:spacing w:line="276" w:lineRule="auto"/>
        <w:ind w:firstLine="426"/>
      </w:pPr>
      <w:r w:rsidRPr="00611DFD">
        <w:t xml:space="preserve">м. </w:t>
      </w:r>
      <w:proofErr w:type="gramStart"/>
      <w:r w:rsidRPr="00611DFD">
        <w:t>Р</w:t>
      </w:r>
      <w:proofErr w:type="gramEnd"/>
      <w:r w:rsidRPr="00611DFD">
        <w:t xml:space="preserve">івне                                                                                  </w:t>
      </w:r>
      <w:r w:rsidR="00C35871">
        <w:t xml:space="preserve">                  </w:t>
      </w:r>
      <w:r w:rsidRPr="00611DFD">
        <w:t xml:space="preserve">           ________  2024 року</w:t>
      </w:r>
    </w:p>
    <w:p w:rsidR="002A60FF" w:rsidRPr="00611DFD" w:rsidRDefault="002A60FF" w:rsidP="002A60FF">
      <w:pPr>
        <w:widowControl w:val="0"/>
        <w:spacing w:line="276" w:lineRule="auto"/>
        <w:ind w:firstLine="426"/>
      </w:pPr>
    </w:p>
    <w:p w:rsidR="002A60FF" w:rsidRPr="00611DFD" w:rsidRDefault="002A60FF" w:rsidP="002A60FF">
      <w:pPr>
        <w:widowControl w:val="0"/>
        <w:shd w:val="clear" w:color="auto" w:fill="FFFFFF"/>
        <w:spacing w:line="276" w:lineRule="auto"/>
        <w:ind w:firstLine="426"/>
        <w:jc w:val="both"/>
      </w:pPr>
      <w:r w:rsidRPr="00611DFD">
        <w:rPr>
          <w:b/>
        </w:rPr>
        <w:t xml:space="preserve">Департамент з питань будівництва та </w:t>
      </w:r>
      <w:proofErr w:type="gramStart"/>
      <w:r w:rsidRPr="00611DFD">
        <w:rPr>
          <w:b/>
        </w:rPr>
        <w:t>арх</w:t>
      </w:r>
      <w:proofErr w:type="gramEnd"/>
      <w:r w:rsidRPr="00611DFD">
        <w:rPr>
          <w:b/>
        </w:rPr>
        <w:t>ітектури Рівненської обласної державної адміністрації,</w:t>
      </w:r>
      <w:r w:rsidRPr="00611DFD">
        <w:t xml:space="preserve"> в особі директора департаменту Ярусевича Андрія Ярославовича, котрий  діє на підставі Положення про департамент з питань будівництва та архітектури Рівненської обласної державної адміністрації, затвердженого розпорядженням голови Рівненської облдержадміністрації у редакції розпорядження голови Рівненської обласної державної </w:t>
      </w:r>
      <w:proofErr w:type="gramStart"/>
      <w:r w:rsidRPr="00611DFD">
        <w:t>адм</w:t>
      </w:r>
      <w:proofErr w:type="gramEnd"/>
      <w:r w:rsidRPr="00611DFD">
        <w:t>іністрації  від 04.01.2024 року  № 4 та призначений розпорядженням голови Рівненської обласної державної адміністрації  від 09.07.2021 року  № 76-к, який є неприбутковою організацією (далі Замовник), з однієї сторони та ______________________в особі _____________, котрий  діє на підставі _________________ (далі Виконавець), з іншої сторони, разом – Сторони, уклали цей договір (далі – Договір) про наступне:</w:t>
      </w:r>
    </w:p>
    <w:p w:rsidR="002A60FF" w:rsidRPr="00611DFD" w:rsidRDefault="002A60FF" w:rsidP="002A60FF">
      <w:pPr>
        <w:widowControl w:val="0"/>
        <w:shd w:val="clear" w:color="auto" w:fill="FFFFFF"/>
        <w:spacing w:line="276" w:lineRule="auto"/>
        <w:ind w:firstLine="426"/>
        <w:jc w:val="center"/>
        <w:outlineLvl w:val="0"/>
      </w:pPr>
    </w:p>
    <w:p w:rsidR="002A60FF" w:rsidRPr="00611DFD" w:rsidRDefault="002A60FF" w:rsidP="002A60FF">
      <w:pPr>
        <w:widowControl w:val="0"/>
        <w:shd w:val="clear" w:color="auto" w:fill="FFFFFF"/>
        <w:spacing w:line="276" w:lineRule="auto"/>
        <w:ind w:firstLine="426"/>
        <w:jc w:val="center"/>
        <w:outlineLvl w:val="0"/>
        <w:rPr>
          <w:b/>
        </w:rPr>
      </w:pPr>
      <w:r w:rsidRPr="00611DFD">
        <w:rPr>
          <w:b/>
        </w:rPr>
        <w:t>I. Предмет Договору</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 xml:space="preserve">1.1. </w:t>
      </w:r>
      <w:r w:rsidRPr="00611DFD">
        <w:t xml:space="preserve"> </w:t>
      </w:r>
      <w:r w:rsidRPr="00611DFD">
        <w:rPr>
          <w:rFonts w:eastAsia="Calibri"/>
          <w:lang w:eastAsia="en-US"/>
        </w:rPr>
        <w:t>Виконавець зобов’язується у порядку та на умовах, визначених цим Договором, з метою задоволення потреб населення, своїми силами і засобами на власний ризик надати послуги із забезпечення належного функціонування дорожнього господарства, транспортної інфраструктури та інфраструктури, що забезпечує життєдіяльність населення та функціонування держави в умовах воєнного стану, зокрема експлуатаційного утримання інфраструктури у сфері дорожнього господарства на автомобільних дорогах загального користування місцевого значення згідно Технічної специфікації (Додаток № 1), за рахунок  коштів державного бюджету та/або інших джерел фінансування та в обумовлений цим Договором строк.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коштів, передбачених на ці цілі на його рахунок.</w:t>
      </w:r>
    </w:p>
    <w:p w:rsidR="002A7084" w:rsidRDefault="002A60FF" w:rsidP="002A60FF">
      <w:pPr>
        <w:widowControl w:val="0"/>
        <w:shd w:val="clear" w:color="auto" w:fill="FFFFFF"/>
        <w:spacing w:line="276" w:lineRule="auto"/>
        <w:ind w:firstLine="426"/>
        <w:jc w:val="both"/>
        <w:rPr>
          <w:rFonts w:eastAsia="Calibri"/>
          <w:lang w:val="uk-UA" w:eastAsia="en-US"/>
        </w:rPr>
      </w:pPr>
      <w:r w:rsidRPr="00611DFD">
        <w:t xml:space="preserve">1.2. Найменування послуг: </w:t>
      </w:r>
      <w:r w:rsidRPr="00611DFD">
        <w:rPr>
          <w:rFonts w:eastAsia="Calibri"/>
          <w:lang w:eastAsia="en-US"/>
        </w:rPr>
        <w:t xml:space="preserve">Експлуатаційне утримання автомобільних доріг загального користування місцевого значення та штучних споруд на них у </w:t>
      </w:r>
      <w:r w:rsidR="00A94B36">
        <w:rPr>
          <w:rFonts w:eastAsia="Calibri"/>
          <w:lang w:val="uk-UA" w:eastAsia="en-US"/>
        </w:rPr>
        <w:t>Сарненському</w:t>
      </w:r>
      <w:r w:rsidRPr="00611DFD">
        <w:rPr>
          <w:rFonts w:eastAsia="Calibri"/>
          <w:lang w:eastAsia="en-US"/>
        </w:rPr>
        <w:t xml:space="preserve"> районі </w:t>
      </w:r>
      <w:proofErr w:type="gramStart"/>
      <w:r w:rsidRPr="00611DFD">
        <w:rPr>
          <w:rFonts w:eastAsia="Calibri"/>
          <w:lang w:eastAsia="en-US"/>
        </w:rPr>
        <w:t>Р</w:t>
      </w:r>
      <w:proofErr w:type="gramEnd"/>
      <w:r w:rsidRPr="00611DFD">
        <w:rPr>
          <w:rFonts w:eastAsia="Calibri"/>
          <w:lang w:eastAsia="en-US"/>
        </w:rPr>
        <w:t xml:space="preserve">івненської області (протяжність  </w:t>
      </w:r>
      <w:r w:rsidR="00A94B36">
        <w:rPr>
          <w:rFonts w:eastAsia="Calibri"/>
          <w:lang w:val="uk-UA" w:eastAsia="en-US"/>
        </w:rPr>
        <w:t>534,0</w:t>
      </w:r>
      <w:r w:rsidR="002A7084">
        <w:rPr>
          <w:rFonts w:eastAsia="Calibri"/>
          <w:lang w:eastAsia="en-US"/>
        </w:rPr>
        <w:t xml:space="preserve"> км</w:t>
      </w:r>
      <w:r w:rsidR="002A7084">
        <w:rPr>
          <w:rFonts w:eastAsia="Calibri"/>
          <w:lang w:val="uk-UA" w:eastAsia="en-US"/>
        </w:rPr>
        <w:t>).</w:t>
      </w:r>
    </w:p>
    <w:p w:rsidR="002A60FF" w:rsidRPr="00611DFD" w:rsidRDefault="002A7084" w:rsidP="002A60FF">
      <w:pPr>
        <w:widowControl w:val="0"/>
        <w:shd w:val="clear" w:color="auto" w:fill="FFFFFF"/>
        <w:spacing w:line="276" w:lineRule="auto"/>
        <w:ind w:firstLine="426"/>
        <w:jc w:val="both"/>
        <w:rPr>
          <w:color w:val="000000"/>
        </w:rPr>
      </w:pPr>
      <w:r>
        <w:rPr>
          <w:rFonts w:eastAsia="Calibri"/>
          <w:lang w:val="uk-UA" w:eastAsia="en-US"/>
        </w:rPr>
        <w:t>(</w:t>
      </w:r>
      <w:r w:rsidRPr="000843B3">
        <w:rPr>
          <w:color w:val="000000"/>
          <w:lang w:eastAsia="uk-UA"/>
        </w:rPr>
        <w:t>ДК 021:2015:63710000-9: Послуги з обслуговування наземних видів транспорту</w:t>
      </w:r>
      <w:r>
        <w:rPr>
          <w:color w:val="000000"/>
          <w:lang w:val="uk-UA" w:eastAsia="uk-UA"/>
        </w:rPr>
        <w:t>)</w:t>
      </w:r>
      <w:r w:rsidR="002A60FF" w:rsidRPr="00611DFD">
        <w:rPr>
          <w:bCs/>
        </w:rPr>
        <w:t>.</w:t>
      </w:r>
    </w:p>
    <w:p w:rsidR="002A60FF" w:rsidRPr="00611DFD" w:rsidRDefault="002A60FF" w:rsidP="002A60FF">
      <w:pPr>
        <w:widowControl w:val="0"/>
        <w:shd w:val="clear" w:color="auto" w:fill="FFFFFF"/>
        <w:spacing w:line="276" w:lineRule="auto"/>
        <w:ind w:firstLine="426"/>
        <w:jc w:val="both"/>
      </w:pPr>
      <w:r w:rsidRPr="00611DFD">
        <w:t xml:space="preserve">1.3. </w:t>
      </w:r>
      <w:r w:rsidRPr="00611DFD">
        <w:rPr>
          <w:color w:val="000000"/>
        </w:rPr>
        <w:t xml:space="preserve">Виконавець приймає на експлуатаційне утримання від Замовника автомобільні дороги, зазначені відповідно до </w:t>
      </w:r>
      <w:r w:rsidRPr="00611DFD">
        <w:t>Переліку автомобільних доріг загального користування місцевого значення</w:t>
      </w:r>
      <w:r w:rsidRPr="00611DFD">
        <w:rPr>
          <w:color w:val="000000"/>
        </w:rPr>
        <w:t xml:space="preserve"> (Додаток № 6) з їх елементами, що знаходяться на балансі Замовника та бере на себе зобов’язання здійснювати належне експлуатаційне утримання доріг згідно з  зазначеним Переліком, Технічною специфікацією,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у відповідності до вимог ст. 9 Закону України «Про дорожній рух», ст. 6 Закону України «Про автомобільні дороги».</w:t>
      </w:r>
    </w:p>
    <w:p w:rsidR="002A60FF" w:rsidRPr="00611DFD" w:rsidRDefault="002A60FF" w:rsidP="002A60FF">
      <w:pPr>
        <w:widowControl w:val="0"/>
        <w:shd w:val="clear" w:color="auto" w:fill="FFFFFF"/>
        <w:spacing w:line="276" w:lineRule="auto"/>
        <w:ind w:firstLine="426"/>
        <w:jc w:val="both"/>
      </w:pPr>
      <w:r w:rsidRPr="00611DFD">
        <w:t>1.4. Експлуатаційне утримання повинно здійснюватися відповідно, але не виключно, до норм і правил:</w:t>
      </w:r>
    </w:p>
    <w:p w:rsidR="002A60FF" w:rsidRPr="00611DFD" w:rsidRDefault="002A60FF" w:rsidP="002A60FF">
      <w:pPr>
        <w:spacing w:line="276" w:lineRule="auto"/>
        <w:ind w:firstLine="426"/>
        <w:jc w:val="both"/>
      </w:pPr>
      <w:r w:rsidRPr="00611DFD">
        <w:t>Правила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w:t>
      </w:r>
    </w:p>
    <w:p w:rsidR="002A60FF" w:rsidRPr="00611DFD" w:rsidRDefault="002A60FF" w:rsidP="002A60FF">
      <w:pPr>
        <w:spacing w:line="276" w:lineRule="auto"/>
        <w:ind w:firstLine="426"/>
        <w:jc w:val="both"/>
      </w:pPr>
      <w:r w:rsidRPr="00611DFD">
        <w:t>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(надалі – Методика);</w:t>
      </w:r>
    </w:p>
    <w:p w:rsidR="002A60FF" w:rsidRPr="00611DFD" w:rsidRDefault="002A60FF" w:rsidP="002A60FF">
      <w:pPr>
        <w:spacing w:line="276" w:lineRule="auto"/>
        <w:ind w:firstLine="426"/>
        <w:jc w:val="both"/>
      </w:pPr>
      <w:r w:rsidRPr="00611DFD">
        <w:t>ДСТУ 2587:2021 Безпека дорожнього руху. Розмітка дорожня. Загальні технічні умови;</w:t>
      </w:r>
    </w:p>
    <w:p w:rsidR="002A60FF" w:rsidRPr="00611DFD" w:rsidRDefault="002A60FF" w:rsidP="002A60FF">
      <w:pPr>
        <w:spacing w:line="276" w:lineRule="auto"/>
        <w:ind w:firstLine="426"/>
        <w:jc w:val="both"/>
      </w:pPr>
      <w:r w:rsidRPr="00611DFD">
        <w:lastRenderedPageBreak/>
        <w:t>ДСТУ 3587-22 Безпека дорожнього руху. Автомобільні дороги, вулиці та залізничні переїзди. Вимоги до експлуатаційного стану;</w:t>
      </w:r>
    </w:p>
    <w:p w:rsidR="002A60FF" w:rsidRPr="00611DFD" w:rsidRDefault="002A60FF" w:rsidP="002A60FF">
      <w:pPr>
        <w:widowControl w:val="0"/>
        <w:shd w:val="clear" w:color="auto" w:fill="FFFFFF"/>
        <w:spacing w:line="276" w:lineRule="auto"/>
        <w:ind w:firstLine="426"/>
        <w:jc w:val="both"/>
      </w:pPr>
      <w:r w:rsidRPr="00611DFD">
        <w:t>ДСТУ 4100:2021 Безпека дорожнього руху. Знаки дорожні. Загальні технічні умови. Правила застосування;</w:t>
      </w:r>
    </w:p>
    <w:p w:rsidR="002A60FF" w:rsidRPr="00611DFD" w:rsidRDefault="002A60FF" w:rsidP="002A60FF">
      <w:pPr>
        <w:widowControl w:val="0"/>
        <w:shd w:val="clear" w:color="auto" w:fill="FFFFFF"/>
        <w:spacing w:line="276" w:lineRule="auto"/>
        <w:ind w:firstLine="426"/>
        <w:jc w:val="both"/>
      </w:pPr>
      <w:r w:rsidRPr="00611DFD">
        <w:t>ДСТУ 7168:2010 Безпека дорожнього руху. Огородження дорожні тимчасові. Загальні технічні умови;</w:t>
      </w:r>
    </w:p>
    <w:p w:rsidR="002A60FF" w:rsidRPr="00611DFD" w:rsidRDefault="002A60FF" w:rsidP="002A60FF">
      <w:pPr>
        <w:widowControl w:val="0"/>
        <w:shd w:val="clear" w:color="auto" w:fill="FFFFFF"/>
        <w:spacing w:line="276" w:lineRule="auto"/>
        <w:ind w:firstLine="426"/>
        <w:jc w:val="both"/>
      </w:pPr>
      <w:r w:rsidRPr="00611DFD">
        <w:t>ДСТУ 8747:2017 Автомобільні дороги. Види та переліки робіт з ремонтів та експлуатаційного утримання;</w:t>
      </w:r>
    </w:p>
    <w:p w:rsidR="002A60FF" w:rsidRPr="00611DFD" w:rsidRDefault="002A60FF" w:rsidP="002A60FF">
      <w:pPr>
        <w:widowControl w:val="0"/>
        <w:shd w:val="clear" w:color="auto" w:fill="FFFFFF"/>
        <w:spacing w:line="276" w:lineRule="auto"/>
        <w:ind w:firstLine="426"/>
        <w:jc w:val="both"/>
        <w:rPr>
          <w:iCs/>
        </w:rPr>
      </w:pPr>
      <w:r w:rsidRPr="00611DFD">
        <w:rPr>
          <w:iCs/>
        </w:rPr>
        <w:t>ДСТУ-Н Б В.3.2-5:2016 Настанова з ліквідації вибоїн покриття нежорсткого дорожнього одягу автомобільних доріг;</w:t>
      </w:r>
    </w:p>
    <w:p w:rsidR="002A60FF" w:rsidRPr="00611DFD" w:rsidRDefault="002A60FF" w:rsidP="002A60FF">
      <w:pPr>
        <w:widowControl w:val="0"/>
        <w:shd w:val="clear" w:color="auto" w:fill="FFFFFF"/>
        <w:spacing w:line="276" w:lineRule="auto"/>
        <w:ind w:firstLine="426"/>
        <w:jc w:val="both"/>
        <w:rPr>
          <w:iCs/>
        </w:rPr>
      </w:pPr>
      <w:r w:rsidRPr="00611DFD">
        <w:t>ДСТУ 8749:2017 Безпека дорожнього руху. Огородження та організація дорожнього руху в місцях проведення дорожніх робіт;</w:t>
      </w:r>
    </w:p>
    <w:p w:rsidR="002A60FF" w:rsidRPr="00611DFD" w:rsidRDefault="002A60FF" w:rsidP="002A60FF">
      <w:pPr>
        <w:shd w:val="clear" w:color="auto" w:fill="FFFFFF"/>
        <w:spacing w:line="276" w:lineRule="auto"/>
        <w:ind w:right="43" w:firstLine="426"/>
        <w:contextualSpacing/>
        <w:jc w:val="both"/>
        <w:rPr>
          <w:rFonts w:eastAsia="Calibri"/>
          <w:lang w:eastAsia="en-US"/>
        </w:rPr>
      </w:pPr>
      <w:r w:rsidRPr="00611DFD">
        <w:rPr>
          <w:rFonts w:eastAsia="Calibri"/>
          <w:lang w:eastAsia="en-US"/>
        </w:rPr>
        <w:t>ДСТУ 8751:2017 Безпека дорожнього руху. Огородження дорожні і напрямні пристрої. Правила використання. Загальні технічні вимоги;</w:t>
      </w:r>
    </w:p>
    <w:p w:rsidR="002A60FF" w:rsidRPr="00611DFD" w:rsidRDefault="002A60FF" w:rsidP="002A60FF">
      <w:pPr>
        <w:spacing w:line="276" w:lineRule="auto"/>
        <w:ind w:firstLine="426"/>
        <w:jc w:val="both"/>
      </w:pPr>
      <w:r w:rsidRPr="00611DFD">
        <w:t>ДСТУ 8853:2019 Матеріали протиожеледні для автомобільних доріг. Технічні умови;</w:t>
      </w:r>
    </w:p>
    <w:p w:rsidR="002A60FF" w:rsidRPr="00611DFD" w:rsidRDefault="002A60FF" w:rsidP="002A60FF">
      <w:pPr>
        <w:spacing w:line="276" w:lineRule="auto"/>
        <w:ind w:firstLine="426"/>
        <w:jc w:val="both"/>
      </w:pPr>
      <w:r w:rsidRPr="00611DFD">
        <w:t>ДСТУ 9214:2023 Автомобільні дороги. Терміни та визначення понять;</w:t>
      </w:r>
    </w:p>
    <w:p w:rsidR="002A60FF" w:rsidRPr="00611DFD" w:rsidRDefault="002A60FF" w:rsidP="002A60FF">
      <w:pPr>
        <w:spacing w:line="276" w:lineRule="auto"/>
        <w:ind w:firstLine="426"/>
        <w:jc w:val="both"/>
      </w:pPr>
      <w:r w:rsidRPr="00611DFD">
        <w:t>ДСТУ Б В.2.3-12-2004 Споруди транспорту. Огородження дорожнє металеве бар’єрного типу. Загальні технічні умови;</w:t>
      </w:r>
    </w:p>
    <w:p w:rsidR="002A60FF" w:rsidRPr="00611DFD" w:rsidRDefault="002A60FF" w:rsidP="002A60FF">
      <w:pPr>
        <w:spacing w:line="276" w:lineRule="auto"/>
        <w:ind w:firstLine="426"/>
        <w:jc w:val="both"/>
      </w:pPr>
      <w:r w:rsidRPr="00611DFD">
        <w:t>ДСТУ Б В.2.7-32-95 Будівельні матеріали. Пісок щільний природний для будівельних матеріалів, виробів, конструкцій і робіт. Технічні умови;</w:t>
      </w:r>
    </w:p>
    <w:p w:rsidR="002A60FF" w:rsidRPr="00611DFD" w:rsidRDefault="002A60FF" w:rsidP="002A60FF">
      <w:pPr>
        <w:spacing w:line="276" w:lineRule="auto"/>
        <w:ind w:firstLine="426"/>
        <w:jc w:val="both"/>
      </w:pPr>
      <w:r w:rsidRPr="00611DFD">
        <w:t>ДСТУ Б В.2.7-119:2011 Суміші асфальтобетонні і асфальтобетон дорожній і аеродромний. Технічні умови;</w:t>
      </w:r>
    </w:p>
    <w:p w:rsidR="002A60FF" w:rsidRPr="00611DFD" w:rsidRDefault="002A60FF" w:rsidP="002A60FF">
      <w:pPr>
        <w:spacing w:line="276" w:lineRule="auto"/>
        <w:ind w:firstLine="426"/>
        <w:jc w:val="both"/>
      </w:pPr>
      <w:r w:rsidRPr="00611DFD">
        <w:t>ДСТУ Б В 2.7-129:2013 Емульсії бітумні дорожні. Технічні умови;</w:t>
      </w:r>
    </w:p>
    <w:p w:rsidR="002A60FF" w:rsidRPr="00611DFD" w:rsidRDefault="002A60FF" w:rsidP="002A60FF">
      <w:pPr>
        <w:shd w:val="clear" w:color="auto" w:fill="FFFFFF"/>
        <w:spacing w:line="276" w:lineRule="auto"/>
        <w:ind w:right="43" w:firstLine="426"/>
        <w:contextualSpacing/>
        <w:jc w:val="both"/>
        <w:rPr>
          <w:rFonts w:eastAsia="Calibri"/>
          <w:lang w:eastAsia="en-US"/>
        </w:rPr>
      </w:pPr>
      <w:r w:rsidRPr="00611DFD">
        <w:rPr>
          <w:rFonts w:eastAsia="Calibri"/>
          <w:lang w:eastAsia="en-US"/>
        </w:rPr>
        <w:t>СОУ 45.2-00018112-028:2008 Забезпечення якості при будівництві, ремонті та експлуатаційному утриманні автомобільних доріг та мостових споруд;</w:t>
      </w:r>
    </w:p>
    <w:p w:rsidR="002A60FF" w:rsidRPr="00611DFD" w:rsidRDefault="002A60FF" w:rsidP="002A60FF">
      <w:pPr>
        <w:shd w:val="clear" w:color="auto" w:fill="FFFFFF"/>
        <w:spacing w:line="276" w:lineRule="auto"/>
        <w:ind w:right="43" w:firstLine="426"/>
        <w:contextualSpacing/>
        <w:jc w:val="both"/>
        <w:rPr>
          <w:rFonts w:eastAsia="Calibri"/>
          <w:lang w:eastAsia="en-US"/>
        </w:rPr>
      </w:pPr>
      <w:r w:rsidRPr="00611DFD">
        <w:rPr>
          <w:rFonts w:eastAsia="Calibri"/>
          <w:lang w:eastAsia="en-US"/>
        </w:rPr>
        <w:t>СОУ 42.1-3764918-095:2012 Норми витрат матеріалів для виконання робіт по дорожній горизонтальній розмітці автомобільних доріг;</w:t>
      </w:r>
    </w:p>
    <w:p w:rsidR="002A60FF" w:rsidRPr="00611DFD" w:rsidRDefault="002A60FF" w:rsidP="002A60FF">
      <w:pPr>
        <w:shd w:val="clear" w:color="auto" w:fill="FFFFFF"/>
        <w:spacing w:line="276" w:lineRule="auto"/>
        <w:ind w:right="43" w:firstLine="426"/>
        <w:contextualSpacing/>
        <w:jc w:val="both"/>
        <w:rPr>
          <w:color w:val="000000"/>
          <w:shd w:val="clear" w:color="auto" w:fill="FFFFFF"/>
        </w:rPr>
      </w:pPr>
      <w:r w:rsidRPr="00611DFD">
        <w:rPr>
          <w:color w:val="000000"/>
          <w:shd w:val="clear" w:color="auto" w:fill="FFFFFF"/>
        </w:rPr>
        <w:t>СОУ 42.1-37641918-102:2013 Виробничі норми витрат матеріалів на будівництво, ремонти і експлуатаційне утримання автомобільних доріг і мостів;</w:t>
      </w:r>
    </w:p>
    <w:p w:rsidR="002A60FF" w:rsidRPr="00611DFD" w:rsidRDefault="002A60FF" w:rsidP="002A60FF">
      <w:pPr>
        <w:shd w:val="clear" w:color="auto" w:fill="FFFFFF"/>
        <w:spacing w:line="276" w:lineRule="auto"/>
        <w:ind w:right="43" w:firstLine="426"/>
        <w:contextualSpacing/>
        <w:jc w:val="both"/>
        <w:rPr>
          <w:rFonts w:eastAsia="Calibri"/>
          <w:lang w:eastAsia="en-US"/>
        </w:rPr>
      </w:pPr>
      <w:r w:rsidRPr="00611DFD">
        <w:rPr>
          <w:rFonts w:eastAsia="Calibri"/>
          <w:lang w:eastAsia="en-US"/>
        </w:rPr>
        <w:t>ДСТУ 9185:2022 Настанова щодо зимового утримування автомобільних доріг.</w:t>
      </w:r>
    </w:p>
    <w:p w:rsidR="002A60FF" w:rsidRPr="00611DFD" w:rsidRDefault="002A60FF" w:rsidP="002A60FF">
      <w:pPr>
        <w:widowControl w:val="0"/>
        <w:shd w:val="clear" w:color="auto" w:fill="FFFFFF"/>
        <w:spacing w:line="276" w:lineRule="auto"/>
        <w:ind w:firstLine="426"/>
        <w:jc w:val="both"/>
      </w:pPr>
      <w:r w:rsidRPr="00611DFD">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 (зі змінами);</w:t>
      </w:r>
    </w:p>
    <w:p w:rsidR="002A60FF" w:rsidRPr="00611DFD" w:rsidRDefault="002A60FF" w:rsidP="002A60FF">
      <w:pPr>
        <w:widowControl w:val="0"/>
        <w:shd w:val="clear" w:color="auto" w:fill="FFFFFF"/>
        <w:spacing w:line="276" w:lineRule="auto"/>
        <w:ind w:firstLine="426"/>
        <w:jc w:val="both"/>
      </w:pPr>
      <w:r w:rsidRPr="00611DFD">
        <w:t>П Г.1-218-118:2005 Єдині правила зимового утримання автомобільних доріг;</w:t>
      </w:r>
    </w:p>
    <w:p w:rsidR="002A60FF" w:rsidRPr="00611DFD" w:rsidRDefault="002A60FF" w:rsidP="002A60FF">
      <w:pPr>
        <w:widowControl w:val="0"/>
        <w:shd w:val="clear" w:color="auto" w:fill="FFFFFF"/>
        <w:spacing w:line="276" w:lineRule="auto"/>
        <w:ind w:firstLine="426"/>
        <w:jc w:val="both"/>
      </w:pPr>
      <w:r w:rsidRPr="00611DFD">
        <w:t>П Г.1-218-113:2009 Технічні правила ремонту та утримання автомобільних доріг загального користування України;</w:t>
      </w:r>
    </w:p>
    <w:p w:rsidR="002A60FF" w:rsidRPr="00611DFD" w:rsidRDefault="002A60FF" w:rsidP="002A60FF">
      <w:pPr>
        <w:widowControl w:val="0"/>
        <w:shd w:val="clear" w:color="auto" w:fill="FFFFFF"/>
        <w:spacing w:line="276" w:lineRule="auto"/>
        <w:ind w:firstLine="426"/>
        <w:jc w:val="both"/>
        <w:rPr>
          <w:iCs/>
        </w:rPr>
      </w:pPr>
      <w:r w:rsidRPr="00611DFD">
        <w:t>Наказ Державного агентства автомобільних доріг України від 21.01.2015 № 7 «Про забезпечення якості при виконанні дорожніх робіт»;</w:t>
      </w:r>
    </w:p>
    <w:p w:rsidR="002A60FF" w:rsidRPr="00611DFD" w:rsidRDefault="002A60FF" w:rsidP="002A60FF">
      <w:pPr>
        <w:widowControl w:val="0"/>
        <w:shd w:val="clear" w:color="auto" w:fill="FFFFFF"/>
        <w:spacing w:line="276" w:lineRule="auto"/>
        <w:ind w:firstLine="426"/>
        <w:jc w:val="both"/>
      </w:pPr>
      <w:r w:rsidRPr="00611DFD">
        <w:t>НПАОП 63.21-1.01-09 Правила охорони праці під час будівництва, ремонту та утримання автомобільних доріг.</w:t>
      </w:r>
    </w:p>
    <w:p w:rsidR="002A60FF" w:rsidRPr="00611DFD" w:rsidRDefault="002A60FF" w:rsidP="002A60FF">
      <w:pPr>
        <w:widowControl w:val="0"/>
        <w:shd w:val="clear" w:color="auto" w:fill="FFFFFF"/>
        <w:spacing w:line="276" w:lineRule="auto"/>
        <w:ind w:firstLine="426"/>
        <w:jc w:val="both"/>
        <w:rPr>
          <w:iCs/>
        </w:rPr>
      </w:pPr>
      <w:r w:rsidRPr="00611DFD">
        <w:t>1.5. Послуги надаються Виконавцем на підставі виданих та затверджених Замовником планів-завдань, окремих письмових розпоряджень Замовника тощо.</w:t>
      </w:r>
    </w:p>
    <w:p w:rsidR="002A60FF" w:rsidRPr="00611DFD" w:rsidRDefault="002A60FF" w:rsidP="002A60FF">
      <w:pPr>
        <w:widowControl w:val="0"/>
        <w:shd w:val="clear" w:color="auto" w:fill="FFFFFF"/>
        <w:spacing w:line="276" w:lineRule="auto"/>
        <w:ind w:firstLine="426"/>
        <w:jc w:val="both"/>
        <w:rPr>
          <w:iCs/>
        </w:rPr>
      </w:pPr>
      <w:r w:rsidRPr="00611DFD">
        <w:t xml:space="preserve">1.6.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автомобільних доріг загального користування місцевого значення,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w:t>
      </w:r>
      <w:r w:rsidRPr="00611DFD">
        <w:lastRenderedPageBreak/>
        <w:t>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2A60FF" w:rsidRPr="00611DFD" w:rsidRDefault="002A60FF" w:rsidP="002A60FF">
      <w:pPr>
        <w:widowControl w:val="0"/>
        <w:shd w:val="clear" w:color="auto" w:fill="FFFFFF"/>
        <w:spacing w:line="276" w:lineRule="auto"/>
        <w:ind w:firstLine="426"/>
        <w:jc w:val="both"/>
        <w:rPr>
          <w:iCs/>
        </w:rPr>
      </w:pPr>
      <w:r w:rsidRPr="00611DFD">
        <w:t>1.7. Крім послуг, передбачених вище, Виконавець, за письмовим розпорядженням (завданням) Замовника надає послуги (виконує роботи):</w:t>
      </w:r>
    </w:p>
    <w:p w:rsidR="002A60FF" w:rsidRPr="00611DFD" w:rsidRDefault="002A60FF" w:rsidP="002A60FF">
      <w:pPr>
        <w:widowControl w:val="0"/>
        <w:shd w:val="clear" w:color="auto" w:fill="FFFFFF"/>
        <w:spacing w:line="276" w:lineRule="auto"/>
        <w:ind w:firstLine="426"/>
        <w:jc w:val="both"/>
        <w:rPr>
          <w:iCs/>
        </w:rPr>
      </w:pPr>
      <w:r w:rsidRPr="00611DFD">
        <w:t>- з усунення загрози безпечного проїзду автотранспорту;</w:t>
      </w:r>
    </w:p>
    <w:p w:rsidR="002A60FF" w:rsidRPr="00611DFD" w:rsidRDefault="002A60FF" w:rsidP="002A60FF">
      <w:pPr>
        <w:widowControl w:val="0"/>
        <w:shd w:val="clear" w:color="auto" w:fill="FFFFFF"/>
        <w:spacing w:line="276" w:lineRule="auto"/>
        <w:ind w:firstLine="426"/>
        <w:jc w:val="both"/>
        <w:rPr>
          <w:iCs/>
        </w:rPr>
      </w:pPr>
      <w:r w:rsidRPr="00611DFD">
        <w:t>- з виконання звернень (приписів) уповноважених органів Національної поліції;</w:t>
      </w:r>
    </w:p>
    <w:p w:rsidR="002A60FF" w:rsidRPr="00611DFD" w:rsidRDefault="002A60FF" w:rsidP="002A60FF">
      <w:pPr>
        <w:widowControl w:val="0"/>
        <w:shd w:val="clear" w:color="auto" w:fill="FFFFFF"/>
        <w:spacing w:line="276" w:lineRule="auto"/>
        <w:ind w:firstLine="426"/>
        <w:jc w:val="both"/>
        <w:rPr>
          <w:iCs/>
        </w:rPr>
      </w:pPr>
      <w:r w:rsidRPr="00611DFD">
        <w:t>- з ліквідації наслідків дорожньо-транспортних пригод;</w:t>
      </w:r>
    </w:p>
    <w:p w:rsidR="002A60FF" w:rsidRPr="00611DFD" w:rsidRDefault="002A60FF" w:rsidP="002A60FF">
      <w:pPr>
        <w:widowControl w:val="0"/>
        <w:shd w:val="clear" w:color="auto" w:fill="FFFFFF"/>
        <w:spacing w:line="276" w:lineRule="auto"/>
        <w:ind w:firstLine="426"/>
        <w:jc w:val="both"/>
        <w:rPr>
          <w:iCs/>
        </w:rPr>
      </w:pPr>
      <w:r w:rsidRPr="00611DFD">
        <w:t>- з ліквідації наслідків стихійного лиха,  надзвичайних та аварійних ситуацій.</w:t>
      </w:r>
    </w:p>
    <w:p w:rsidR="002A60FF" w:rsidRPr="00611DFD" w:rsidRDefault="002A60FF" w:rsidP="002A60FF">
      <w:pPr>
        <w:widowControl w:val="0"/>
        <w:shd w:val="clear" w:color="auto" w:fill="FFFFFF"/>
        <w:spacing w:line="276" w:lineRule="auto"/>
        <w:ind w:firstLine="426"/>
        <w:jc w:val="both"/>
        <w:rPr>
          <w:iCs/>
        </w:rPr>
      </w:pPr>
      <w:r w:rsidRPr="00611DFD">
        <w:t>При надходженні звернень (приписів) уповноважених органів Національної поліції, виданих на ім'я Виконавця, останній зобов'язаний приступити до виконання відповідних робіт з обов'язковими письмовими повідомленнями та згодою Замовника.</w:t>
      </w:r>
    </w:p>
    <w:p w:rsidR="002A60FF" w:rsidRPr="00611DFD" w:rsidRDefault="002A60FF" w:rsidP="002A60FF">
      <w:pPr>
        <w:widowControl w:val="0"/>
        <w:shd w:val="clear" w:color="auto" w:fill="FFFFFF"/>
        <w:spacing w:line="276" w:lineRule="auto"/>
        <w:ind w:firstLine="426"/>
        <w:jc w:val="both"/>
        <w:rPr>
          <w:iCs/>
        </w:rPr>
      </w:pPr>
      <w:r w:rsidRPr="00611DFD">
        <w:t>1.8. При виникненні причин, що заважають Виконавцю надати послуги у встановлені строки, він вносить пропозиції Замовнику про коригування строків їх надання.</w:t>
      </w:r>
    </w:p>
    <w:p w:rsidR="002A60FF" w:rsidRPr="00611DFD" w:rsidRDefault="002A60FF" w:rsidP="002A60FF">
      <w:pPr>
        <w:widowControl w:val="0"/>
        <w:shd w:val="clear" w:color="auto" w:fill="FFFFFF"/>
        <w:spacing w:line="276" w:lineRule="auto"/>
        <w:ind w:firstLine="426"/>
        <w:jc w:val="both"/>
        <w:rPr>
          <w:iCs/>
        </w:rPr>
      </w:pPr>
      <w:r w:rsidRPr="00611DFD">
        <w:t>1.9. У разі виявлення Виконавцем надзвичайних або аварійних ситуацій, він зобов'язаний негайно поставити до відома Замовника і, при його письмовій згоді, приступити до надання передбачених Договором послуг.</w:t>
      </w:r>
    </w:p>
    <w:p w:rsidR="002A60FF" w:rsidRPr="00611DFD" w:rsidRDefault="002A60FF" w:rsidP="002A60FF">
      <w:pPr>
        <w:widowControl w:val="0"/>
        <w:shd w:val="clear" w:color="auto" w:fill="FFFFFF"/>
        <w:spacing w:line="276" w:lineRule="auto"/>
        <w:ind w:firstLine="426"/>
        <w:jc w:val="both"/>
        <w:rPr>
          <w:iCs/>
        </w:rPr>
      </w:pPr>
      <w:r w:rsidRPr="00611DFD">
        <w:t>У всіх випадках, у разі виявлення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w:t>
      </w:r>
    </w:p>
    <w:p w:rsidR="002A60FF" w:rsidRPr="00611DFD" w:rsidRDefault="002A60FF" w:rsidP="002A60FF">
      <w:pPr>
        <w:widowControl w:val="0"/>
        <w:shd w:val="clear" w:color="auto" w:fill="FFFFFF"/>
        <w:spacing w:line="276" w:lineRule="auto"/>
        <w:ind w:firstLine="426"/>
        <w:jc w:val="both"/>
      </w:pPr>
      <w:r w:rsidRPr="00611DFD">
        <w:t>Виконавець інформує Замовника про факти несанкціонованого проведення будь-яких робіт у смузі відведення автомобільних доріг загального користування місцевого значення та невідкладно надає Замовнику інформацію про стан проїзду на вказаній ділянці автодороги.</w:t>
      </w:r>
    </w:p>
    <w:p w:rsidR="002A60FF" w:rsidRPr="00611DFD" w:rsidRDefault="002A60FF" w:rsidP="002A60FF">
      <w:pPr>
        <w:widowControl w:val="0"/>
        <w:shd w:val="clear" w:color="auto" w:fill="FFFFFF"/>
        <w:spacing w:line="276" w:lineRule="auto"/>
        <w:ind w:firstLine="426"/>
        <w:jc w:val="both"/>
      </w:pPr>
      <w:r w:rsidRPr="00611DFD">
        <w:t>1.10. Виконавець, за завданням Замовника, зобов’язаний брати участь у обстеженні дорожніх умов (роботі комісії) в місцях скоєння дорожньо-транспортних пригод на автомобільних дорогах загального користування місцевого значення.</w:t>
      </w:r>
    </w:p>
    <w:p w:rsidR="002A60FF" w:rsidRPr="00611DFD" w:rsidRDefault="002A60FF" w:rsidP="002A60FF">
      <w:pPr>
        <w:widowControl w:val="0"/>
        <w:shd w:val="clear" w:color="auto" w:fill="FFFFFF"/>
        <w:spacing w:line="276" w:lineRule="auto"/>
        <w:ind w:firstLine="426"/>
        <w:jc w:val="both"/>
      </w:pPr>
      <w:r w:rsidRPr="00611DFD">
        <w:t>1.11.  Істотні умови Договору не можуть змінюватися після його підписання до виконання зобов’язань Сторонами в повному обсязі, крім випадків:</w:t>
      </w:r>
    </w:p>
    <w:p w:rsidR="002A60FF" w:rsidRPr="00611DFD" w:rsidRDefault="002A60FF" w:rsidP="002A60FF">
      <w:pPr>
        <w:widowControl w:val="0"/>
        <w:shd w:val="clear" w:color="auto" w:fill="FFFFFF"/>
        <w:spacing w:line="276" w:lineRule="auto"/>
        <w:ind w:firstLine="426"/>
        <w:jc w:val="both"/>
      </w:pPr>
      <w:r w:rsidRPr="00611DFD">
        <w:t>1) зменшення обсягів закупівлі, зокрема з урахуванням фактичного обсягу видатків Замовника;</w:t>
      </w:r>
    </w:p>
    <w:p w:rsidR="002A60FF" w:rsidRPr="00611DFD" w:rsidRDefault="002A60FF" w:rsidP="002A60FF">
      <w:pPr>
        <w:widowControl w:val="0"/>
        <w:shd w:val="clear" w:color="auto" w:fill="FFFFFF"/>
        <w:spacing w:line="276" w:lineRule="auto"/>
        <w:ind w:firstLine="426"/>
        <w:jc w:val="both"/>
      </w:pPr>
      <w:r w:rsidRPr="00611DFD">
        <w:t>2) покращення якості предмета закупівлі за умови, що таке покращення не призведе до збільшення суми, визначеної в Договорі;</w:t>
      </w:r>
    </w:p>
    <w:p w:rsidR="002A60FF" w:rsidRPr="00611DFD" w:rsidRDefault="002A60FF" w:rsidP="002A60FF">
      <w:pPr>
        <w:widowControl w:val="0"/>
        <w:shd w:val="clear" w:color="auto" w:fill="FFFFFF"/>
        <w:spacing w:line="276" w:lineRule="auto"/>
        <w:ind w:firstLine="426"/>
        <w:jc w:val="both"/>
      </w:pPr>
      <w:r w:rsidRPr="00611DFD">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2A60FF" w:rsidRPr="00611DFD" w:rsidRDefault="002A60FF" w:rsidP="002A60FF">
      <w:pPr>
        <w:widowControl w:val="0"/>
        <w:shd w:val="clear" w:color="auto" w:fill="FFFFFF"/>
        <w:spacing w:line="276" w:lineRule="auto"/>
        <w:ind w:firstLine="426"/>
        <w:jc w:val="both"/>
      </w:pPr>
      <w:r w:rsidRPr="00611DFD">
        <w:t>4) погодження зміни ціни в Договорі у бік зменшення (без зміни кількості (обсягу) та якості товарів, робіт і послуг).</w:t>
      </w:r>
    </w:p>
    <w:p w:rsidR="002A60FF" w:rsidRPr="00611DFD" w:rsidRDefault="002A60FF" w:rsidP="002A60FF">
      <w:pPr>
        <w:widowControl w:val="0"/>
        <w:shd w:val="clear" w:color="auto" w:fill="FFFFFF"/>
        <w:spacing w:line="276" w:lineRule="auto"/>
        <w:ind w:firstLine="426"/>
        <w:jc w:val="center"/>
        <w:outlineLvl w:val="0"/>
        <w:rPr>
          <w:b/>
          <w:iCs/>
        </w:rPr>
      </w:pPr>
      <w:r w:rsidRPr="00611DFD">
        <w:rPr>
          <w:b/>
        </w:rPr>
        <w:t>II. Вимоги щодо якості</w:t>
      </w:r>
    </w:p>
    <w:p w:rsidR="002A60FF" w:rsidRPr="00611DFD" w:rsidRDefault="002A60FF" w:rsidP="002A60FF">
      <w:pPr>
        <w:widowControl w:val="0"/>
        <w:shd w:val="clear" w:color="auto" w:fill="FFFFFF"/>
        <w:spacing w:line="276" w:lineRule="auto"/>
        <w:ind w:firstLine="426"/>
        <w:jc w:val="both"/>
        <w:rPr>
          <w:iCs/>
        </w:rPr>
      </w:pPr>
      <w:r w:rsidRPr="00611DFD">
        <w:t xml:space="preserve">2.1. Виконавець повинен надати  Замовнику передбачені цим Договором послуги, якість яких відповідає умовам та вимогам нормативних документів, зазначеним </w:t>
      </w:r>
      <w:proofErr w:type="gramStart"/>
      <w:r w:rsidRPr="00611DFD">
        <w:t>у</w:t>
      </w:r>
      <w:proofErr w:type="gramEnd"/>
      <w:r w:rsidRPr="00611DFD">
        <w:t xml:space="preserve"> пункті 1.4. цього Договору та іншим діючим нормативним актам. Відповідальність за якість наданих послуг, випробування матеріалів, устаткування тощо несе Виконавець.</w:t>
      </w:r>
    </w:p>
    <w:p w:rsidR="002A60FF" w:rsidRPr="00611DFD" w:rsidRDefault="002A60FF" w:rsidP="002A60FF">
      <w:pPr>
        <w:widowControl w:val="0"/>
        <w:shd w:val="clear" w:color="auto" w:fill="FFFFFF"/>
        <w:spacing w:line="276" w:lineRule="auto"/>
        <w:ind w:firstLine="426"/>
        <w:jc w:val="both"/>
        <w:rPr>
          <w:iCs/>
        </w:rPr>
      </w:pPr>
      <w:r w:rsidRPr="00611DFD">
        <w:t xml:space="preserve">2.2.  Замовник здійснює </w:t>
      </w:r>
      <w:proofErr w:type="gramStart"/>
      <w:r w:rsidRPr="00611DFD">
        <w:t>контроль за</w:t>
      </w:r>
      <w:proofErr w:type="gramEnd"/>
      <w:r w:rsidRPr="00611DFD">
        <w:t xml:space="preserve">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кількість матеріальних ресурсів </w:t>
      </w:r>
      <w:proofErr w:type="gramStart"/>
      <w:r w:rsidRPr="00611DFD">
        <w:t>до</w:t>
      </w:r>
      <w:proofErr w:type="gramEnd"/>
      <w:r w:rsidRPr="00611DFD">
        <w:t xml:space="preserve"> моменту їх використання для надання послуг та в процесі надання </w:t>
      </w:r>
      <w:r w:rsidRPr="00611DFD">
        <w:lastRenderedPageBreak/>
        <w:t>послуг на об’єкті. Замовник призначає свого представника, який постійно контролює якість наданих  Виконавцем послуг.</w:t>
      </w:r>
    </w:p>
    <w:p w:rsidR="002A60FF" w:rsidRPr="00611DFD" w:rsidRDefault="002A60FF" w:rsidP="002A60FF">
      <w:pPr>
        <w:widowControl w:val="0"/>
        <w:shd w:val="clear" w:color="auto" w:fill="FFFFFF"/>
        <w:spacing w:line="276" w:lineRule="auto"/>
        <w:ind w:firstLine="426"/>
        <w:jc w:val="both"/>
        <w:rPr>
          <w:iCs/>
        </w:rPr>
      </w:pPr>
      <w:r w:rsidRPr="00611DFD">
        <w:t xml:space="preserve">2.3. Контроль Замовника за якістю послуг, матеріалів, устаткування здійснюється згідно СОУ 45.2-00018112-028:2008 та наказу Державного агентства автомобільних доріг України від 21.01.2015 № 7 «Про забезпечення якості при виконанні дорожніх робіт». </w:t>
      </w:r>
    </w:p>
    <w:p w:rsidR="002A60FF" w:rsidRPr="00611DFD" w:rsidRDefault="002A60FF" w:rsidP="002A60FF">
      <w:pPr>
        <w:widowControl w:val="0"/>
        <w:shd w:val="clear" w:color="auto" w:fill="FFFFFF"/>
        <w:spacing w:line="276" w:lineRule="auto"/>
        <w:ind w:firstLine="426"/>
        <w:jc w:val="both"/>
        <w:rPr>
          <w:iCs/>
        </w:rPr>
      </w:pPr>
      <w:r w:rsidRPr="00611DFD">
        <w:t>2.4. У разі виявлення порушень умов цього Договору, будівельних норм і правил, державних та галузевих стандартів, інших нормативних документів щодо якості Замовник зобов’язаний видати Виконавцю письмовий припис про усунення допущених недоліків, а за необхідності - про призупинення надання послуг. Послуги, надані з використанням матеріальних ресурсів, що не відповідають установленим вимогам або з порушенням технології виконання робіт,  Замовником не оплачуються. Виконавець у визначені Замовником строки зобов’язаний привести надані послуги у відповідність до встановлених вимог.</w:t>
      </w:r>
    </w:p>
    <w:p w:rsidR="002A60FF" w:rsidRPr="00611DFD" w:rsidRDefault="002A60FF" w:rsidP="002A60FF">
      <w:pPr>
        <w:widowControl w:val="0"/>
        <w:shd w:val="clear" w:color="auto" w:fill="FFFFFF"/>
        <w:spacing w:line="276" w:lineRule="auto"/>
        <w:ind w:firstLine="426"/>
        <w:jc w:val="both"/>
      </w:pPr>
      <w:r w:rsidRPr="00611DFD">
        <w:t xml:space="preserve">2.5.Закупівлю, одержання, складування, збереження необхідних для надання послуг </w:t>
      </w:r>
      <w:proofErr w:type="gramStart"/>
      <w:r w:rsidRPr="00611DFD">
        <w:t>матер</w:t>
      </w:r>
      <w:proofErr w:type="gramEnd"/>
      <w:r w:rsidRPr="00611DFD">
        <w:t>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шляхом оперативного вхідного та лабораторного контролю забезпечує</w:t>
      </w:r>
      <w:r w:rsidRPr="00611DFD" w:rsidDel="0079594F">
        <w:t xml:space="preserve"> </w:t>
      </w:r>
      <w:r w:rsidRPr="00611DFD">
        <w:t xml:space="preserve">відповідність якості  матеріалів, що постачаються ним, специфікаціям, державним стандартам, </w:t>
      </w:r>
      <w:proofErr w:type="gramStart"/>
      <w:r w:rsidRPr="00611DFD">
        <w:t>техн</w:t>
      </w:r>
      <w:proofErr w:type="gramEnd"/>
      <w:r w:rsidRPr="00611DFD">
        <w:t xml:space="preserve">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передбачених п.4.6 Договору, при прийнятті послуг. </w:t>
      </w:r>
    </w:p>
    <w:p w:rsidR="002A60FF" w:rsidRPr="00611DFD" w:rsidRDefault="002A60FF" w:rsidP="002A60FF">
      <w:pPr>
        <w:widowControl w:val="0"/>
        <w:shd w:val="clear" w:color="auto" w:fill="FFFFFF"/>
        <w:spacing w:line="276" w:lineRule="auto"/>
        <w:ind w:firstLine="426"/>
        <w:jc w:val="both"/>
        <w:rPr>
          <w:iCs/>
        </w:rPr>
      </w:pPr>
      <w:r w:rsidRPr="00611DFD">
        <w:t xml:space="preserve">2.6. Перевірки Замовником якості наданих послуг та матеріалів не звільняють Виконавця від відповідальності за їх відповідність визначеним вимогам. Виконавець зобов’язаний повідомляти Замовника про проведення за власною ініціативою поточних перевірок та випробувань </w:t>
      </w:r>
      <w:proofErr w:type="gramStart"/>
      <w:r w:rsidRPr="00611DFD">
        <w:t>матер</w:t>
      </w:r>
      <w:proofErr w:type="gramEnd"/>
      <w:r w:rsidRPr="00611DFD">
        <w:t>іалів та устаткування та надавати  письмово інформацію про  їх  результати,  вжиті  заходи з усунення виявлених недоліків.</w:t>
      </w:r>
    </w:p>
    <w:p w:rsidR="002A60FF" w:rsidRPr="00611DFD" w:rsidRDefault="002A60FF" w:rsidP="002A60FF">
      <w:pPr>
        <w:widowControl w:val="0"/>
        <w:shd w:val="clear" w:color="auto" w:fill="FFFFFF"/>
        <w:spacing w:line="276" w:lineRule="auto"/>
        <w:ind w:firstLine="426"/>
        <w:jc w:val="both"/>
        <w:rPr>
          <w:iCs/>
        </w:rPr>
      </w:pPr>
      <w:r w:rsidRPr="00611DFD">
        <w:t>Виявлене в процесі перевірок і випробувань неякісне надання послуг підлягає виправленню за рахунок Виконавця у встановлені приписом строки, а неякісні матеріали - заміні.</w:t>
      </w:r>
    </w:p>
    <w:p w:rsidR="002A60FF" w:rsidRPr="00611DFD" w:rsidRDefault="002A60FF" w:rsidP="002A60FF">
      <w:pPr>
        <w:widowControl w:val="0"/>
        <w:shd w:val="clear" w:color="auto" w:fill="FFFFFF"/>
        <w:spacing w:line="276" w:lineRule="auto"/>
        <w:ind w:firstLine="426"/>
        <w:jc w:val="center"/>
      </w:pPr>
      <w:r w:rsidRPr="00611DFD">
        <w:rPr>
          <w:b/>
        </w:rPr>
        <w:t>III. Ціна Договору</w:t>
      </w:r>
    </w:p>
    <w:p w:rsidR="002A60FF" w:rsidRPr="00611DFD" w:rsidRDefault="002A60FF" w:rsidP="002A60FF">
      <w:pPr>
        <w:widowControl w:val="0"/>
        <w:shd w:val="clear" w:color="auto" w:fill="FFFFFF"/>
        <w:spacing w:line="276" w:lineRule="auto"/>
        <w:ind w:firstLine="426"/>
        <w:jc w:val="both"/>
      </w:pPr>
      <w:r w:rsidRPr="00611DFD">
        <w:t xml:space="preserve">3.1. </w:t>
      </w:r>
      <w:proofErr w:type="gramStart"/>
      <w:r w:rsidRPr="00611DFD">
        <w:t>Ц</w:t>
      </w:r>
      <w:proofErr w:type="gramEnd"/>
      <w:r w:rsidRPr="00611DFD">
        <w:t xml:space="preserve">іна цього Договору становить: ___________________________________________ _______________________________________________(_______) грн ______ коп. ( з ПДВ). </w:t>
      </w:r>
    </w:p>
    <w:p w:rsidR="002A60FF" w:rsidRPr="00611DFD" w:rsidRDefault="002A60FF" w:rsidP="002A60FF">
      <w:pPr>
        <w:widowControl w:val="0"/>
        <w:shd w:val="clear" w:color="auto" w:fill="FFFFFF"/>
        <w:spacing w:line="276" w:lineRule="auto"/>
        <w:ind w:firstLine="426"/>
        <w:jc w:val="both"/>
      </w:pPr>
      <w:r w:rsidRPr="00611DFD">
        <w:t>3.2. Договірна ціна є твердою та розраховується з використанням укрупнених показників вартості дорожніх робіт та послуг, обсяги та види яких передбачені  дефектним актом, «Відомістю обсягів робіт (ВО</w:t>
      </w:r>
      <w:proofErr w:type="gramStart"/>
      <w:r w:rsidRPr="00611DFD">
        <w:t>Q</w:t>
      </w:r>
      <w:proofErr w:type="gramEnd"/>
      <w:r w:rsidRPr="00611DFD">
        <w:t xml:space="preserve">)» (Додаток № 2 до Договору) </w:t>
      </w:r>
    </w:p>
    <w:p w:rsidR="002A60FF" w:rsidRPr="00611DFD" w:rsidRDefault="002A60FF" w:rsidP="002A60FF">
      <w:pPr>
        <w:widowControl w:val="0"/>
        <w:shd w:val="clear" w:color="auto" w:fill="FFFFFF"/>
        <w:spacing w:line="276" w:lineRule="auto"/>
        <w:ind w:firstLine="426"/>
        <w:jc w:val="both"/>
      </w:pPr>
      <w:r w:rsidRPr="00611DFD">
        <w:t xml:space="preserve">3.3. </w:t>
      </w:r>
      <w:proofErr w:type="gramStart"/>
      <w:r w:rsidRPr="00611DFD">
        <w:t>Договірна ціна робіт обґрунтовується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 усіма змінами та доповненнями та оформлюється згідно Додатку 29 до МЕТОДИКИ (п</w:t>
      </w:r>
      <w:proofErr w:type="gramEnd"/>
      <w:r w:rsidRPr="00611DFD">
        <w:t xml:space="preserve">.6.6) (Додаток № 3 </w:t>
      </w:r>
      <w:proofErr w:type="gramStart"/>
      <w:r w:rsidRPr="00611DFD">
        <w:t>до</w:t>
      </w:r>
      <w:proofErr w:type="gramEnd"/>
      <w:r w:rsidRPr="00611DFD">
        <w:t xml:space="preserve"> Договору). Складання договірної ціни і визначення вартості наданих послуг та витрат ведеться в комп’ютерних кошторисних програмних комплексах, рекомендованих Мінрегіонбудом України. </w:t>
      </w:r>
    </w:p>
    <w:p w:rsidR="002A60FF" w:rsidRPr="00611DFD" w:rsidRDefault="002A60FF" w:rsidP="002A60FF">
      <w:pPr>
        <w:widowControl w:val="0"/>
        <w:shd w:val="clear" w:color="auto" w:fill="FFFFFF"/>
        <w:spacing w:line="276" w:lineRule="auto"/>
        <w:ind w:firstLine="426"/>
        <w:jc w:val="both"/>
      </w:pPr>
      <w:r w:rsidRPr="00611DFD">
        <w:t xml:space="preserve">3.4. Сума коштів на покриття ризиків всіх учасників дорожніх робіт та послуг в договірній ціні становить </w:t>
      </w:r>
      <w:r w:rsidR="00BF6FE7">
        <w:rPr>
          <w:b/>
        </w:rPr>
        <w:t>4 910 662</w:t>
      </w:r>
      <w:r w:rsidR="00BF6FE7" w:rsidRPr="008D4738">
        <w:rPr>
          <w:b/>
        </w:rPr>
        <w:t xml:space="preserve"> </w:t>
      </w:r>
      <w:r w:rsidR="00BF6FE7" w:rsidRPr="00D23595">
        <w:rPr>
          <w:b/>
        </w:rPr>
        <w:t>(</w:t>
      </w:r>
      <w:r w:rsidR="00BF6FE7">
        <w:rPr>
          <w:b/>
        </w:rPr>
        <w:t>чотири мільйони дев’ятсот десять тисяч шістсот шістдесят дві)</w:t>
      </w:r>
      <w:r w:rsidR="00BF6FE7" w:rsidRPr="00D23595">
        <w:rPr>
          <w:b/>
        </w:rPr>
        <w:t xml:space="preserve"> грив</w:t>
      </w:r>
      <w:r w:rsidR="00BF6FE7">
        <w:rPr>
          <w:b/>
        </w:rPr>
        <w:t>ні 00</w:t>
      </w:r>
      <w:r w:rsidR="00BF6FE7" w:rsidRPr="00D23595">
        <w:rPr>
          <w:b/>
        </w:rPr>
        <w:t xml:space="preserve"> копійок</w:t>
      </w:r>
      <w:r w:rsidRPr="00A94B36">
        <w:rPr>
          <w:b/>
        </w:rPr>
        <w:t xml:space="preserve"> без ПДВ</w:t>
      </w:r>
      <w:r w:rsidRPr="00611DFD">
        <w:t xml:space="preserve">. Кошти на покриття ризиків призначені на відшкодування витрат, які пов’язані із необхідністю надання додаткових послуг та/або додаткових обсягів дорожніх послуг, характер і методи надання яких не можуть бути точно визначені </w:t>
      </w:r>
      <w:proofErr w:type="gramStart"/>
      <w:r w:rsidRPr="00611DFD">
        <w:t>п</w:t>
      </w:r>
      <w:proofErr w:type="gramEnd"/>
      <w:r w:rsidRPr="00611DFD">
        <w:t>ід час скадання дефектного акту, та/або збільшення  вартості надання дорожніх послуг, спричинених  непередбачуваними додатковими витратами або зміною будівельних норм, нормативних документі</w:t>
      </w:r>
      <w:proofErr w:type="gramStart"/>
      <w:r w:rsidRPr="00611DFD">
        <w:t>в</w:t>
      </w:r>
      <w:proofErr w:type="gramEnd"/>
      <w:r w:rsidRPr="00611DFD">
        <w:t>, правил, методик визначення вартості дорожніх послуг.</w:t>
      </w:r>
    </w:p>
    <w:p w:rsidR="002A60FF" w:rsidRPr="00611DFD" w:rsidRDefault="002A60FF" w:rsidP="002A60FF">
      <w:pPr>
        <w:widowControl w:val="0"/>
        <w:shd w:val="clear" w:color="auto" w:fill="FFFFFF"/>
        <w:spacing w:line="276" w:lineRule="auto"/>
        <w:ind w:firstLine="426"/>
        <w:jc w:val="both"/>
      </w:pPr>
      <w:r w:rsidRPr="00611DFD">
        <w:t xml:space="preserve">Вказані кошти використовуються, в  тому числі, для проведення аварійних робіт, наслідків </w:t>
      </w:r>
      <w:r w:rsidRPr="00611DFD">
        <w:lastRenderedPageBreak/>
        <w:t xml:space="preserve">ліквідації надзвичайних ситуацій і стихійних явищ, обставин непереборної сили, складних (спеціалізованих) об’єктів і робіт. Види та обсяги таких робіт визначаються при настанні непередбачених обставин (в т.ч. вищевказаних) та </w:t>
      </w:r>
      <w:proofErr w:type="gramStart"/>
      <w:r w:rsidRPr="00611DFD">
        <w:t>п</w:t>
      </w:r>
      <w:proofErr w:type="gramEnd"/>
      <w:r w:rsidRPr="00611DFD">
        <w:t xml:space="preserve">ідтверджуються дефектними актами на підставі обстежень </w:t>
      </w:r>
      <w:proofErr w:type="gramStart"/>
      <w:r w:rsidRPr="00611DFD">
        <w:t>фактичного</w:t>
      </w:r>
      <w:proofErr w:type="gramEnd"/>
      <w:r w:rsidRPr="00611DFD">
        <w:t xml:space="preserve"> стану, інженерних вишукувань, діагностики і випробувань.</w:t>
      </w:r>
    </w:p>
    <w:p w:rsidR="002A60FF" w:rsidRPr="00611DFD" w:rsidRDefault="002A60FF" w:rsidP="002A60FF">
      <w:pPr>
        <w:widowControl w:val="0"/>
        <w:shd w:val="clear" w:color="auto" w:fill="FFFFFF"/>
        <w:spacing w:line="276" w:lineRule="auto"/>
        <w:ind w:firstLine="426"/>
        <w:jc w:val="both"/>
      </w:pPr>
      <w:r w:rsidRPr="00611DFD">
        <w:t xml:space="preserve">3.5. Сума коштів на покриття додаткових витрат, пов’язаних з інфляційними процесами, призначено для компенсації спричиненого інфляцією збільшення вартості матеріалів, передбачених Переліком основних матеріальних ресурсів (Додаток №4 до Договору), в договірній ціні становить </w:t>
      </w:r>
      <w:r w:rsidR="00BF6FE7">
        <w:rPr>
          <w:b/>
        </w:rPr>
        <w:t>3 697 349</w:t>
      </w:r>
      <w:r w:rsidR="00BF6FE7" w:rsidRPr="00D23595">
        <w:rPr>
          <w:b/>
        </w:rPr>
        <w:t xml:space="preserve"> (</w:t>
      </w:r>
      <w:r w:rsidR="00BF6FE7">
        <w:rPr>
          <w:b/>
        </w:rPr>
        <w:t>три мільйони шістсот дев’яносто сім тисяч</w:t>
      </w:r>
      <w:r w:rsidR="00BF6FE7" w:rsidRPr="00D23595">
        <w:rPr>
          <w:b/>
        </w:rPr>
        <w:t xml:space="preserve"> </w:t>
      </w:r>
      <w:r w:rsidR="00BF6FE7">
        <w:rPr>
          <w:b/>
        </w:rPr>
        <w:t xml:space="preserve">триста сорок дев’ять) </w:t>
      </w:r>
      <w:r w:rsidR="00BF6FE7" w:rsidRPr="00D23595">
        <w:rPr>
          <w:b/>
        </w:rPr>
        <w:t xml:space="preserve">гривень </w:t>
      </w:r>
      <w:r w:rsidR="00BF6FE7">
        <w:rPr>
          <w:b/>
        </w:rPr>
        <w:t>00</w:t>
      </w:r>
      <w:r w:rsidR="00BF6FE7" w:rsidRPr="00D23595">
        <w:rPr>
          <w:b/>
        </w:rPr>
        <w:t xml:space="preserve"> копійок</w:t>
      </w:r>
      <w:r w:rsidR="00A94B36" w:rsidRPr="00A94B36">
        <w:t xml:space="preserve"> </w:t>
      </w:r>
      <w:r w:rsidRPr="00611DFD">
        <w:t xml:space="preserve">без ПДВ. </w:t>
      </w:r>
    </w:p>
    <w:p w:rsidR="002A60FF" w:rsidRPr="00611DFD" w:rsidRDefault="002A60FF" w:rsidP="002A60FF">
      <w:pPr>
        <w:widowControl w:val="0"/>
        <w:shd w:val="clear" w:color="auto" w:fill="FFFFFF"/>
        <w:spacing w:line="276" w:lineRule="auto"/>
        <w:ind w:firstLine="426"/>
        <w:jc w:val="both"/>
      </w:pPr>
      <w:r w:rsidRPr="00611DFD">
        <w:t>3.6. Ціна цього Договору може бути зменшена залежно від реального фінансування видатків і зменшення обсягів наданих послуг.</w:t>
      </w:r>
    </w:p>
    <w:p w:rsidR="002A60FF" w:rsidRPr="00611DFD" w:rsidRDefault="002A60FF" w:rsidP="002A60FF">
      <w:pPr>
        <w:widowControl w:val="0"/>
        <w:shd w:val="clear" w:color="auto" w:fill="FFFFFF"/>
        <w:spacing w:line="276" w:lineRule="auto"/>
        <w:ind w:firstLine="426"/>
        <w:jc w:val="center"/>
        <w:outlineLvl w:val="0"/>
      </w:pPr>
      <w:r w:rsidRPr="00611DFD">
        <w:rPr>
          <w:b/>
        </w:rPr>
        <w:t xml:space="preserve">IV. Порядок здійснення оплати </w:t>
      </w:r>
    </w:p>
    <w:p w:rsidR="002A60FF" w:rsidRPr="00611DFD" w:rsidRDefault="002A60FF" w:rsidP="002A60FF">
      <w:pPr>
        <w:widowControl w:val="0"/>
        <w:shd w:val="clear" w:color="auto" w:fill="FFFFFF"/>
        <w:spacing w:line="276" w:lineRule="auto"/>
        <w:ind w:firstLine="426"/>
        <w:jc w:val="both"/>
      </w:pPr>
      <w:r w:rsidRPr="00611DFD">
        <w:t xml:space="preserve">4.1 Розрахунки проводяться Замовником виключно </w:t>
      </w:r>
      <w:proofErr w:type="gramStart"/>
      <w:r w:rsidRPr="00611DFD">
        <w:t>П</w:t>
      </w:r>
      <w:proofErr w:type="gramEnd"/>
      <w:r w:rsidRPr="00611DFD">
        <w:t>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відповідно до Додатків 30 та 31 МЕТОДИКИ (</w:t>
      </w:r>
      <w:proofErr w:type="gramStart"/>
      <w:r w:rsidRPr="00611DFD">
        <w:t>п</w:t>
      </w:r>
      <w:proofErr w:type="gramEnd"/>
      <w:r w:rsidRPr="00611DFD">
        <w:t xml:space="preserve"> 7.2) відповідно. Взаєморозрахунки за виконані роботи/надані послуги проводяться на підставі обсягів виконаних робіт/наданих послуг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наданих послуг. Замовник може здійснювати проміжні платежі за надані послуги. Представник Замовника протягом 5 (п’яти) робочих днів перевіряє їх виконання згідно представленого акта і підписує його в частині фактично наданих послуг, в межах виділених бюджетних асигнувань.</w:t>
      </w:r>
    </w:p>
    <w:p w:rsidR="002A60FF" w:rsidRPr="00611DFD" w:rsidRDefault="002A60FF" w:rsidP="002A60FF">
      <w:pPr>
        <w:widowControl w:val="0"/>
        <w:shd w:val="clear" w:color="auto" w:fill="FFFFFF"/>
        <w:spacing w:line="276" w:lineRule="auto"/>
        <w:ind w:firstLine="426"/>
        <w:jc w:val="both"/>
      </w:pPr>
      <w:r w:rsidRPr="00611DFD">
        <w:t>Неналежним чином оформлені Підрядником документи до оплати не приймаються, а переробляються Підрядником у триденний строк.</w:t>
      </w:r>
    </w:p>
    <w:p w:rsidR="002A60FF" w:rsidRPr="00611DFD" w:rsidRDefault="002A60FF" w:rsidP="002A60FF">
      <w:pPr>
        <w:widowControl w:val="0"/>
        <w:shd w:val="clear" w:color="auto" w:fill="FFFFFF"/>
        <w:spacing w:line="276" w:lineRule="auto"/>
        <w:ind w:firstLine="426"/>
        <w:jc w:val="both"/>
      </w:pPr>
      <w:r w:rsidRPr="00611DFD">
        <w:t>4.2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Замовнику на казначейський рахунок  за фактично надані послуги згідно форми №КБ-2</w:t>
      </w:r>
      <w:proofErr w:type="gramStart"/>
      <w:r w:rsidRPr="00611DFD">
        <w:t>в(</w:t>
      </w:r>
      <w:proofErr w:type="gramEnd"/>
      <w:r w:rsidRPr="00611DFD">
        <w:t>УПВ) та форми №КБ-3.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Виконавця.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форм №КБ-2в(УПВ) та форм №КБ-3. Ненадходження коштів з державного та/або місцевого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обставинами, що мають місце не з вини Замовника.</w:t>
      </w:r>
    </w:p>
    <w:p w:rsidR="002A60FF" w:rsidRPr="00611DFD" w:rsidRDefault="002A60FF" w:rsidP="002A60FF">
      <w:pPr>
        <w:widowControl w:val="0"/>
        <w:shd w:val="clear" w:color="auto" w:fill="FFFFFF"/>
        <w:spacing w:line="276" w:lineRule="auto"/>
        <w:ind w:firstLine="426"/>
        <w:jc w:val="both"/>
      </w:pPr>
      <w:proofErr w:type="gramStart"/>
      <w:r w:rsidRPr="00611DFD">
        <w:t>4.3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w:t>
      </w:r>
      <w:proofErr w:type="gramEnd"/>
      <w:r w:rsidRPr="00611DFD">
        <w:t xml:space="preserve"> строк проведення </w:t>
      </w:r>
      <w:proofErr w:type="gramStart"/>
      <w:r w:rsidRPr="00611DFD">
        <w:t>ним</w:t>
      </w:r>
      <w:proofErr w:type="gramEnd"/>
      <w:r w:rsidRPr="00611DFD">
        <w:t xml:space="preserve"> перевірок і випробувань якості виконаних робіт.</w:t>
      </w:r>
    </w:p>
    <w:p w:rsidR="002A60FF" w:rsidRPr="00611DFD" w:rsidRDefault="002A60FF" w:rsidP="002A60FF">
      <w:pPr>
        <w:widowControl w:val="0"/>
        <w:shd w:val="clear" w:color="auto" w:fill="FFFFFF"/>
        <w:spacing w:line="276" w:lineRule="auto"/>
        <w:ind w:firstLine="426"/>
        <w:jc w:val="both"/>
      </w:pPr>
      <w:r w:rsidRPr="00611DFD">
        <w:t xml:space="preserve">4.4 Фінансування послуг здійснюється за рахунок коштів державного/місцевого бюджету (при надходженні коштів), які передбачені на поточний </w:t>
      </w:r>
      <w:proofErr w:type="gramStart"/>
      <w:r w:rsidRPr="00611DFD">
        <w:t>р</w:t>
      </w:r>
      <w:proofErr w:type="gramEnd"/>
      <w:r w:rsidRPr="00611DFD">
        <w:t>ік згідно з календарним планом фінансування  (Додаток 5 до Договору).</w:t>
      </w:r>
    </w:p>
    <w:p w:rsidR="002A60FF" w:rsidRPr="00611DFD" w:rsidRDefault="002A60FF" w:rsidP="002A60FF">
      <w:pPr>
        <w:widowControl w:val="0"/>
        <w:shd w:val="clear" w:color="auto" w:fill="FFFFFF"/>
        <w:spacing w:line="276" w:lineRule="auto"/>
        <w:ind w:firstLine="426"/>
        <w:jc w:val="both"/>
      </w:pPr>
      <w:r w:rsidRPr="00611DFD">
        <w:t xml:space="preserve">4.5 Замовник має право скоригувати очікуваний обсяг фінансування у разі внесення змін в </w:t>
      </w:r>
      <w:r w:rsidRPr="00611DFD">
        <w:lastRenderedPageBreak/>
        <w:t xml:space="preserve">план використання бюджетних коштів на поточний рік головним розпорядником коштів в частині уточнення видатків на фінансування послуг, пов’язаних з утриманням автомобільних доріг та штучних споруд, а також із урахуванням наявних у нього коштів відповідно до фінансування послуг головним розпорядником коштів. Одночасно із уточненням плану використання бюджетних коштів на поточний рік Сторони вносять зміни в умови Договору та оформляють ці зміни шляхом укладання додаткових угод. </w:t>
      </w:r>
    </w:p>
    <w:p w:rsidR="002A60FF" w:rsidRPr="00611DFD" w:rsidRDefault="002A60FF" w:rsidP="002A60FF">
      <w:pPr>
        <w:widowControl w:val="0"/>
        <w:shd w:val="clear" w:color="auto" w:fill="FFFFFF"/>
        <w:spacing w:line="276" w:lineRule="auto"/>
        <w:ind w:firstLine="426"/>
        <w:jc w:val="both"/>
      </w:pPr>
      <w:r w:rsidRPr="00611DFD">
        <w:t>4.6 Приймання послуг здійснюється відповідно до фактичного періоду їх виконання, який визначається первинними обліковими документами (журнали виконаних робіт, подорожні листи, наряд-завдання, товарно-транспортні накладні тощо). Оформлення календарних дат реєстрації форм (форми №КБ-2в(УПВ) та №КБ-3) буде здійснюватися відповідно до діючого порядку реєстрації вказаних форм, визначених Державною казначейською службою України.</w:t>
      </w:r>
    </w:p>
    <w:p w:rsidR="002A60FF" w:rsidRPr="00611DFD" w:rsidRDefault="002A60FF" w:rsidP="002A60FF">
      <w:pPr>
        <w:widowControl w:val="0"/>
        <w:shd w:val="clear" w:color="auto" w:fill="FFFFFF"/>
        <w:spacing w:line="276" w:lineRule="auto"/>
        <w:ind w:firstLine="426"/>
        <w:jc w:val="both"/>
      </w:pPr>
      <w:r w:rsidRPr="00611DFD">
        <w:t>4.7 Послуги, що не були передбачені планом-завданням (або уточненим/додатковим планом завданням) на відповідний місяць, та були надані Виконавцем без погодження із Замовником, прийманню та оплаті не підлягають.</w:t>
      </w:r>
    </w:p>
    <w:p w:rsidR="002A60FF" w:rsidRPr="00611DFD" w:rsidRDefault="002A60FF" w:rsidP="002A60FF">
      <w:pPr>
        <w:widowControl w:val="0"/>
        <w:shd w:val="clear" w:color="auto" w:fill="FFFFFF"/>
        <w:spacing w:line="276" w:lineRule="auto"/>
        <w:ind w:firstLine="426"/>
        <w:jc w:val="both"/>
      </w:pPr>
      <w:r w:rsidRPr="00611DFD">
        <w:t xml:space="preserve">При обмеженні фінансування, </w:t>
      </w:r>
      <w:proofErr w:type="gramStart"/>
      <w:r w:rsidRPr="00611DFD">
        <w:t>П</w:t>
      </w:r>
      <w:proofErr w:type="gramEnd"/>
      <w:r w:rsidRPr="00611DFD">
        <w:t>ідрядник зобов’язаний виконувати роботи згідно документів визначених пунктом 1.5 Договору  та не виставляти будь-які претензії у разі затримки фінансування з боку Замовника.</w:t>
      </w:r>
    </w:p>
    <w:p w:rsidR="002A60FF" w:rsidRPr="00611DFD" w:rsidRDefault="002A60FF" w:rsidP="002A60FF">
      <w:pPr>
        <w:widowControl w:val="0"/>
        <w:shd w:val="clear" w:color="auto" w:fill="FFFFFF"/>
        <w:spacing w:line="276" w:lineRule="auto"/>
        <w:ind w:firstLine="426"/>
        <w:jc w:val="both"/>
      </w:pPr>
      <w:r w:rsidRPr="00611DFD">
        <w:t xml:space="preserve">4.8 Попередня оплата може здійснюватись за потреби у межах 30% від фактичного надходження бюджетних коштів на послуги за Договором, відповідно до постанови Кабінету Міністрів України від 04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строком не більше трьох календарних місяців, відповідно до належним чином оформленого рішення головного/-их розпорядника/-ів коштів та лише щодо послуг, надання яких здійснюється протягом поточного бюджетного періоду. При цьому, загальна сума коштів, на яку здійснюється авансування за потреби, не може сумарно перевищувати 30 % від вартості </w:t>
      </w:r>
      <w:proofErr w:type="gramStart"/>
      <w:r w:rsidRPr="00611DFD">
        <w:t>р</w:t>
      </w:r>
      <w:proofErr w:type="gramEnd"/>
      <w:r w:rsidRPr="00611DFD">
        <w:t xml:space="preserve">ічного обсягу послуг. Використаний аванс погашається на підставі актів наданих послуг за формами №КБ-2в(УПВ) та формами №КБ-3, підписаних уповноваженими представниками Сторін. </w:t>
      </w:r>
    </w:p>
    <w:p w:rsidR="002A60FF" w:rsidRPr="00611DFD" w:rsidRDefault="002A60FF" w:rsidP="002A60FF">
      <w:pPr>
        <w:widowControl w:val="0"/>
        <w:shd w:val="clear" w:color="auto" w:fill="FFFFFF"/>
        <w:spacing w:line="276" w:lineRule="auto"/>
        <w:ind w:firstLine="426"/>
        <w:jc w:val="both"/>
      </w:pPr>
      <w:r w:rsidRPr="00611DFD">
        <w:t>4.9 Протягом трьох місяців з моменту надходження коштів, як попередньої оплати, Виконавець підтверджує їх використання за призначенням «Актами приймання виконаних дорожніх робіт та/або наданих послуг за укрупненими показниками вартості» (форма №КБ-2в(УПВ)) та «Довідками про вартість виконаних дорожніх робіт та/або наданих послуг і витрат» (форма № КБ - 3), підписаними уповноваженими представниками Сторін.</w:t>
      </w:r>
    </w:p>
    <w:p w:rsidR="002A60FF" w:rsidRPr="00611DFD" w:rsidRDefault="002A60FF" w:rsidP="002A60FF">
      <w:pPr>
        <w:widowControl w:val="0"/>
        <w:shd w:val="clear" w:color="auto" w:fill="FFFFFF"/>
        <w:spacing w:line="276" w:lineRule="auto"/>
        <w:ind w:firstLine="426"/>
        <w:jc w:val="both"/>
      </w:pPr>
      <w:r w:rsidRPr="00611DFD">
        <w:t xml:space="preserve">4.10 За несвоєчасне надання послуг на загальну суму попередньої оплати, несвоєчасне повернення (неповернення) або несвоєчасний звіт по загальній сумі отриманої попередньої оплати Виконавець сплачує пеню у розмірі однієї облікової ставки НБУ від суми попередньої оплати за кожен день затримки. </w:t>
      </w:r>
    </w:p>
    <w:p w:rsidR="002A60FF" w:rsidRPr="00611DFD" w:rsidRDefault="002A60FF" w:rsidP="002A60FF">
      <w:pPr>
        <w:widowControl w:val="0"/>
        <w:shd w:val="clear" w:color="auto" w:fill="FFFFFF"/>
        <w:spacing w:line="276" w:lineRule="auto"/>
        <w:ind w:firstLine="426"/>
        <w:jc w:val="both"/>
      </w:pPr>
      <w:r w:rsidRPr="00611DFD">
        <w:t xml:space="preserve">4.11 Усі невикористані суми попередньої оплати Виконавець зобов’язаний повернути Замовнику (з нарахуванням </w:t>
      </w:r>
      <w:proofErr w:type="gramStart"/>
      <w:r w:rsidRPr="00611DFD">
        <w:t>р</w:t>
      </w:r>
      <w:proofErr w:type="gramEnd"/>
      <w:r w:rsidRPr="00611DFD">
        <w:t>ічної відсоткової плати на рівні облікової ставки НБУ із застосуванням коефіцієнту 1.2) до моменту спливу тримісячного строку, на який надавалась попередня оплата.</w:t>
      </w:r>
    </w:p>
    <w:p w:rsidR="002A60FF" w:rsidRPr="00611DFD" w:rsidRDefault="002A60FF" w:rsidP="002A60FF">
      <w:pPr>
        <w:spacing w:line="276" w:lineRule="auto"/>
        <w:ind w:left="101" w:right="43" w:firstLine="325"/>
        <w:jc w:val="both"/>
        <w:rPr>
          <w:rFonts w:ascii="Arial" w:hAnsi="Arial" w:cs="Arial"/>
          <w:sz w:val="22"/>
          <w:szCs w:val="22"/>
          <w:lang w:eastAsia="en-US"/>
        </w:rPr>
      </w:pPr>
      <w:r w:rsidRPr="00611DFD">
        <w:t xml:space="preserve">4.12 </w:t>
      </w:r>
      <w:bookmarkStart w:id="0" w:name="m_6579473456616592735__Hlk123823961"/>
      <w:r w:rsidRPr="00611DFD">
        <w:rPr>
          <w:lang w:eastAsia="en-US"/>
        </w:rPr>
        <w:t xml:space="preserve">Кошти на покриття ризиків усіх учасників дорожніх робіт та послуг </w:t>
      </w:r>
      <w:bookmarkEnd w:id="0"/>
      <w:r w:rsidRPr="00611DFD">
        <w:rPr>
          <w:lang w:eastAsia="en-US"/>
        </w:rPr>
        <w:t>(</w:t>
      </w:r>
      <w:proofErr w:type="gramStart"/>
      <w:r w:rsidRPr="00611DFD">
        <w:rPr>
          <w:lang w:eastAsia="en-US"/>
        </w:rPr>
        <w:t>п</w:t>
      </w:r>
      <w:proofErr w:type="gramEnd"/>
      <w:r w:rsidRPr="00611DFD">
        <w:rPr>
          <w:lang w:eastAsia="en-US"/>
        </w:rPr>
        <w:t xml:space="preserve"> 7.7 МЕТОДИКИ) в межах загальної суми </w:t>
      </w:r>
      <w:r w:rsidR="00BF6FE7" w:rsidRPr="00BF6FE7">
        <w:t>4 910 662 (чотири мільйони дев’ятсот десять тисяч шістсот шістдесят дві) гривні 00 копійок</w:t>
      </w:r>
      <w:r w:rsidR="00A3269A" w:rsidRPr="00A3269A">
        <w:t xml:space="preserve"> </w:t>
      </w:r>
      <w:r w:rsidRPr="00611DFD">
        <w:t>без ПДВ,</w:t>
      </w:r>
      <w:r w:rsidRPr="00611DFD">
        <w:rPr>
          <w:lang w:eastAsia="en-US"/>
        </w:rPr>
        <w:t xml:space="preserve"> </w:t>
      </w:r>
      <w:r w:rsidR="00DB7C37" w:rsidRPr="00DB7C37">
        <w:rPr>
          <w:lang w:eastAsia="en-US"/>
        </w:rPr>
        <w:t xml:space="preserve">на етапі проведення взаєморозрахунків враховуються в формах №КБ-2в (УПВ) пропорційно фактичному фінансуванню Замовника в межах бюджетного періоду на </w:t>
      </w:r>
      <w:proofErr w:type="gramStart"/>
      <w:r w:rsidR="00DB7C37" w:rsidRPr="00DB7C37">
        <w:rPr>
          <w:lang w:eastAsia="en-US"/>
        </w:rPr>
        <w:t>п</w:t>
      </w:r>
      <w:proofErr w:type="gramEnd"/>
      <w:r w:rsidR="00DB7C37" w:rsidRPr="00DB7C37">
        <w:rPr>
          <w:lang w:eastAsia="en-US"/>
        </w:rPr>
        <w:t>ідставі обґрунтованих розрахунків фактично понесених та підтверджених додаткових витрат, вартість яких визначається на підставі пунктів 4.1-4.24 МЕТОДИКИ на основі дефектного акту, виданого та затвердженого Замовником.</w:t>
      </w:r>
      <w:r w:rsidRPr="00611DFD">
        <w:rPr>
          <w:lang w:eastAsia="en-US"/>
        </w:rPr>
        <w:t xml:space="preserve">. </w:t>
      </w:r>
    </w:p>
    <w:p w:rsidR="002A60FF" w:rsidRPr="00611DFD" w:rsidRDefault="002A60FF" w:rsidP="002A60FF">
      <w:pPr>
        <w:spacing w:line="276" w:lineRule="auto"/>
        <w:ind w:left="101" w:right="43" w:firstLine="607"/>
        <w:jc w:val="both"/>
        <w:rPr>
          <w:rFonts w:ascii="Arial" w:hAnsi="Arial" w:cs="Arial"/>
          <w:sz w:val="22"/>
          <w:szCs w:val="22"/>
          <w:lang w:eastAsia="en-US"/>
        </w:rPr>
      </w:pPr>
      <w:r w:rsidRPr="00611DFD">
        <w:rPr>
          <w:lang w:eastAsia="en-US"/>
        </w:rPr>
        <w:lastRenderedPageBreak/>
        <w:t>Розрахунок здійснюється витратним підходом шляхом застосування розрахунків витрат ресурсів (РВР) та вартістю складових (заробітна плата, експлуатація машин та механізмів, дорожньо-будівельні матеріали тощо), зазначених в базі даних цін ДП «ДЕРЖДОРНДІ». У разі відсутності необхідних вартісних показників в базі даних цін Підрядник здійснює моніторинг цін в регіоні (області) на матеріальні ресурси та/або експлуатацію дорожніх машин та механізмів та погоджує їх із Замовником.</w:t>
      </w:r>
    </w:p>
    <w:p w:rsidR="002A60FF" w:rsidRPr="00611DFD" w:rsidRDefault="002A60FF" w:rsidP="002A60FF">
      <w:pPr>
        <w:widowControl w:val="0"/>
        <w:shd w:val="clear" w:color="auto" w:fill="FFFFFF"/>
        <w:spacing w:line="276" w:lineRule="auto"/>
        <w:ind w:firstLine="426"/>
        <w:jc w:val="both"/>
      </w:pPr>
      <w:r w:rsidRPr="00611DFD">
        <w:t xml:space="preserve">4.13 Компенсація додаткових витрат, пов’язаних з інфляційними процесами, передбаченими в договірній ціні в  межах загальної сумі </w:t>
      </w:r>
      <w:r w:rsidR="00BF6FE7" w:rsidRPr="00BF6FE7">
        <w:t>3 697 349 (три мільйони шістсот дев’яносто сім тисяч триста сорок дев’ять) гривень 00 копійок</w:t>
      </w:r>
      <w:r w:rsidRPr="00611DFD">
        <w:t xml:space="preserve"> без ПДВ, відбувається згідно з п. 7.6 МЕТОДИКИ на </w:t>
      </w:r>
      <w:proofErr w:type="gramStart"/>
      <w:r w:rsidRPr="00611DFD">
        <w:t>п</w:t>
      </w:r>
      <w:proofErr w:type="gramEnd"/>
      <w:r w:rsidRPr="00611DFD">
        <w:t xml:space="preserve">ідставі порівняльної відомості відповідно до Переліку основних матеріальних ресурсів </w:t>
      </w:r>
      <w:proofErr w:type="gramStart"/>
      <w:r w:rsidRPr="00611DFD">
        <w:t xml:space="preserve">( </w:t>
      </w:r>
      <w:proofErr w:type="gramEnd"/>
      <w:r w:rsidRPr="00611DFD">
        <w:t>Додаток №4) і зазначається в акті виконаних робіт/наданих послуг. Розрахунок суми додаткових витрат, пов’язаних з інфляційними процесами, виконує Підрядник із вказанням звітних періодів актів виконаних робіт/наданих послуг, до яких здійснюється розрахунок та найменування використаних в даних актах матеріалів згідно включених до Переліку основних матеріальних ресурсів.</w:t>
      </w:r>
    </w:p>
    <w:p w:rsidR="002A60FF" w:rsidRPr="00611DFD" w:rsidRDefault="002A60FF" w:rsidP="002A60FF">
      <w:pPr>
        <w:widowControl w:val="0"/>
        <w:shd w:val="clear" w:color="auto" w:fill="FFFFFF"/>
        <w:spacing w:line="276" w:lineRule="auto"/>
        <w:ind w:firstLine="426"/>
        <w:jc w:val="both"/>
      </w:pPr>
      <w:r w:rsidRPr="00611DFD">
        <w:t>4.14 При наявності матеріальних ресурсів, отриманих від розбирання конструкцій, знесення будівель та споруд або отриманих шляхом добування попутно виконаних робіт/наданих послуг, питання щодо можливості подальшого використання (за первинним або іншим призначенням) на тому самому об’єкті дорожніх робіт та послуг отриманих від розбирання матеріалів, виробів, комплектів вирішується складанням двостороннього акту (Замовник, Виконавець), у якому методом експертної оцінки визначаються номенклатура зазначених матеріальних ресурсів, їх кількість, технічні або якісні характеристики та обґрунтовані ціни, які враховують зазначені в акті характеристики цих матеріальних ресурсів.</w:t>
      </w:r>
    </w:p>
    <w:p w:rsidR="002A60FF" w:rsidRPr="00611DFD" w:rsidRDefault="002A60FF" w:rsidP="002A60FF">
      <w:pPr>
        <w:widowControl w:val="0"/>
        <w:shd w:val="clear" w:color="auto" w:fill="FFFFFF"/>
        <w:spacing w:line="276" w:lineRule="auto"/>
        <w:ind w:firstLine="426"/>
        <w:jc w:val="both"/>
      </w:pPr>
      <w:r w:rsidRPr="00611DFD">
        <w:t>4.15 Матеріальні ресурси, придатні для подальшого використання, які не використовуються на цьому ж об’єкті, залишаються у власності Підрядника шляхом зменшення вартості наданих послуг на об’єкті на суму вартості цих матеріалів.</w:t>
      </w:r>
    </w:p>
    <w:p w:rsidR="002A60FF" w:rsidRDefault="002A60FF" w:rsidP="002A60FF">
      <w:pPr>
        <w:widowControl w:val="0"/>
        <w:shd w:val="clear" w:color="auto" w:fill="FFFFFF"/>
        <w:spacing w:line="276" w:lineRule="auto"/>
        <w:ind w:firstLine="426"/>
        <w:jc w:val="both"/>
        <w:rPr>
          <w:lang w:val="uk-UA"/>
        </w:rPr>
      </w:pPr>
      <w:r w:rsidRPr="00611DFD">
        <w:t xml:space="preserve">4.16 Незалежно від способів взаєморозрахунків, у разі виявлення у актах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w:t>
      </w:r>
      <w:proofErr w:type="gramStart"/>
      <w:r w:rsidRPr="00611DFD">
        <w:t>п</w:t>
      </w:r>
      <w:proofErr w:type="gramEnd"/>
      <w:r w:rsidRPr="00611DFD">
        <w:t xml:space="preserve">ідлягає уточненню з дати виявлення зазначених помилок з урахуванням строків позовної давності </w:t>
      </w:r>
      <w:proofErr w:type="gramStart"/>
      <w:r w:rsidRPr="00611DFD">
        <w:t>у</w:t>
      </w:r>
      <w:proofErr w:type="gramEnd"/>
      <w:r w:rsidRPr="00611DFD">
        <w:t xml:space="preserve"> відповідності до законодавства України.</w:t>
      </w:r>
    </w:p>
    <w:p w:rsidR="00DB7C37" w:rsidRPr="00DB7C37" w:rsidRDefault="00DB7C37" w:rsidP="002A60FF">
      <w:pPr>
        <w:widowControl w:val="0"/>
        <w:shd w:val="clear" w:color="auto" w:fill="FFFFFF"/>
        <w:spacing w:line="276" w:lineRule="auto"/>
        <w:ind w:firstLine="426"/>
        <w:jc w:val="both"/>
        <w:rPr>
          <w:lang w:val="uk-UA"/>
        </w:rPr>
      </w:pPr>
      <w:r>
        <w:rPr>
          <w:lang w:val="uk-UA"/>
        </w:rPr>
        <w:t xml:space="preserve">4.17 </w:t>
      </w:r>
      <w:r w:rsidRPr="00DB7C37">
        <w:rPr>
          <w:lang w:val="uk-UA"/>
        </w:rPr>
        <w:t>У разі надання Виконавцем послуг із заготівлі/приготування/виготовлення дорожньо-будівельних матеріалів (ПОМ, бетон, конструкції тощо), які в подальшому використовуватимуться в ході експлуатаційного утримання доріг, кількість їх має бути пропорційною обсягу відповідних виконаних робіт/наданих послуг вказаних у формі №КБ-2в (УПВ).</w:t>
      </w:r>
    </w:p>
    <w:p w:rsidR="002A60FF" w:rsidRPr="00DB7C37" w:rsidRDefault="002A60FF" w:rsidP="002A60FF">
      <w:pPr>
        <w:widowControl w:val="0"/>
        <w:shd w:val="clear" w:color="auto" w:fill="FFFFFF"/>
        <w:spacing w:line="276" w:lineRule="auto"/>
        <w:ind w:firstLine="426"/>
        <w:jc w:val="center"/>
        <w:outlineLvl w:val="0"/>
        <w:rPr>
          <w:b/>
          <w:iCs/>
          <w:lang w:val="uk-UA"/>
        </w:rPr>
      </w:pPr>
      <w:r w:rsidRPr="00611DFD">
        <w:rPr>
          <w:b/>
        </w:rPr>
        <w:t>V</w:t>
      </w:r>
      <w:r w:rsidRPr="00DB7C37">
        <w:rPr>
          <w:b/>
          <w:lang w:val="uk-UA"/>
        </w:rPr>
        <w:t>. Надання послуг</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 xml:space="preserve">5.1. Строк надання послуг </w:t>
      </w:r>
      <w:proofErr w:type="gramStart"/>
      <w:r w:rsidRPr="00611DFD">
        <w:rPr>
          <w:rFonts w:eastAsia="Calibri"/>
          <w:lang w:eastAsia="en-US"/>
        </w:rPr>
        <w:t>починається</w:t>
      </w:r>
      <w:proofErr w:type="gramEnd"/>
      <w:r w:rsidRPr="00611DFD">
        <w:rPr>
          <w:rFonts w:eastAsia="Calibri"/>
          <w:lang w:eastAsia="en-US"/>
        </w:rPr>
        <w:t xml:space="preserve"> з момент</w:t>
      </w:r>
      <w:bookmarkStart w:id="1" w:name="_GoBack"/>
      <w:bookmarkEnd w:id="1"/>
      <w:r w:rsidRPr="00611DFD">
        <w:rPr>
          <w:rFonts w:eastAsia="Calibri"/>
          <w:lang w:eastAsia="en-US"/>
        </w:rPr>
        <w:t xml:space="preserve">у укладання цього Договору і діє  до </w:t>
      </w:r>
      <w:r w:rsidRPr="00611DFD">
        <w:rPr>
          <w:rFonts w:eastAsia="Calibri"/>
          <w:b/>
          <w:lang w:eastAsia="en-US"/>
        </w:rPr>
        <w:t>31 березня 2025 року</w:t>
      </w:r>
      <w:r w:rsidRPr="00611DFD">
        <w:rPr>
          <w:rFonts w:eastAsia="Calibri"/>
          <w:lang w:eastAsia="en-US"/>
        </w:rPr>
        <w:t xml:space="preserve">, а в частині розрахунків - до повного виконання Сторонами взятих за цим Договором зобов'язань. </w:t>
      </w:r>
    </w:p>
    <w:p w:rsidR="002A60FF" w:rsidRPr="00611DFD" w:rsidRDefault="002A60FF" w:rsidP="002A60FF">
      <w:pPr>
        <w:autoSpaceDN w:val="0"/>
        <w:adjustRightInd w:val="0"/>
        <w:spacing w:line="276" w:lineRule="auto"/>
        <w:ind w:firstLine="426"/>
        <w:contextualSpacing/>
        <w:jc w:val="both"/>
        <w:rPr>
          <w:rFonts w:eastAsia="Calibri"/>
          <w:color w:val="000000"/>
          <w:lang w:eastAsia="en-US"/>
        </w:rPr>
      </w:pPr>
      <w:r w:rsidRPr="00611DFD">
        <w:rPr>
          <w:rFonts w:eastAsia="Calibri"/>
          <w:lang w:eastAsia="en-US"/>
        </w:rPr>
        <w:t xml:space="preserve">5.1.1.Строк виконання зобов'язань щодо надання послуг може продовжуватись у разі виникнення документально </w:t>
      </w:r>
      <w:proofErr w:type="gramStart"/>
      <w:r w:rsidRPr="00611DFD">
        <w:rPr>
          <w:rFonts w:eastAsia="Calibri"/>
          <w:lang w:eastAsia="en-US"/>
        </w:rPr>
        <w:t>п</w:t>
      </w:r>
      <w:proofErr w:type="gramEnd"/>
      <w:r w:rsidRPr="00611DFD">
        <w:rPr>
          <w:rFonts w:eastAsia="Calibri"/>
          <w:lang w:eastAsia="en-US"/>
        </w:rPr>
        <w:t xml:space="preserve">ідтверджених об'єктивних обставин, що спричинили таке продовження, у тому числі непереборної сили, затримки фінансування витрат Замовника тощо за умови, що такі зміни не призведуть до збільшення суми, визначеної в Договорі. </w:t>
      </w:r>
    </w:p>
    <w:p w:rsidR="002A60FF" w:rsidRPr="00611DFD" w:rsidRDefault="002A60FF" w:rsidP="002A60FF">
      <w:pPr>
        <w:autoSpaceDN w:val="0"/>
        <w:adjustRightInd w:val="0"/>
        <w:spacing w:line="276" w:lineRule="auto"/>
        <w:ind w:firstLine="426"/>
        <w:contextualSpacing/>
        <w:jc w:val="both"/>
        <w:rPr>
          <w:rFonts w:eastAsia="Calibri"/>
          <w:color w:val="000000"/>
          <w:lang w:eastAsia="en-US"/>
        </w:rPr>
      </w:pPr>
      <w:r w:rsidRPr="00611DFD">
        <w:rPr>
          <w:rFonts w:eastAsia="Calibri"/>
          <w:color w:val="000000"/>
          <w:lang w:eastAsia="en-US"/>
        </w:rPr>
        <w:t>5.1.2. Для продовження строків надання послуг Виконавець зобов'язаний повідомити Замовника про виникнення обставин, які зумовлюють необхідність такого продовження, і надати обґрунтування нових строків надання послуг та додаткових витрат, за їх необхідності, не пізніше наступного робочого дня, як Виконавцю стало відомо про це.</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color w:val="000000"/>
          <w:lang w:eastAsia="en-US"/>
        </w:rPr>
        <w:lastRenderedPageBreak/>
        <w:t>Замовник без затримки повинен розглянути обґрунтування Виконавця, запросити від нього, за необхідності, додаткову інформацію та ухвалити відповідне рішення і сповістити про нього Виконавця.</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 xml:space="preserve">Обставинами, які перешкоджають виконанню робіт у встановлені строки, що не залежать від Виконавця і дають йому право на перегляд цих строків, є: </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w:t>
      </w:r>
      <w:r w:rsidRPr="00611DFD">
        <w:rPr>
          <w:rFonts w:eastAsia="Calibri"/>
          <w:lang w:eastAsia="en-US"/>
        </w:rPr>
        <w:tab/>
        <w:t>обставини непереборної сили;</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w:t>
      </w:r>
      <w:r w:rsidRPr="00611DFD">
        <w:rPr>
          <w:rFonts w:eastAsia="Calibri"/>
          <w:lang w:eastAsia="en-US"/>
        </w:rPr>
        <w:tab/>
        <w:t>обставини, за які відповідає Замовник (відсутність коштів на фінансування, затримка у виконанні зобов’язань, поява додаткових робіт тощо);</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w:t>
      </w:r>
      <w:r w:rsidRPr="00611DFD">
        <w:rPr>
          <w:rFonts w:eastAsia="Calibri"/>
          <w:lang w:eastAsia="en-US"/>
        </w:rPr>
        <w:tab/>
        <w:t>виникнення інших обставин, що можуть вплинути на строки надання послуг.</w:t>
      </w:r>
    </w:p>
    <w:p w:rsidR="002A60FF" w:rsidRPr="00611DFD" w:rsidRDefault="002A60FF" w:rsidP="002A60FF">
      <w:pPr>
        <w:spacing w:line="276" w:lineRule="auto"/>
        <w:ind w:firstLine="426"/>
        <w:contextualSpacing/>
        <w:jc w:val="both"/>
        <w:rPr>
          <w:rFonts w:eastAsia="Calibri"/>
          <w:color w:val="FF0000"/>
          <w:lang w:eastAsia="en-US"/>
        </w:rPr>
      </w:pPr>
      <w:r w:rsidRPr="00611DFD">
        <w:rPr>
          <w:rFonts w:eastAsia="Calibri"/>
          <w:lang w:eastAsia="en-US"/>
        </w:rPr>
        <w:t>При виникненні обставин непереборної сили, строки надання послуг переносяться на час дії обставин, із урахуванням часу на відновлення робіт.</w:t>
      </w:r>
      <w:r w:rsidRPr="00611DFD">
        <w:rPr>
          <w:rFonts w:eastAsia="Calibri"/>
          <w:color w:val="FF0000"/>
          <w:lang w:eastAsia="en-US"/>
        </w:rPr>
        <w:t xml:space="preserve"> </w:t>
      </w:r>
    </w:p>
    <w:p w:rsidR="002A60FF" w:rsidRPr="00611DFD" w:rsidRDefault="002A60FF" w:rsidP="002A60FF">
      <w:pPr>
        <w:widowControl w:val="0"/>
        <w:shd w:val="clear" w:color="auto" w:fill="FFFFFF"/>
        <w:spacing w:line="276" w:lineRule="auto"/>
        <w:ind w:firstLine="426"/>
        <w:jc w:val="both"/>
      </w:pPr>
      <w:r w:rsidRPr="00611DFD">
        <w:t xml:space="preserve">5.2. Місце надання послуг – </w:t>
      </w:r>
      <w:r w:rsidRPr="00611DFD">
        <w:rPr>
          <w:shd w:val="clear" w:color="auto" w:fill="FFFFFF"/>
        </w:rPr>
        <w:t xml:space="preserve">автомобільні дороги загального користування місцевого значення та штучні споруди на них у ___________ районі </w:t>
      </w:r>
      <w:proofErr w:type="gramStart"/>
      <w:r w:rsidRPr="00611DFD">
        <w:rPr>
          <w:shd w:val="clear" w:color="auto" w:fill="FFFFFF"/>
        </w:rPr>
        <w:t>Р</w:t>
      </w:r>
      <w:proofErr w:type="gramEnd"/>
      <w:r w:rsidRPr="00611DFD">
        <w:rPr>
          <w:shd w:val="clear" w:color="auto" w:fill="FFFFFF"/>
        </w:rPr>
        <w:t>івненської області (протяжність  _____ км)</w:t>
      </w:r>
      <w:r w:rsidRPr="00611DFD">
        <w:t xml:space="preserve">. </w:t>
      </w:r>
    </w:p>
    <w:p w:rsidR="002A60FF" w:rsidRPr="00611DFD" w:rsidRDefault="002A60FF" w:rsidP="002A60FF">
      <w:pPr>
        <w:widowControl w:val="0"/>
        <w:shd w:val="clear" w:color="auto" w:fill="FFFFFF"/>
        <w:spacing w:line="276" w:lineRule="auto"/>
        <w:ind w:firstLine="426"/>
        <w:jc w:val="both"/>
        <w:rPr>
          <w:iCs/>
        </w:rPr>
      </w:pPr>
      <w:r w:rsidRPr="00611DFD">
        <w:t>5.3. Під час надання послуг Виконавець забезпечує повне, якісне і своєчасне ведення документації, що передбачена діючими нормами.</w:t>
      </w:r>
    </w:p>
    <w:p w:rsidR="002A60FF" w:rsidRPr="00611DFD" w:rsidRDefault="002A60FF" w:rsidP="002A60FF">
      <w:pPr>
        <w:widowControl w:val="0"/>
        <w:shd w:val="clear" w:color="auto" w:fill="FFFFFF"/>
        <w:spacing w:line="276" w:lineRule="auto"/>
        <w:ind w:firstLine="426"/>
        <w:jc w:val="both"/>
        <w:rPr>
          <w:iCs/>
        </w:rPr>
      </w:pPr>
      <w:r w:rsidRPr="00611DFD">
        <w:t xml:space="preserve">Замовник у будь-який час, не порушуючи внутрішнього розпорядку діяльності Виконавця, має право ознайомитися з порядком ведення єдиного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У журналах фіксуються дати початку і закінчення робіт, проведення випробувань </w:t>
      </w:r>
      <w:proofErr w:type="gramStart"/>
      <w:r w:rsidRPr="00611DFD">
        <w:t>матер</w:t>
      </w:r>
      <w:proofErr w:type="gramEnd"/>
      <w:r w:rsidRPr="00611DFD">
        <w:t>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2A60FF" w:rsidRPr="00611DFD" w:rsidRDefault="002A60FF" w:rsidP="002A60FF">
      <w:pPr>
        <w:widowControl w:val="0"/>
        <w:shd w:val="clear" w:color="auto" w:fill="FFFFFF"/>
        <w:spacing w:line="276" w:lineRule="auto"/>
        <w:ind w:firstLine="426"/>
        <w:jc w:val="both"/>
        <w:rPr>
          <w:iCs/>
        </w:rPr>
      </w:pPr>
      <w:r w:rsidRPr="00611DFD">
        <w:t>5.4. Виконавець має право залучати до надання послуг Субпідрядників.</w:t>
      </w:r>
    </w:p>
    <w:p w:rsidR="002A60FF" w:rsidRPr="00611DFD" w:rsidRDefault="002A60FF" w:rsidP="002A60FF">
      <w:pPr>
        <w:widowControl w:val="0"/>
        <w:shd w:val="clear" w:color="auto" w:fill="FFFFFF"/>
        <w:spacing w:line="276" w:lineRule="auto"/>
        <w:ind w:firstLine="426"/>
        <w:jc w:val="both"/>
        <w:rPr>
          <w:iCs/>
        </w:rPr>
      </w:pPr>
      <w:r w:rsidRPr="00611DFD">
        <w:t>5.4.1. 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A60FF" w:rsidRPr="00611DFD" w:rsidRDefault="002A60FF" w:rsidP="002A60FF">
      <w:pPr>
        <w:widowControl w:val="0"/>
        <w:shd w:val="clear" w:color="auto" w:fill="FFFFFF"/>
        <w:spacing w:line="276" w:lineRule="auto"/>
        <w:ind w:firstLine="426"/>
        <w:jc w:val="both"/>
        <w:rPr>
          <w:iCs/>
        </w:rPr>
      </w:pPr>
      <w:r w:rsidRPr="00611DFD">
        <w:t xml:space="preserve">5.4.2.Залучення Субпідрядників здійснюється </w:t>
      </w:r>
      <w:proofErr w:type="gramStart"/>
      <w:r w:rsidRPr="00611DFD">
        <w:t>на</w:t>
      </w:r>
      <w:proofErr w:type="gramEnd"/>
      <w:r w:rsidRPr="00611DFD">
        <w:t xml:space="preserve"> основі письмового запиту Виконавця. Замовник в строк до п’яти робочих днів </w:t>
      </w:r>
      <w:proofErr w:type="gramStart"/>
      <w:r w:rsidRPr="00611DFD">
        <w:t>п</w:t>
      </w:r>
      <w:proofErr w:type="gramEnd"/>
      <w:r w:rsidRPr="00611DFD">
        <w:t xml:space="preserve">ісля одержання запиту Виконавця повідомляє його листом про погодження або відхилення субпідрядної організації. </w:t>
      </w:r>
    </w:p>
    <w:p w:rsidR="002A60FF" w:rsidRPr="00611DFD" w:rsidRDefault="002A60FF" w:rsidP="002A60FF">
      <w:pPr>
        <w:widowControl w:val="0"/>
        <w:shd w:val="clear" w:color="auto" w:fill="FFFFFF"/>
        <w:spacing w:line="276" w:lineRule="auto"/>
        <w:ind w:firstLine="426"/>
        <w:jc w:val="both"/>
        <w:rPr>
          <w:iCs/>
        </w:rPr>
      </w:pPr>
      <w:r w:rsidRPr="00611DFD">
        <w:t>Субпідрядники, що залучаються до надання послуг, повинні відповідати таким вимогам:</w:t>
      </w:r>
    </w:p>
    <w:p w:rsidR="002A60FF" w:rsidRPr="00611DFD" w:rsidRDefault="002A60FF" w:rsidP="002A60FF">
      <w:pPr>
        <w:widowControl w:val="0"/>
        <w:shd w:val="clear" w:color="auto" w:fill="FFFFFF"/>
        <w:spacing w:line="276" w:lineRule="auto"/>
        <w:ind w:firstLine="426"/>
        <w:jc w:val="both"/>
      </w:pPr>
      <w:r w:rsidRPr="00611DFD">
        <w:t xml:space="preserve">- наявність працівників відповідної кваліфікації, які мають необхідні знання та досвід; </w:t>
      </w:r>
    </w:p>
    <w:p w:rsidR="002A60FF" w:rsidRPr="00611DFD" w:rsidRDefault="002A60FF" w:rsidP="002A60FF">
      <w:pPr>
        <w:widowControl w:val="0"/>
        <w:shd w:val="clear" w:color="auto" w:fill="FFFFFF"/>
        <w:spacing w:line="276" w:lineRule="auto"/>
        <w:ind w:firstLine="426"/>
        <w:jc w:val="both"/>
        <w:rPr>
          <w:iCs/>
        </w:rPr>
      </w:pPr>
      <w:r w:rsidRPr="00611DFD">
        <w:t>- наявність ліцензії (дозволу) на надання послуг, якщо отримання такого дозволу або ліцензії на цей вид діяльності передбачено законодавством;</w:t>
      </w:r>
    </w:p>
    <w:p w:rsidR="002A60FF" w:rsidRPr="00611DFD" w:rsidRDefault="002A60FF" w:rsidP="002A60FF">
      <w:pPr>
        <w:widowControl w:val="0"/>
        <w:shd w:val="clear" w:color="auto" w:fill="FFFFFF"/>
        <w:spacing w:line="276" w:lineRule="auto"/>
        <w:ind w:firstLine="426"/>
        <w:jc w:val="both"/>
        <w:rPr>
          <w:iCs/>
        </w:rPr>
      </w:pPr>
      <w:r w:rsidRPr="00611DFD">
        <w:t>- наявність ресурсів (матеріальних, технічних, фінансових), які забезпечують якісне та своєчасне виконання Договору підряду;</w:t>
      </w:r>
    </w:p>
    <w:p w:rsidR="002A60FF" w:rsidRPr="00611DFD" w:rsidRDefault="002A60FF" w:rsidP="002A60FF">
      <w:pPr>
        <w:widowControl w:val="0"/>
        <w:shd w:val="clear" w:color="auto" w:fill="FFFFFF"/>
        <w:spacing w:line="276" w:lineRule="auto"/>
        <w:ind w:firstLine="426"/>
        <w:jc w:val="both"/>
        <w:rPr>
          <w:iCs/>
        </w:rPr>
      </w:pPr>
      <w:r w:rsidRPr="00611DFD">
        <w:t>- наявність досвіду виконання аналогічних договорів.</w:t>
      </w:r>
    </w:p>
    <w:p w:rsidR="002A60FF" w:rsidRPr="00611DFD" w:rsidRDefault="002A60FF" w:rsidP="002A60FF">
      <w:pPr>
        <w:widowControl w:val="0"/>
        <w:shd w:val="clear" w:color="auto" w:fill="FFFFFF"/>
        <w:spacing w:line="276" w:lineRule="auto"/>
        <w:ind w:firstLine="426"/>
        <w:jc w:val="both"/>
        <w:rPr>
          <w:iCs/>
        </w:rPr>
      </w:pPr>
      <w:r w:rsidRPr="00611DFD">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rsidR="002A60FF" w:rsidRPr="00611DFD" w:rsidRDefault="002A60FF" w:rsidP="002A60FF">
      <w:pPr>
        <w:shd w:val="clear" w:color="auto" w:fill="FFFFFF"/>
        <w:suppressAutoHyphens/>
        <w:spacing w:line="276" w:lineRule="auto"/>
        <w:ind w:firstLine="426"/>
        <w:jc w:val="both"/>
        <w:rPr>
          <w:color w:val="000000"/>
          <w:lang w:eastAsia="zh-CN"/>
        </w:rPr>
      </w:pPr>
      <w:r w:rsidRPr="00611DFD">
        <w:rPr>
          <w:color w:val="000000"/>
          <w:lang w:eastAsia="zh-CN"/>
        </w:rPr>
        <w:t>- лист-підтвердження Субпідрядника щодо майбутньої участі у виконанні Договору. У листі обов’язково зазначити види та обсяги робіт/послуг, які він зобов’язується виконувати згідно Технічної специфікації (Технічного завдання) по закупівлі;</w:t>
      </w:r>
    </w:p>
    <w:p w:rsidR="002A60FF" w:rsidRPr="00611DFD" w:rsidRDefault="002A60FF" w:rsidP="002A60FF">
      <w:pPr>
        <w:shd w:val="clear" w:color="auto" w:fill="FFFFFF"/>
        <w:suppressAutoHyphens/>
        <w:spacing w:line="276" w:lineRule="auto"/>
        <w:ind w:firstLine="426"/>
        <w:jc w:val="both"/>
        <w:rPr>
          <w:color w:val="000000"/>
          <w:lang w:eastAsia="zh-CN"/>
        </w:rPr>
      </w:pPr>
      <w:r w:rsidRPr="00611DFD">
        <w:rPr>
          <w:color w:val="000000"/>
          <w:lang w:eastAsia="zh-CN"/>
        </w:rPr>
        <w:t>- інформаційна довідка Субпідрядника про наявність необхідного сучасного обладнання та матеріально технічної бази для надання послуг/виконання робіт відповідно до технології надання послуг/виконання робіт;</w:t>
      </w:r>
    </w:p>
    <w:p w:rsidR="002A60FF" w:rsidRPr="00611DFD" w:rsidRDefault="002A60FF" w:rsidP="002A60FF">
      <w:pPr>
        <w:shd w:val="clear" w:color="auto" w:fill="FFFFFF"/>
        <w:suppressAutoHyphens/>
        <w:spacing w:line="276" w:lineRule="auto"/>
        <w:ind w:firstLine="426"/>
        <w:jc w:val="both"/>
        <w:rPr>
          <w:color w:val="000000"/>
          <w:lang w:eastAsia="zh-CN"/>
        </w:rPr>
      </w:pPr>
      <w:r w:rsidRPr="00611DFD">
        <w:rPr>
          <w:color w:val="000000"/>
          <w:lang w:eastAsia="zh-CN"/>
        </w:rPr>
        <w:lastRenderedPageBreak/>
        <w:t>- інформаційна довідка про виконання аналогічного Договору (</w:t>
      </w:r>
      <w:r w:rsidRPr="00611DFD">
        <w:t xml:space="preserve">аналогічний договір вважається Договір щодо надання послуг/виконання робіт по видах послуг/робіт, до яких залучається Субпідрядник згідно </w:t>
      </w:r>
      <w:r w:rsidRPr="00611DFD">
        <w:rPr>
          <w:color w:val="000000"/>
          <w:lang w:eastAsia="zh-CN"/>
        </w:rPr>
        <w:t>Технічної специфікації (Технічного завдання)</w:t>
      </w:r>
      <w:r w:rsidRPr="00611DFD">
        <w:t xml:space="preserve"> по закупівлі</w:t>
      </w:r>
      <w:r w:rsidRPr="00611DFD">
        <w:rPr>
          <w:color w:val="000000"/>
          <w:lang w:eastAsia="zh-CN"/>
        </w:rPr>
        <w:t>.</w:t>
      </w:r>
    </w:p>
    <w:p w:rsidR="002A60FF" w:rsidRPr="00611DFD" w:rsidRDefault="002A60FF" w:rsidP="002A60FF">
      <w:pPr>
        <w:widowControl w:val="0"/>
        <w:shd w:val="clear" w:color="auto" w:fill="FFFFFF"/>
        <w:spacing w:line="276" w:lineRule="auto"/>
        <w:ind w:firstLine="426"/>
        <w:jc w:val="both"/>
        <w:rPr>
          <w:iCs/>
        </w:rPr>
      </w:pPr>
      <w:r w:rsidRPr="00611DFD">
        <w:t>У зверненні стосовно погодження Субпідрядника Виконавець обов’язково зазначає інформацію щодо виду та вартості послуг, які доручаються Субпідряднику, у відсотках по відношенню до загальної вартості Договору.</w:t>
      </w:r>
    </w:p>
    <w:p w:rsidR="002A60FF" w:rsidRPr="00611DFD" w:rsidRDefault="002A60FF" w:rsidP="002A60FF">
      <w:pPr>
        <w:widowControl w:val="0"/>
        <w:shd w:val="clear" w:color="auto" w:fill="FFFFFF"/>
        <w:spacing w:line="276" w:lineRule="auto"/>
        <w:ind w:firstLine="426"/>
        <w:jc w:val="both"/>
        <w:rPr>
          <w:iCs/>
        </w:rPr>
      </w:pPr>
      <w:r w:rsidRPr="00611DFD">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Виконавець може укладати договори з субпідрядними організаціями тільки після письмового погодження із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2A60FF" w:rsidRPr="00611DFD" w:rsidRDefault="002A60FF" w:rsidP="002A60FF">
      <w:pPr>
        <w:widowControl w:val="0"/>
        <w:shd w:val="clear" w:color="auto" w:fill="FFFFFF"/>
        <w:spacing w:line="276" w:lineRule="auto"/>
        <w:ind w:firstLine="426"/>
        <w:jc w:val="both"/>
        <w:rPr>
          <w:iCs/>
        </w:rPr>
      </w:pPr>
      <w:r w:rsidRPr="00611DFD">
        <w:t>Приймання послуг, наданих Субпідрядниками, здійснює Виконавець.</w:t>
      </w:r>
    </w:p>
    <w:p w:rsidR="002A60FF" w:rsidRPr="00611DFD" w:rsidRDefault="002A60FF" w:rsidP="002A60FF">
      <w:pPr>
        <w:widowControl w:val="0"/>
        <w:shd w:val="clear" w:color="auto" w:fill="FFFFFF"/>
        <w:spacing w:line="276" w:lineRule="auto"/>
        <w:ind w:firstLine="426"/>
        <w:jc w:val="both"/>
        <w:rPr>
          <w:iCs/>
        </w:rPr>
      </w:pPr>
      <w:r w:rsidRPr="00611DFD">
        <w:t xml:space="preserve">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будівельному майданчику. 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 </w:t>
      </w:r>
    </w:p>
    <w:p w:rsidR="002A60FF" w:rsidRPr="00611DFD" w:rsidRDefault="002A60FF" w:rsidP="002A60FF">
      <w:pPr>
        <w:widowControl w:val="0"/>
        <w:autoSpaceDE w:val="0"/>
        <w:autoSpaceDN w:val="0"/>
        <w:adjustRightInd w:val="0"/>
        <w:spacing w:line="276" w:lineRule="auto"/>
        <w:ind w:firstLine="426"/>
        <w:jc w:val="both"/>
      </w:pPr>
      <w:r w:rsidRPr="00611DFD">
        <w:t xml:space="preserve">5.6. У випадку відсутності у Замовника затвердженого в установленому чинним законодавством порядку обсягу фінансування на відповідний бюджетний період на надання послуг, що є предметом Договору, Замовник має право вимагати (шляхом направлення на адресу Виконавця листа відповідного змісту), а Виконавець зобов’язаний призупинити надання послуг за Договором, не </w:t>
      </w:r>
      <w:proofErr w:type="gramStart"/>
      <w:r w:rsidRPr="00611DFD">
        <w:t>п</w:t>
      </w:r>
      <w:proofErr w:type="gramEnd"/>
      <w:r w:rsidRPr="00611DFD">
        <w:t>ізніше дня отримання відповідної вимоги від Замовника.</w:t>
      </w:r>
    </w:p>
    <w:p w:rsidR="002A60FF" w:rsidRPr="00611DFD" w:rsidRDefault="002A60FF" w:rsidP="002A60FF">
      <w:pPr>
        <w:widowControl w:val="0"/>
        <w:autoSpaceDE w:val="0"/>
        <w:autoSpaceDN w:val="0"/>
        <w:adjustRightInd w:val="0"/>
        <w:spacing w:line="276" w:lineRule="auto"/>
        <w:ind w:firstLine="426"/>
        <w:jc w:val="both"/>
      </w:pPr>
      <w:proofErr w:type="gramStart"/>
      <w:r w:rsidRPr="00611DFD">
        <w:t>П</w:t>
      </w:r>
      <w:proofErr w:type="gramEnd"/>
      <w:r w:rsidRPr="00611DFD">
        <w:t>ісля затвердження Замовнику головним розпорядником обсягу фінансових ресурсів на фінансування послуг, що є предметом Договору, Замовник невідкладно інформує про це Виконавця, шляхом направлення на адресу останнього вимоги щодо відновлення надання послуг за Договором. У такому випадку Сторони зобов’язуються невідкладно переглянути строки надання послуг, про що укладається додаткова угода.</w:t>
      </w:r>
    </w:p>
    <w:p w:rsidR="002A60FF" w:rsidRPr="00611DFD" w:rsidRDefault="002A60FF" w:rsidP="002A60FF">
      <w:pPr>
        <w:widowControl w:val="0"/>
        <w:autoSpaceDE w:val="0"/>
        <w:autoSpaceDN w:val="0"/>
        <w:adjustRightInd w:val="0"/>
        <w:spacing w:line="276" w:lineRule="auto"/>
        <w:ind w:firstLine="426"/>
        <w:jc w:val="both"/>
      </w:pPr>
      <w:r w:rsidRPr="00611DFD">
        <w:t>Період, протягом якого Виконавець не здійснював надання послуг за Договором на підставі вимоги Замовника про призупинення надання послуг, не вважається порушенням строків надання послуг.</w:t>
      </w:r>
    </w:p>
    <w:p w:rsidR="002A60FF" w:rsidRPr="00611DFD" w:rsidRDefault="002A60FF" w:rsidP="002A60FF">
      <w:pPr>
        <w:widowControl w:val="0"/>
        <w:shd w:val="clear" w:color="auto" w:fill="FFFFFF"/>
        <w:spacing w:line="276" w:lineRule="auto"/>
        <w:ind w:firstLine="426"/>
        <w:jc w:val="both"/>
      </w:pPr>
      <w:r w:rsidRPr="00611DFD">
        <w:t>Послуги, надані Виконавцем після отримання та всупереч вимоги Замовника про призупинення надання послуг, оплаті не підлягають.</w:t>
      </w:r>
    </w:p>
    <w:p w:rsidR="002A60FF" w:rsidRPr="00611DFD" w:rsidRDefault="002A60FF" w:rsidP="002A60FF">
      <w:pPr>
        <w:widowControl w:val="0"/>
        <w:shd w:val="clear" w:color="auto" w:fill="FFFFFF"/>
        <w:spacing w:line="276" w:lineRule="auto"/>
        <w:ind w:firstLine="426"/>
        <w:jc w:val="both"/>
      </w:pPr>
      <w:r w:rsidRPr="00611DFD">
        <w:t>5.7. Послуги, що були надані Виконавцем не у відповідності до доведених Замовником планів-завдань або в обсягах, що перевищують обсяги, вказані у планах-завданнях, оплаті не підлягають.</w:t>
      </w:r>
    </w:p>
    <w:p w:rsidR="002A60FF" w:rsidRPr="00611DFD" w:rsidRDefault="002A60FF" w:rsidP="002A60FF">
      <w:pPr>
        <w:widowControl w:val="0"/>
        <w:shd w:val="clear" w:color="auto" w:fill="FFFFFF"/>
        <w:spacing w:line="276" w:lineRule="auto"/>
        <w:ind w:firstLine="426"/>
        <w:jc w:val="center"/>
        <w:outlineLvl w:val="0"/>
        <w:rPr>
          <w:b/>
          <w:iCs/>
        </w:rPr>
      </w:pPr>
      <w:r w:rsidRPr="00611DFD">
        <w:rPr>
          <w:b/>
        </w:rPr>
        <w:t>VI. Права та обов'язки Сторін</w:t>
      </w:r>
    </w:p>
    <w:p w:rsidR="002A60FF" w:rsidRPr="00611DFD" w:rsidRDefault="002A60FF" w:rsidP="002A60FF">
      <w:pPr>
        <w:widowControl w:val="0"/>
        <w:shd w:val="clear" w:color="auto" w:fill="FFFFFF"/>
        <w:spacing w:line="276" w:lineRule="auto"/>
        <w:ind w:firstLine="426"/>
        <w:jc w:val="both"/>
        <w:rPr>
          <w:iCs/>
        </w:rPr>
      </w:pPr>
      <w:r w:rsidRPr="00611DFD">
        <w:t xml:space="preserve">6.1. Замовник зобов'язаний: </w:t>
      </w:r>
    </w:p>
    <w:p w:rsidR="002A60FF" w:rsidRPr="00611DFD" w:rsidRDefault="002A60FF" w:rsidP="002A60FF">
      <w:pPr>
        <w:widowControl w:val="0"/>
        <w:shd w:val="clear" w:color="auto" w:fill="FFFFFF"/>
        <w:spacing w:line="276" w:lineRule="auto"/>
        <w:ind w:firstLine="426"/>
        <w:jc w:val="both"/>
        <w:rPr>
          <w:iCs/>
        </w:rPr>
      </w:pPr>
      <w:r w:rsidRPr="00611DFD">
        <w:t>6.1.1. Своєчасно та в повному обсязі сплачувати за належним чином надані послуги по мірі надходження коштів на свій рахунок;</w:t>
      </w:r>
    </w:p>
    <w:p w:rsidR="002A60FF" w:rsidRPr="00611DFD" w:rsidRDefault="002A60FF" w:rsidP="002A60FF">
      <w:pPr>
        <w:widowControl w:val="0"/>
        <w:shd w:val="clear" w:color="auto" w:fill="FFFFFF"/>
        <w:spacing w:line="276" w:lineRule="auto"/>
        <w:ind w:firstLine="426"/>
        <w:jc w:val="both"/>
        <w:rPr>
          <w:iCs/>
        </w:rPr>
      </w:pPr>
      <w:r w:rsidRPr="00611DFD">
        <w:t>6.1.2. Приймати надані послуги  згідно з Актом прийняття виконаних  робіт (форма КБ-2в) (УПВ);</w:t>
      </w:r>
    </w:p>
    <w:p w:rsidR="002A60FF" w:rsidRPr="00611DFD" w:rsidRDefault="002A60FF" w:rsidP="002A60FF">
      <w:pPr>
        <w:widowControl w:val="0"/>
        <w:shd w:val="clear" w:color="auto" w:fill="FFFFFF"/>
        <w:spacing w:line="276" w:lineRule="auto"/>
        <w:ind w:firstLine="426"/>
        <w:jc w:val="both"/>
        <w:rPr>
          <w:iCs/>
        </w:rPr>
      </w:pPr>
      <w:r w:rsidRPr="00611DFD">
        <w:t>6.1.3. Інші обов'язки:</w:t>
      </w:r>
    </w:p>
    <w:p w:rsidR="002A60FF" w:rsidRPr="00611DFD" w:rsidRDefault="002A60FF" w:rsidP="002A60FF">
      <w:pPr>
        <w:widowControl w:val="0"/>
        <w:shd w:val="clear" w:color="auto" w:fill="FFFFFF"/>
        <w:spacing w:line="276" w:lineRule="auto"/>
        <w:ind w:firstLine="426"/>
        <w:jc w:val="both"/>
        <w:rPr>
          <w:iCs/>
        </w:rPr>
      </w:pPr>
      <w:r w:rsidRPr="00611DFD">
        <w:t xml:space="preserve">а) інформувати Виконавця про впровадження нових та зміни в діючих нормативних документах щодо питань забезпечення безпеки руху на дорогах загального користування і споруд </w:t>
      </w:r>
      <w:r w:rsidRPr="00611DFD">
        <w:lastRenderedPageBreak/>
        <w:t>на них та їх експлуатаційного утримання;</w:t>
      </w:r>
    </w:p>
    <w:p w:rsidR="002A60FF" w:rsidRPr="00611DFD" w:rsidRDefault="002A60FF" w:rsidP="002A60FF">
      <w:pPr>
        <w:widowControl w:val="0"/>
        <w:shd w:val="clear" w:color="auto" w:fill="FFFFFF"/>
        <w:spacing w:line="276" w:lineRule="auto"/>
        <w:ind w:firstLine="426"/>
        <w:jc w:val="both"/>
        <w:rPr>
          <w:iCs/>
        </w:rPr>
      </w:pPr>
      <w:r w:rsidRPr="00611DFD">
        <w:t xml:space="preserve">б) здійснювати в межах компетенції контроль за виконанням вимог нормативних документів по безпеці дорожнього руху; </w:t>
      </w:r>
    </w:p>
    <w:p w:rsidR="002A60FF" w:rsidRPr="00611DFD" w:rsidRDefault="002A60FF" w:rsidP="002A60FF">
      <w:pPr>
        <w:widowControl w:val="0"/>
        <w:shd w:val="clear" w:color="auto" w:fill="FFFFFF"/>
        <w:spacing w:line="276" w:lineRule="auto"/>
        <w:ind w:firstLine="426"/>
        <w:jc w:val="both"/>
        <w:rPr>
          <w:iCs/>
        </w:rPr>
      </w:pPr>
      <w:r w:rsidRPr="00611DFD">
        <w:t xml:space="preserve">в) разом з Виконавцем брати участь у розслідуванні ДТП, в тому числі з матеріальними збитками, які виникли на автомобільних дорогах, що знаходяться на експлуатаційному утриманні у Виконавця; </w:t>
      </w:r>
    </w:p>
    <w:p w:rsidR="002A60FF" w:rsidRPr="00611DFD" w:rsidRDefault="002A60FF" w:rsidP="002A60FF">
      <w:pPr>
        <w:widowControl w:val="0"/>
        <w:shd w:val="clear" w:color="auto" w:fill="FFFFFF"/>
        <w:spacing w:line="276" w:lineRule="auto"/>
        <w:ind w:firstLine="426"/>
        <w:jc w:val="both"/>
        <w:rPr>
          <w:iCs/>
        </w:rPr>
      </w:pPr>
      <w:r w:rsidRPr="00611DFD">
        <w:t>г) здійснювати технічний нагляд за відповідністю якості наданих послуг діючим нормативним документам.</w:t>
      </w:r>
    </w:p>
    <w:p w:rsidR="002A60FF" w:rsidRPr="00611DFD" w:rsidRDefault="002A60FF" w:rsidP="002A60FF">
      <w:pPr>
        <w:widowControl w:val="0"/>
        <w:shd w:val="clear" w:color="auto" w:fill="FFFFFF"/>
        <w:spacing w:line="276" w:lineRule="auto"/>
        <w:ind w:firstLine="426"/>
        <w:jc w:val="both"/>
        <w:rPr>
          <w:iCs/>
        </w:rPr>
      </w:pPr>
      <w:r w:rsidRPr="00611DFD">
        <w:t>6.2. Замовник має право:</w:t>
      </w:r>
    </w:p>
    <w:p w:rsidR="002A60FF" w:rsidRPr="00611DFD" w:rsidRDefault="002A60FF" w:rsidP="002A60FF">
      <w:pPr>
        <w:widowControl w:val="0"/>
        <w:shd w:val="clear" w:color="auto" w:fill="FFFFFF"/>
        <w:spacing w:line="276" w:lineRule="auto"/>
        <w:ind w:firstLine="426"/>
        <w:jc w:val="both"/>
        <w:rPr>
          <w:iCs/>
        </w:rPr>
      </w:pPr>
      <w:r w:rsidRPr="00611DFD">
        <w:t>6.2.1. Достроково розірвати цей Договір в односторонньому порядку у разі невиконання/несвоєчасного або неналежного виконання зобов'язань Виконавцем, повідомивши про це його у строк до 15 робочих днів. При цьому, укладення між Сторонами додаткової угоди не вимагається.</w:t>
      </w:r>
    </w:p>
    <w:p w:rsidR="002A60FF" w:rsidRPr="00611DFD" w:rsidRDefault="002A60FF" w:rsidP="002A60FF">
      <w:pPr>
        <w:widowControl w:val="0"/>
        <w:shd w:val="clear" w:color="auto" w:fill="FFFFFF"/>
        <w:spacing w:line="276" w:lineRule="auto"/>
        <w:ind w:firstLine="426"/>
        <w:jc w:val="both"/>
        <w:rPr>
          <w:iCs/>
        </w:rPr>
      </w:pPr>
      <w:r w:rsidRPr="00611DFD">
        <w:t>6.2.2. Контролювати надання послуг у строки, встановлені цим Договором;</w:t>
      </w:r>
    </w:p>
    <w:p w:rsidR="002A60FF" w:rsidRPr="00611DFD" w:rsidRDefault="002A60FF" w:rsidP="002A60FF">
      <w:pPr>
        <w:widowControl w:val="0"/>
        <w:shd w:val="clear" w:color="auto" w:fill="FFFFFF"/>
        <w:spacing w:line="276" w:lineRule="auto"/>
        <w:ind w:firstLine="426"/>
        <w:jc w:val="both"/>
        <w:rPr>
          <w:iCs/>
        </w:rPr>
      </w:pPr>
      <w:r w:rsidRPr="00611DFD">
        <w:t>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w:t>
      </w:r>
    </w:p>
    <w:p w:rsidR="002A60FF" w:rsidRPr="00611DFD" w:rsidRDefault="002A60FF" w:rsidP="002A60FF">
      <w:pPr>
        <w:widowControl w:val="0"/>
        <w:shd w:val="clear" w:color="auto" w:fill="FFFFFF"/>
        <w:spacing w:line="276" w:lineRule="auto"/>
        <w:ind w:firstLine="426"/>
        <w:jc w:val="both"/>
        <w:rPr>
          <w:iCs/>
        </w:rPr>
      </w:pPr>
      <w:r w:rsidRPr="00611DFD">
        <w:t xml:space="preserve">6.2.4. Повернути документи для оплати Виконавцю без здійснення оплати в разі неналежного їх оформлення (відсутність печатки, </w:t>
      </w:r>
      <w:proofErr w:type="gramStart"/>
      <w:r w:rsidRPr="00611DFD">
        <w:t>п</w:t>
      </w:r>
      <w:proofErr w:type="gramEnd"/>
      <w:r w:rsidRPr="00611DFD">
        <w:t>ідписів тощо) або подання їх  у неповному складі.</w:t>
      </w:r>
    </w:p>
    <w:p w:rsidR="002A60FF" w:rsidRPr="00611DFD" w:rsidRDefault="002A60FF" w:rsidP="002A60FF">
      <w:pPr>
        <w:widowControl w:val="0"/>
        <w:shd w:val="clear" w:color="auto" w:fill="FFFFFF"/>
        <w:spacing w:line="276" w:lineRule="auto"/>
        <w:ind w:firstLine="426"/>
        <w:jc w:val="both"/>
        <w:rPr>
          <w:iCs/>
        </w:rPr>
      </w:pPr>
      <w:r w:rsidRPr="00611DFD">
        <w:t>6.2.5. При виявленні відхилень від діючих норм при наданих послуг видати Виконавцю відповідний припис і не приймати послуги до усунення недоліків за рахунок коштів Виконавця;</w:t>
      </w:r>
    </w:p>
    <w:p w:rsidR="002A60FF" w:rsidRPr="00611DFD" w:rsidRDefault="002A60FF" w:rsidP="002A60FF">
      <w:pPr>
        <w:widowControl w:val="0"/>
        <w:shd w:val="clear" w:color="auto" w:fill="FFFFFF"/>
        <w:spacing w:line="276" w:lineRule="auto"/>
        <w:ind w:firstLine="426"/>
        <w:jc w:val="both"/>
        <w:rPr>
          <w:iCs/>
        </w:rPr>
      </w:pPr>
      <w:r w:rsidRPr="00611DFD">
        <w:t xml:space="preserve">6.2.6. Разом із Виконавцем аналізувати причини ДТП, пов’язані з незадовільним експлуатаційним станом доріг. </w:t>
      </w:r>
    </w:p>
    <w:p w:rsidR="002A60FF" w:rsidRPr="00611DFD" w:rsidRDefault="002A60FF" w:rsidP="002A60FF">
      <w:pPr>
        <w:widowControl w:val="0"/>
        <w:shd w:val="clear" w:color="auto" w:fill="FFFFFF"/>
        <w:spacing w:line="276" w:lineRule="auto"/>
        <w:ind w:firstLine="426"/>
        <w:jc w:val="both"/>
        <w:rPr>
          <w:iCs/>
        </w:rPr>
      </w:pPr>
      <w:r w:rsidRPr="00611DFD">
        <w:t>6.2.7. Інші права:</w:t>
      </w:r>
    </w:p>
    <w:p w:rsidR="002A60FF" w:rsidRPr="00611DFD" w:rsidRDefault="002A60FF" w:rsidP="002A60FF">
      <w:pPr>
        <w:widowControl w:val="0"/>
        <w:shd w:val="clear" w:color="auto" w:fill="FFFFFF"/>
        <w:spacing w:line="276" w:lineRule="auto"/>
        <w:ind w:firstLine="426"/>
        <w:jc w:val="both"/>
      </w:pPr>
      <w:r w:rsidRPr="00611DFD">
        <w:t xml:space="preserve">а) вимагати додаткових випробувань матеріалів і перевірки видів послуг, зафіксованих в актах на виконані роботи/надані послуги;  </w:t>
      </w:r>
    </w:p>
    <w:p w:rsidR="002A60FF" w:rsidRPr="00611DFD" w:rsidRDefault="002A60FF" w:rsidP="002A60FF">
      <w:pPr>
        <w:widowControl w:val="0"/>
        <w:shd w:val="clear" w:color="auto" w:fill="FFFFFF"/>
        <w:spacing w:line="276" w:lineRule="auto"/>
        <w:ind w:firstLine="426"/>
        <w:jc w:val="both"/>
        <w:rPr>
          <w:iCs/>
        </w:rPr>
      </w:pPr>
      <w:r w:rsidRPr="00611DFD">
        <w:t>б) ознайомитись з веденням виконавчої документації і висловити свої претензії по повноті і об'єктивності поданої в ній інформації щодо ходу наданих послуг;</w:t>
      </w:r>
    </w:p>
    <w:p w:rsidR="002A60FF" w:rsidRPr="00611DFD" w:rsidRDefault="002A60FF" w:rsidP="002A60FF">
      <w:pPr>
        <w:widowControl w:val="0"/>
        <w:shd w:val="clear" w:color="auto" w:fill="FFFFFF"/>
        <w:spacing w:line="276" w:lineRule="auto"/>
        <w:ind w:firstLine="426"/>
        <w:jc w:val="both"/>
        <w:rPr>
          <w:iCs/>
        </w:rPr>
      </w:pPr>
      <w:r w:rsidRPr="00611DFD">
        <w:t>в) вимагати від Виконавця дострокового виконання зобов’язань за Договором у випадках:</w:t>
      </w:r>
    </w:p>
    <w:p w:rsidR="002A60FF" w:rsidRPr="00611DFD" w:rsidRDefault="002A60FF" w:rsidP="002A60FF">
      <w:pPr>
        <w:widowControl w:val="0"/>
        <w:shd w:val="clear" w:color="auto" w:fill="FFFFFF"/>
        <w:spacing w:line="276" w:lineRule="auto"/>
        <w:ind w:firstLine="426"/>
        <w:jc w:val="both"/>
      </w:pPr>
      <w:r w:rsidRPr="00611DFD">
        <w:t>- для найшвидшого забезпечення безпеки дорожнього руху на об’єкті та/або санітарно-екологічних вимог;</w:t>
      </w:r>
    </w:p>
    <w:p w:rsidR="002A60FF" w:rsidRPr="00611DFD" w:rsidRDefault="002A60FF" w:rsidP="002A60FF">
      <w:pPr>
        <w:widowControl w:val="0"/>
        <w:shd w:val="clear" w:color="auto" w:fill="FFFFFF"/>
        <w:spacing w:line="276" w:lineRule="auto"/>
        <w:ind w:firstLine="426"/>
        <w:jc w:val="both"/>
        <w:rPr>
          <w:iCs/>
        </w:rPr>
      </w:pPr>
      <w:r w:rsidRPr="00611DFD">
        <w:t>- у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2A60FF" w:rsidRPr="00611DFD" w:rsidRDefault="002A60FF" w:rsidP="002A60FF">
      <w:pPr>
        <w:widowControl w:val="0"/>
        <w:shd w:val="clear" w:color="auto" w:fill="FFFFFF"/>
        <w:spacing w:line="276" w:lineRule="auto"/>
        <w:ind w:firstLine="426"/>
        <w:jc w:val="both"/>
        <w:rPr>
          <w:iCs/>
        </w:rPr>
      </w:pPr>
      <w:r w:rsidRPr="00611DFD">
        <w:t>- у зв’язку з виникненням особливих економічних чи соціальних обставин;</w:t>
      </w:r>
    </w:p>
    <w:p w:rsidR="002A60FF" w:rsidRPr="00611DFD" w:rsidRDefault="002A60FF" w:rsidP="002A60FF">
      <w:pPr>
        <w:widowControl w:val="0"/>
        <w:shd w:val="clear" w:color="auto" w:fill="FFFFFF"/>
        <w:spacing w:line="276" w:lineRule="auto"/>
        <w:ind w:firstLine="426"/>
        <w:jc w:val="both"/>
        <w:rPr>
          <w:iCs/>
        </w:rPr>
      </w:pPr>
      <w:r w:rsidRPr="00611DFD">
        <w:t>- при необхідності запобігання виникненню надзвичайних, аварійних та інших подібних ситуацій.</w:t>
      </w:r>
    </w:p>
    <w:p w:rsidR="002A60FF" w:rsidRPr="00611DFD" w:rsidRDefault="002A60FF" w:rsidP="002A60FF">
      <w:pPr>
        <w:widowControl w:val="0"/>
        <w:shd w:val="clear" w:color="auto" w:fill="FFFFFF"/>
        <w:spacing w:line="276" w:lineRule="auto"/>
        <w:ind w:firstLine="426"/>
        <w:jc w:val="both"/>
        <w:rPr>
          <w:iCs/>
        </w:rPr>
      </w:pPr>
      <w:proofErr w:type="gramStart"/>
      <w:r w:rsidRPr="00611DFD">
        <w:t>У</w:t>
      </w:r>
      <w:proofErr w:type="gramEnd"/>
      <w:r w:rsidRPr="00611DFD">
        <w:t xml:space="preserve"> </w:t>
      </w:r>
      <w:proofErr w:type="gramStart"/>
      <w:r w:rsidRPr="00611DFD">
        <w:t>раз</w:t>
      </w:r>
      <w:proofErr w:type="gramEnd"/>
      <w:r w:rsidRPr="00611DFD">
        <w:t>і настання одного із вищезазначених випадків, Замовник повідомляє про це Виконавця протягом 1-го робочого дня відповідним листом (в т.ч. електронною поштою)  із зазначенням нових строків виконання передбачених Договором зобов’язань.</w:t>
      </w:r>
    </w:p>
    <w:p w:rsidR="002A60FF" w:rsidRPr="00611DFD" w:rsidRDefault="002A60FF" w:rsidP="002A60FF">
      <w:pPr>
        <w:widowControl w:val="0"/>
        <w:shd w:val="clear" w:color="auto" w:fill="FFFFFF"/>
        <w:spacing w:line="276" w:lineRule="auto"/>
        <w:ind w:firstLine="426"/>
        <w:jc w:val="both"/>
        <w:rPr>
          <w:iCs/>
        </w:rPr>
      </w:pPr>
      <w:r w:rsidRPr="00611DFD">
        <w:t>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У випадках, визначених цим параграфом, процедура погодження Замовником залучення Субпідрядника, передбачена п. 5.2 цього Договору, не застосовується, якщо інше не вимагатиметься Замовником.</w:t>
      </w:r>
    </w:p>
    <w:p w:rsidR="002A60FF" w:rsidRPr="00611DFD" w:rsidRDefault="002A60FF" w:rsidP="002A60FF">
      <w:pPr>
        <w:widowControl w:val="0"/>
        <w:shd w:val="clear" w:color="auto" w:fill="FFFFFF"/>
        <w:spacing w:line="276" w:lineRule="auto"/>
        <w:ind w:firstLine="426"/>
        <w:jc w:val="both"/>
        <w:rPr>
          <w:iCs/>
        </w:rPr>
      </w:pPr>
      <w:r w:rsidRPr="00611DFD">
        <w:t xml:space="preserve">В разі відмови (у т.ч. фактичного невиконання або несвоєчасного виконання)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укласти відповідний Договір на </w:t>
      </w:r>
      <w:r w:rsidRPr="00611DFD">
        <w:lastRenderedPageBreak/>
        <w:t>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2A60FF" w:rsidRPr="00611DFD" w:rsidRDefault="002A60FF" w:rsidP="002A60FF">
      <w:pPr>
        <w:widowControl w:val="0"/>
        <w:shd w:val="clear" w:color="auto" w:fill="FFFFFF"/>
        <w:spacing w:line="276" w:lineRule="auto"/>
        <w:ind w:firstLine="426"/>
        <w:jc w:val="both"/>
        <w:rPr>
          <w:iCs/>
        </w:rPr>
      </w:pPr>
      <w:r w:rsidRPr="00611DFD">
        <w:t>г)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2A60FF" w:rsidRPr="00611DFD" w:rsidRDefault="002A60FF" w:rsidP="002A60FF">
      <w:pPr>
        <w:widowControl w:val="0"/>
        <w:shd w:val="clear" w:color="auto" w:fill="FFFFFF"/>
        <w:spacing w:line="276" w:lineRule="auto"/>
        <w:ind w:firstLine="426"/>
        <w:jc w:val="both"/>
        <w:rPr>
          <w:iCs/>
        </w:rPr>
      </w:pPr>
      <w:r w:rsidRPr="00611DFD">
        <w:t>д) призупинити дію цього Договору за таких обставин:</w:t>
      </w:r>
    </w:p>
    <w:p w:rsidR="002A60FF" w:rsidRPr="00611DFD" w:rsidRDefault="002A60FF" w:rsidP="002A60FF">
      <w:pPr>
        <w:pStyle w:val="aff8"/>
        <w:widowControl w:val="0"/>
        <w:numPr>
          <w:ilvl w:val="0"/>
          <w:numId w:val="38"/>
        </w:numPr>
        <w:shd w:val="clear" w:color="auto" w:fill="FFFFFF"/>
        <w:spacing w:line="276" w:lineRule="auto"/>
        <w:jc w:val="both"/>
        <w:rPr>
          <w:iCs/>
          <w:lang w:val="uk-UA"/>
        </w:rPr>
      </w:pPr>
      <w:r w:rsidRPr="00611DFD">
        <w:rPr>
          <w:lang w:val="uk-UA"/>
        </w:rPr>
        <w:t>відсутність подальшої потреби в закупівлі послуг;</w:t>
      </w:r>
    </w:p>
    <w:p w:rsidR="002A60FF" w:rsidRPr="00611DFD" w:rsidRDefault="002A60FF" w:rsidP="002A60FF">
      <w:pPr>
        <w:pStyle w:val="aff8"/>
        <w:widowControl w:val="0"/>
        <w:numPr>
          <w:ilvl w:val="0"/>
          <w:numId w:val="38"/>
        </w:numPr>
        <w:shd w:val="clear" w:color="auto" w:fill="FFFFFF"/>
        <w:spacing w:line="276" w:lineRule="auto"/>
        <w:jc w:val="both"/>
        <w:rPr>
          <w:iCs/>
          <w:lang w:val="uk-UA"/>
        </w:rPr>
      </w:pPr>
      <w:r w:rsidRPr="00611DFD">
        <w:rPr>
          <w:lang w:val="uk-UA"/>
        </w:rPr>
        <w:t>відсутність фінансування або відсутності коштів на фінансування за цим Договором;</w:t>
      </w:r>
    </w:p>
    <w:p w:rsidR="002A60FF" w:rsidRPr="00611DFD" w:rsidRDefault="002A60FF" w:rsidP="002A60FF">
      <w:pPr>
        <w:pStyle w:val="aff8"/>
        <w:widowControl w:val="0"/>
        <w:numPr>
          <w:ilvl w:val="0"/>
          <w:numId w:val="38"/>
        </w:numPr>
        <w:shd w:val="clear" w:color="auto" w:fill="FFFFFF"/>
        <w:spacing w:line="276" w:lineRule="auto"/>
        <w:jc w:val="both"/>
        <w:rPr>
          <w:iCs/>
          <w:lang w:val="uk-UA"/>
        </w:rPr>
      </w:pPr>
      <w:r w:rsidRPr="00611DFD">
        <w:rPr>
          <w:lang w:val="uk-UA"/>
        </w:rPr>
        <w:t>неодноразове порушення Виконавцем будівельних норм і правил,  безпеки руху інших нормативних документів, передбачених п. 1.4. цього Договору.</w:t>
      </w:r>
    </w:p>
    <w:p w:rsidR="002A60FF" w:rsidRPr="00611DFD" w:rsidRDefault="002A60FF" w:rsidP="002A60FF">
      <w:pPr>
        <w:widowControl w:val="0"/>
        <w:shd w:val="clear" w:color="auto" w:fill="FFFFFF"/>
        <w:spacing w:line="276" w:lineRule="auto"/>
        <w:ind w:firstLine="426"/>
        <w:jc w:val="both"/>
      </w:pPr>
      <w:r w:rsidRPr="00611DFD">
        <w:t xml:space="preserve">Замовник, при прийнятті рішення про призупинення надання послуг, повідомляє про це письмово Виконавця не менше, ніж за 5 робочих днів до вступу в дію такого рішення. </w:t>
      </w:r>
    </w:p>
    <w:p w:rsidR="002A60FF" w:rsidRPr="00611DFD" w:rsidRDefault="002A60FF" w:rsidP="002A60FF">
      <w:pPr>
        <w:widowControl w:val="0"/>
        <w:shd w:val="clear" w:color="auto" w:fill="FFFFFF"/>
        <w:spacing w:line="276" w:lineRule="auto"/>
        <w:ind w:firstLine="426"/>
        <w:jc w:val="both"/>
        <w:rPr>
          <w:iCs/>
        </w:rPr>
      </w:pPr>
      <w:r w:rsidRPr="00611DFD">
        <w:t xml:space="preserve">6.3. Виконавець зобов'язаний: </w:t>
      </w:r>
    </w:p>
    <w:p w:rsidR="002A60FF" w:rsidRPr="00611DFD" w:rsidRDefault="002A60FF" w:rsidP="002A60FF">
      <w:pPr>
        <w:widowControl w:val="0"/>
        <w:shd w:val="clear" w:color="auto" w:fill="FFFFFF"/>
        <w:spacing w:line="276" w:lineRule="auto"/>
        <w:ind w:firstLine="426"/>
        <w:jc w:val="both"/>
        <w:rPr>
          <w:iCs/>
        </w:rPr>
      </w:pPr>
      <w:r w:rsidRPr="00611DFD">
        <w:t xml:space="preserve">6.3.1. Забезпечити надання послуг </w:t>
      </w:r>
      <w:proofErr w:type="gramStart"/>
      <w:r w:rsidRPr="00611DFD">
        <w:t>в</w:t>
      </w:r>
      <w:proofErr w:type="gramEnd"/>
      <w:r w:rsidRPr="00611DFD">
        <w:t xml:space="preserve"> порядку та у строки, встановлені цим Договором;</w:t>
      </w:r>
    </w:p>
    <w:p w:rsidR="002A60FF" w:rsidRPr="00611DFD" w:rsidRDefault="002A60FF" w:rsidP="002A60FF">
      <w:pPr>
        <w:widowControl w:val="0"/>
        <w:shd w:val="clear" w:color="auto" w:fill="FFFFFF"/>
        <w:spacing w:line="276" w:lineRule="auto"/>
        <w:ind w:firstLine="426"/>
        <w:jc w:val="both"/>
        <w:rPr>
          <w:iCs/>
        </w:rPr>
      </w:pPr>
      <w:r w:rsidRPr="00611DFD">
        <w:t>6.3.2. Забезпечити надання послуг, якість яких відповідає  умовам, установленим цим  Договором та нормативними актами;</w:t>
      </w:r>
    </w:p>
    <w:p w:rsidR="002A60FF" w:rsidRPr="00611DFD" w:rsidRDefault="002A60FF" w:rsidP="002A60FF">
      <w:pPr>
        <w:widowControl w:val="0"/>
        <w:shd w:val="clear" w:color="auto" w:fill="FFFFFF"/>
        <w:spacing w:line="276" w:lineRule="auto"/>
        <w:ind w:firstLine="426"/>
        <w:jc w:val="both"/>
        <w:rPr>
          <w:iCs/>
        </w:rPr>
      </w:pPr>
      <w:r w:rsidRPr="00611DFD">
        <w:t xml:space="preserve">6.3.3. Інші обов'язки: </w:t>
      </w:r>
    </w:p>
    <w:p w:rsidR="002A60FF" w:rsidRPr="00611DFD" w:rsidRDefault="002A60FF" w:rsidP="002A60FF">
      <w:pPr>
        <w:widowControl w:val="0"/>
        <w:shd w:val="clear" w:color="auto" w:fill="FFFFFF"/>
        <w:spacing w:line="276" w:lineRule="auto"/>
        <w:ind w:firstLine="426"/>
        <w:jc w:val="both"/>
        <w:rPr>
          <w:iCs/>
        </w:rPr>
      </w:pPr>
      <w:r w:rsidRPr="00611DFD">
        <w:t xml:space="preserve">а) виконувати послуги </w:t>
      </w:r>
      <w:proofErr w:type="gramStart"/>
      <w:r w:rsidRPr="00611DFD">
        <w:t>в</w:t>
      </w:r>
      <w:proofErr w:type="gramEnd"/>
      <w:r w:rsidRPr="00611DFD">
        <w:t xml:space="preserve"> </w:t>
      </w:r>
      <w:proofErr w:type="gramStart"/>
      <w:r w:rsidRPr="00611DFD">
        <w:t>порядку</w:t>
      </w:r>
      <w:proofErr w:type="gramEnd"/>
      <w:r w:rsidRPr="00611DFD">
        <w:t xml:space="preserve">, встановленому Договором, згідно з діючими нормативними документами, забезпечувати цілодобовий безпечний рух транспорту, цілісність доріг та споруд на них в межах фінансування; </w:t>
      </w:r>
    </w:p>
    <w:p w:rsidR="002A60FF" w:rsidRPr="00611DFD" w:rsidRDefault="002A60FF" w:rsidP="002A60FF">
      <w:pPr>
        <w:widowControl w:val="0"/>
        <w:shd w:val="clear" w:color="auto" w:fill="FFFFFF"/>
        <w:spacing w:line="276" w:lineRule="auto"/>
        <w:ind w:firstLine="426"/>
        <w:jc w:val="both"/>
        <w:rPr>
          <w:iCs/>
        </w:rPr>
      </w:pPr>
      <w:r w:rsidRPr="00611DFD">
        <w:t>б)  якісно та своєчасно надати послуги з експлуатаційного утримання автомобільних доріг відповідно до вимог нормативних актів, визначених у п. 1.4. цього Договору та інших актів, виконання яких є обов’язковим;</w:t>
      </w:r>
    </w:p>
    <w:p w:rsidR="002A60FF" w:rsidRPr="00611DFD" w:rsidRDefault="002A60FF" w:rsidP="002A60FF">
      <w:pPr>
        <w:widowControl w:val="0"/>
        <w:shd w:val="clear" w:color="auto" w:fill="FFFFFF"/>
        <w:spacing w:line="276" w:lineRule="auto"/>
        <w:ind w:firstLine="426"/>
        <w:jc w:val="both"/>
        <w:rPr>
          <w:iCs/>
        </w:rPr>
      </w:pPr>
      <w:r w:rsidRPr="00611DFD">
        <w:t xml:space="preserve">в)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інформувати Замовника про </w:t>
      </w:r>
      <w:proofErr w:type="gramStart"/>
      <w:r w:rsidRPr="00611DFD">
        <w:t>стан</w:t>
      </w:r>
      <w:proofErr w:type="gramEnd"/>
      <w:r w:rsidRPr="00611DFD">
        <w:t xml:space="preserve"> проїзду автомобільними дорогами та про наявність ДТП на них,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сторонніми організаціями;</w:t>
      </w:r>
    </w:p>
    <w:p w:rsidR="002A60FF" w:rsidRPr="00611DFD" w:rsidRDefault="002A60FF" w:rsidP="002A60FF">
      <w:pPr>
        <w:widowControl w:val="0"/>
        <w:shd w:val="clear" w:color="auto" w:fill="FFFFFF"/>
        <w:spacing w:line="276" w:lineRule="auto"/>
        <w:ind w:firstLine="426"/>
        <w:jc w:val="both"/>
        <w:rPr>
          <w:iCs/>
        </w:rPr>
      </w:pPr>
      <w:r w:rsidRPr="00611DFD">
        <w:t>г) вживати заходи щодо запобігання аварій на транспортних спорудах, загрози виникнення сезонних деформаціях і ліквідації наслідків стихійного лиха з визначенням обсягів послуг спільно з представником Замовника і місцевих органів самоврядування;</w:t>
      </w:r>
    </w:p>
    <w:p w:rsidR="002A60FF" w:rsidRPr="00611DFD" w:rsidRDefault="002A60FF" w:rsidP="002A60FF">
      <w:pPr>
        <w:widowControl w:val="0"/>
        <w:shd w:val="clear" w:color="auto" w:fill="FFFFFF"/>
        <w:spacing w:line="276" w:lineRule="auto"/>
        <w:ind w:firstLine="426"/>
        <w:jc w:val="both"/>
        <w:rPr>
          <w:iCs/>
        </w:rPr>
      </w:pPr>
      <w:r w:rsidRPr="00611DFD">
        <w:t xml:space="preserve">д) у разі виникнення умов, що створюють загрозу безпеці руху транспортних засобів та </w:t>
      </w:r>
      <w:proofErr w:type="gramStart"/>
      <w:r w:rsidRPr="00611DFD">
        <w:t>п</w:t>
      </w:r>
      <w:proofErr w:type="gramEnd"/>
      <w:r w:rsidRPr="00611DFD">
        <w:t xml:space="preserve">ішоходів, невідкладно, з моменту отримання відповідного повідомлення або фактичного виявлення обставин, вживати  заходи для відновлення безпечних умов для їх пересування, відповідно до вимог нормативних актів, попередньо погодивши виконання видів робіт із представником Замовника в </w:t>
      </w:r>
      <w:proofErr w:type="gramStart"/>
      <w:r w:rsidRPr="00611DFD">
        <w:t>межах</w:t>
      </w:r>
      <w:proofErr w:type="gramEnd"/>
      <w:r w:rsidRPr="00611DFD">
        <w:t xml:space="preserve"> фінансування; </w:t>
      </w:r>
    </w:p>
    <w:p w:rsidR="002A60FF" w:rsidRPr="00611DFD" w:rsidRDefault="002A60FF" w:rsidP="002A60FF">
      <w:pPr>
        <w:widowControl w:val="0"/>
        <w:shd w:val="clear" w:color="auto" w:fill="FFFFFF"/>
        <w:spacing w:line="276" w:lineRule="auto"/>
        <w:ind w:firstLine="426"/>
        <w:jc w:val="both"/>
        <w:rPr>
          <w:iCs/>
        </w:rPr>
      </w:pPr>
      <w:r w:rsidRPr="00611DFD">
        <w:t>е) відповідно до нормативних актів забезпечувати безпечні умови руху транспортних засобів в складних кліматичних умовах;</w:t>
      </w:r>
    </w:p>
    <w:p w:rsidR="002A60FF" w:rsidRPr="00611DFD" w:rsidRDefault="002A60FF" w:rsidP="002A60FF">
      <w:pPr>
        <w:widowControl w:val="0"/>
        <w:shd w:val="clear" w:color="auto" w:fill="FFFFFF"/>
        <w:spacing w:line="276" w:lineRule="auto"/>
        <w:ind w:firstLine="426"/>
        <w:jc w:val="both"/>
        <w:rPr>
          <w:iCs/>
        </w:rPr>
      </w:pPr>
      <w:r w:rsidRPr="00611DFD">
        <w:t xml:space="preserve">є) разом із Замовником аналізувати причини ДТП, </w:t>
      </w:r>
      <w:proofErr w:type="gramStart"/>
      <w:r w:rsidRPr="00611DFD">
        <w:t>пов’язан</w:t>
      </w:r>
      <w:proofErr w:type="gramEnd"/>
      <w:r w:rsidRPr="00611DFD">
        <w:t xml:space="preserve">і з незадовільним експлуатаційним станом доріг, та вживати заходи щодо їх усунення   в порядку, встановленому Договором; </w:t>
      </w:r>
    </w:p>
    <w:p w:rsidR="002A60FF" w:rsidRPr="00611DFD" w:rsidRDefault="002A60FF" w:rsidP="002A60FF">
      <w:pPr>
        <w:widowControl w:val="0"/>
        <w:shd w:val="clear" w:color="auto" w:fill="FFFFFF"/>
        <w:spacing w:line="276" w:lineRule="auto"/>
        <w:ind w:firstLine="426"/>
        <w:jc w:val="both"/>
        <w:rPr>
          <w:iCs/>
        </w:rPr>
      </w:pPr>
      <w:r w:rsidRPr="00611DFD">
        <w:t xml:space="preserve">ж)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Замовник з Виконавцем беруть участь у розслідуванні ДТП, в тому числі з матеріальними збитками, які виникли на автомобільних дорогах, що знаходяться на експлуатаційному утриманні </w:t>
      </w:r>
      <w:r w:rsidRPr="00611DFD">
        <w:lastRenderedPageBreak/>
        <w:t>у Виконавця;</w:t>
      </w:r>
    </w:p>
    <w:p w:rsidR="002A60FF" w:rsidRPr="00611DFD" w:rsidRDefault="002A60FF" w:rsidP="002A60FF">
      <w:pPr>
        <w:widowControl w:val="0"/>
        <w:shd w:val="clear" w:color="auto" w:fill="FFFFFF"/>
        <w:spacing w:line="276" w:lineRule="auto"/>
        <w:ind w:firstLine="426"/>
        <w:jc w:val="both"/>
        <w:rPr>
          <w:iCs/>
        </w:rPr>
      </w:pPr>
      <w:r w:rsidRPr="00611DFD">
        <w:t>з) забезпечувати  повне, які</w:t>
      </w:r>
      <w:proofErr w:type="gramStart"/>
      <w:r w:rsidRPr="00611DFD">
        <w:t>сне</w:t>
      </w:r>
      <w:proofErr w:type="gramEnd"/>
      <w:r w:rsidRPr="00611DFD">
        <w:t xml:space="preserve">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2A60FF" w:rsidRPr="00611DFD" w:rsidRDefault="002A60FF" w:rsidP="002A60FF">
      <w:pPr>
        <w:widowControl w:val="0"/>
        <w:shd w:val="clear" w:color="auto" w:fill="FFFFFF"/>
        <w:spacing w:line="276" w:lineRule="auto"/>
        <w:ind w:firstLine="426"/>
        <w:jc w:val="both"/>
        <w:rPr>
          <w:iCs/>
        </w:rPr>
      </w:pPr>
      <w:r w:rsidRPr="00611DFD">
        <w:t>и) нести відповідальність за дотримання всіх необхідних природоохоронних заходів, експлуатацію будівельної техніки, складування будівельних матеріалів і конструкцій.</w:t>
      </w:r>
    </w:p>
    <w:p w:rsidR="002A60FF" w:rsidRPr="00611DFD" w:rsidRDefault="002A60FF" w:rsidP="002A60FF">
      <w:pPr>
        <w:widowControl w:val="0"/>
        <w:shd w:val="clear" w:color="auto" w:fill="FFFFFF"/>
        <w:spacing w:line="276" w:lineRule="auto"/>
        <w:ind w:firstLine="426"/>
        <w:jc w:val="both"/>
      </w:pPr>
      <w:r w:rsidRPr="00611DFD">
        <w:t xml:space="preserve">6.3.4.  Передбачити встановлення GPS-трекерів на дорожній </w:t>
      </w:r>
      <w:proofErr w:type="gramStart"/>
      <w:r w:rsidRPr="00611DFD">
        <w:t>техн</w:t>
      </w:r>
      <w:proofErr w:type="gramEnd"/>
      <w:r w:rsidRPr="00611DFD">
        <w:t>іці задіяній при наданні послуг з експлуатаційного утримання автомобільних доріг та на вимогу Замовника надавати доступ представникам Замовника до архіву GPS-трекерів для отримання необхідної інформації з метою моніторингу та контролю за  дорожньою технікою під час надання послуг.</w:t>
      </w:r>
    </w:p>
    <w:p w:rsidR="002A60FF" w:rsidRPr="00611DFD" w:rsidRDefault="002A60FF" w:rsidP="002A60FF">
      <w:pPr>
        <w:widowControl w:val="0"/>
        <w:shd w:val="clear" w:color="auto" w:fill="FFFFFF"/>
        <w:spacing w:line="276" w:lineRule="auto"/>
        <w:ind w:firstLine="426"/>
        <w:jc w:val="both"/>
      </w:pPr>
      <w:r w:rsidRPr="00611DFD">
        <w:t>6.3.5. Виконавець несе відповідальність за випадкове знищення, пошкодження або втрату матеріалів від розбирання або попутного добування.</w:t>
      </w:r>
    </w:p>
    <w:p w:rsidR="002A60FF" w:rsidRPr="00611DFD" w:rsidRDefault="002A60FF" w:rsidP="002A60FF">
      <w:pPr>
        <w:widowControl w:val="0"/>
        <w:shd w:val="clear" w:color="auto" w:fill="FFFFFF"/>
        <w:spacing w:line="276" w:lineRule="auto"/>
        <w:ind w:firstLine="426"/>
        <w:jc w:val="both"/>
        <w:rPr>
          <w:iCs/>
        </w:rPr>
      </w:pPr>
      <w:r w:rsidRPr="00611DFD">
        <w:rPr>
          <w:iCs/>
        </w:rPr>
        <w:t>6.3.6.  Виконавець зобов’язується надавати послуги за Договором (в т.ч. по зимовому утриманню) із використанням виробничих баз на території району, що обслуговується, згідно переліку (Додаток 7 до Договору).</w:t>
      </w:r>
    </w:p>
    <w:p w:rsidR="002A60FF" w:rsidRPr="00611DFD" w:rsidRDefault="002A60FF" w:rsidP="002A60FF">
      <w:pPr>
        <w:widowControl w:val="0"/>
        <w:shd w:val="clear" w:color="auto" w:fill="FFFFFF"/>
        <w:spacing w:line="276" w:lineRule="auto"/>
        <w:ind w:firstLine="426"/>
        <w:jc w:val="both"/>
        <w:rPr>
          <w:iCs/>
        </w:rPr>
      </w:pPr>
      <w:r w:rsidRPr="00611DFD">
        <w:t>6.4. Виконавець має право:</w:t>
      </w:r>
    </w:p>
    <w:p w:rsidR="002A60FF" w:rsidRPr="00611DFD" w:rsidRDefault="002A60FF" w:rsidP="002A60FF">
      <w:pPr>
        <w:widowControl w:val="0"/>
        <w:shd w:val="clear" w:color="auto" w:fill="FFFFFF"/>
        <w:spacing w:line="276" w:lineRule="auto"/>
        <w:ind w:firstLine="426"/>
        <w:jc w:val="both"/>
      </w:pPr>
      <w:r w:rsidRPr="00611DFD">
        <w:t xml:space="preserve">6.4.1. Своєчасно та в повному обсязі у порядку, встановленому Договором, отримувати плату за надані послуги. </w:t>
      </w:r>
    </w:p>
    <w:p w:rsidR="002A60FF" w:rsidRPr="00611DFD" w:rsidRDefault="002A60FF" w:rsidP="002A60FF">
      <w:pPr>
        <w:widowControl w:val="0"/>
        <w:shd w:val="clear" w:color="auto" w:fill="FFFFFF"/>
        <w:spacing w:line="276" w:lineRule="auto"/>
        <w:ind w:firstLine="426"/>
        <w:jc w:val="both"/>
      </w:pPr>
      <w:r w:rsidRPr="00611DFD">
        <w:t>6.4.2. На дострокове виконання послуг за  погодженням Замовника.</w:t>
      </w:r>
    </w:p>
    <w:p w:rsidR="002A60FF" w:rsidRPr="00611DFD" w:rsidRDefault="002A60FF" w:rsidP="002A60FF">
      <w:pPr>
        <w:widowControl w:val="0"/>
        <w:shd w:val="clear" w:color="auto" w:fill="FFFFFF"/>
        <w:spacing w:line="276" w:lineRule="auto"/>
        <w:ind w:firstLine="426"/>
        <w:jc w:val="center"/>
        <w:outlineLvl w:val="0"/>
        <w:rPr>
          <w:b/>
          <w:iCs/>
        </w:rPr>
      </w:pPr>
      <w:r w:rsidRPr="00611DFD">
        <w:rPr>
          <w:b/>
        </w:rPr>
        <w:t>VII. Відповідальність Сторін</w:t>
      </w:r>
    </w:p>
    <w:p w:rsidR="002A60FF" w:rsidRPr="00611DFD" w:rsidRDefault="002A60FF" w:rsidP="002A60FF">
      <w:pPr>
        <w:widowControl w:val="0"/>
        <w:shd w:val="clear" w:color="auto" w:fill="FFFFFF"/>
        <w:spacing w:line="276" w:lineRule="auto"/>
        <w:ind w:firstLine="426"/>
        <w:jc w:val="both"/>
        <w:rPr>
          <w:iCs/>
        </w:rPr>
      </w:pPr>
      <w:r w:rsidRPr="00611DFD">
        <w:t xml:space="preserve">7.1. </w:t>
      </w:r>
      <w:proofErr w:type="gramStart"/>
      <w:r w:rsidRPr="00611DFD">
        <w:t>У</w:t>
      </w:r>
      <w:proofErr w:type="gramEnd"/>
      <w:r w:rsidRPr="00611DFD">
        <w:t xml:space="preserve"> </w:t>
      </w:r>
      <w:proofErr w:type="gramStart"/>
      <w:r w:rsidRPr="00611DFD">
        <w:t>раз</w:t>
      </w:r>
      <w:proofErr w:type="gramEnd"/>
      <w:r w:rsidRPr="00611DFD">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A60FF" w:rsidRPr="00611DFD" w:rsidRDefault="002A60FF" w:rsidP="002A60FF">
      <w:pPr>
        <w:widowControl w:val="0"/>
        <w:shd w:val="clear" w:color="auto" w:fill="FFFFFF"/>
        <w:spacing w:line="276" w:lineRule="auto"/>
        <w:ind w:firstLine="426"/>
        <w:jc w:val="both"/>
        <w:rPr>
          <w:iCs/>
        </w:rPr>
      </w:pPr>
      <w:r w:rsidRPr="00611DFD">
        <w:t>7.2</w:t>
      </w:r>
      <w:r w:rsidRPr="00611DFD">
        <w:rPr>
          <w:iCs/>
        </w:rPr>
        <w:t>.</w:t>
      </w:r>
      <w:r w:rsidRPr="00611DFD">
        <w:t xml:space="preserve"> Виконавець несе відповідальність за:</w:t>
      </w:r>
    </w:p>
    <w:p w:rsidR="002A60FF" w:rsidRPr="00611DFD" w:rsidRDefault="002A60FF" w:rsidP="002A60FF">
      <w:pPr>
        <w:widowControl w:val="0"/>
        <w:shd w:val="clear" w:color="auto" w:fill="FFFFFF"/>
        <w:spacing w:line="276" w:lineRule="auto"/>
        <w:ind w:firstLine="426"/>
        <w:jc w:val="both"/>
        <w:rPr>
          <w:iCs/>
        </w:rPr>
      </w:pPr>
      <w:r w:rsidRPr="00611DFD">
        <w:t>- незабезпечення безпеки дорожнього руху згідно діючих нормативів при надання  послуг, якщо ці порушення виникли з вини Виконавця та/або призвели до дорожньо-транспортної пригоди;</w:t>
      </w:r>
    </w:p>
    <w:p w:rsidR="002A60FF" w:rsidRPr="00611DFD" w:rsidRDefault="002A60FF" w:rsidP="002A60FF">
      <w:pPr>
        <w:widowControl w:val="0"/>
        <w:shd w:val="clear" w:color="auto" w:fill="FFFFFF"/>
        <w:spacing w:line="276" w:lineRule="auto"/>
        <w:ind w:firstLine="426"/>
        <w:jc w:val="both"/>
        <w:rPr>
          <w:iCs/>
        </w:rPr>
      </w:pPr>
      <w:r w:rsidRPr="00611DFD">
        <w:t>- невиконання або неналежне надання послуг відповідно до планів-завдань Замовника, передбачених Договором.</w:t>
      </w:r>
    </w:p>
    <w:p w:rsidR="002A60FF" w:rsidRPr="00611DFD" w:rsidRDefault="002A60FF" w:rsidP="002A60FF">
      <w:pPr>
        <w:widowControl w:val="0"/>
        <w:shd w:val="clear" w:color="auto" w:fill="FFFFFF"/>
        <w:spacing w:line="276" w:lineRule="auto"/>
        <w:ind w:firstLine="426"/>
        <w:jc w:val="both"/>
        <w:rPr>
          <w:iCs/>
        </w:rPr>
      </w:pPr>
      <w:r w:rsidRPr="00611DFD">
        <w:rPr>
          <w:iCs/>
        </w:rPr>
        <w:t xml:space="preserve">- </w:t>
      </w:r>
      <w:r w:rsidRPr="00611DFD">
        <w:t xml:space="preserve">дотримання всіх необхідних правил санітарної та протипожежної безпеки, правил охорони праці та організацію безпечного проїзду транспорту під час надання ним послуг. </w:t>
      </w:r>
    </w:p>
    <w:p w:rsidR="002A60FF" w:rsidRPr="00611DFD" w:rsidRDefault="002A60FF" w:rsidP="002A60FF">
      <w:pPr>
        <w:widowControl w:val="0"/>
        <w:shd w:val="clear" w:color="auto" w:fill="FFFFFF"/>
        <w:spacing w:line="276" w:lineRule="auto"/>
        <w:ind w:firstLine="426"/>
        <w:jc w:val="both"/>
        <w:rPr>
          <w:iCs/>
        </w:rPr>
      </w:pPr>
      <w:r w:rsidRPr="00611DFD">
        <w:t>7.3. Виконавець також несе відповідальність за порушення зі своєї вини таких зобов’язань за Договором:</w:t>
      </w:r>
    </w:p>
    <w:p w:rsidR="002A60FF" w:rsidRPr="00611DFD" w:rsidRDefault="002A60FF" w:rsidP="002A60FF">
      <w:pPr>
        <w:widowControl w:val="0"/>
        <w:shd w:val="clear" w:color="auto" w:fill="FFFFFF"/>
        <w:spacing w:line="276" w:lineRule="auto"/>
        <w:ind w:firstLine="426"/>
        <w:jc w:val="both"/>
        <w:rPr>
          <w:iCs/>
        </w:rPr>
      </w:pPr>
      <w:r w:rsidRPr="00611DFD">
        <w:t>а)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10,0 (десять) відсотків вказаної вартості;</w:t>
      </w:r>
    </w:p>
    <w:p w:rsidR="002A60FF" w:rsidRPr="00611DFD" w:rsidRDefault="002A60FF" w:rsidP="002A60FF">
      <w:pPr>
        <w:widowControl w:val="0"/>
        <w:shd w:val="clear" w:color="auto" w:fill="FFFFFF"/>
        <w:spacing w:line="276" w:lineRule="auto"/>
        <w:ind w:firstLine="426"/>
        <w:jc w:val="both"/>
      </w:pPr>
      <w:r w:rsidRPr="00611DFD">
        <w:t>б) у разі порушення строків усунення недоліків (дефектів), виявлених Замовником чи контролюючими органами, у тому числі, протягом гарантійного строку експлуатації, сплачує неустойку у сумі 1000,00 грн. за кожний день затримки.</w:t>
      </w:r>
    </w:p>
    <w:p w:rsidR="002A60FF" w:rsidRPr="00611DFD" w:rsidRDefault="002A60FF" w:rsidP="002A60FF">
      <w:pPr>
        <w:widowControl w:val="0"/>
        <w:shd w:val="clear" w:color="auto" w:fill="FFFFFF"/>
        <w:spacing w:line="276" w:lineRule="auto"/>
        <w:ind w:firstLine="426"/>
        <w:jc w:val="both"/>
        <w:rPr>
          <w:iCs/>
        </w:rPr>
      </w:pPr>
      <w:r w:rsidRPr="00611DFD">
        <w:rPr>
          <w:iCs/>
        </w:rPr>
        <w:t>в) за порушення умов зобов'язання щодо якості надання послуг стягується штраф у розмірі 15,0 (п’ятнадцять) відсотків вартості неякісних послуг.</w:t>
      </w:r>
    </w:p>
    <w:p w:rsidR="002A60FF" w:rsidRPr="00611DFD" w:rsidRDefault="002A60FF" w:rsidP="002A60FF">
      <w:pPr>
        <w:widowControl w:val="0"/>
        <w:shd w:val="clear" w:color="auto" w:fill="FFFFFF"/>
        <w:spacing w:line="276" w:lineRule="auto"/>
        <w:ind w:firstLine="426"/>
        <w:jc w:val="both"/>
      </w:pPr>
      <w:r w:rsidRPr="00611DFD">
        <w:t xml:space="preserve">Крім сплати штрафних санкцій, Виконавець компенсує Замовнику збитки, зумовлені невиконанням або неналежним виконанням своїх зобов’язань за Договором. </w:t>
      </w:r>
    </w:p>
    <w:p w:rsidR="002A60FF" w:rsidRPr="00611DFD" w:rsidRDefault="002A60FF" w:rsidP="002A60FF">
      <w:pPr>
        <w:widowControl w:val="0"/>
        <w:shd w:val="clear" w:color="auto" w:fill="FFFFFF"/>
        <w:spacing w:line="276" w:lineRule="auto"/>
        <w:ind w:firstLine="426"/>
        <w:jc w:val="both"/>
        <w:rPr>
          <w:iCs/>
        </w:rPr>
      </w:pPr>
      <w:r w:rsidRPr="00611DFD">
        <w:t xml:space="preserve">7.4.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тощо. У цьому випадку виконання умов цього Договору відкладається </w:t>
      </w:r>
      <w:proofErr w:type="gramStart"/>
      <w:r w:rsidRPr="00611DFD">
        <w:t>на</w:t>
      </w:r>
      <w:proofErr w:type="gramEnd"/>
      <w:r w:rsidRPr="00611DFD">
        <w:t xml:space="preserve"> </w:t>
      </w:r>
      <w:proofErr w:type="gramStart"/>
      <w:r w:rsidRPr="00611DFD">
        <w:t>строк</w:t>
      </w:r>
      <w:proofErr w:type="gramEnd"/>
      <w:r w:rsidRPr="00611DFD">
        <w:t>, протягом якого будуть діяти такі умови.</w:t>
      </w:r>
    </w:p>
    <w:p w:rsidR="002A60FF" w:rsidRPr="00611DFD" w:rsidRDefault="002A60FF" w:rsidP="002A60FF">
      <w:pPr>
        <w:widowControl w:val="0"/>
        <w:shd w:val="clear" w:color="auto" w:fill="FFFFFF"/>
        <w:spacing w:line="276" w:lineRule="auto"/>
        <w:ind w:firstLine="426"/>
        <w:jc w:val="both"/>
      </w:pPr>
      <w:r w:rsidRPr="00611DFD">
        <w:t xml:space="preserve">7.5.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w:t>
      </w:r>
      <w:r w:rsidRPr="00611DFD">
        <w:lastRenderedPageBreak/>
        <w:t>період, на який нараховується пеня, від суми невиконаного або неналежним чином виконаного зобов’язання за кожний день прострочення;</w:t>
      </w:r>
    </w:p>
    <w:p w:rsidR="002A60FF" w:rsidRPr="00611DFD" w:rsidRDefault="002A60FF" w:rsidP="002A60FF">
      <w:pPr>
        <w:widowControl w:val="0"/>
        <w:shd w:val="clear" w:color="auto" w:fill="FFFFFF"/>
        <w:spacing w:line="276" w:lineRule="auto"/>
        <w:ind w:firstLine="426"/>
        <w:jc w:val="both"/>
      </w:pPr>
      <w:r w:rsidRPr="00611DFD">
        <w:t xml:space="preserve">7.6. Замовник не несе відповідальності за порушення строків оплати наданих послуг, якщо таке порушення стало наслідком затримки/відсутності відповідного бюджетного фінансування. </w:t>
      </w:r>
    </w:p>
    <w:p w:rsidR="002A60FF" w:rsidRPr="00611DFD" w:rsidRDefault="002A60FF" w:rsidP="002A60FF">
      <w:pPr>
        <w:widowControl w:val="0"/>
        <w:shd w:val="clear" w:color="auto" w:fill="FFFFFF"/>
        <w:spacing w:line="276" w:lineRule="auto"/>
        <w:ind w:firstLine="426"/>
        <w:jc w:val="both"/>
        <w:rPr>
          <w:iCs/>
        </w:rPr>
      </w:pPr>
      <w:r w:rsidRPr="00611DFD">
        <w:t xml:space="preserve">7.7. Сплата </w:t>
      </w:r>
      <w:proofErr w:type="gramStart"/>
      <w:r w:rsidRPr="00611DFD">
        <w:t>за</w:t>
      </w:r>
      <w:proofErr w:type="gramEnd"/>
      <w:r w:rsidRPr="00611DFD">
        <w:t xml:space="preserve"> відшкодування збиткі</w:t>
      </w:r>
      <w:proofErr w:type="gramStart"/>
      <w:r w:rsidRPr="00611DFD">
        <w:t>в</w:t>
      </w:r>
      <w:proofErr w:type="gramEnd"/>
      <w:r w:rsidRPr="00611DFD">
        <w:t xml:space="preserve">  не звільняє винну у порушенні договірних зобов'язань Сторону від їх виконання у повному обсязі;</w:t>
      </w:r>
    </w:p>
    <w:p w:rsidR="002A60FF" w:rsidRPr="00611DFD" w:rsidRDefault="002A60FF" w:rsidP="002A60FF">
      <w:pPr>
        <w:widowControl w:val="0"/>
        <w:shd w:val="clear" w:color="auto" w:fill="FFFFFF"/>
        <w:spacing w:line="276" w:lineRule="auto"/>
        <w:ind w:firstLine="426"/>
        <w:jc w:val="both"/>
        <w:rPr>
          <w:iCs/>
        </w:rPr>
      </w:pPr>
      <w:r w:rsidRPr="00611DFD">
        <w:t>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w:t>
      </w:r>
    </w:p>
    <w:p w:rsidR="002A60FF" w:rsidRPr="00611DFD" w:rsidRDefault="002A60FF" w:rsidP="002A60FF">
      <w:pPr>
        <w:widowControl w:val="0"/>
        <w:shd w:val="clear" w:color="auto" w:fill="FFFFFF"/>
        <w:spacing w:line="276" w:lineRule="auto"/>
        <w:ind w:firstLine="426"/>
        <w:jc w:val="both"/>
        <w:rPr>
          <w:iCs/>
        </w:rPr>
      </w:pPr>
      <w:r w:rsidRPr="00611DFD">
        <w:t xml:space="preserve">Ризик випадкового знищення або пошкодження об’єкта наданих послуг до його прийняття Замовником несе Виконавець, крім випадків виникнення ризику внаслідок обставин, що залежали від Замовника. </w:t>
      </w:r>
    </w:p>
    <w:p w:rsidR="002A60FF" w:rsidRPr="00611DFD" w:rsidRDefault="002A60FF" w:rsidP="002A60FF">
      <w:pPr>
        <w:widowControl w:val="0"/>
        <w:shd w:val="clear" w:color="auto" w:fill="FFFFFF"/>
        <w:spacing w:line="276" w:lineRule="auto"/>
        <w:ind w:firstLine="426"/>
        <w:jc w:val="both"/>
        <w:rPr>
          <w:iCs/>
        </w:rPr>
      </w:pPr>
      <w:r w:rsidRPr="00611DFD">
        <w:t xml:space="preserve">7.8. Виконавець несе </w:t>
      </w:r>
      <w:proofErr w:type="gramStart"/>
      <w:r w:rsidRPr="00611DFD">
        <w:t>матер</w:t>
      </w:r>
      <w:proofErr w:type="gramEnd"/>
      <w:r w:rsidRPr="00611DFD">
        <w:t>іальну відповідальність за збереження наданих послуг, наслідки їх пошкодження або знищення до моменту прийняття послуг Замовником.</w:t>
      </w:r>
    </w:p>
    <w:p w:rsidR="002A60FF" w:rsidRPr="00611DFD" w:rsidRDefault="002A60FF" w:rsidP="002A60FF">
      <w:pPr>
        <w:widowControl w:val="0"/>
        <w:shd w:val="clear" w:color="auto" w:fill="FFFFFF"/>
        <w:spacing w:line="276" w:lineRule="auto"/>
        <w:ind w:firstLine="426"/>
        <w:jc w:val="both"/>
      </w:pPr>
      <w:r w:rsidRPr="00611DFD">
        <w:t>7.9.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8F4AE5" w:rsidRDefault="008F4AE5" w:rsidP="002A60FF">
      <w:pPr>
        <w:widowControl w:val="0"/>
        <w:shd w:val="clear" w:color="auto" w:fill="FFFFFF"/>
        <w:spacing w:line="276" w:lineRule="auto"/>
        <w:ind w:firstLine="426"/>
        <w:jc w:val="center"/>
        <w:rPr>
          <w:b/>
        </w:rPr>
      </w:pPr>
    </w:p>
    <w:p w:rsidR="002A60FF" w:rsidRPr="00611DFD" w:rsidRDefault="002A60FF" w:rsidP="002A60FF">
      <w:pPr>
        <w:widowControl w:val="0"/>
        <w:shd w:val="clear" w:color="auto" w:fill="FFFFFF"/>
        <w:spacing w:line="276" w:lineRule="auto"/>
        <w:ind w:firstLine="426"/>
        <w:jc w:val="center"/>
        <w:rPr>
          <w:b/>
        </w:rPr>
      </w:pPr>
      <w:r w:rsidRPr="00611DFD">
        <w:rPr>
          <w:b/>
        </w:rPr>
        <w:t xml:space="preserve">VIIІ. Гарантійні строки якості наданих послуг. </w:t>
      </w:r>
    </w:p>
    <w:p w:rsidR="002A60FF" w:rsidRPr="00611DFD" w:rsidRDefault="002A60FF" w:rsidP="002A60FF">
      <w:pPr>
        <w:widowControl w:val="0"/>
        <w:shd w:val="clear" w:color="auto" w:fill="FFFFFF"/>
        <w:spacing w:line="276" w:lineRule="auto"/>
        <w:ind w:firstLine="426"/>
        <w:jc w:val="both"/>
      </w:pPr>
      <w:r w:rsidRPr="00611DFD">
        <w:t>8.1. Виконавець гарантує якість та можливість експлуатації протягом наступних гарантійних строків:</w:t>
      </w:r>
    </w:p>
    <w:p w:rsidR="002A60FF" w:rsidRPr="00611DFD" w:rsidRDefault="002A60FF" w:rsidP="002A60FF">
      <w:pPr>
        <w:pStyle w:val="aff8"/>
        <w:numPr>
          <w:ilvl w:val="0"/>
          <w:numId w:val="36"/>
        </w:numPr>
        <w:jc w:val="both"/>
        <w:rPr>
          <w:lang w:val="uk-UA"/>
        </w:rPr>
      </w:pPr>
      <w:r w:rsidRPr="00611DFD">
        <w:rPr>
          <w:lang w:val="uk-UA"/>
        </w:rPr>
        <w:t>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rsidR="002A60FF" w:rsidRPr="00611DFD" w:rsidRDefault="002A60FF" w:rsidP="002A60FF">
      <w:pPr>
        <w:pStyle w:val="aff8"/>
        <w:widowControl w:val="0"/>
        <w:numPr>
          <w:ilvl w:val="0"/>
          <w:numId w:val="36"/>
        </w:numPr>
        <w:shd w:val="clear" w:color="auto" w:fill="FFFFFF"/>
        <w:spacing w:line="276" w:lineRule="auto"/>
        <w:jc w:val="both"/>
        <w:rPr>
          <w:lang w:val="uk-UA"/>
        </w:rPr>
      </w:pPr>
      <w:r w:rsidRPr="00611DFD">
        <w:rPr>
          <w:lang w:val="uk-UA"/>
        </w:rPr>
        <w:t>бар’єрне металеве огородження – 5 років;</w:t>
      </w:r>
    </w:p>
    <w:p w:rsidR="002A60FF" w:rsidRPr="00611DFD" w:rsidRDefault="002A60FF" w:rsidP="002A60FF">
      <w:pPr>
        <w:pStyle w:val="aff8"/>
        <w:widowControl w:val="0"/>
        <w:numPr>
          <w:ilvl w:val="0"/>
          <w:numId w:val="36"/>
        </w:numPr>
        <w:shd w:val="clear" w:color="auto" w:fill="FFFFFF"/>
        <w:spacing w:line="276" w:lineRule="auto"/>
        <w:jc w:val="both"/>
        <w:rPr>
          <w:lang w:val="uk-UA"/>
        </w:rPr>
      </w:pPr>
      <w:r w:rsidRPr="00611DFD">
        <w:rPr>
          <w:lang w:val="uk-UA"/>
        </w:rPr>
        <w:t>дорожні знаки – 3 роки.</w:t>
      </w:r>
    </w:p>
    <w:p w:rsidR="002A60FF" w:rsidRPr="00611DFD" w:rsidRDefault="002A60FF" w:rsidP="002A60FF">
      <w:pPr>
        <w:pStyle w:val="aff8"/>
        <w:widowControl w:val="0"/>
        <w:numPr>
          <w:ilvl w:val="0"/>
          <w:numId w:val="36"/>
        </w:numPr>
        <w:shd w:val="clear" w:color="auto" w:fill="FFFFFF"/>
        <w:spacing w:line="276" w:lineRule="auto"/>
        <w:jc w:val="both"/>
        <w:rPr>
          <w:lang w:val="uk-UA"/>
        </w:rPr>
      </w:pPr>
      <w:r w:rsidRPr="00611DFD">
        <w:rPr>
          <w:lang w:val="uk-UA"/>
        </w:rPr>
        <w:t>нанесення горизонтальної розмітки фарбою – 6 місяців.</w:t>
      </w:r>
    </w:p>
    <w:p w:rsidR="002A60FF" w:rsidRPr="002A60FF" w:rsidRDefault="002A60FF" w:rsidP="002A60FF">
      <w:pPr>
        <w:widowControl w:val="0"/>
        <w:shd w:val="clear" w:color="auto" w:fill="FFFFFF"/>
        <w:spacing w:line="276" w:lineRule="auto"/>
        <w:ind w:firstLine="426"/>
        <w:jc w:val="both"/>
        <w:rPr>
          <w:lang w:val="uk-UA"/>
        </w:rPr>
      </w:pPr>
      <w:r w:rsidRPr="002A60FF">
        <w:rPr>
          <w:lang w:val="uk-UA"/>
        </w:rPr>
        <w:t>8.2. Гарантійний строк починається з дати підписання актів форми (КБ-2в) (УПВ) і продовжується на час, упродовж якого об’єкт не міг використовуватися внаслідок вад, відповідальність за які несе Виконавець.</w:t>
      </w:r>
    </w:p>
    <w:p w:rsidR="002A60FF" w:rsidRPr="002A60FF" w:rsidRDefault="002A60FF" w:rsidP="002A60FF">
      <w:pPr>
        <w:widowControl w:val="0"/>
        <w:shd w:val="clear" w:color="auto" w:fill="FFFFFF"/>
        <w:spacing w:line="276" w:lineRule="auto"/>
        <w:ind w:firstLine="426"/>
        <w:jc w:val="both"/>
        <w:rPr>
          <w:lang w:val="uk-UA"/>
        </w:rPr>
      </w:pPr>
      <w:r w:rsidRPr="002A60FF">
        <w:rPr>
          <w:lang w:val="uk-UA"/>
        </w:rPr>
        <w:t xml:space="preserve">8.3.Замовник, у разі виявлення впродовж гарантійного строку експлуатації об’єкта вад, відповідальність за які несе Виконавець, зобов’язаний без затримки сповістити про це Виконавця і запросити його для складання відповідного Акта із визначенням у ньому строків усунення виявлених вад. </w:t>
      </w:r>
    </w:p>
    <w:p w:rsidR="002A60FF" w:rsidRPr="00611DFD" w:rsidRDefault="002A60FF" w:rsidP="002A60FF">
      <w:pPr>
        <w:widowControl w:val="0"/>
        <w:shd w:val="clear" w:color="auto" w:fill="FFFFFF"/>
        <w:spacing w:line="276" w:lineRule="auto"/>
        <w:ind w:firstLine="426"/>
        <w:jc w:val="both"/>
      </w:pPr>
      <w:r w:rsidRPr="002A60FF">
        <w:rPr>
          <w:lang w:val="uk-UA"/>
        </w:rPr>
        <w:t xml:space="preserve">8.4. У разі безпідставної відмови Виконавця від участі у складанні Акту, Замовник має право зробити це за участю третьої сторони і надати Акт для усунення вад Виконавцю. </w:t>
      </w:r>
      <w:r w:rsidRPr="00611DFD">
        <w:t xml:space="preserve">Якщо Виконавець не забезпечить усунення у визначені строки встановлених вад, Замовник може зробити це сам або запросити іншого виконавця із компенсацією витрат на виконання цієї роботи за рахунок Виконавця. </w:t>
      </w:r>
    </w:p>
    <w:p w:rsidR="002A60FF" w:rsidRPr="00611DFD" w:rsidRDefault="002A60FF" w:rsidP="002A60FF">
      <w:pPr>
        <w:widowControl w:val="0"/>
        <w:shd w:val="clear" w:color="auto" w:fill="FFFFFF"/>
        <w:spacing w:line="276" w:lineRule="auto"/>
        <w:ind w:firstLine="426"/>
        <w:jc w:val="both"/>
      </w:pPr>
      <w:r w:rsidRPr="00611DFD">
        <w:t xml:space="preserve">8.5. Виконавець відповідає за дефекти, виявлені </w:t>
      </w:r>
      <w:proofErr w:type="gramStart"/>
      <w:r w:rsidRPr="00611DFD">
        <w:t>у</w:t>
      </w:r>
      <w:proofErr w:type="gramEnd"/>
      <w:r w:rsidRPr="00611DFD">
        <w:t xml:space="preserve"> межах гарантійного строку. </w:t>
      </w:r>
    </w:p>
    <w:p w:rsidR="002A60FF" w:rsidRPr="00611DFD" w:rsidRDefault="002A60FF" w:rsidP="002A60FF">
      <w:pPr>
        <w:widowControl w:val="0"/>
        <w:shd w:val="clear" w:color="auto" w:fill="FFFFFF"/>
        <w:spacing w:line="276" w:lineRule="auto"/>
        <w:ind w:firstLine="426"/>
        <w:jc w:val="both"/>
      </w:pPr>
      <w:r w:rsidRPr="00611DFD">
        <w:t>8.6. У разі неусунення Виконавцем у визначений Замовником строк виявлених впродовж гарантійного строку вад, Виконавець зобов’язаний повернути на рахунок Замовника суму коштів, що необхідна для ліквідації виявлених вад (дефектів, недоліків), відповідно до обґрунтованого розрахунку, наданого Замовником. При цьому, Виконавець не в праві вимагати перегляду (зменшення) суми відшкодування, що підлягає поверненню. Повернення коштів здійснюється Виконавцем у строк, визначений Замовником у відповідній вимозі про повернення коштів.</w:t>
      </w:r>
    </w:p>
    <w:p w:rsidR="002A60FF" w:rsidRPr="00611DFD" w:rsidRDefault="002A60FF" w:rsidP="002A60FF">
      <w:pPr>
        <w:widowControl w:val="0"/>
        <w:shd w:val="clear" w:color="auto" w:fill="FFFFFF"/>
        <w:spacing w:line="276" w:lineRule="auto"/>
        <w:ind w:firstLine="426"/>
        <w:jc w:val="center"/>
        <w:outlineLvl w:val="0"/>
        <w:rPr>
          <w:b/>
          <w:iCs/>
        </w:rPr>
      </w:pPr>
      <w:r w:rsidRPr="00611DFD">
        <w:rPr>
          <w:b/>
        </w:rPr>
        <w:t>IХ. Обставини непереборної сили</w:t>
      </w:r>
    </w:p>
    <w:p w:rsidR="002A60FF" w:rsidRPr="00611DFD" w:rsidRDefault="002A60FF" w:rsidP="002A60FF">
      <w:pPr>
        <w:widowControl w:val="0"/>
        <w:shd w:val="clear" w:color="auto" w:fill="FFFFFF"/>
        <w:spacing w:line="276" w:lineRule="auto"/>
        <w:ind w:firstLine="426"/>
        <w:jc w:val="both"/>
        <w:rPr>
          <w:iCs/>
        </w:rPr>
      </w:pPr>
      <w:r w:rsidRPr="00611DFD">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A60FF" w:rsidRPr="00611DFD" w:rsidRDefault="002A60FF" w:rsidP="002A60FF">
      <w:pPr>
        <w:widowControl w:val="0"/>
        <w:shd w:val="clear" w:color="auto" w:fill="FFFFFF"/>
        <w:spacing w:line="276" w:lineRule="auto"/>
        <w:ind w:firstLine="426"/>
        <w:jc w:val="both"/>
        <w:rPr>
          <w:iCs/>
        </w:rPr>
      </w:pPr>
      <w:r w:rsidRPr="00611DFD">
        <w:lastRenderedPageBreak/>
        <w:t xml:space="preserve">9.2.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2A60FF" w:rsidRPr="00611DFD" w:rsidRDefault="002A60FF" w:rsidP="002A60FF">
      <w:pPr>
        <w:widowControl w:val="0"/>
        <w:shd w:val="clear" w:color="auto" w:fill="FFFFFF"/>
        <w:spacing w:line="276" w:lineRule="auto"/>
        <w:ind w:firstLine="426"/>
        <w:jc w:val="both"/>
      </w:pPr>
      <w:r w:rsidRPr="00611DFD">
        <w:t xml:space="preserve">9.3.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2A60FF" w:rsidRPr="00611DFD" w:rsidRDefault="002A60FF" w:rsidP="002A60FF">
      <w:pPr>
        <w:widowControl w:val="0"/>
        <w:shd w:val="clear" w:color="auto" w:fill="FFFFFF"/>
        <w:spacing w:line="276" w:lineRule="auto"/>
        <w:ind w:firstLine="426"/>
        <w:jc w:val="both"/>
      </w:pPr>
      <w:r w:rsidRPr="00611DFD">
        <w:t>9.4.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 При цьому, надання таких документів забезпечує Сторона, яка посилається на дію цих обставин.</w:t>
      </w:r>
    </w:p>
    <w:p w:rsidR="002A60FF" w:rsidRPr="00611DFD" w:rsidRDefault="002A60FF" w:rsidP="002A60FF">
      <w:pPr>
        <w:widowControl w:val="0"/>
        <w:shd w:val="clear" w:color="auto" w:fill="FFFFFF"/>
        <w:spacing w:line="276" w:lineRule="auto"/>
        <w:ind w:firstLine="426"/>
        <w:jc w:val="center"/>
        <w:outlineLvl w:val="0"/>
        <w:rPr>
          <w:b/>
        </w:rPr>
      </w:pPr>
      <w:r w:rsidRPr="00611DFD">
        <w:rPr>
          <w:b/>
        </w:rPr>
        <w:t>X. Вирішення спорів</w:t>
      </w:r>
    </w:p>
    <w:p w:rsidR="002A60FF" w:rsidRPr="00611DFD" w:rsidRDefault="002A60FF" w:rsidP="002A60FF">
      <w:pPr>
        <w:widowControl w:val="0"/>
        <w:shd w:val="clear" w:color="auto" w:fill="FFFFFF"/>
        <w:spacing w:line="276" w:lineRule="auto"/>
        <w:ind w:firstLine="426"/>
        <w:jc w:val="both"/>
        <w:rPr>
          <w:iCs/>
        </w:rPr>
      </w:pPr>
      <w:r w:rsidRPr="00611DFD">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A60FF" w:rsidRPr="00611DFD" w:rsidRDefault="002A60FF" w:rsidP="002A60FF">
      <w:pPr>
        <w:widowControl w:val="0"/>
        <w:shd w:val="clear" w:color="auto" w:fill="FFFFFF"/>
        <w:spacing w:line="276" w:lineRule="auto"/>
        <w:ind w:firstLine="426"/>
        <w:jc w:val="both"/>
      </w:pPr>
      <w:r w:rsidRPr="00611DFD">
        <w:t xml:space="preserve">10.2. </w:t>
      </w:r>
      <w:proofErr w:type="gramStart"/>
      <w:r w:rsidRPr="00611DFD">
        <w:t>У разі недосягнення Сторонами згоди спори вирішуються у судовому порядку за місцезнаходженням Замовника.</w:t>
      </w:r>
      <w:proofErr w:type="gramEnd"/>
    </w:p>
    <w:p w:rsidR="002A60FF" w:rsidRPr="00611DFD" w:rsidRDefault="002A60FF" w:rsidP="002A60FF">
      <w:pPr>
        <w:widowControl w:val="0"/>
        <w:shd w:val="clear" w:color="auto" w:fill="FFFFFF"/>
        <w:spacing w:line="276" w:lineRule="auto"/>
        <w:ind w:firstLine="426"/>
        <w:jc w:val="both"/>
        <w:rPr>
          <w:iCs/>
        </w:rPr>
      </w:pPr>
      <w:r w:rsidRPr="00611DFD">
        <w:t>У випадку неможливості досягнення взаємної згоди мирним шляхом, Сторони передають спі</w:t>
      </w:r>
      <w:proofErr w:type="gramStart"/>
      <w:r w:rsidRPr="00611DFD">
        <w:t>р</w:t>
      </w:r>
      <w:proofErr w:type="gramEnd"/>
      <w:r w:rsidRPr="00611DFD">
        <w:t xml:space="preserve"> на розгляд до суду для вирішення справи по суті в порядку, встановленому діючим законодавством України.</w:t>
      </w:r>
    </w:p>
    <w:p w:rsidR="002A60FF" w:rsidRPr="00611DFD" w:rsidRDefault="002A60FF" w:rsidP="002A60FF">
      <w:pPr>
        <w:widowControl w:val="0"/>
        <w:shd w:val="clear" w:color="auto" w:fill="FFFFFF"/>
        <w:spacing w:line="276" w:lineRule="auto"/>
        <w:ind w:firstLine="426"/>
        <w:jc w:val="both"/>
        <w:rPr>
          <w:iCs/>
        </w:rPr>
      </w:pPr>
      <w:r w:rsidRPr="00611DFD">
        <w:t>10.3. Договір може бути розірваний з ініціативи Замовника у разі неодноразового невиконання Виконавцем покладених на нього зобов’язань.</w:t>
      </w:r>
    </w:p>
    <w:p w:rsidR="002A60FF" w:rsidRPr="00611DFD" w:rsidRDefault="002A60FF" w:rsidP="002A60FF">
      <w:pPr>
        <w:widowControl w:val="0"/>
        <w:shd w:val="clear" w:color="auto" w:fill="FFFFFF"/>
        <w:spacing w:line="276" w:lineRule="auto"/>
        <w:ind w:firstLine="426"/>
        <w:jc w:val="center"/>
        <w:rPr>
          <w:b/>
        </w:rPr>
      </w:pPr>
      <w:r w:rsidRPr="00611DFD">
        <w:rPr>
          <w:b/>
        </w:rPr>
        <w:t>XІ. Внесення змін до Договору і його розірвання</w:t>
      </w:r>
    </w:p>
    <w:p w:rsidR="002A60FF" w:rsidRPr="00611DFD" w:rsidRDefault="002A60FF" w:rsidP="002A60FF">
      <w:pPr>
        <w:widowControl w:val="0"/>
        <w:autoSpaceDE w:val="0"/>
        <w:autoSpaceDN w:val="0"/>
        <w:adjustRightInd w:val="0"/>
        <w:spacing w:line="276" w:lineRule="auto"/>
        <w:ind w:firstLine="426"/>
        <w:jc w:val="both"/>
      </w:pPr>
      <w:r w:rsidRPr="00611DFD">
        <w:t>11.1.Догові</w:t>
      </w:r>
      <w:proofErr w:type="gramStart"/>
      <w:r w:rsidRPr="00611DFD">
        <w:t>р</w:t>
      </w:r>
      <w:proofErr w:type="gramEnd"/>
      <w:r w:rsidRPr="00611DFD">
        <w:t xml:space="preserve"> може бути розірвано за ініціативою Замовника або Виконавця.</w:t>
      </w:r>
    </w:p>
    <w:p w:rsidR="002A60FF" w:rsidRPr="00611DFD" w:rsidRDefault="002A60FF" w:rsidP="002A60FF">
      <w:pPr>
        <w:widowControl w:val="0"/>
        <w:autoSpaceDE w:val="0"/>
        <w:autoSpaceDN w:val="0"/>
        <w:adjustRightInd w:val="0"/>
        <w:spacing w:line="276" w:lineRule="auto"/>
        <w:ind w:firstLine="426"/>
        <w:jc w:val="both"/>
      </w:pPr>
      <w:r w:rsidRPr="00611DFD">
        <w:t>11.2. Замовник має право в односторонньому порядку розірвати Договір, повідомивши про це Виконавця за 15 робочих днів до дати розірвання Договору, за таких обставин:</w:t>
      </w:r>
    </w:p>
    <w:p w:rsidR="002A60FF" w:rsidRPr="00611DFD" w:rsidRDefault="002A60FF" w:rsidP="002A60FF">
      <w:pPr>
        <w:widowControl w:val="0"/>
        <w:autoSpaceDE w:val="0"/>
        <w:autoSpaceDN w:val="0"/>
        <w:adjustRightInd w:val="0"/>
        <w:spacing w:line="276" w:lineRule="auto"/>
        <w:ind w:firstLine="426"/>
        <w:jc w:val="both"/>
      </w:pPr>
      <w:r w:rsidRPr="00611DFD">
        <w:t xml:space="preserve">а) відсутність коштів для фінансування послуг по Договору; </w:t>
      </w:r>
    </w:p>
    <w:p w:rsidR="002A60FF" w:rsidRPr="00611DFD" w:rsidRDefault="002A60FF" w:rsidP="002A60FF">
      <w:pPr>
        <w:widowControl w:val="0"/>
        <w:autoSpaceDE w:val="0"/>
        <w:autoSpaceDN w:val="0"/>
        <w:adjustRightInd w:val="0"/>
        <w:spacing w:line="276" w:lineRule="auto"/>
        <w:ind w:firstLine="426"/>
        <w:jc w:val="both"/>
      </w:pPr>
      <w:r w:rsidRPr="00611DFD">
        <w:t>б) затримка початку надання послуг з вини Виконавця більше, ніж на 15 календарних днів;</w:t>
      </w:r>
    </w:p>
    <w:p w:rsidR="002A60FF" w:rsidRPr="00611DFD" w:rsidRDefault="002A60FF" w:rsidP="002A60FF">
      <w:pPr>
        <w:widowControl w:val="0"/>
        <w:autoSpaceDE w:val="0"/>
        <w:autoSpaceDN w:val="0"/>
        <w:adjustRightInd w:val="0"/>
        <w:spacing w:line="276" w:lineRule="auto"/>
        <w:ind w:firstLine="426"/>
        <w:jc w:val="both"/>
      </w:pPr>
      <w:r w:rsidRPr="00611DFD">
        <w:t>в) суттєвому порушенні договірних зобов’язань (у т.ч. строків надання послуг) Виконавцем, що створює передумови для невиконання Договору;</w:t>
      </w:r>
    </w:p>
    <w:p w:rsidR="002A60FF" w:rsidRPr="00611DFD" w:rsidRDefault="002A60FF" w:rsidP="002A60FF">
      <w:pPr>
        <w:widowControl w:val="0"/>
        <w:autoSpaceDE w:val="0"/>
        <w:autoSpaceDN w:val="0"/>
        <w:adjustRightInd w:val="0"/>
        <w:spacing w:line="276" w:lineRule="auto"/>
        <w:ind w:firstLine="426"/>
        <w:jc w:val="both"/>
      </w:pPr>
      <w:r w:rsidRPr="00611DFD">
        <w:t>г) неодноразовому грубому порушенні будівельних норм і правил;</w:t>
      </w:r>
    </w:p>
    <w:p w:rsidR="002A60FF" w:rsidRPr="00611DFD" w:rsidRDefault="002A60FF" w:rsidP="002A60FF">
      <w:pPr>
        <w:widowControl w:val="0"/>
        <w:autoSpaceDE w:val="0"/>
        <w:autoSpaceDN w:val="0"/>
        <w:adjustRightInd w:val="0"/>
        <w:spacing w:line="276" w:lineRule="auto"/>
        <w:ind w:firstLine="426"/>
        <w:jc w:val="both"/>
      </w:pPr>
      <w:r w:rsidRPr="00611DFD">
        <w:t>д) змін  у структурі, реорганізації галузі;</w:t>
      </w:r>
    </w:p>
    <w:p w:rsidR="002A60FF" w:rsidRPr="00611DFD" w:rsidRDefault="002A60FF" w:rsidP="002A60FF">
      <w:pPr>
        <w:widowControl w:val="0"/>
        <w:autoSpaceDE w:val="0"/>
        <w:autoSpaceDN w:val="0"/>
        <w:adjustRightInd w:val="0"/>
        <w:spacing w:line="276" w:lineRule="auto"/>
        <w:ind w:firstLine="426"/>
        <w:jc w:val="both"/>
      </w:pPr>
      <w:r w:rsidRPr="00611DFD">
        <w:t>е) банкрутство або порушення справи про банкрутство Виконавця;</w:t>
      </w:r>
    </w:p>
    <w:p w:rsidR="002A60FF" w:rsidRPr="00611DFD" w:rsidRDefault="002A60FF" w:rsidP="002A60FF">
      <w:pPr>
        <w:widowControl w:val="0"/>
        <w:autoSpaceDE w:val="0"/>
        <w:autoSpaceDN w:val="0"/>
        <w:adjustRightInd w:val="0"/>
        <w:spacing w:line="276" w:lineRule="auto"/>
        <w:ind w:firstLine="426"/>
        <w:jc w:val="both"/>
      </w:pPr>
      <w:r w:rsidRPr="00611DFD">
        <w:t>є) у випадку невідповідності якості наданих послуг та матеріалів існуючим нормативам;</w:t>
      </w:r>
    </w:p>
    <w:p w:rsidR="002A60FF" w:rsidRPr="00611DFD" w:rsidRDefault="002A60FF" w:rsidP="002A60FF">
      <w:pPr>
        <w:widowControl w:val="0"/>
        <w:autoSpaceDE w:val="0"/>
        <w:autoSpaceDN w:val="0"/>
        <w:adjustRightInd w:val="0"/>
        <w:spacing w:line="276" w:lineRule="auto"/>
        <w:ind w:firstLine="426"/>
        <w:jc w:val="both"/>
      </w:pPr>
      <w:r w:rsidRPr="00611DFD">
        <w:t>ж) в інших випадках.</w:t>
      </w:r>
    </w:p>
    <w:p w:rsidR="002A60FF" w:rsidRPr="00611DFD" w:rsidRDefault="002A60FF" w:rsidP="002A60FF">
      <w:pPr>
        <w:widowControl w:val="0"/>
        <w:autoSpaceDE w:val="0"/>
        <w:autoSpaceDN w:val="0"/>
        <w:adjustRightInd w:val="0"/>
        <w:spacing w:line="276" w:lineRule="auto"/>
        <w:ind w:firstLine="426"/>
        <w:jc w:val="both"/>
      </w:pPr>
      <w:r w:rsidRPr="00611DFD">
        <w:t>При цьому укладення Сторонами угоди про розірвання Договору не вимагається.</w:t>
      </w:r>
    </w:p>
    <w:p w:rsidR="002A60FF" w:rsidRPr="00611DFD" w:rsidRDefault="002A60FF" w:rsidP="002A60FF">
      <w:pPr>
        <w:widowControl w:val="0"/>
        <w:autoSpaceDE w:val="0"/>
        <w:autoSpaceDN w:val="0"/>
        <w:adjustRightInd w:val="0"/>
        <w:spacing w:line="276" w:lineRule="auto"/>
        <w:ind w:firstLine="426"/>
        <w:jc w:val="both"/>
      </w:pPr>
      <w:proofErr w:type="gramStart"/>
      <w:r w:rsidRPr="00611DFD">
        <w:t xml:space="preserve">Замовник, у випадку розірвання Договору за його ініціативою, може також вимагати від Виконавця  відшкодування збитків за обставин, вказаних у пунктах  б), в), г), є). </w:t>
      </w:r>
      <w:proofErr w:type="gramEnd"/>
    </w:p>
    <w:p w:rsidR="002A60FF" w:rsidRPr="00611DFD" w:rsidRDefault="002A60FF" w:rsidP="002A60FF">
      <w:pPr>
        <w:widowControl w:val="0"/>
        <w:autoSpaceDE w:val="0"/>
        <w:autoSpaceDN w:val="0"/>
        <w:adjustRightInd w:val="0"/>
        <w:spacing w:line="276" w:lineRule="auto"/>
        <w:ind w:firstLine="426"/>
        <w:jc w:val="both"/>
      </w:pPr>
      <w:r w:rsidRPr="00611DFD">
        <w:t>11.3. Договір може бути розірвано за згодою Сторін.</w:t>
      </w:r>
    </w:p>
    <w:p w:rsidR="002A60FF" w:rsidRPr="00611DFD" w:rsidRDefault="002A60FF" w:rsidP="002A60FF">
      <w:pPr>
        <w:widowControl w:val="0"/>
        <w:autoSpaceDE w:val="0"/>
        <w:autoSpaceDN w:val="0"/>
        <w:adjustRightInd w:val="0"/>
        <w:spacing w:line="276" w:lineRule="auto"/>
        <w:ind w:firstLine="426"/>
        <w:jc w:val="both"/>
      </w:pPr>
      <w:r w:rsidRPr="00611DFD">
        <w:t>11.4. Сторона, з вини якої розривається Договір, відшкодовує іншій Стороні зумовлені цим рішенням збитки. Необхідні документи для відшкодування збитків і проведення кінцевих розрахунків подаються зацікавленою Стороною іншій Стороні впродовж 30 календарних днів від дня прийняття рішення про розірвання Договору. Платежі або обґрунтована відмова від них у цьому випадку мають здійснюватися впродовж 30 календарних днів з дня одержання відповідних документів.</w:t>
      </w:r>
    </w:p>
    <w:p w:rsidR="002A60FF" w:rsidRPr="00611DFD" w:rsidRDefault="002A60FF" w:rsidP="002A60FF">
      <w:pPr>
        <w:widowControl w:val="0"/>
        <w:autoSpaceDE w:val="0"/>
        <w:autoSpaceDN w:val="0"/>
        <w:adjustRightInd w:val="0"/>
        <w:spacing w:line="276" w:lineRule="auto"/>
        <w:ind w:firstLine="426"/>
        <w:jc w:val="both"/>
      </w:pPr>
      <w:r w:rsidRPr="00611DFD">
        <w:t>11.5. У разі розірвання Договору з ініціативи Замовника, останній приймає від Виконавця по Акту надані послуги та оплачує їх по факту.</w:t>
      </w:r>
    </w:p>
    <w:p w:rsidR="002A60FF" w:rsidRPr="00611DFD" w:rsidRDefault="002A60FF" w:rsidP="002A60FF">
      <w:pPr>
        <w:widowControl w:val="0"/>
        <w:autoSpaceDE w:val="0"/>
        <w:autoSpaceDN w:val="0"/>
        <w:adjustRightInd w:val="0"/>
        <w:spacing w:line="276" w:lineRule="auto"/>
        <w:ind w:firstLine="426"/>
        <w:jc w:val="both"/>
      </w:pPr>
      <w:r w:rsidRPr="00611DFD">
        <w:t>11.6. Якщо з вини Виконавця порушується порядок надання послуг та/або технічні норми, Замовник може розірвати Договір без компенсації Виконавцю збитків.</w:t>
      </w:r>
    </w:p>
    <w:p w:rsidR="002A60FF" w:rsidRPr="00611DFD" w:rsidRDefault="002A60FF" w:rsidP="002A60FF">
      <w:pPr>
        <w:widowControl w:val="0"/>
        <w:autoSpaceDE w:val="0"/>
        <w:autoSpaceDN w:val="0"/>
        <w:adjustRightInd w:val="0"/>
        <w:spacing w:line="276" w:lineRule="auto"/>
        <w:ind w:firstLine="426"/>
        <w:jc w:val="both"/>
      </w:pPr>
      <w:r w:rsidRPr="00611DFD">
        <w:lastRenderedPageBreak/>
        <w:t xml:space="preserve">11.7. Листування між Сторонами за Договором здійснюється шляхом направлення або надання однією Стороною відповідних повідомлень (кореспонденції) іншій Стороні на її адресу, що визначена у розділі «Адреса, реквізити та </w:t>
      </w:r>
      <w:proofErr w:type="gramStart"/>
      <w:r w:rsidRPr="00611DFD">
        <w:t>п</w:t>
      </w:r>
      <w:proofErr w:type="gramEnd"/>
      <w:r w:rsidRPr="00611DFD">
        <w:t>ідписи Сторін» Договору або за іншою адресою, про яку Сторона письмово повідомила іншій Стороні при зміні адреси. Підтвердженням факту відправлення або отримання повідомлення (кореспонденції) є поштова квитанція або інший поштовий документ, що підтверджує факт відправки або вручення (отримання) повідомлення. Замовник також може здійснювати листування із Виконавцем шляхом направлення кореспонденції (листів, вимог, приписів, повідомлень, актів тощо) на його електронну пошту, зазначену у розділі «Адреса, реквізити та підписи Сторін». У разі зміни даних, зазначених у розділі «Адреса, реквізити та підписи Сторін», Сторони зобов’язані за два робочі дні до настання таких змін повідомити про це іншу Сторону, з подальшим внесенням змін до Договору шляхом укладання відповідної додаткової угоди. Всі ризики настання несприятливих наслідків у випадку неповідомлення/несвоєчасного повідомлення про зміну вищевказаних даних, несе винна у цьому Сторона. При цьому, у випадку направлення Замовником кореспонденції на електронну пошту Виконавця, зазначену у розділі «Адреса, реквізити та підписи Сторін», обов’язок Замовника по повідомленню (направленню документів, інформуванню тощо) Виконавця про обставини, що стосуються виконання умов даного Договору, буде вважатися виконаним належним чином.</w:t>
      </w:r>
    </w:p>
    <w:p w:rsidR="002A60FF" w:rsidRPr="00611DFD" w:rsidRDefault="002A60FF" w:rsidP="002A60FF">
      <w:pPr>
        <w:keepNext/>
        <w:widowControl w:val="0"/>
        <w:numPr>
          <w:ilvl w:val="0"/>
          <w:numId w:val="35"/>
        </w:numPr>
        <w:suppressAutoHyphens/>
        <w:autoSpaceDE w:val="0"/>
        <w:spacing w:after="200" w:line="276" w:lineRule="auto"/>
        <w:ind w:left="0" w:firstLine="426"/>
        <w:contextualSpacing/>
        <w:jc w:val="center"/>
        <w:outlineLvl w:val="0"/>
        <w:rPr>
          <w:b/>
          <w:lang w:eastAsia="ar-SA"/>
        </w:rPr>
      </w:pPr>
      <w:r w:rsidRPr="00611DFD">
        <w:rPr>
          <w:b/>
          <w:bCs/>
          <w:lang w:eastAsia="ar-SA"/>
        </w:rPr>
        <w:t>XІІ. Строк дії Договору</w:t>
      </w:r>
    </w:p>
    <w:p w:rsidR="002A60FF" w:rsidRPr="00611DFD" w:rsidRDefault="002A60FF" w:rsidP="002A60FF">
      <w:pPr>
        <w:suppressAutoHyphens/>
        <w:spacing w:line="276" w:lineRule="auto"/>
        <w:ind w:firstLine="426"/>
        <w:contextualSpacing/>
        <w:jc w:val="both"/>
        <w:rPr>
          <w:lang w:eastAsia="ar-SA"/>
        </w:rPr>
      </w:pPr>
      <w:r w:rsidRPr="00611DFD">
        <w:rPr>
          <w:lang w:eastAsia="ar-SA"/>
        </w:rPr>
        <w:t>12.1. Цей Догові</w:t>
      </w:r>
      <w:proofErr w:type="gramStart"/>
      <w:r w:rsidRPr="00611DFD">
        <w:rPr>
          <w:lang w:eastAsia="ar-SA"/>
        </w:rPr>
        <w:t>р</w:t>
      </w:r>
      <w:proofErr w:type="gramEnd"/>
      <w:r w:rsidRPr="00611DFD">
        <w:rPr>
          <w:lang w:eastAsia="ar-SA"/>
        </w:rPr>
        <w:t xml:space="preserve"> набирає чинності з моменту підписання його Сторонами та діє </w:t>
      </w:r>
      <w:r w:rsidRPr="00611DFD">
        <w:rPr>
          <w:b/>
          <w:lang w:eastAsia="ar-SA"/>
        </w:rPr>
        <w:t xml:space="preserve">до </w:t>
      </w:r>
      <w:r w:rsidR="005C657F">
        <w:rPr>
          <w:b/>
          <w:lang w:val="uk-UA" w:eastAsia="ar-SA"/>
        </w:rPr>
        <w:t xml:space="preserve">                </w:t>
      </w:r>
      <w:r w:rsidRPr="00611DFD">
        <w:rPr>
          <w:b/>
          <w:lang w:eastAsia="ar-SA"/>
        </w:rPr>
        <w:t>31.03.2025</w:t>
      </w:r>
      <w:r w:rsidRPr="00611DFD">
        <w:rPr>
          <w:lang w:eastAsia="ar-SA"/>
        </w:rPr>
        <w:t xml:space="preserve"> року, але в будь якому випадку до повного виконання Сторонами своїх зобов’язань. </w:t>
      </w:r>
    </w:p>
    <w:p w:rsidR="002A60FF" w:rsidRPr="00611DFD" w:rsidRDefault="002A60FF" w:rsidP="002A60FF">
      <w:pPr>
        <w:suppressAutoHyphens/>
        <w:spacing w:line="276" w:lineRule="auto"/>
        <w:ind w:firstLine="426"/>
        <w:contextualSpacing/>
        <w:jc w:val="both"/>
        <w:rPr>
          <w:lang w:eastAsia="ar-SA"/>
        </w:rPr>
      </w:pPr>
      <w:r w:rsidRPr="00611DFD">
        <w:rPr>
          <w:lang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2A60FF" w:rsidRPr="00611DFD" w:rsidRDefault="002A60FF" w:rsidP="002A60FF">
      <w:pPr>
        <w:spacing w:line="276" w:lineRule="auto"/>
        <w:ind w:firstLine="426"/>
        <w:contextualSpacing/>
        <w:jc w:val="both"/>
        <w:rPr>
          <w:rFonts w:eastAsia="Calibri"/>
          <w:lang w:eastAsia="en-US"/>
        </w:rPr>
      </w:pPr>
      <w:r w:rsidRPr="00611DFD">
        <w:rPr>
          <w:rFonts w:eastAsia="Calibri"/>
          <w:lang w:eastAsia="en-US"/>
        </w:rPr>
        <w:t>12.2. Дія Договору може подовжуватись на строк, достатній для проведення процедури закупі</w:t>
      </w:r>
      <w:proofErr w:type="gramStart"/>
      <w:r w:rsidRPr="00611DFD">
        <w:rPr>
          <w:rFonts w:eastAsia="Calibri"/>
          <w:lang w:eastAsia="en-US"/>
        </w:rPr>
        <w:t>вл</w:t>
      </w:r>
      <w:proofErr w:type="gramEnd"/>
      <w:r w:rsidRPr="00611DFD">
        <w:rPr>
          <w:rFonts w:eastAsia="Calibri"/>
          <w:lang w:eastAsia="en-US"/>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та інше не встановлено законодавством України.</w:t>
      </w:r>
    </w:p>
    <w:p w:rsidR="002A60FF" w:rsidRPr="00611DFD" w:rsidRDefault="002A60FF" w:rsidP="002A60FF">
      <w:pPr>
        <w:keepNext/>
        <w:numPr>
          <w:ilvl w:val="0"/>
          <w:numId w:val="35"/>
        </w:numPr>
        <w:suppressAutoHyphens/>
        <w:spacing w:after="200" w:line="276" w:lineRule="auto"/>
        <w:ind w:left="0" w:firstLine="426"/>
        <w:contextualSpacing/>
        <w:jc w:val="center"/>
        <w:outlineLvl w:val="0"/>
        <w:rPr>
          <w:b/>
          <w:lang w:eastAsia="ar-SA"/>
        </w:rPr>
      </w:pPr>
      <w:r w:rsidRPr="00611DFD">
        <w:rPr>
          <w:b/>
          <w:bCs/>
          <w:lang w:eastAsia="ar-SA"/>
        </w:rPr>
        <w:t>XIІІ. Інші умови</w:t>
      </w:r>
    </w:p>
    <w:p w:rsidR="002A60FF" w:rsidRPr="00611DFD" w:rsidRDefault="002A60FF" w:rsidP="002A60FF">
      <w:pPr>
        <w:suppressAutoHyphens/>
        <w:spacing w:line="276" w:lineRule="auto"/>
        <w:ind w:firstLine="426"/>
        <w:contextualSpacing/>
        <w:jc w:val="both"/>
        <w:rPr>
          <w:lang w:eastAsia="ar-SA"/>
        </w:rPr>
      </w:pPr>
      <w:r w:rsidRPr="00611DFD">
        <w:rPr>
          <w:bCs/>
          <w:lang w:eastAsia="ar-SA"/>
        </w:rPr>
        <w:t xml:space="preserve">13.1. </w:t>
      </w:r>
      <w:r w:rsidRPr="00611DFD">
        <w:rPr>
          <w:lang w:eastAsia="ar-SA"/>
        </w:rPr>
        <w:t>Обставини, не врегульовані даним Договором, регламентуються чинним законодавством України.</w:t>
      </w:r>
    </w:p>
    <w:p w:rsidR="002A60FF" w:rsidRPr="00611DFD" w:rsidRDefault="002A60FF" w:rsidP="002A60FF">
      <w:pPr>
        <w:spacing w:line="276" w:lineRule="auto"/>
        <w:ind w:firstLine="426"/>
        <w:contextualSpacing/>
        <w:jc w:val="both"/>
        <w:rPr>
          <w:rFonts w:eastAsia="Calibri"/>
          <w:color w:val="000000"/>
          <w:lang w:eastAsia="en-US"/>
        </w:rPr>
      </w:pPr>
      <w:r w:rsidRPr="00611DFD">
        <w:rPr>
          <w:rFonts w:eastAsia="Calibri"/>
          <w:color w:val="000000"/>
          <w:lang w:eastAsia="en-US"/>
        </w:rPr>
        <w:t>13.2.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2A60FF" w:rsidRPr="00611DFD" w:rsidRDefault="002A60FF" w:rsidP="002A60FF">
      <w:pPr>
        <w:suppressAutoHyphens/>
        <w:spacing w:line="276" w:lineRule="auto"/>
        <w:ind w:firstLine="426"/>
        <w:contextualSpacing/>
        <w:jc w:val="both"/>
        <w:rPr>
          <w:color w:val="000000"/>
          <w:shd w:val="clear" w:color="auto" w:fill="FFFFFF"/>
          <w:lang w:eastAsia="ar-SA"/>
        </w:rPr>
      </w:pPr>
      <w:r w:rsidRPr="00611DFD">
        <w:rPr>
          <w:color w:val="000000"/>
          <w:shd w:val="clear" w:color="auto" w:fill="FFFFFF"/>
          <w:lang w:eastAsia="ar-SA"/>
        </w:rPr>
        <w:t>13.3. Догові</w:t>
      </w:r>
      <w:proofErr w:type="gramStart"/>
      <w:r w:rsidRPr="00611DFD">
        <w:rPr>
          <w:color w:val="000000"/>
          <w:shd w:val="clear" w:color="auto" w:fill="FFFFFF"/>
          <w:lang w:eastAsia="ar-SA"/>
        </w:rPr>
        <w:t>р</w:t>
      </w:r>
      <w:proofErr w:type="gramEnd"/>
      <w:r w:rsidRPr="00611DFD">
        <w:rPr>
          <w:color w:val="000000"/>
          <w:shd w:val="clear" w:color="auto" w:fill="FFFFFF"/>
          <w:lang w:eastAsia="ar-SA"/>
        </w:rPr>
        <w:t xml:space="preserve"> складається у двох примірниках, які мають рівну юридичну силу – по одному для кожної з Сторін . Всі додатки та угоди до Договору вважаються його невід`ємною частиною.</w:t>
      </w:r>
    </w:p>
    <w:p w:rsidR="002A60FF" w:rsidRPr="00611DFD" w:rsidRDefault="002A60FF" w:rsidP="002A60FF">
      <w:pPr>
        <w:suppressAutoHyphens/>
        <w:spacing w:line="276" w:lineRule="auto"/>
        <w:ind w:firstLine="426"/>
        <w:contextualSpacing/>
        <w:jc w:val="both"/>
        <w:rPr>
          <w:lang w:eastAsia="ar-SA"/>
        </w:rPr>
      </w:pPr>
      <w:r w:rsidRPr="00611DFD">
        <w:rPr>
          <w:color w:val="000000"/>
          <w:shd w:val="clear" w:color="auto" w:fill="FFFFFF"/>
          <w:lang w:eastAsia="ar-SA"/>
        </w:rPr>
        <w:t xml:space="preserve">13.4. </w:t>
      </w:r>
      <w:r w:rsidRPr="00611DFD">
        <w:rPr>
          <w:lang w:eastAsia="ar-SA"/>
        </w:rPr>
        <w:t>Зміни Договору здійснюються шляхом змін або доповнення його умов за ініціативою будь-якої Сторони на підставі додаткової угоди.</w:t>
      </w:r>
    </w:p>
    <w:p w:rsidR="002A60FF" w:rsidRPr="00611DFD" w:rsidRDefault="002A60FF" w:rsidP="002A60FF">
      <w:pPr>
        <w:widowControl w:val="0"/>
        <w:shd w:val="clear" w:color="auto" w:fill="FFFFFF"/>
        <w:spacing w:line="276" w:lineRule="auto"/>
        <w:ind w:firstLine="426"/>
        <w:jc w:val="center"/>
        <w:outlineLvl w:val="0"/>
        <w:rPr>
          <w:b/>
        </w:rPr>
      </w:pPr>
      <w:r w:rsidRPr="00611DFD">
        <w:rPr>
          <w:b/>
        </w:rPr>
        <w:t>XІV. Додатки до Договору</w:t>
      </w:r>
    </w:p>
    <w:p w:rsidR="002A60FF" w:rsidRPr="00611DFD" w:rsidRDefault="002A60FF" w:rsidP="002A60FF">
      <w:pPr>
        <w:widowControl w:val="0"/>
        <w:shd w:val="clear" w:color="auto" w:fill="FFFFFF"/>
        <w:spacing w:line="276" w:lineRule="auto"/>
        <w:ind w:firstLine="426"/>
        <w:rPr>
          <w:iCs/>
        </w:rPr>
      </w:pPr>
      <w:r w:rsidRPr="00611DFD">
        <w:t>14.1. Невід’ємною частиною цього Договору є:</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Технічна специфікація (Додаток № 1);</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Відомість обсягів робіт (ВОQ) (Додаток № 2);</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Договірна ціна (Додаток №3);</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Перелік основних матеріальних ресурсів (Додаток №4);</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Календарний план фінансування (Додаток №5).</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Перелік автомобільних доріг загального користування місцевого значення (Додаток №6).</w:t>
      </w:r>
    </w:p>
    <w:p w:rsidR="002A60FF" w:rsidRPr="00611DFD" w:rsidRDefault="002A60FF" w:rsidP="002A60FF">
      <w:pPr>
        <w:pStyle w:val="aff8"/>
        <w:widowControl w:val="0"/>
        <w:numPr>
          <w:ilvl w:val="0"/>
          <w:numId w:val="37"/>
        </w:numPr>
        <w:shd w:val="clear" w:color="auto" w:fill="FFFFFF"/>
        <w:spacing w:line="276" w:lineRule="auto"/>
        <w:rPr>
          <w:lang w:val="uk-UA"/>
        </w:rPr>
      </w:pPr>
      <w:r w:rsidRPr="00611DFD">
        <w:rPr>
          <w:lang w:val="uk-UA"/>
        </w:rPr>
        <w:t>Перелік виробничих баз (Додаток №7).</w:t>
      </w:r>
    </w:p>
    <w:p w:rsidR="002A60FF" w:rsidRPr="00611DFD" w:rsidRDefault="002A60FF" w:rsidP="002A60FF">
      <w:pPr>
        <w:widowControl w:val="0"/>
        <w:shd w:val="clear" w:color="auto" w:fill="FFFFFF"/>
        <w:spacing w:line="276" w:lineRule="auto"/>
        <w:ind w:firstLine="426"/>
        <w:jc w:val="center"/>
        <w:outlineLvl w:val="0"/>
        <w:rPr>
          <w:b/>
        </w:rPr>
      </w:pPr>
      <w:r w:rsidRPr="00611DFD">
        <w:rPr>
          <w:b/>
        </w:rPr>
        <w:t>XV. Адреса, реквізити та підписи Сторін.</w:t>
      </w:r>
    </w:p>
    <w:tbl>
      <w:tblPr>
        <w:tblW w:w="9979" w:type="dxa"/>
        <w:tblLayout w:type="fixed"/>
        <w:tblLook w:val="0000" w:firstRow="0" w:lastRow="0" w:firstColumn="0" w:lastColumn="0" w:noHBand="0" w:noVBand="0"/>
      </w:tblPr>
      <w:tblGrid>
        <w:gridCol w:w="5245"/>
        <w:gridCol w:w="4734"/>
      </w:tblGrid>
      <w:tr w:rsidR="002A60FF" w:rsidRPr="00611DFD" w:rsidTr="008F4AE5">
        <w:trPr>
          <w:trHeight w:val="3435"/>
        </w:trPr>
        <w:tc>
          <w:tcPr>
            <w:tcW w:w="5245" w:type="dxa"/>
          </w:tcPr>
          <w:p w:rsidR="002A60FF" w:rsidRPr="00611DFD" w:rsidRDefault="002A60FF" w:rsidP="008F4AE5">
            <w:pPr>
              <w:spacing w:line="276" w:lineRule="auto"/>
              <w:ind w:right="22" w:firstLine="426"/>
              <w:contextualSpacing/>
            </w:pPr>
            <w:r w:rsidRPr="00611DFD">
              <w:lastRenderedPageBreak/>
              <w:t>ЗАМОВНИК</w:t>
            </w:r>
          </w:p>
          <w:p w:rsidR="002A60FF" w:rsidRPr="00611DFD" w:rsidRDefault="002A60FF" w:rsidP="008F4AE5">
            <w:pPr>
              <w:spacing w:line="276" w:lineRule="auto"/>
              <w:ind w:right="22" w:firstLine="426"/>
              <w:contextualSpacing/>
            </w:pPr>
            <w:r w:rsidRPr="00611DFD">
              <w:t>Департамент з питань будівництва та</w:t>
            </w:r>
          </w:p>
          <w:p w:rsidR="002A60FF" w:rsidRPr="00611DFD" w:rsidRDefault="002A60FF" w:rsidP="008F4AE5">
            <w:pPr>
              <w:spacing w:line="276" w:lineRule="auto"/>
              <w:ind w:right="22" w:firstLine="426"/>
              <w:contextualSpacing/>
            </w:pPr>
            <w:r w:rsidRPr="00611DFD">
              <w:t xml:space="preserve">архітектури Рівненської облдержадміністрації   </w:t>
            </w:r>
          </w:p>
          <w:p w:rsidR="002A60FF" w:rsidRPr="00611DFD" w:rsidRDefault="002A60FF" w:rsidP="008F4AE5">
            <w:pPr>
              <w:spacing w:line="276" w:lineRule="auto"/>
              <w:ind w:right="22" w:firstLine="426"/>
              <w:contextualSpacing/>
            </w:pPr>
            <w:r w:rsidRPr="00611DFD">
              <w:t>Адреса: 33028 м. Рівне, майдан Просвіти, 1</w:t>
            </w:r>
          </w:p>
          <w:p w:rsidR="002A60FF" w:rsidRPr="00611DFD" w:rsidRDefault="002A60FF" w:rsidP="008F4AE5">
            <w:pPr>
              <w:spacing w:line="276" w:lineRule="auto"/>
              <w:ind w:right="22" w:firstLine="426"/>
              <w:contextualSpacing/>
            </w:pPr>
            <w:r w:rsidRPr="00611DFD">
              <w:t xml:space="preserve">р/р ________________________________        </w:t>
            </w:r>
          </w:p>
          <w:p w:rsidR="002A60FF" w:rsidRPr="00611DFD" w:rsidRDefault="002A60FF" w:rsidP="008F4AE5">
            <w:pPr>
              <w:spacing w:line="276" w:lineRule="auto"/>
              <w:ind w:left="463" w:right="22" w:hanging="37"/>
              <w:contextualSpacing/>
            </w:pPr>
            <w:r w:rsidRPr="00611DFD">
              <w:t xml:space="preserve"> у ДЕРЖКАЗНАЧЕЙСЬКА СЛУЖБА УКРАЇНИ, М. КИЇВ </w:t>
            </w:r>
          </w:p>
          <w:p w:rsidR="002A60FF" w:rsidRPr="00611DFD" w:rsidRDefault="002A60FF" w:rsidP="008F4AE5">
            <w:pPr>
              <w:spacing w:line="276" w:lineRule="auto"/>
              <w:ind w:right="22" w:firstLine="426"/>
              <w:contextualSpacing/>
            </w:pPr>
            <w:r w:rsidRPr="00611DFD">
              <w:t xml:space="preserve">МФО 820172, </w:t>
            </w:r>
          </w:p>
          <w:p w:rsidR="002A60FF" w:rsidRPr="00611DFD" w:rsidRDefault="002A60FF" w:rsidP="008F4AE5">
            <w:pPr>
              <w:spacing w:line="276" w:lineRule="auto"/>
              <w:ind w:right="22" w:firstLine="426"/>
              <w:contextualSpacing/>
            </w:pPr>
            <w:r w:rsidRPr="00611DFD">
              <w:t>код ЄДРПОУ 36565276</w:t>
            </w:r>
          </w:p>
          <w:p w:rsidR="002A60FF" w:rsidRPr="00611DFD" w:rsidRDefault="002A60FF" w:rsidP="008F4AE5">
            <w:pPr>
              <w:spacing w:line="276" w:lineRule="auto"/>
              <w:ind w:right="22" w:firstLine="426"/>
              <w:contextualSpacing/>
            </w:pPr>
            <w:r w:rsidRPr="00611DFD">
              <w:t>Тел./факс (0362) 63-59-61</w:t>
            </w:r>
          </w:p>
          <w:p w:rsidR="002A60FF" w:rsidRPr="00611DFD" w:rsidRDefault="002A60FF" w:rsidP="008F4AE5">
            <w:pPr>
              <w:spacing w:line="276" w:lineRule="auto"/>
              <w:ind w:right="22" w:firstLine="426"/>
              <w:contextualSpacing/>
            </w:pPr>
            <w:r w:rsidRPr="00611DFD">
              <w:t>Неплатник ПДВ</w:t>
            </w:r>
          </w:p>
          <w:p w:rsidR="002A60FF" w:rsidRPr="00611DFD" w:rsidRDefault="002A60FF" w:rsidP="008F4AE5">
            <w:pPr>
              <w:pStyle w:val="a6"/>
              <w:spacing w:after="0" w:line="276" w:lineRule="auto"/>
              <w:ind w:right="283" w:firstLine="426"/>
              <w:contextualSpacing/>
              <w:rPr>
                <w:lang w:val="uk-UA"/>
              </w:rPr>
            </w:pPr>
            <w:r w:rsidRPr="00611DFD">
              <w:rPr>
                <w:lang w:val="uk-UA"/>
              </w:rPr>
              <w:t xml:space="preserve">Ел. Адреса </w:t>
            </w:r>
            <w:hyperlink r:id="rId8" w:history="1">
              <w:r w:rsidRPr="00611DFD">
                <w:rPr>
                  <w:rStyle w:val="afa"/>
                  <w:lang w:val="uk-UA"/>
                </w:rPr>
                <w:t>arhioda@rv.gov.ua</w:t>
              </w:r>
            </w:hyperlink>
            <w:r w:rsidRPr="00611DFD">
              <w:rPr>
                <w:lang w:val="uk-UA"/>
              </w:rPr>
              <w:t xml:space="preserve"> </w:t>
            </w:r>
          </w:p>
          <w:p w:rsidR="002A60FF" w:rsidRPr="00611DFD" w:rsidRDefault="002A60FF" w:rsidP="008F4AE5">
            <w:pPr>
              <w:pStyle w:val="a6"/>
              <w:spacing w:after="0" w:line="276" w:lineRule="auto"/>
              <w:ind w:right="283" w:firstLine="426"/>
              <w:contextualSpacing/>
              <w:rPr>
                <w:lang w:val="uk-UA"/>
              </w:rPr>
            </w:pPr>
          </w:p>
          <w:p w:rsidR="002A60FF" w:rsidRPr="00611DFD" w:rsidRDefault="002A60FF" w:rsidP="008F4AE5">
            <w:pPr>
              <w:pStyle w:val="a6"/>
              <w:spacing w:after="0" w:line="276" w:lineRule="auto"/>
              <w:ind w:right="283" w:firstLine="426"/>
              <w:contextualSpacing/>
              <w:rPr>
                <w:lang w:val="uk-UA"/>
              </w:rPr>
            </w:pPr>
            <w:r w:rsidRPr="00611DFD">
              <w:rPr>
                <w:lang w:val="uk-UA"/>
              </w:rPr>
              <w:t>Директор департаменту</w:t>
            </w:r>
          </w:p>
          <w:p w:rsidR="002A60FF" w:rsidRPr="00611DFD" w:rsidRDefault="002A60FF" w:rsidP="008F4AE5">
            <w:pPr>
              <w:pStyle w:val="a6"/>
              <w:spacing w:after="0" w:line="276" w:lineRule="auto"/>
              <w:ind w:right="283" w:firstLine="426"/>
              <w:contextualSpacing/>
              <w:rPr>
                <w:lang w:val="uk-UA"/>
              </w:rPr>
            </w:pPr>
            <w:r w:rsidRPr="00611DFD">
              <w:rPr>
                <w:lang w:val="uk-UA"/>
              </w:rPr>
              <w:t xml:space="preserve"> </w:t>
            </w:r>
          </w:p>
          <w:p w:rsidR="002A60FF" w:rsidRPr="00611DFD" w:rsidRDefault="002A60FF" w:rsidP="008F4AE5">
            <w:pPr>
              <w:pStyle w:val="a6"/>
              <w:tabs>
                <w:tab w:val="left" w:pos="4713"/>
              </w:tabs>
              <w:spacing w:after="0" w:line="276" w:lineRule="auto"/>
              <w:ind w:right="283" w:firstLine="463"/>
              <w:contextualSpacing/>
              <w:rPr>
                <w:lang w:val="uk-UA"/>
              </w:rPr>
            </w:pPr>
            <w:r w:rsidRPr="00611DFD">
              <w:rPr>
                <w:lang w:val="uk-UA"/>
              </w:rPr>
              <w:t>_________________Андрій ЯРУСЕВИЧ</w:t>
            </w:r>
          </w:p>
        </w:tc>
        <w:tc>
          <w:tcPr>
            <w:tcW w:w="4734" w:type="dxa"/>
          </w:tcPr>
          <w:p w:rsidR="002A60FF" w:rsidRPr="00611DFD" w:rsidRDefault="002A60FF" w:rsidP="008F4AE5">
            <w:pPr>
              <w:spacing w:line="276" w:lineRule="auto"/>
              <w:ind w:right="22" w:firstLine="426"/>
              <w:contextualSpacing/>
            </w:pPr>
            <w:r w:rsidRPr="00611DFD">
              <w:t xml:space="preserve">               ВИКОНАВЕЦЬ</w:t>
            </w:r>
          </w:p>
          <w:p w:rsidR="002A60FF" w:rsidRPr="00611DFD" w:rsidRDefault="002A60FF" w:rsidP="008F4AE5">
            <w:pPr>
              <w:spacing w:line="276" w:lineRule="auto"/>
              <w:ind w:right="22" w:firstLine="426"/>
              <w:contextualSpacing/>
              <w:rPr>
                <w:rFonts w:eastAsia="Calibri"/>
                <w:lang w:eastAsia="en-US"/>
              </w:rPr>
            </w:pPr>
            <w:r w:rsidRPr="00611DFD">
              <w:rPr>
                <w:rFonts w:eastAsia="Calibri"/>
                <w:lang w:eastAsia="en-US"/>
              </w:rPr>
              <w:t>__________</w:t>
            </w:r>
          </w:p>
          <w:p w:rsidR="002A60FF" w:rsidRPr="00611DFD" w:rsidRDefault="002A60FF" w:rsidP="008F4AE5">
            <w:pPr>
              <w:spacing w:line="276" w:lineRule="auto"/>
              <w:ind w:right="22" w:firstLine="426"/>
              <w:contextualSpacing/>
              <w:rPr>
                <w:rFonts w:eastAsia="Calibri"/>
                <w:lang w:eastAsia="en-US"/>
              </w:rPr>
            </w:pPr>
            <w:r w:rsidRPr="00611DFD">
              <w:rPr>
                <w:rFonts w:eastAsia="Calibri"/>
                <w:lang w:eastAsia="en-US"/>
              </w:rPr>
              <w:t xml:space="preserve">Адреса: </w:t>
            </w: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rPr>
                <w:rFonts w:eastAsia="Calibri"/>
                <w:lang w:eastAsia="en-US"/>
              </w:rPr>
            </w:pPr>
          </w:p>
          <w:p w:rsidR="002A60FF" w:rsidRPr="00611DFD" w:rsidRDefault="002A60FF" w:rsidP="008F4AE5">
            <w:pPr>
              <w:spacing w:line="276" w:lineRule="auto"/>
              <w:ind w:right="22" w:firstLine="426"/>
              <w:contextualSpacing/>
            </w:pPr>
            <w:r w:rsidRPr="00611DFD">
              <w:rPr>
                <w:rFonts w:eastAsia="Calibri"/>
                <w:lang w:eastAsia="en-US"/>
              </w:rPr>
              <w:t xml:space="preserve">_________________ </w:t>
            </w:r>
          </w:p>
        </w:tc>
      </w:tr>
    </w:tbl>
    <w:p w:rsidR="00B93B82" w:rsidRDefault="00B93B82" w:rsidP="00B93B82">
      <w:pPr>
        <w:tabs>
          <w:tab w:val="left" w:pos="6759"/>
        </w:tabs>
      </w:pPr>
    </w:p>
    <w:p w:rsidR="00B93B82" w:rsidRDefault="00B93B82" w:rsidP="00B93B82">
      <w:pPr>
        <w:tabs>
          <w:tab w:val="left" w:pos="6759"/>
        </w:tabs>
      </w:pPr>
    </w:p>
    <w:p w:rsidR="00B93B82" w:rsidRDefault="00B93B82" w:rsidP="00B93B82">
      <w:pPr>
        <w:tabs>
          <w:tab w:val="left" w:pos="6759"/>
        </w:tabs>
      </w:pPr>
    </w:p>
    <w:p w:rsidR="00652276" w:rsidRDefault="00DB66C4" w:rsidP="002B333E">
      <w:pPr>
        <w:spacing w:before="61" w:line="252" w:lineRule="auto"/>
        <w:ind w:right="1060"/>
        <w:rPr>
          <w:color w:val="3F3F3F"/>
          <w:w w:val="105"/>
          <w:sz w:val="23"/>
          <w:szCs w:val="22"/>
          <w:lang w:val="uk-UA" w:eastAsia="en-US"/>
        </w:rPr>
      </w:pPr>
      <w:r>
        <w:rPr>
          <w:color w:val="000000" w:themeColor="text1"/>
          <w:lang w:val="uk-UA" w:eastAsia="he-IL" w:bidi="he-IL"/>
        </w:rPr>
        <w:br w:type="page"/>
      </w:r>
    </w:p>
    <w:tbl>
      <w:tblPr>
        <w:tblW w:w="10446" w:type="dxa"/>
        <w:jc w:val="center"/>
        <w:tblLook w:val="04A0" w:firstRow="1" w:lastRow="0" w:firstColumn="1" w:lastColumn="0" w:noHBand="0" w:noVBand="1"/>
      </w:tblPr>
      <w:tblGrid>
        <w:gridCol w:w="4893"/>
        <w:gridCol w:w="5553"/>
      </w:tblGrid>
      <w:tr w:rsidR="00652276" w:rsidTr="00114F0A">
        <w:trPr>
          <w:trHeight w:val="274"/>
          <w:jc w:val="center"/>
        </w:trPr>
        <w:tc>
          <w:tcPr>
            <w:tcW w:w="4893" w:type="dxa"/>
            <w:shd w:val="clear" w:color="auto" w:fill="auto"/>
            <w:noWrap/>
            <w:vAlign w:val="bottom"/>
          </w:tcPr>
          <w:p w:rsidR="00652276" w:rsidRDefault="00652276" w:rsidP="00114F0A">
            <w:pPr>
              <w:widowControl w:val="0"/>
              <w:autoSpaceDE w:val="0"/>
              <w:autoSpaceDN w:val="0"/>
              <w:rPr>
                <w:color w:val="000000"/>
                <w:sz w:val="22"/>
                <w:szCs w:val="22"/>
                <w:lang w:val="uk-UA" w:eastAsia="he-IL" w:bidi="he-IL"/>
              </w:rPr>
            </w:pPr>
          </w:p>
        </w:tc>
        <w:tc>
          <w:tcPr>
            <w:tcW w:w="5553" w:type="dxa"/>
            <w:shd w:val="clear" w:color="auto" w:fill="auto"/>
            <w:vAlign w:val="bottom"/>
          </w:tcPr>
          <w:p w:rsidR="00652276" w:rsidRDefault="00647FF8" w:rsidP="00114F0A">
            <w:pPr>
              <w:widowControl w:val="0"/>
              <w:autoSpaceDE w:val="0"/>
              <w:autoSpaceDN w:val="0"/>
              <w:ind w:left="476"/>
              <w:rPr>
                <w:color w:val="000000"/>
                <w:sz w:val="22"/>
                <w:szCs w:val="22"/>
                <w:lang w:val="uk-UA" w:eastAsia="he-IL" w:bidi="he-IL"/>
              </w:rPr>
            </w:pPr>
            <w:r>
              <w:rPr>
                <w:color w:val="000000"/>
                <w:sz w:val="22"/>
                <w:szCs w:val="22"/>
                <w:lang w:val="uk-UA" w:eastAsia="he-IL" w:bidi="he-IL"/>
              </w:rPr>
              <w:t xml:space="preserve">Додаток </w:t>
            </w:r>
            <w:r w:rsidR="00B93B82">
              <w:rPr>
                <w:color w:val="000000"/>
                <w:sz w:val="22"/>
                <w:szCs w:val="22"/>
                <w:lang w:val="uk-UA" w:eastAsia="he-IL" w:bidi="he-IL"/>
              </w:rPr>
              <w:t>2</w:t>
            </w:r>
          </w:p>
        </w:tc>
      </w:tr>
      <w:tr w:rsidR="00652276" w:rsidTr="00114F0A">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vAlign w:val="bottom"/>
          </w:tcPr>
          <w:p w:rsidR="00652276" w:rsidRDefault="001B10E0">
            <w:pPr>
              <w:widowControl w:val="0"/>
              <w:autoSpaceDE w:val="0"/>
              <w:autoSpaceDN w:val="0"/>
              <w:ind w:left="528"/>
              <w:rPr>
                <w:color w:val="000000"/>
                <w:sz w:val="22"/>
                <w:szCs w:val="22"/>
                <w:lang w:val="uk-UA" w:eastAsia="he-IL" w:bidi="he-IL"/>
              </w:rPr>
            </w:pPr>
            <w:r>
              <w:rPr>
                <w:color w:val="000000"/>
                <w:sz w:val="22"/>
                <w:szCs w:val="22"/>
                <w:lang w:val="uk-UA" w:eastAsia="he-IL" w:bidi="he-IL"/>
              </w:rPr>
              <w:t>д</w:t>
            </w:r>
            <w:r w:rsidR="00911461">
              <w:rPr>
                <w:color w:val="000000"/>
                <w:sz w:val="22"/>
                <w:szCs w:val="22"/>
                <w:lang w:val="uk-UA" w:eastAsia="he-IL" w:bidi="he-IL"/>
              </w:rPr>
              <w:t xml:space="preserve">о Договору </w:t>
            </w:r>
            <w:r w:rsidR="00647FF8">
              <w:rPr>
                <w:color w:val="000000"/>
                <w:sz w:val="22"/>
                <w:szCs w:val="22"/>
                <w:lang w:val="uk-UA" w:eastAsia="he-IL" w:bidi="he-IL"/>
              </w:rPr>
              <w:t xml:space="preserve"> №    від     __________2024</w:t>
            </w:r>
            <w:r w:rsidR="00DB66C4">
              <w:rPr>
                <w:color w:val="000000"/>
                <w:sz w:val="22"/>
                <w:szCs w:val="22"/>
                <w:lang w:val="uk-UA" w:eastAsia="he-IL" w:bidi="he-IL"/>
              </w:rPr>
              <w:t xml:space="preserve"> р.</w:t>
            </w:r>
          </w:p>
        </w:tc>
      </w:tr>
    </w:tbl>
    <w:p w:rsidR="00652276" w:rsidRDefault="00652276">
      <w:pPr>
        <w:widowControl w:val="0"/>
        <w:autoSpaceDE w:val="0"/>
        <w:autoSpaceDN w:val="0"/>
        <w:rPr>
          <w:szCs w:val="17"/>
          <w:lang w:val="uk-UA" w:eastAsia="en-US"/>
        </w:rPr>
      </w:pPr>
    </w:p>
    <w:p w:rsidR="00652276" w:rsidRDefault="00DB66C4">
      <w:pPr>
        <w:widowControl w:val="0"/>
        <w:autoSpaceDE w:val="0"/>
        <w:autoSpaceDN w:val="0"/>
        <w:spacing w:line="252" w:lineRule="auto"/>
        <w:ind w:right="1060"/>
        <w:jc w:val="center"/>
        <w:rPr>
          <w:b/>
          <w:lang w:val="uk-UA" w:eastAsia="en-US"/>
        </w:rPr>
      </w:pPr>
      <w:r>
        <w:rPr>
          <w:b/>
          <w:color w:val="151515"/>
          <w:w w:val="105"/>
          <w:lang w:val="uk-UA" w:eastAsia="en-US"/>
        </w:rPr>
        <w:t xml:space="preserve">ВІДОМІСТЬ ОБСЯГІВ РОБІТ </w:t>
      </w:r>
      <w:r>
        <w:rPr>
          <w:b/>
          <w:color w:val="2A2A2A"/>
          <w:w w:val="105"/>
          <w:lang w:val="uk-UA" w:eastAsia="en-US"/>
        </w:rPr>
        <w:t>(BOQ)</w:t>
      </w:r>
    </w:p>
    <w:p w:rsidR="00652276" w:rsidRDefault="00652276">
      <w:pPr>
        <w:widowControl w:val="0"/>
        <w:autoSpaceDE w:val="0"/>
        <w:autoSpaceDN w:val="0"/>
        <w:spacing w:before="1"/>
        <w:rPr>
          <w:b/>
          <w:sz w:val="19"/>
          <w:szCs w:val="17"/>
          <w:lang w:val="uk-UA" w:eastAsia="en-US"/>
        </w:rPr>
      </w:pPr>
    </w:p>
    <w:p w:rsidR="00652276" w:rsidRDefault="00DB66C4">
      <w:pPr>
        <w:widowControl w:val="0"/>
        <w:autoSpaceDE w:val="0"/>
        <w:autoSpaceDN w:val="0"/>
        <w:jc w:val="center"/>
        <w:rPr>
          <w:b/>
          <w:i/>
          <w:color w:val="3F3F3F"/>
          <w:w w:val="105"/>
          <w:lang w:val="uk-UA" w:eastAsia="en-US"/>
        </w:rPr>
      </w:pPr>
      <w:r>
        <w:rPr>
          <w:b/>
          <w:i/>
          <w:color w:val="545454"/>
          <w:w w:val="105"/>
          <w:lang w:val="uk-UA" w:eastAsia="en-US"/>
        </w:rPr>
        <w:t xml:space="preserve">Міжнародна система  </w:t>
      </w:r>
      <w:r>
        <w:rPr>
          <w:b/>
          <w:i/>
          <w:color w:val="3F3F3F"/>
          <w:w w:val="105"/>
          <w:lang w:val="uk-UA" w:eastAsia="en-US"/>
        </w:rPr>
        <w:t xml:space="preserve">вимірювання </w:t>
      </w:r>
      <w:r>
        <w:rPr>
          <w:b/>
          <w:i/>
          <w:color w:val="545454"/>
          <w:w w:val="105"/>
          <w:lang w:val="uk-UA" w:eastAsia="en-US"/>
        </w:rPr>
        <w:t>дорож</w:t>
      </w:r>
      <w:r>
        <w:rPr>
          <w:b/>
          <w:i/>
          <w:color w:val="2A2A2A"/>
          <w:w w:val="105"/>
          <w:lang w:val="uk-UA" w:eastAsia="en-US"/>
        </w:rPr>
        <w:t>н</w:t>
      </w:r>
      <w:r>
        <w:rPr>
          <w:b/>
          <w:i/>
          <w:color w:val="545454"/>
          <w:w w:val="105"/>
          <w:lang w:val="uk-UA" w:eastAsia="en-US"/>
        </w:rPr>
        <w:t xml:space="preserve">іх </w:t>
      </w:r>
      <w:r>
        <w:rPr>
          <w:b/>
          <w:i/>
          <w:color w:val="3F3F3F"/>
          <w:w w:val="105"/>
          <w:lang w:val="uk-UA" w:eastAsia="en-US"/>
        </w:rPr>
        <w:t xml:space="preserve">робіт </w:t>
      </w:r>
      <w:r>
        <w:rPr>
          <w:b/>
          <w:i/>
          <w:color w:val="2A2A2A"/>
          <w:w w:val="105"/>
          <w:lang w:val="uk-UA" w:eastAsia="en-US"/>
        </w:rPr>
        <w:t>т</w:t>
      </w:r>
      <w:r>
        <w:rPr>
          <w:b/>
          <w:i/>
          <w:color w:val="545454"/>
          <w:w w:val="105"/>
          <w:lang w:val="uk-UA" w:eastAsia="en-US"/>
        </w:rPr>
        <w:t xml:space="preserve">а </w:t>
      </w:r>
      <w:r>
        <w:rPr>
          <w:b/>
          <w:i/>
          <w:color w:val="3F3F3F"/>
          <w:w w:val="105"/>
          <w:lang w:val="uk-UA" w:eastAsia="en-US"/>
        </w:rPr>
        <w:t>послуг:</w:t>
      </w:r>
    </w:p>
    <w:p w:rsidR="00652276" w:rsidRDefault="00652276">
      <w:pPr>
        <w:widowControl w:val="0"/>
        <w:autoSpaceDE w:val="0"/>
        <w:autoSpaceDN w:val="0"/>
        <w:ind w:left="2052"/>
        <w:rPr>
          <w:lang w:val="uk-UA" w:eastAsia="en-US"/>
        </w:rPr>
      </w:pPr>
    </w:p>
    <w:tbl>
      <w:tblPr>
        <w:tblStyle w:val="1fa"/>
        <w:tblW w:w="0" w:type="auto"/>
        <w:tblInd w:w="9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4"/>
      </w:tblGrid>
      <w:tr w:rsidR="00652276">
        <w:tc>
          <w:tcPr>
            <w:tcW w:w="7764" w:type="dxa"/>
          </w:tcPr>
          <w:p w:rsidR="00652276" w:rsidRDefault="00DB66C4">
            <w:pPr>
              <w:jc w:val="center"/>
              <w:rPr>
                <w:b/>
                <w:lang w:val="uk-UA" w:eastAsia="en-US"/>
              </w:rPr>
            </w:pPr>
            <w:r>
              <w:rPr>
                <w:b/>
                <w:lang w:val="uk-UA" w:eastAsia="en-US"/>
              </w:rPr>
              <w:t>CESMM4</w:t>
            </w:r>
          </w:p>
        </w:tc>
      </w:tr>
    </w:tbl>
    <w:p w:rsidR="00652276" w:rsidRDefault="00652276">
      <w:pPr>
        <w:widowControl w:val="0"/>
        <w:autoSpaceDE w:val="0"/>
        <w:autoSpaceDN w:val="0"/>
        <w:spacing w:before="4"/>
        <w:rPr>
          <w:sz w:val="23"/>
          <w:szCs w:val="17"/>
          <w:lang w:val="uk-UA" w:eastAsia="en-US"/>
        </w:rPr>
      </w:pPr>
    </w:p>
    <w:tbl>
      <w:tblPr>
        <w:tblW w:w="9720" w:type="dxa"/>
        <w:tblInd w:w="113" w:type="dxa"/>
        <w:tblLook w:val="04A0" w:firstRow="1" w:lastRow="0" w:firstColumn="1" w:lastColumn="0" w:noHBand="0" w:noVBand="1"/>
      </w:tblPr>
      <w:tblGrid>
        <w:gridCol w:w="1553"/>
        <w:gridCol w:w="3454"/>
        <w:gridCol w:w="906"/>
        <w:gridCol w:w="1432"/>
        <w:gridCol w:w="1178"/>
        <w:gridCol w:w="1197"/>
      </w:tblGrid>
      <w:tr w:rsidR="001B10E0" w:rsidTr="006B3468">
        <w:trPr>
          <w:trHeight w:val="938"/>
        </w:trPr>
        <w:tc>
          <w:tcPr>
            <w:tcW w:w="15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lang w:val="uk-UA" w:eastAsia="uk-UA"/>
              </w:rPr>
            </w:pPr>
            <w:r>
              <w:rPr>
                <w:color w:val="080000"/>
                <w:sz w:val="18"/>
                <w:szCs w:val="18"/>
              </w:rPr>
              <w:t>Кодовий</w:t>
            </w:r>
            <w:r>
              <w:rPr>
                <w:color w:val="080000"/>
                <w:sz w:val="18"/>
                <w:szCs w:val="18"/>
              </w:rPr>
              <w:br/>
              <w:t>номер</w:t>
            </w:r>
          </w:p>
        </w:tc>
        <w:tc>
          <w:tcPr>
            <w:tcW w:w="3454"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r>
              <w:rPr>
                <w:color w:val="080000"/>
                <w:sz w:val="18"/>
                <w:szCs w:val="18"/>
              </w:rPr>
              <w:t>Назва</w:t>
            </w:r>
            <w:r>
              <w:rPr>
                <w:color w:val="080000"/>
                <w:sz w:val="18"/>
                <w:szCs w:val="18"/>
              </w:rPr>
              <w:br/>
              <w:t>(короткий опис)</w:t>
            </w:r>
          </w:p>
        </w:tc>
        <w:tc>
          <w:tcPr>
            <w:tcW w:w="906"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r>
              <w:rPr>
                <w:color w:val="080000"/>
                <w:sz w:val="18"/>
                <w:szCs w:val="18"/>
              </w:rPr>
              <w:t>Одиниця</w:t>
            </w:r>
            <w:r>
              <w:rPr>
                <w:color w:val="080000"/>
                <w:sz w:val="18"/>
                <w:szCs w:val="18"/>
              </w:rPr>
              <w:br/>
              <w:t>виміру</w:t>
            </w:r>
          </w:p>
        </w:tc>
        <w:tc>
          <w:tcPr>
            <w:tcW w:w="1432"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r>
              <w:rPr>
                <w:color w:val="080000"/>
                <w:sz w:val="18"/>
                <w:szCs w:val="18"/>
              </w:rPr>
              <w:t>Обсяг</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r>
              <w:rPr>
                <w:color w:val="080000"/>
                <w:sz w:val="18"/>
                <w:szCs w:val="18"/>
              </w:rPr>
              <w:t>Вартість за одиницю,</w:t>
            </w:r>
            <w:r>
              <w:rPr>
                <w:color w:val="080000"/>
                <w:sz w:val="18"/>
                <w:szCs w:val="18"/>
              </w:rPr>
              <w:br/>
              <w:t>грн.</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r>
              <w:rPr>
                <w:color w:val="080000"/>
                <w:sz w:val="18"/>
                <w:szCs w:val="18"/>
              </w:rPr>
              <w:t>Загальна вартість,</w:t>
            </w:r>
            <w:r>
              <w:rPr>
                <w:color w:val="080000"/>
                <w:sz w:val="18"/>
                <w:szCs w:val="18"/>
              </w:rPr>
              <w:br/>
              <w:t>грн.</w:t>
            </w:r>
          </w:p>
        </w:tc>
      </w:tr>
      <w:tr w:rsidR="001B10E0" w:rsidTr="006B3468">
        <w:trPr>
          <w:trHeight w:val="304"/>
        </w:trPr>
        <w:tc>
          <w:tcPr>
            <w:tcW w:w="1553" w:type="dxa"/>
            <w:tcBorders>
              <w:top w:val="nil"/>
              <w:left w:val="single" w:sz="4" w:space="0" w:color="000000"/>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1</w:t>
            </w:r>
          </w:p>
        </w:tc>
        <w:tc>
          <w:tcPr>
            <w:tcW w:w="3454"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2</w:t>
            </w:r>
          </w:p>
        </w:tc>
        <w:tc>
          <w:tcPr>
            <w:tcW w:w="906" w:type="dxa"/>
            <w:tcBorders>
              <w:top w:val="single" w:sz="4" w:space="0" w:color="000000"/>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3</w:t>
            </w:r>
          </w:p>
        </w:tc>
        <w:tc>
          <w:tcPr>
            <w:tcW w:w="1432"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4</w:t>
            </w:r>
          </w:p>
        </w:tc>
        <w:tc>
          <w:tcPr>
            <w:tcW w:w="1178"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5</w:t>
            </w:r>
          </w:p>
        </w:tc>
        <w:tc>
          <w:tcPr>
            <w:tcW w:w="1197"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6</w:t>
            </w:r>
          </w:p>
        </w:tc>
      </w:tr>
    </w:tbl>
    <w:p w:rsidR="00652276" w:rsidRDefault="00652276">
      <w:pPr>
        <w:widowControl w:val="0"/>
        <w:autoSpaceDE w:val="0"/>
        <w:autoSpaceDN w:val="0"/>
        <w:spacing w:before="4"/>
        <w:rPr>
          <w:sz w:val="22"/>
          <w:szCs w:val="17"/>
          <w:lang w:val="uk-UA" w:eastAsia="en-US"/>
        </w:rPr>
      </w:pPr>
    </w:p>
    <w:tbl>
      <w:tblPr>
        <w:tblW w:w="10446" w:type="dxa"/>
        <w:jc w:val="center"/>
        <w:tblLook w:val="04A0" w:firstRow="1" w:lastRow="0" w:firstColumn="1" w:lastColumn="0" w:noHBand="0" w:noVBand="1"/>
      </w:tblPr>
      <w:tblGrid>
        <w:gridCol w:w="5668"/>
        <w:gridCol w:w="100"/>
        <w:gridCol w:w="4678"/>
      </w:tblGrid>
      <w:tr w:rsidR="00652276" w:rsidRPr="00A92579" w:rsidTr="00114F0A">
        <w:trPr>
          <w:trHeight w:val="315"/>
          <w:jc w:val="center"/>
        </w:trPr>
        <w:tc>
          <w:tcPr>
            <w:tcW w:w="5768" w:type="dxa"/>
            <w:gridSpan w:val="2"/>
            <w:shd w:val="clear" w:color="auto" w:fill="auto"/>
            <w:noWrap/>
            <w:vAlign w:val="bottom"/>
          </w:tcPr>
          <w:p w:rsidR="00652276" w:rsidRPr="00A92579" w:rsidRDefault="00DB66C4">
            <w:pPr>
              <w:jc w:val="center"/>
              <w:rPr>
                <w:b/>
                <w:i/>
                <w:color w:val="000000"/>
                <w:sz w:val="22"/>
                <w:szCs w:val="22"/>
                <w:lang w:val="uk-UA" w:eastAsia="he-IL" w:bidi="he-IL"/>
              </w:rPr>
            </w:pPr>
            <w:r w:rsidRPr="00A92579">
              <w:rPr>
                <w:b/>
                <w:i/>
                <w:color w:val="000000"/>
                <w:sz w:val="22"/>
                <w:szCs w:val="22"/>
                <w:lang w:val="uk-UA" w:eastAsia="he-IL" w:bidi="he-IL"/>
              </w:rPr>
              <w:t>Замовник</w:t>
            </w:r>
          </w:p>
        </w:tc>
        <w:tc>
          <w:tcPr>
            <w:tcW w:w="4678" w:type="dxa"/>
            <w:shd w:val="clear" w:color="auto" w:fill="auto"/>
            <w:noWrap/>
            <w:vAlign w:val="bottom"/>
          </w:tcPr>
          <w:p w:rsidR="00652276" w:rsidRPr="00A92579" w:rsidRDefault="00DB66C4">
            <w:pPr>
              <w:jc w:val="center"/>
              <w:rPr>
                <w:color w:val="000000"/>
                <w:sz w:val="22"/>
                <w:szCs w:val="22"/>
                <w:lang w:val="uk-UA" w:eastAsia="he-IL" w:bidi="he-IL"/>
              </w:rPr>
            </w:pPr>
            <w:r w:rsidRPr="00A92579">
              <w:rPr>
                <w:b/>
                <w:i/>
                <w:color w:val="000000"/>
                <w:sz w:val="22"/>
                <w:szCs w:val="22"/>
                <w:lang w:val="uk-UA" w:eastAsia="he-IL" w:bidi="he-IL"/>
              </w:rPr>
              <w:t>Підрядник</w:t>
            </w:r>
          </w:p>
        </w:tc>
      </w:tr>
      <w:tr w:rsidR="00652276" w:rsidRPr="00A92579" w:rsidTr="00114F0A">
        <w:trPr>
          <w:trHeight w:val="601"/>
          <w:jc w:val="center"/>
        </w:trPr>
        <w:tc>
          <w:tcPr>
            <w:tcW w:w="5668" w:type="dxa"/>
            <w:shd w:val="clear" w:color="auto" w:fill="auto"/>
            <w:noWrap/>
            <w:vAlign w:val="bottom"/>
          </w:tcPr>
          <w:p w:rsidR="00652276" w:rsidRPr="00A92579" w:rsidRDefault="00DB66C4">
            <w:pPr>
              <w:jc w:val="center"/>
              <w:rPr>
                <w:b/>
                <w:bCs/>
                <w:color w:val="000000"/>
                <w:sz w:val="22"/>
                <w:szCs w:val="22"/>
                <w:lang w:val="uk-UA" w:eastAsia="he-IL" w:bidi="he-IL"/>
              </w:rPr>
            </w:pPr>
            <w:r w:rsidRPr="00A92579">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4778" w:type="dxa"/>
            <w:gridSpan w:val="2"/>
            <w:shd w:val="clear" w:color="auto" w:fill="auto"/>
            <w:vAlign w:val="center"/>
          </w:tcPr>
          <w:p w:rsidR="00652276" w:rsidRPr="00A92579" w:rsidRDefault="00652276">
            <w:pPr>
              <w:jc w:val="center"/>
              <w:rPr>
                <w:b/>
                <w:bCs/>
                <w:color w:val="000000"/>
                <w:sz w:val="22"/>
                <w:szCs w:val="22"/>
                <w:lang w:val="uk-UA" w:eastAsia="he-IL" w:bidi="he-IL"/>
              </w:rPr>
            </w:pPr>
          </w:p>
        </w:tc>
      </w:tr>
      <w:tr w:rsidR="00652276" w:rsidTr="00114F0A">
        <w:trPr>
          <w:trHeight w:val="418"/>
          <w:jc w:val="center"/>
        </w:trPr>
        <w:tc>
          <w:tcPr>
            <w:tcW w:w="5668" w:type="dxa"/>
            <w:shd w:val="clear" w:color="auto" w:fill="auto"/>
            <w:vAlign w:val="center"/>
          </w:tcPr>
          <w:p w:rsidR="00652276" w:rsidRDefault="00DB66C4">
            <w:pPr>
              <w:rPr>
                <w:color w:val="000000"/>
                <w:sz w:val="28"/>
                <w:szCs w:val="28"/>
                <w:lang w:val="uk-UA" w:eastAsia="he-IL" w:bidi="he-IL"/>
              </w:rPr>
            </w:pPr>
            <w:r>
              <w:rPr>
                <w:color w:val="000000"/>
                <w:sz w:val="28"/>
                <w:szCs w:val="28"/>
                <w:lang w:val="uk-UA" w:eastAsia="he-IL" w:bidi="he-IL"/>
              </w:rPr>
              <w:t xml:space="preserve">Директор департаменту                                                                     </w:t>
            </w:r>
          </w:p>
        </w:tc>
        <w:tc>
          <w:tcPr>
            <w:tcW w:w="4778" w:type="dxa"/>
            <w:gridSpan w:val="2"/>
            <w:shd w:val="clear" w:color="auto" w:fill="auto"/>
            <w:vAlign w:val="center"/>
          </w:tcPr>
          <w:p w:rsidR="00652276" w:rsidRDefault="00652276">
            <w:pPr>
              <w:jc w:val="center"/>
              <w:rPr>
                <w:color w:val="000000"/>
                <w:lang w:val="uk-UA" w:eastAsia="he-IL" w:bidi="he-IL"/>
              </w:rPr>
            </w:pPr>
          </w:p>
        </w:tc>
      </w:tr>
      <w:tr w:rsidR="00652276" w:rsidTr="00114F0A">
        <w:trPr>
          <w:trHeight w:val="421"/>
          <w:jc w:val="center"/>
        </w:trPr>
        <w:tc>
          <w:tcPr>
            <w:tcW w:w="5668" w:type="dxa"/>
            <w:shd w:val="clear" w:color="auto" w:fill="auto"/>
            <w:vAlign w:val="center"/>
          </w:tcPr>
          <w:p w:rsidR="00652276" w:rsidRDefault="00DB66C4">
            <w:pPr>
              <w:jc w:val="right"/>
              <w:rPr>
                <w:color w:val="000000"/>
                <w:sz w:val="28"/>
                <w:szCs w:val="28"/>
                <w:lang w:val="uk-UA" w:eastAsia="he-IL" w:bidi="he-IL"/>
              </w:rPr>
            </w:pPr>
            <w:r>
              <w:rPr>
                <w:color w:val="000000"/>
                <w:sz w:val="28"/>
                <w:szCs w:val="28"/>
                <w:lang w:val="uk-UA" w:eastAsia="he-IL" w:bidi="he-IL"/>
              </w:rPr>
              <w:t>____________Андрій ЯРУСЕВИЧ</w:t>
            </w:r>
          </w:p>
        </w:tc>
        <w:tc>
          <w:tcPr>
            <w:tcW w:w="4778" w:type="dxa"/>
            <w:gridSpan w:val="2"/>
            <w:shd w:val="clear" w:color="auto" w:fill="auto"/>
            <w:vAlign w:val="center"/>
          </w:tcPr>
          <w:p w:rsidR="00652276" w:rsidRDefault="00652276">
            <w:pPr>
              <w:jc w:val="center"/>
              <w:rPr>
                <w:color w:val="000000"/>
                <w:lang w:val="uk-UA" w:eastAsia="he-IL" w:bidi="he-IL"/>
              </w:rPr>
            </w:pPr>
          </w:p>
        </w:tc>
      </w:tr>
    </w:tbl>
    <w:p w:rsidR="006B3468" w:rsidRDefault="006B3468">
      <w:pPr>
        <w:widowControl w:val="0"/>
        <w:autoSpaceDE w:val="0"/>
        <w:autoSpaceDN w:val="0"/>
        <w:rPr>
          <w:sz w:val="20"/>
          <w:szCs w:val="17"/>
          <w:lang w:val="uk-UA" w:eastAsia="en-US"/>
        </w:rPr>
      </w:pPr>
    </w:p>
    <w:p w:rsidR="006B3468" w:rsidRDefault="006B3468">
      <w:pPr>
        <w:rPr>
          <w:sz w:val="20"/>
          <w:szCs w:val="17"/>
          <w:lang w:val="uk-UA" w:eastAsia="en-US"/>
        </w:rPr>
      </w:pPr>
      <w:r>
        <w:rPr>
          <w:sz w:val="20"/>
          <w:szCs w:val="17"/>
          <w:lang w:val="uk-UA" w:eastAsia="en-US"/>
        </w:rPr>
        <w:br w:type="page"/>
      </w:r>
    </w:p>
    <w:p w:rsidR="00652276" w:rsidRDefault="00652276">
      <w:pPr>
        <w:widowControl w:val="0"/>
        <w:autoSpaceDE w:val="0"/>
        <w:autoSpaceDN w:val="0"/>
        <w:rPr>
          <w:sz w:val="20"/>
          <w:szCs w:val="17"/>
          <w:lang w:val="uk-UA" w:eastAsia="en-US"/>
        </w:rPr>
      </w:pPr>
    </w:p>
    <w:tbl>
      <w:tblPr>
        <w:tblW w:w="10446" w:type="dxa"/>
        <w:jc w:val="center"/>
        <w:tblLook w:val="04A0" w:firstRow="1" w:lastRow="0" w:firstColumn="1" w:lastColumn="0" w:noHBand="0" w:noVBand="1"/>
      </w:tblPr>
      <w:tblGrid>
        <w:gridCol w:w="4893"/>
        <w:gridCol w:w="5553"/>
      </w:tblGrid>
      <w:tr w:rsidR="00652276">
        <w:trPr>
          <w:trHeight w:val="276"/>
          <w:jc w:val="center"/>
        </w:trPr>
        <w:tc>
          <w:tcPr>
            <w:tcW w:w="4893" w:type="dxa"/>
            <w:shd w:val="clear" w:color="auto" w:fill="auto"/>
            <w:noWrap/>
            <w:vAlign w:val="bottom"/>
          </w:tcPr>
          <w:p w:rsidR="00652276" w:rsidRDefault="00DB66C4">
            <w:pPr>
              <w:widowControl w:val="0"/>
              <w:autoSpaceDE w:val="0"/>
              <w:autoSpaceDN w:val="0"/>
              <w:jc w:val="center"/>
              <w:rPr>
                <w:color w:val="000000"/>
                <w:sz w:val="22"/>
                <w:szCs w:val="22"/>
                <w:lang w:val="uk-UA" w:eastAsia="he-IL" w:bidi="he-IL"/>
              </w:rPr>
            </w:pPr>
            <w:r>
              <w:rPr>
                <w:color w:val="000000" w:themeColor="text1"/>
                <w:lang w:val="uk-UA" w:eastAsia="he-IL" w:bidi="he-IL"/>
              </w:rPr>
              <w:br w:type="page"/>
            </w:r>
          </w:p>
        </w:tc>
        <w:tc>
          <w:tcPr>
            <w:tcW w:w="5553" w:type="dxa"/>
            <w:shd w:val="clear" w:color="auto" w:fill="auto"/>
          </w:tcPr>
          <w:p w:rsidR="00652276" w:rsidRDefault="00647FF8">
            <w:pPr>
              <w:widowControl w:val="0"/>
              <w:autoSpaceDE w:val="0"/>
              <w:autoSpaceDN w:val="0"/>
              <w:ind w:left="528"/>
              <w:rPr>
                <w:color w:val="000000"/>
                <w:sz w:val="20"/>
                <w:szCs w:val="20"/>
                <w:lang w:val="uk-UA" w:eastAsia="he-IL" w:bidi="he-IL"/>
              </w:rPr>
            </w:pPr>
            <w:r>
              <w:rPr>
                <w:color w:val="000000"/>
                <w:sz w:val="20"/>
                <w:szCs w:val="20"/>
                <w:lang w:val="uk-UA" w:eastAsia="he-IL" w:bidi="he-IL"/>
              </w:rPr>
              <w:t xml:space="preserve">Додаток </w:t>
            </w:r>
            <w:r w:rsidR="00B93B82">
              <w:rPr>
                <w:color w:val="000000"/>
                <w:sz w:val="20"/>
                <w:szCs w:val="20"/>
                <w:lang w:val="uk-UA" w:eastAsia="he-IL" w:bidi="he-IL"/>
              </w:rPr>
              <w:t>3</w:t>
            </w:r>
          </w:p>
        </w:tc>
      </w:tr>
      <w:tr w:rsidR="00652276">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tcPr>
          <w:p w:rsidR="00652276" w:rsidRDefault="004B379F">
            <w:pPr>
              <w:widowControl w:val="0"/>
              <w:autoSpaceDE w:val="0"/>
              <w:autoSpaceDN w:val="0"/>
              <w:ind w:left="528"/>
              <w:rPr>
                <w:color w:val="000000"/>
                <w:sz w:val="20"/>
                <w:szCs w:val="20"/>
                <w:lang w:val="uk-UA" w:eastAsia="he-IL" w:bidi="he-IL"/>
              </w:rPr>
            </w:pPr>
            <w:r>
              <w:rPr>
                <w:color w:val="000000"/>
                <w:sz w:val="20"/>
                <w:szCs w:val="20"/>
                <w:lang w:val="uk-UA" w:eastAsia="he-IL" w:bidi="he-IL"/>
              </w:rPr>
              <w:t xml:space="preserve">До Договору </w:t>
            </w:r>
            <w:r w:rsidR="00647FF8">
              <w:rPr>
                <w:color w:val="000000"/>
                <w:sz w:val="20"/>
                <w:szCs w:val="20"/>
                <w:lang w:val="uk-UA" w:eastAsia="he-IL" w:bidi="he-IL"/>
              </w:rPr>
              <w:t>№    від     __________2024</w:t>
            </w:r>
            <w:r w:rsidR="00DB66C4">
              <w:rPr>
                <w:color w:val="000000"/>
                <w:sz w:val="20"/>
                <w:szCs w:val="20"/>
                <w:lang w:val="uk-UA" w:eastAsia="he-IL" w:bidi="he-IL"/>
              </w:rPr>
              <w:t xml:space="preserve"> р.</w:t>
            </w:r>
          </w:p>
        </w:tc>
      </w:tr>
    </w:tbl>
    <w:p w:rsidR="00652276" w:rsidRDefault="00652276">
      <w:pPr>
        <w:widowControl w:val="0"/>
        <w:autoSpaceDE w:val="0"/>
        <w:autoSpaceDN w:val="0"/>
        <w:spacing w:before="10"/>
        <w:rPr>
          <w:sz w:val="30"/>
          <w:szCs w:val="21"/>
          <w:lang w:val="uk-UA" w:eastAsia="en-US"/>
        </w:rPr>
      </w:pPr>
    </w:p>
    <w:tbl>
      <w:tblPr>
        <w:tblStyle w:val="2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652276" w:rsidTr="00695225">
        <w:tc>
          <w:tcPr>
            <w:tcW w:w="10200" w:type="dxa"/>
          </w:tcPr>
          <w:p w:rsidR="00652276" w:rsidRDefault="00DB66C4">
            <w:pPr>
              <w:tabs>
                <w:tab w:val="left" w:pos="6756"/>
              </w:tabs>
              <w:spacing w:before="34"/>
              <w:rPr>
                <w:w w:val="105"/>
                <w:sz w:val="20"/>
                <w:szCs w:val="20"/>
                <w:lang w:val="uk-UA" w:eastAsia="en-US"/>
              </w:rPr>
            </w:pPr>
            <w:r>
              <w:rPr>
                <w:w w:val="105"/>
                <w:sz w:val="20"/>
                <w:szCs w:val="20"/>
                <w:lang w:val="uk-UA" w:eastAsia="en-US"/>
              </w:rPr>
              <w:t>Замовник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spacing w:val="-3"/>
                <w:w w:val="115"/>
                <w:sz w:val="20"/>
                <w:szCs w:val="20"/>
                <w:lang w:val="uk-UA" w:eastAsia="en-US"/>
              </w:rPr>
              <w:t>Генпідрядник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w w:val="110"/>
                <w:sz w:val="20"/>
                <w:szCs w:val="20"/>
                <w:lang w:val="uk-UA" w:eastAsia="en-US"/>
              </w:rPr>
              <w:t>Субпідрядник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bl>
    <w:p w:rsidR="00652276" w:rsidRDefault="00652276">
      <w:pPr>
        <w:widowControl w:val="0"/>
        <w:tabs>
          <w:tab w:val="left" w:pos="6756"/>
        </w:tabs>
        <w:autoSpaceDE w:val="0"/>
        <w:autoSpaceDN w:val="0"/>
        <w:spacing w:before="34"/>
        <w:rPr>
          <w:w w:val="105"/>
          <w:sz w:val="17"/>
          <w:szCs w:val="22"/>
          <w:lang w:val="uk-UA" w:eastAsia="en-US"/>
        </w:rPr>
      </w:pPr>
    </w:p>
    <w:p w:rsidR="00652276" w:rsidRDefault="00652276">
      <w:pPr>
        <w:widowControl w:val="0"/>
        <w:autoSpaceDE w:val="0"/>
        <w:autoSpaceDN w:val="0"/>
        <w:rPr>
          <w:i/>
          <w:sz w:val="20"/>
          <w:szCs w:val="21"/>
          <w:lang w:val="uk-UA" w:eastAsia="en-US"/>
        </w:rPr>
      </w:pPr>
    </w:p>
    <w:p w:rsidR="00652276" w:rsidRDefault="00DB66C4">
      <w:pPr>
        <w:widowControl w:val="0"/>
        <w:autoSpaceDE w:val="0"/>
        <w:autoSpaceDN w:val="0"/>
        <w:spacing w:before="3"/>
        <w:jc w:val="center"/>
        <w:rPr>
          <w:b/>
          <w:lang w:val="uk-UA" w:eastAsia="en-US"/>
        </w:rPr>
      </w:pPr>
      <w:r>
        <w:rPr>
          <w:b/>
          <w:lang w:val="uk-UA" w:eastAsia="en-US"/>
        </w:rPr>
        <w:t>ДОГОВІРНА ЦІНА</w:t>
      </w:r>
    </w:p>
    <w:p w:rsidR="00652276" w:rsidRDefault="00DB66C4">
      <w:pPr>
        <w:widowControl w:val="0"/>
        <w:tabs>
          <w:tab w:val="left" w:pos="8996"/>
        </w:tabs>
        <w:autoSpaceDE w:val="0"/>
        <w:autoSpaceDN w:val="0"/>
        <w:spacing w:line="205" w:lineRule="exact"/>
        <w:ind w:left="212"/>
        <w:rPr>
          <w:sz w:val="21"/>
          <w:szCs w:val="21"/>
          <w:lang w:val="uk-UA" w:eastAsia="en-US"/>
        </w:rPr>
      </w:pPr>
      <w:r>
        <w:rPr>
          <w:spacing w:val="-1"/>
          <w:w w:val="103"/>
          <w:sz w:val="21"/>
          <w:szCs w:val="21"/>
          <w:lang w:val="uk-UA" w:eastAsia="en-US"/>
        </w:rPr>
        <w:t>н</w:t>
      </w:r>
      <w:r>
        <w:rPr>
          <w:spacing w:val="5"/>
          <w:w w:val="103"/>
          <w:sz w:val="21"/>
          <w:szCs w:val="21"/>
          <w:lang w:val="uk-UA" w:eastAsia="en-US"/>
        </w:rPr>
        <w:t>а</w:t>
      </w:r>
      <w:r>
        <w:rPr>
          <w:sz w:val="21"/>
          <w:szCs w:val="21"/>
          <w:u w:val="single" w:color="747474"/>
          <w:lang w:val="uk-UA" w:eastAsia="en-US"/>
        </w:rPr>
        <w:t xml:space="preserve"> </w:t>
      </w:r>
      <w:r>
        <w:rPr>
          <w:sz w:val="21"/>
          <w:szCs w:val="21"/>
          <w:u w:val="single" w:color="747474"/>
          <w:lang w:val="uk-UA" w:eastAsia="en-US"/>
        </w:rPr>
        <w:tab/>
      </w:r>
      <w:r>
        <w:rPr>
          <w:spacing w:val="-154"/>
          <w:w w:val="210"/>
          <w:sz w:val="21"/>
          <w:szCs w:val="21"/>
          <w:lang w:val="uk-UA" w:eastAsia="en-US"/>
        </w:rPr>
        <w:t>_</w:t>
      </w:r>
      <w:r>
        <w:rPr>
          <w:spacing w:val="-283"/>
          <w:w w:val="210"/>
          <w:sz w:val="21"/>
          <w:szCs w:val="21"/>
          <w:lang w:val="uk-UA" w:eastAsia="en-US"/>
        </w:rPr>
        <w:t>_</w:t>
      </w:r>
      <w:r>
        <w:rPr>
          <w:spacing w:val="-375"/>
          <w:w w:val="210"/>
          <w:sz w:val="21"/>
          <w:szCs w:val="21"/>
          <w:lang w:val="uk-UA" w:eastAsia="en-US"/>
        </w:rPr>
        <w:t>_</w:t>
      </w:r>
      <w:r>
        <w:rPr>
          <w:spacing w:val="-379"/>
          <w:w w:val="210"/>
          <w:sz w:val="21"/>
          <w:szCs w:val="21"/>
          <w:lang w:val="uk-UA" w:eastAsia="en-US"/>
        </w:rPr>
        <w:t>_</w:t>
      </w:r>
      <w:r>
        <w:rPr>
          <w:w w:val="210"/>
          <w:sz w:val="21"/>
          <w:szCs w:val="21"/>
          <w:lang w:val="uk-UA" w:eastAsia="en-US"/>
        </w:rPr>
        <w:t>_</w:t>
      </w:r>
    </w:p>
    <w:p w:rsidR="00652276" w:rsidRDefault="00DB66C4">
      <w:pPr>
        <w:widowControl w:val="0"/>
        <w:autoSpaceDE w:val="0"/>
        <w:autoSpaceDN w:val="0"/>
        <w:spacing w:before="94"/>
        <w:ind w:left="212"/>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w:t>
      </w:r>
      <w:r>
        <w:rPr>
          <w:i/>
          <w:spacing w:val="15"/>
          <w:sz w:val="16"/>
          <w:szCs w:val="16"/>
          <w:lang w:val="uk-UA" w:eastAsia="en-US"/>
        </w:rPr>
        <w:t xml:space="preserve"> </w:t>
      </w:r>
      <w:r>
        <w:rPr>
          <w:i/>
          <w:w w:val="103"/>
          <w:sz w:val="16"/>
          <w:szCs w:val="16"/>
          <w:lang w:val="uk-UA" w:eastAsia="en-US"/>
        </w:rPr>
        <w:t>о</w:t>
      </w:r>
      <w:r>
        <w:rPr>
          <w:i/>
          <w:spacing w:val="10"/>
          <w:w w:val="103"/>
          <w:sz w:val="16"/>
          <w:szCs w:val="16"/>
          <w:lang w:val="uk-UA" w:eastAsia="en-US"/>
        </w:rPr>
        <w:t>б</w:t>
      </w:r>
      <w:r>
        <w:rPr>
          <w:i/>
          <w:w w:val="103"/>
          <w:sz w:val="16"/>
          <w:szCs w:val="16"/>
          <w:lang w:val="uk-UA" w:eastAsia="en-US"/>
        </w:rPr>
        <w:t>’</w:t>
      </w:r>
      <w:r>
        <w:rPr>
          <w:i/>
          <w:spacing w:val="-1"/>
          <w:w w:val="103"/>
          <w:sz w:val="16"/>
          <w:szCs w:val="16"/>
          <w:lang w:val="uk-UA" w:eastAsia="en-US"/>
        </w:rPr>
        <w:t>єкт</w:t>
      </w:r>
      <w:r>
        <w:rPr>
          <w:i/>
          <w:w w:val="103"/>
          <w:sz w:val="16"/>
          <w:szCs w:val="16"/>
          <w:lang w:val="uk-UA" w:eastAsia="en-US"/>
        </w:rPr>
        <w:t>а</w:t>
      </w:r>
      <w:r>
        <w:rPr>
          <w:i/>
          <w:spacing w:val="5"/>
          <w:sz w:val="16"/>
          <w:szCs w:val="16"/>
          <w:lang w:val="uk-UA" w:eastAsia="en-US"/>
        </w:rPr>
        <w:t xml:space="preserve"> </w:t>
      </w:r>
      <w:r>
        <w:rPr>
          <w:i/>
          <w:spacing w:val="-1"/>
          <w:w w:val="103"/>
          <w:sz w:val="16"/>
          <w:szCs w:val="16"/>
          <w:lang w:val="uk-UA" w:eastAsia="en-US"/>
        </w:rPr>
        <w:t>доро</w:t>
      </w:r>
      <w:r>
        <w:rPr>
          <w:i/>
          <w:spacing w:val="10"/>
          <w:w w:val="103"/>
          <w:sz w:val="16"/>
          <w:szCs w:val="16"/>
          <w:lang w:val="uk-UA" w:eastAsia="en-US"/>
        </w:rPr>
        <w:t>ж</w:t>
      </w:r>
      <w:r>
        <w:rPr>
          <w:i/>
          <w:spacing w:val="-1"/>
          <w:w w:val="103"/>
          <w:sz w:val="16"/>
          <w:szCs w:val="16"/>
          <w:lang w:val="uk-UA" w:eastAsia="en-US"/>
        </w:rPr>
        <w:t>н</w:t>
      </w:r>
      <w:r>
        <w:rPr>
          <w:i/>
          <w:spacing w:val="-3"/>
          <w:w w:val="103"/>
          <w:sz w:val="16"/>
          <w:szCs w:val="16"/>
          <w:lang w:val="uk-UA" w:eastAsia="en-US"/>
        </w:rPr>
        <w:t>і</w:t>
      </w:r>
      <w:r>
        <w:rPr>
          <w:i/>
          <w:w w:val="103"/>
          <w:sz w:val="16"/>
          <w:szCs w:val="16"/>
          <w:lang w:val="uk-UA" w:eastAsia="en-US"/>
        </w:rPr>
        <w:t>х</w:t>
      </w:r>
      <w:r>
        <w:rPr>
          <w:i/>
          <w:spacing w:val="10"/>
          <w:sz w:val="16"/>
          <w:szCs w:val="16"/>
          <w:lang w:val="uk-UA" w:eastAsia="en-US"/>
        </w:rPr>
        <w:t xml:space="preserve"> </w:t>
      </w:r>
      <w:r>
        <w:rPr>
          <w:i/>
          <w:w w:val="103"/>
          <w:sz w:val="16"/>
          <w:szCs w:val="16"/>
          <w:lang w:val="uk-UA" w:eastAsia="en-US"/>
        </w:rPr>
        <w:t>робіт</w:t>
      </w:r>
      <w:r>
        <w:rPr>
          <w:i/>
          <w:spacing w:val="10"/>
          <w:sz w:val="16"/>
          <w:szCs w:val="16"/>
          <w:lang w:val="uk-UA" w:eastAsia="en-US"/>
        </w:rPr>
        <w:t xml:space="preserve"> </w:t>
      </w:r>
      <w:r>
        <w:rPr>
          <w:i/>
          <w:spacing w:val="-1"/>
          <w:w w:val="105"/>
          <w:sz w:val="16"/>
          <w:szCs w:val="16"/>
          <w:lang w:val="uk-UA" w:eastAsia="en-US"/>
        </w:rPr>
        <w:t>т</w:t>
      </w:r>
      <w:r>
        <w:rPr>
          <w:i/>
          <w:w w:val="105"/>
          <w:sz w:val="16"/>
          <w:szCs w:val="16"/>
          <w:lang w:val="uk-UA" w:eastAsia="en-US"/>
        </w:rPr>
        <w:t>а</w:t>
      </w:r>
      <w:r>
        <w:rPr>
          <w:i/>
          <w:spacing w:val="2"/>
          <w:sz w:val="16"/>
          <w:szCs w:val="16"/>
          <w:lang w:val="uk-UA" w:eastAsia="en-US"/>
        </w:rPr>
        <w:t xml:space="preserve"> </w:t>
      </w:r>
      <w:r>
        <w:rPr>
          <w:i/>
          <w:w w:val="105"/>
          <w:sz w:val="16"/>
          <w:szCs w:val="16"/>
          <w:lang w:val="uk-UA" w:eastAsia="en-US"/>
        </w:rPr>
        <w:t>пос</w:t>
      </w:r>
      <w:r>
        <w:rPr>
          <w:i/>
          <w:spacing w:val="-10"/>
          <w:w w:val="105"/>
          <w:sz w:val="16"/>
          <w:szCs w:val="16"/>
          <w:lang w:val="uk-UA" w:eastAsia="en-US"/>
        </w:rPr>
        <w:t>л</w:t>
      </w:r>
      <w:r>
        <w:rPr>
          <w:i/>
          <w:spacing w:val="8"/>
          <w:w w:val="105"/>
          <w:sz w:val="16"/>
          <w:szCs w:val="16"/>
          <w:lang w:val="uk-UA" w:eastAsia="en-US"/>
        </w:rPr>
        <w:t>у</w:t>
      </w:r>
      <w:r>
        <w:rPr>
          <w:i/>
          <w:spacing w:val="-6"/>
          <w:w w:val="105"/>
          <w:sz w:val="16"/>
          <w:szCs w:val="16"/>
          <w:lang w:val="uk-UA" w:eastAsia="en-US"/>
        </w:rPr>
        <w:t>г</w:t>
      </w:r>
      <w:r>
        <w:rPr>
          <w:i/>
          <w:w w:val="105"/>
          <w:sz w:val="16"/>
          <w:szCs w:val="16"/>
          <w:lang w:val="uk-UA" w:eastAsia="en-US"/>
        </w:rPr>
        <w:t>)</w:t>
      </w:r>
    </w:p>
    <w:tbl>
      <w:tblPr>
        <w:tblStyle w:val="2e"/>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6123"/>
      </w:tblGrid>
      <w:tr w:rsidR="00652276">
        <w:trPr>
          <w:trHeight w:val="344"/>
        </w:trPr>
        <w:tc>
          <w:tcPr>
            <w:tcW w:w="3864" w:type="dxa"/>
          </w:tcPr>
          <w:p w:rsidR="00652276" w:rsidRDefault="00DB66C4">
            <w:pPr>
              <w:spacing w:before="13" w:line="346" w:lineRule="exact"/>
              <w:ind w:hanging="2"/>
              <w:rPr>
                <w:sz w:val="20"/>
                <w:szCs w:val="20"/>
                <w:lang w:val="uk-UA" w:eastAsia="en-US"/>
              </w:rPr>
            </w:pPr>
            <w:r>
              <w:rPr>
                <w:sz w:val="20"/>
                <w:szCs w:val="20"/>
                <w:lang w:val="uk-UA" w:eastAsia="en-US"/>
              </w:rPr>
              <w:t>що здійснюється</w:t>
            </w:r>
            <w:r>
              <w:rPr>
                <w:spacing w:val="48"/>
                <w:sz w:val="20"/>
                <w:szCs w:val="20"/>
                <w:lang w:val="uk-UA" w:eastAsia="en-US"/>
              </w:rPr>
              <w:t xml:space="preserve"> </w:t>
            </w:r>
            <w:r>
              <w:rPr>
                <w:sz w:val="20"/>
                <w:szCs w:val="20"/>
                <w:lang w:val="uk-UA" w:eastAsia="en-US"/>
              </w:rPr>
              <w:t>в</w:t>
            </w:r>
            <w:r>
              <w:rPr>
                <w:spacing w:val="5"/>
                <w:sz w:val="20"/>
                <w:szCs w:val="20"/>
                <w:lang w:val="uk-UA" w:eastAsia="en-US"/>
              </w:rPr>
              <w:t xml:space="preserve"> </w:t>
            </w:r>
            <w:r>
              <w:rPr>
                <w:spacing w:val="-6"/>
                <w:sz w:val="20"/>
                <w:szCs w:val="20"/>
                <w:lang w:val="uk-UA" w:eastAsia="en-US"/>
              </w:rPr>
              <w:t>20___</w:t>
            </w:r>
            <w:r>
              <w:rPr>
                <w:w w:val="90"/>
                <w:sz w:val="20"/>
                <w:szCs w:val="20"/>
                <w:lang w:val="uk-UA" w:eastAsia="en-US"/>
              </w:rPr>
              <w:t>ро</w:t>
            </w:r>
            <w:r>
              <w:rPr>
                <w:sz w:val="20"/>
                <w:szCs w:val="20"/>
                <w:lang w:val="uk-UA" w:eastAsia="en-US"/>
              </w:rPr>
              <w:t>ці</w:t>
            </w:r>
          </w:p>
        </w:tc>
        <w:tc>
          <w:tcPr>
            <w:tcW w:w="6123" w:type="dxa"/>
          </w:tcPr>
          <w:p w:rsidR="00652276" w:rsidRDefault="00DB66C4">
            <w:pPr>
              <w:tabs>
                <w:tab w:val="left" w:pos="4770"/>
              </w:tabs>
              <w:spacing w:before="13" w:line="346" w:lineRule="exact"/>
              <w:ind w:left="-111" w:hanging="2"/>
              <w:rPr>
                <w:sz w:val="20"/>
                <w:szCs w:val="20"/>
                <w:lang w:val="uk-UA" w:eastAsia="en-US"/>
              </w:rPr>
            </w:pPr>
            <w:r>
              <w:rPr>
                <w:sz w:val="20"/>
                <w:szCs w:val="20"/>
                <w:lang w:val="uk-UA" w:eastAsia="en-US"/>
              </w:rPr>
              <w:t>Вид договірної ціни: тверда</w:t>
            </w:r>
          </w:p>
        </w:tc>
      </w:tr>
    </w:tbl>
    <w:p w:rsidR="00652276" w:rsidRDefault="00DB66C4">
      <w:pPr>
        <w:widowControl w:val="0"/>
        <w:tabs>
          <w:tab w:val="left" w:pos="4271"/>
        </w:tabs>
        <w:autoSpaceDE w:val="0"/>
        <w:autoSpaceDN w:val="0"/>
        <w:spacing w:before="13" w:line="346" w:lineRule="exact"/>
        <w:ind w:left="213" w:right="3516" w:hanging="2"/>
        <w:rPr>
          <w:sz w:val="20"/>
          <w:szCs w:val="20"/>
          <w:lang w:val="uk-UA" w:eastAsia="en-US"/>
        </w:rPr>
      </w:pPr>
      <w:r>
        <w:rPr>
          <w:sz w:val="20"/>
          <w:szCs w:val="20"/>
          <w:lang w:val="uk-UA" w:eastAsia="en-US"/>
        </w:rPr>
        <w:t>Визначена  згідно</w:t>
      </w:r>
      <w:r>
        <w:rPr>
          <w:spacing w:val="16"/>
          <w:sz w:val="20"/>
          <w:szCs w:val="20"/>
          <w:lang w:val="uk-UA" w:eastAsia="en-US"/>
        </w:rPr>
        <w:t xml:space="preserve"> </w:t>
      </w:r>
      <w:r>
        <w:rPr>
          <w:sz w:val="20"/>
          <w:szCs w:val="20"/>
          <w:lang w:val="uk-UA" w:eastAsia="en-US"/>
        </w:rPr>
        <w:t>з</w:t>
      </w:r>
    </w:p>
    <w:p w:rsidR="00652276" w:rsidRDefault="00DB66C4">
      <w:pPr>
        <w:widowControl w:val="0"/>
        <w:tabs>
          <w:tab w:val="left" w:pos="6131"/>
        </w:tabs>
        <w:autoSpaceDE w:val="0"/>
        <w:autoSpaceDN w:val="0"/>
        <w:spacing w:line="235" w:lineRule="exact"/>
        <w:ind w:left="209"/>
        <w:rPr>
          <w:w w:val="105"/>
          <w:sz w:val="20"/>
          <w:szCs w:val="20"/>
          <w:lang w:val="uk-UA" w:eastAsia="en-US"/>
        </w:rPr>
      </w:pPr>
      <w:r>
        <w:rPr>
          <w:w w:val="105"/>
          <w:sz w:val="20"/>
          <w:szCs w:val="20"/>
          <w:lang w:val="uk-UA" w:eastAsia="en-US"/>
        </w:rPr>
        <w:t>Складена за поточними цінами станом на</w:t>
      </w:r>
      <w:r>
        <w:rPr>
          <w:spacing w:val="-16"/>
          <w:w w:val="105"/>
          <w:sz w:val="20"/>
          <w:szCs w:val="20"/>
          <w:lang w:val="uk-UA" w:eastAsia="en-US"/>
        </w:rPr>
        <w:t xml:space="preserve"> </w:t>
      </w:r>
      <w:r>
        <w:rPr>
          <w:spacing w:val="10"/>
          <w:w w:val="105"/>
          <w:sz w:val="20"/>
          <w:szCs w:val="20"/>
          <w:lang w:val="uk-UA" w:eastAsia="en-US"/>
        </w:rPr>
        <w:t>«</w:t>
      </w:r>
      <w:r>
        <w:rPr>
          <w:spacing w:val="10"/>
          <w:w w:val="105"/>
          <w:sz w:val="20"/>
          <w:szCs w:val="20"/>
          <w:u w:val="single" w:color="101010"/>
          <w:lang w:val="uk-UA" w:eastAsia="en-US"/>
        </w:rPr>
        <w:t xml:space="preserve">   </w:t>
      </w:r>
      <w:r>
        <w:rPr>
          <w:spacing w:val="10"/>
          <w:w w:val="105"/>
          <w:sz w:val="20"/>
          <w:szCs w:val="20"/>
          <w:lang w:val="uk-UA" w:eastAsia="en-US"/>
        </w:rPr>
        <w:t xml:space="preserve"> </w:t>
      </w:r>
      <w:r>
        <w:rPr>
          <w:spacing w:val="30"/>
          <w:w w:val="105"/>
          <w:sz w:val="20"/>
          <w:szCs w:val="20"/>
          <w:lang w:val="uk-UA" w:eastAsia="en-US"/>
        </w:rPr>
        <w:t xml:space="preserve"> </w:t>
      </w:r>
      <w:r>
        <w:rPr>
          <w:w w:val="105"/>
          <w:sz w:val="20"/>
          <w:szCs w:val="20"/>
          <w:lang w:val="uk-UA" w:eastAsia="en-US"/>
        </w:rPr>
        <w:t>»</w:t>
      </w:r>
      <w:r>
        <w:rPr>
          <w:w w:val="105"/>
          <w:sz w:val="20"/>
          <w:szCs w:val="20"/>
          <w:u w:val="single" w:color="000000"/>
          <w:lang w:val="uk-UA" w:eastAsia="en-US"/>
        </w:rPr>
        <w:tab/>
      </w:r>
      <w:r>
        <w:rPr>
          <w:spacing w:val="-4"/>
          <w:w w:val="105"/>
          <w:sz w:val="20"/>
          <w:szCs w:val="20"/>
          <w:lang w:val="uk-UA" w:eastAsia="en-US"/>
        </w:rPr>
        <w:t xml:space="preserve">20_  </w:t>
      </w:r>
      <w:r>
        <w:rPr>
          <w:spacing w:val="5"/>
          <w:w w:val="105"/>
          <w:sz w:val="20"/>
          <w:szCs w:val="20"/>
          <w:lang w:val="uk-UA" w:eastAsia="en-US"/>
        </w:rPr>
        <w:t xml:space="preserve"> </w:t>
      </w:r>
      <w:r>
        <w:rPr>
          <w:w w:val="105"/>
          <w:sz w:val="20"/>
          <w:szCs w:val="20"/>
          <w:lang w:val="uk-UA" w:eastAsia="en-US"/>
        </w:rPr>
        <w:t>р.</w:t>
      </w:r>
    </w:p>
    <w:tbl>
      <w:tblPr>
        <w:tblStyle w:val="2e"/>
        <w:tblW w:w="0" w:type="auto"/>
        <w:tblInd w:w="209" w:type="dxa"/>
        <w:tblLook w:val="04A0" w:firstRow="1" w:lastRow="0" w:firstColumn="1" w:lastColumn="0" w:noHBand="0" w:noVBand="1"/>
      </w:tblPr>
      <w:tblGrid>
        <w:gridCol w:w="605"/>
        <w:gridCol w:w="3637"/>
        <w:gridCol w:w="1268"/>
        <w:gridCol w:w="1407"/>
        <w:gridCol w:w="1684"/>
        <w:gridCol w:w="1295"/>
      </w:tblGrid>
      <w:tr w:rsidR="00652276" w:rsidTr="00827CDB">
        <w:tc>
          <w:tcPr>
            <w:tcW w:w="60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 з/п</w:t>
            </w:r>
          </w:p>
        </w:tc>
        <w:tc>
          <w:tcPr>
            <w:tcW w:w="3637"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Найменування робіт</w:t>
            </w:r>
          </w:p>
        </w:tc>
        <w:tc>
          <w:tcPr>
            <w:tcW w:w="126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Одиниця виміру</w:t>
            </w:r>
          </w:p>
        </w:tc>
        <w:tc>
          <w:tcPr>
            <w:tcW w:w="1407"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Кількість</w:t>
            </w:r>
          </w:p>
        </w:tc>
        <w:tc>
          <w:tcPr>
            <w:tcW w:w="1684"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Ціна одиниці, тис. грн</w:t>
            </w:r>
          </w:p>
        </w:tc>
        <w:tc>
          <w:tcPr>
            <w:tcW w:w="129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Загальна вартість, тис. грн</w:t>
            </w:r>
          </w:p>
        </w:tc>
      </w:tr>
      <w:tr w:rsidR="00652276" w:rsidTr="00827CDB">
        <w:tc>
          <w:tcPr>
            <w:tcW w:w="60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1</w:t>
            </w:r>
          </w:p>
        </w:tc>
        <w:tc>
          <w:tcPr>
            <w:tcW w:w="3637"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2</w:t>
            </w:r>
          </w:p>
        </w:tc>
        <w:tc>
          <w:tcPr>
            <w:tcW w:w="126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3</w:t>
            </w:r>
          </w:p>
        </w:tc>
        <w:tc>
          <w:tcPr>
            <w:tcW w:w="1407"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4</w:t>
            </w:r>
          </w:p>
        </w:tc>
        <w:tc>
          <w:tcPr>
            <w:tcW w:w="1684"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5</w:t>
            </w:r>
          </w:p>
        </w:tc>
        <w:tc>
          <w:tcPr>
            <w:tcW w:w="129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6</w:t>
            </w:r>
          </w:p>
        </w:tc>
      </w:tr>
      <w:tr w:rsidR="00652276" w:rsidTr="00827CDB">
        <w:tc>
          <w:tcPr>
            <w:tcW w:w="9896" w:type="dxa"/>
            <w:gridSpan w:val="6"/>
          </w:tcPr>
          <w:p w:rsidR="00652276" w:rsidRDefault="00DB66C4">
            <w:pPr>
              <w:tabs>
                <w:tab w:val="left" w:pos="6131"/>
              </w:tabs>
              <w:spacing w:line="235" w:lineRule="exact"/>
              <w:jc w:val="center"/>
              <w:rPr>
                <w:sz w:val="19"/>
                <w:szCs w:val="19"/>
                <w:lang w:val="uk-UA" w:eastAsia="en-US"/>
              </w:rPr>
            </w:pPr>
            <w:r>
              <w:rPr>
                <w:w w:val="105"/>
                <w:sz w:val="19"/>
                <w:szCs w:val="19"/>
                <w:lang w:val="uk-UA" w:eastAsia="en-US"/>
              </w:rPr>
              <w:t xml:space="preserve">Розділ </w:t>
            </w:r>
            <w:r>
              <w:rPr>
                <w:spacing w:val="-4"/>
                <w:w w:val="105"/>
                <w:sz w:val="19"/>
                <w:szCs w:val="19"/>
                <w:lang w:val="uk-UA" w:eastAsia="en-US"/>
              </w:rPr>
              <w:t xml:space="preserve">1. </w:t>
            </w:r>
            <w:r>
              <w:rPr>
                <w:w w:val="105"/>
                <w:sz w:val="19"/>
                <w:szCs w:val="19"/>
                <w:lang w:val="uk-UA" w:eastAsia="en-US"/>
              </w:rPr>
              <w:t>Дорожні роботи та</w:t>
            </w:r>
            <w:r>
              <w:rPr>
                <w:spacing w:val="10"/>
                <w:w w:val="105"/>
                <w:sz w:val="19"/>
                <w:szCs w:val="19"/>
                <w:lang w:val="uk-UA" w:eastAsia="en-US"/>
              </w:rPr>
              <w:t xml:space="preserve"> </w:t>
            </w:r>
            <w:r>
              <w:rPr>
                <w:w w:val="105"/>
                <w:sz w:val="19"/>
                <w:szCs w:val="19"/>
                <w:lang w:val="uk-UA" w:eastAsia="en-US"/>
              </w:rPr>
              <w:t>послуги</w:t>
            </w:r>
          </w:p>
        </w:tc>
      </w:tr>
      <w:tr w:rsidR="00652276" w:rsidTr="00827CDB">
        <w:tc>
          <w:tcPr>
            <w:tcW w:w="605" w:type="dxa"/>
          </w:tcPr>
          <w:p w:rsidR="00652276" w:rsidRDefault="00DB66C4">
            <w:pPr>
              <w:tabs>
                <w:tab w:val="left" w:pos="6131"/>
              </w:tabs>
              <w:spacing w:line="235" w:lineRule="exact"/>
              <w:rPr>
                <w:sz w:val="19"/>
                <w:szCs w:val="19"/>
                <w:lang w:val="uk-UA" w:eastAsia="en-US"/>
              </w:rPr>
            </w:pPr>
            <w:r>
              <w:rPr>
                <w:sz w:val="19"/>
                <w:szCs w:val="19"/>
                <w:lang w:val="uk-UA" w:eastAsia="en-US"/>
              </w:rPr>
              <w:t>1</w:t>
            </w: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1407" w:type="dxa"/>
          </w:tcPr>
          <w:p w:rsidR="00652276" w:rsidRDefault="00652276">
            <w:pPr>
              <w:tabs>
                <w:tab w:val="left" w:pos="6131"/>
              </w:tabs>
              <w:spacing w:line="235" w:lineRule="exact"/>
              <w:rPr>
                <w:sz w:val="19"/>
                <w:szCs w:val="19"/>
                <w:lang w:val="uk-UA" w:eastAsia="en-US"/>
              </w:rPr>
            </w:pPr>
          </w:p>
        </w:tc>
        <w:tc>
          <w:tcPr>
            <w:tcW w:w="1684" w:type="dxa"/>
          </w:tcPr>
          <w:p w:rsidR="00652276" w:rsidRDefault="00652276">
            <w:pPr>
              <w:tabs>
                <w:tab w:val="left" w:pos="6131"/>
              </w:tabs>
              <w:spacing w:line="235" w:lineRule="exact"/>
              <w:rPr>
                <w:sz w:val="19"/>
                <w:szCs w:val="19"/>
                <w:lang w:val="uk-UA" w:eastAsia="en-US"/>
              </w:rPr>
            </w:pPr>
          </w:p>
        </w:tc>
        <w:tc>
          <w:tcPr>
            <w:tcW w:w="1295" w:type="dxa"/>
          </w:tcPr>
          <w:p w:rsidR="00652276" w:rsidRDefault="00652276">
            <w:pPr>
              <w:tabs>
                <w:tab w:val="left" w:pos="6131"/>
              </w:tabs>
              <w:spacing w:line="235" w:lineRule="exact"/>
              <w:rPr>
                <w:sz w:val="19"/>
                <w:szCs w:val="19"/>
                <w:lang w:val="uk-UA" w:eastAsia="en-US"/>
              </w:rPr>
            </w:pPr>
          </w:p>
        </w:tc>
      </w:tr>
      <w:tr w:rsidR="00652276" w:rsidTr="00827CDB">
        <w:trPr>
          <w:trHeight w:val="165"/>
        </w:trPr>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1407" w:type="dxa"/>
          </w:tcPr>
          <w:p w:rsidR="00652276" w:rsidRDefault="00652276">
            <w:pPr>
              <w:tabs>
                <w:tab w:val="left" w:pos="6131"/>
              </w:tabs>
              <w:spacing w:line="235" w:lineRule="exact"/>
              <w:rPr>
                <w:sz w:val="19"/>
                <w:szCs w:val="19"/>
                <w:lang w:val="uk-UA" w:eastAsia="en-US"/>
              </w:rPr>
            </w:pPr>
          </w:p>
        </w:tc>
        <w:tc>
          <w:tcPr>
            <w:tcW w:w="1684" w:type="dxa"/>
          </w:tcPr>
          <w:p w:rsidR="00652276" w:rsidRDefault="00652276">
            <w:pPr>
              <w:tabs>
                <w:tab w:val="left" w:pos="6131"/>
              </w:tabs>
              <w:spacing w:line="235" w:lineRule="exact"/>
              <w:rPr>
                <w:sz w:val="19"/>
                <w:szCs w:val="19"/>
                <w:lang w:val="uk-UA" w:eastAsia="en-US"/>
              </w:rPr>
            </w:pP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68" w:type="dxa"/>
          </w:tcPr>
          <w:p w:rsidR="00652276" w:rsidRDefault="00652276">
            <w:pPr>
              <w:tabs>
                <w:tab w:val="left" w:pos="6131"/>
              </w:tabs>
              <w:spacing w:line="235" w:lineRule="exact"/>
              <w:rPr>
                <w:sz w:val="19"/>
                <w:szCs w:val="19"/>
                <w:lang w:val="uk-UA" w:eastAsia="en-US"/>
              </w:rPr>
            </w:pPr>
          </w:p>
        </w:tc>
        <w:tc>
          <w:tcPr>
            <w:tcW w:w="1407" w:type="dxa"/>
          </w:tcPr>
          <w:p w:rsidR="00652276" w:rsidRDefault="00652276">
            <w:pPr>
              <w:tabs>
                <w:tab w:val="left" w:pos="6131"/>
              </w:tabs>
              <w:spacing w:line="235" w:lineRule="exact"/>
              <w:rPr>
                <w:sz w:val="19"/>
                <w:szCs w:val="19"/>
                <w:lang w:val="uk-UA" w:eastAsia="en-US"/>
              </w:rPr>
            </w:pPr>
          </w:p>
        </w:tc>
        <w:tc>
          <w:tcPr>
            <w:tcW w:w="1684" w:type="dxa"/>
          </w:tcPr>
          <w:p w:rsidR="00652276" w:rsidRDefault="00652276">
            <w:pPr>
              <w:tabs>
                <w:tab w:val="left" w:pos="6131"/>
              </w:tabs>
              <w:spacing w:line="235" w:lineRule="exact"/>
              <w:rPr>
                <w:sz w:val="19"/>
                <w:szCs w:val="19"/>
                <w:lang w:val="uk-UA" w:eastAsia="en-US"/>
              </w:rPr>
            </w:pP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ризиків усіх учасників дорожніх робіт та послуг</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додаткових витрат пов’язаних з інфляційними процесами</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дорожніх робіт та послуг</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9896" w:type="dxa"/>
            <w:gridSpan w:val="6"/>
          </w:tcPr>
          <w:p w:rsidR="00652276" w:rsidRDefault="00DB66C4">
            <w:pPr>
              <w:tabs>
                <w:tab w:val="left" w:pos="6131"/>
              </w:tabs>
              <w:spacing w:line="235" w:lineRule="exact"/>
              <w:jc w:val="center"/>
              <w:rPr>
                <w:sz w:val="19"/>
                <w:szCs w:val="19"/>
                <w:lang w:val="uk-UA" w:eastAsia="en-US"/>
              </w:rPr>
            </w:pPr>
            <w:r>
              <w:rPr>
                <w:sz w:val="19"/>
                <w:szCs w:val="19"/>
                <w:lang w:val="uk-UA" w:eastAsia="en-US"/>
              </w:rPr>
              <w:t>Розділ 2. Обладнання</w:t>
            </w: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68" w:type="dxa"/>
          </w:tcPr>
          <w:p w:rsidR="00652276" w:rsidRDefault="00652276">
            <w:pPr>
              <w:tabs>
                <w:tab w:val="left" w:pos="6131"/>
              </w:tabs>
              <w:spacing w:line="235" w:lineRule="exact"/>
              <w:rPr>
                <w:sz w:val="19"/>
                <w:szCs w:val="19"/>
                <w:lang w:val="uk-UA" w:eastAsia="en-US"/>
              </w:rPr>
            </w:pPr>
          </w:p>
        </w:tc>
        <w:tc>
          <w:tcPr>
            <w:tcW w:w="1407" w:type="dxa"/>
          </w:tcPr>
          <w:p w:rsidR="00652276" w:rsidRDefault="00652276">
            <w:pPr>
              <w:tabs>
                <w:tab w:val="left" w:pos="6131"/>
              </w:tabs>
              <w:spacing w:line="235" w:lineRule="exact"/>
              <w:rPr>
                <w:sz w:val="19"/>
                <w:szCs w:val="19"/>
                <w:lang w:val="uk-UA" w:eastAsia="en-US"/>
              </w:rPr>
            </w:pPr>
          </w:p>
        </w:tc>
        <w:tc>
          <w:tcPr>
            <w:tcW w:w="1684" w:type="dxa"/>
          </w:tcPr>
          <w:p w:rsidR="00652276" w:rsidRDefault="00652276">
            <w:pPr>
              <w:tabs>
                <w:tab w:val="left" w:pos="6131"/>
              </w:tabs>
              <w:spacing w:line="235" w:lineRule="exact"/>
              <w:rPr>
                <w:sz w:val="19"/>
                <w:szCs w:val="19"/>
                <w:lang w:val="uk-UA" w:eastAsia="en-US"/>
              </w:rPr>
            </w:pP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обладнання</w:t>
            </w:r>
          </w:p>
        </w:tc>
        <w:tc>
          <w:tcPr>
            <w:tcW w:w="1295" w:type="dxa"/>
          </w:tcPr>
          <w:p w:rsidR="00652276" w:rsidRDefault="00652276">
            <w:pPr>
              <w:tabs>
                <w:tab w:val="left" w:pos="6131"/>
              </w:tabs>
              <w:spacing w:line="235" w:lineRule="exact"/>
              <w:rPr>
                <w:sz w:val="19"/>
                <w:szCs w:val="19"/>
                <w:lang w:val="uk-UA" w:eastAsia="en-US"/>
              </w:rPr>
            </w:pPr>
          </w:p>
        </w:tc>
      </w:tr>
      <w:tr w:rsidR="00652276" w:rsidTr="00827CDB">
        <w:tc>
          <w:tcPr>
            <w:tcW w:w="605" w:type="dxa"/>
          </w:tcPr>
          <w:p w:rsidR="00652276" w:rsidRDefault="00652276">
            <w:pPr>
              <w:tabs>
                <w:tab w:val="left" w:pos="6131"/>
              </w:tabs>
              <w:spacing w:line="235" w:lineRule="exact"/>
              <w:rPr>
                <w:sz w:val="19"/>
                <w:szCs w:val="19"/>
                <w:lang w:val="uk-UA" w:eastAsia="en-US"/>
              </w:rPr>
            </w:pPr>
          </w:p>
        </w:tc>
        <w:tc>
          <w:tcPr>
            <w:tcW w:w="3637" w:type="dxa"/>
          </w:tcPr>
          <w:p w:rsidR="00652276" w:rsidRDefault="00652276">
            <w:pPr>
              <w:tabs>
                <w:tab w:val="left" w:pos="6131"/>
              </w:tabs>
              <w:spacing w:line="235" w:lineRule="exact"/>
              <w:rPr>
                <w:sz w:val="19"/>
                <w:szCs w:val="19"/>
                <w:lang w:val="uk-UA" w:eastAsia="en-US"/>
              </w:rPr>
            </w:pPr>
          </w:p>
        </w:tc>
        <w:tc>
          <w:tcPr>
            <w:tcW w:w="1268" w:type="dxa"/>
          </w:tcPr>
          <w:p w:rsidR="00652276" w:rsidRDefault="00652276">
            <w:pPr>
              <w:tabs>
                <w:tab w:val="left" w:pos="6131"/>
              </w:tabs>
              <w:spacing w:line="235" w:lineRule="exact"/>
              <w:rPr>
                <w:sz w:val="19"/>
                <w:szCs w:val="19"/>
                <w:lang w:val="uk-UA" w:eastAsia="en-US"/>
              </w:rPr>
            </w:pPr>
          </w:p>
        </w:tc>
        <w:tc>
          <w:tcPr>
            <w:tcW w:w="3091"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договірна ціна</w:t>
            </w:r>
          </w:p>
        </w:tc>
        <w:tc>
          <w:tcPr>
            <w:tcW w:w="1295" w:type="dxa"/>
          </w:tcPr>
          <w:p w:rsidR="00652276" w:rsidRDefault="00652276">
            <w:pPr>
              <w:tabs>
                <w:tab w:val="left" w:pos="6131"/>
              </w:tabs>
              <w:spacing w:line="235" w:lineRule="exact"/>
              <w:rPr>
                <w:sz w:val="19"/>
                <w:szCs w:val="19"/>
                <w:lang w:val="uk-UA" w:eastAsia="en-US"/>
              </w:rPr>
            </w:pPr>
          </w:p>
        </w:tc>
      </w:tr>
      <w:tr w:rsidR="00652276" w:rsidTr="00827CDB">
        <w:trPr>
          <w:trHeight w:val="48"/>
        </w:trPr>
        <w:tc>
          <w:tcPr>
            <w:tcW w:w="605" w:type="dxa"/>
          </w:tcPr>
          <w:p w:rsidR="00652276" w:rsidRDefault="00652276">
            <w:pPr>
              <w:tabs>
                <w:tab w:val="left" w:pos="6131"/>
              </w:tabs>
              <w:spacing w:line="235" w:lineRule="exact"/>
              <w:rPr>
                <w:sz w:val="12"/>
                <w:szCs w:val="12"/>
                <w:lang w:val="uk-UA" w:eastAsia="en-US"/>
              </w:rPr>
            </w:pPr>
          </w:p>
        </w:tc>
        <w:tc>
          <w:tcPr>
            <w:tcW w:w="3637" w:type="dxa"/>
          </w:tcPr>
          <w:p w:rsidR="00652276" w:rsidRDefault="00652276">
            <w:pPr>
              <w:tabs>
                <w:tab w:val="left" w:pos="6131"/>
              </w:tabs>
              <w:spacing w:line="235" w:lineRule="exact"/>
              <w:rPr>
                <w:sz w:val="12"/>
                <w:szCs w:val="12"/>
                <w:lang w:val="uk-UA" w:eastAsia="en-US"/>
              </w:rPr>
            </w:pPr>
          </w:p>
        </w:tc>
        <w:tc>
          <w:tcPr>
            <w:tcW w:w="1268" w:type="dxa"/>
          </w:tcPr>
          <w:p w:rsidR="00652276" w:rsidRDefault="00652276">
            <w:pPr>
              <w:tabs>
                <w:tab w:val="left" w:pos="6131"/>
              </w:tabs>
              <w:spacing w:line="235" w:lineRule="exact"/>
              <w:rPr>
                <w:sz w:val="12"/>
                <w:szCs w:val="12"/>
                <w:lang w:val="uk-UA" w:eastAsia="en-US"/>
              </w:rPr>
            </w:pPr>
          </w:p>
        </w:tc>
        <w:tc>
          <w:tcPr>
            <w:tcW w:w="3091" w:type="dxa"/>
            <w:gridSpan w:val="2"/>
          </w:tcPr>
          <w:p w:rsidR="00652276" w:rsidRDefault="00652276">
            <w:pPr>
              <w:tabs>
                <w:tab w:val="left" w:pos="6131"/>
              </w:tabs>
              <w:spacing w:line="235" w:lineRule="exact"/>
              <w:rPr>
                <w:sz w:val="12"/>
                <w:szCs w:val="12"/>
                <w:lang w:val="uk-UA" w:eastAsia="en-US"/>
              </w:rPr>
            </w:pPr>
          </w:p>
        </w:tc>
        <w:tc>
          <w:tcPr>
            <w:tcW w:w="1295" w:type="dxa"/>
          </w:tcPr>
          <w:p w:rsidR="00652276" w:rsidRDefault="00652276">
            <w:pPr>
              <w:tabs>
                <w:tab w:val="left" w:pos="6131"/>
              </w:tabs>
              <w:spacing w:line="235" w:lineRule="exact"/>
              <w:rPr>
                <w:sz w:val="12"/>
                <w:szCs w:val="12"/>
                <w:lang w:val="uk-UA" w:eastAsia="en-US"/>
              </w:rPr>
            </w:pPr>
          </w:p>
        </w:tc>
      </w:tr>
    </w:tbl>
    <w:tbl>
      <w:tblPr>
        <w:tblW w:w="10446" w:type="dxa"/>
        <w:jc w:val="center"/>
        <w:tblLook w:val="04A0" w:firstRow="1" w:lastRow="0" w:firstColumn="1" w:lastColumn="0" w:noHBand="0" w:noVBand="1"/>
      </w:tblPr>
      <w:tblGrid>
        <w:gridCol w:w="5476"/>
        <w:gridCol w:w="4970"/>
      </w:tblGrid>
      <w:tr w:rsidR="00652276">
        <w:trPr>
          <w:trHeight w:val="315"/>
          <w:jc w:val="center"/>
        </w:trPr>
        <w:tc>
          <w:tcPr>
            <w:tcW w:w="5476"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Замовник</w:t>
            </w:r>
          </w:p>
        </w:tc>
        <w:tc>
          <w:tcPr>
            <w:tcW w:w="4970"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Підрядник</w:t>
            </w:r>
          </w:p>
        </w:tc>
      </w:tr>
      <w:tr w:rsidR="00652276">
        <w:trPr>
          <w:trHeight w:val="309"/>
          <w:jc w:val="center"/>
        </w:trPr>
        <w:tc>
          <w:tcPr>
            <w:tcW w:w="5476" w:type="dxa"/>
            <w:shd w:val="clear" w:color="auto" w:fill="auto"/>
            <w:noWrap/>
            <w:vAlign w:val="bottom"/>
          </w:tcPr>
          <w:p w:rsidR="00652276" w:rsidRDefault="00DB66C4">
            <w:pPr>
              <w:jc w:val="center"/>
              <w:rPr>
                <w:b/>
                <w:bCs/>
                <w:color w:val="000000"/>
                <w:sz w:val="20"/>
                <w:szCs w:val="20"/>
                <w:lang w:val="uk-UA" w:eastAsia="he-IL" w:bidi="he-IL"/>
              </w:rPr>
            </w:pPr>
            <w:r>
              <w:rPr>
                <w:b/>
                <w:bCs/>
                <w:color w:val="000000"/>
                <w:sz w:val="20"/>
                <w:szCs w:val="20"/>
                <w:lang w:val="uk-UA" w:eastAsia="he-IL" w:bidi="he-IL"/>
              </w:rPr>
              <w:t>Департамент з питань будівництва та архітектури  Рівненської обласної державної адміністрації</w:t>
            </w:r>
          </w:p>
          <w:p w:rsidR="005C657F" w:rsidRDefault="005C657F">
            <w:pPr>
              <w:jc w:val="center"/>
              <w:rPr>
                <w:b/>
                <w:bCs/>
                <w:color w:val="000000"/>
                <w:sz w:val="20"/>
                <w:szCs w:val="20"/>
                <w:lang w:val="uk-UA" w:eastAsia="he-IL" w:bidi="he-IL"/>
              </w:rPr>
            </w:pPr>
          </w:p>
        </w:tc>
        <w:tc>
          <w:tcPr>
            <w:tcW w:w="4970" w:type="dxa"/>
            <w:shd w:val="clear" w:color="auto" w:fill="auto"/>
            <w:vAlign w:val="center"/>
          </w:tcPr>
          <w:p w:rsidR="00652276" w:rsidRDefault="00652276">
            <w:pPr>
              <w:jc w:val="center"/>
              <w:rPr>
                <w:b/>
                <w:bCs/>
                <w:color w:val="000000"/>
                <w:sz w:val="20"/>
                <w:szCs w:val="20"/>
                <w:lang w:val="uk-UA" w:eastAsia="he-IL" w:bidi="he-IL"/>
              </w:rPr>
            </w:pPr>
          </w:p>
        </w:tc>
      </w:tr>
      <w:tr w:rsidR="00652276">
        <w:trPr>
          <w:trHeight w:val="273"/>
          <w:jc w:val="center"/>
        </w:trPr>
        <w:tc>
          <w:tcPr>
            <w:tcW w:w="5476" w:type="dxa"/>
            <w:shd w:val="clear" w:color="auto" w:fill="auto"/>
            <w:vAlign w:val="center"/>
          </w:tcPr>
          <w:p w:rsidR="00652276" w:rsidRDefault="00DB66C4">
            <w:pPr>
              <w:rPr>
                <w:color w:val="000000"/>
                <w:sz w:val="22"/>
                <w:szCs w:val="22"/>
                <w:lang w:val="uk-UA" w:eastAsia="he-IL" w:bidi="he-IL"/>
              </w:rPr>
            </w:pPr>
            <w:r>
              <w:rPr>
                <w:color w:val="000000"/>
                <w:sz w:val="22"/>
                <w:szCs w:val="22"/>
                <w:lang w:val="uk-UA" w:eastAsia="he-IL" w:bidi="he-IL"/>
              </w:rPr>
              <w:t xml:space="preserve">Директор департаменту                                                                     </w:t>
            </w:r>
          </w:p>
        </w:tc>
        <w:tc>
          <w:tcPr>
            <w:tcW w:w="4970" w:type="dxa"/>
            <w:shd w:val="clear" w:color="auto" w:fill="auto"/>
            <w:vAlign w:val="center"/>
          </w:tcPr>
          <w:p w:rsidR="00652276" w:rsidRDefault="00652276">
            <w:pPr>
              <w:jc w:val="center"/>
              <w:rPr>
                <w:color w:val="000000"/>
                <w:sz w:val="22"/>
                <w:szCs w:val="22"/>
                <w:lang w:val="uk-UA" w:eastAsia="he-IL" w:bidi="he-IL"/>
              </w:rPr>
            </w:pPr>
          </w:p>
        </w:tc>
      </w:tr>
      <w:tr w:rsidR="00652276">
        <w:trPr>
          <w:trHeight w:val="277"/>
          <w:jc w:val="center"/>
        </w:trPr>
        <w:tc>
          <w:tcPr>
            <w:tcW w:w="5476" w:type="dxa"/>
            <w:shd w:val="clear" w:color="auto" w:fill="auto"/>
            <w:vAlign w:val="center"/>
          </w:tcPr>
          <w:p w:rsidR="00652276" w:rsidRDefault="00DB66C4">
            <w:pPr>
              <w:jc w:val="right"/>
              <w:rPr>
                <w:color w:val="000000"/>
                <w:sz w:val="22"/>
                <w:szCs w:val="22"/>
                <w:lang w:val="uk-UA" w:eastAsia="he-IL" w:bidi="he-IL"/>
              </w:rPr>
            </w:pPr>
            <w:r>
              <w:rPr>
                <w:color w:val="000000"/>
                <w:sz w:val="22"/>
                <w:szCs w:val="22"/>
                <w:lang w:val="uk-UA" w:eastAsia="he-IL" w:bidi="he-IL"/>
              </w:rPr>
              <w:t>____________Андрій ЯРУСЕВИЧ</w:t>
            </w:r>
          </w:p>
        </w:tc>
        <w:tc>
          <w:tcPr>
            <w:tcW w:w="4970" w:type="dxa"/>
            <w:shd w:val="clear" w:color="auto" w:fill="auto"/>
            <w:vAlign w:val="center"/>
          </w:tcPr>
          <w:p w:rsidR="00652276" w:rsidRDefault="00652276">
            <w:pPr>
              <w:jc w:val="center"/>
              <w:rPr>
                <w:color w:val="000000"/>
                <w:sz w:val="22"/>
                <w:szCs w:val="22"/>
                <w:lang w:val="uk-UA" w:eastAsia="he-IL" w:bidi="he-IL"/>
              </w:rPr>
            </w:pPr>
          </w:p>
        </w:tc>
      </w:tr>
    </w:tbl>
    <w:p w:rsidR="00652276" w:rsidRDefault="00652276">
      <w:pPr>
        <w:widowControl w:val="0"/>
        <w:tabs>
          <w:tab w:val="left" w:pos="6131"/>
        </w:tabs>
        <w:autoSpaceDE w:val="0"/>
        <w:autoSpaceDN w:val="0"/>
        <w:spacing w:line="235" w:lineRule="exact"/>
        <w:ind w:left="209"/>
        <w:rPr>
          <w:sz w:val="21"/>
          <w:szCs w:val="21"/>
          <w:lang w:val="uk-UA" w:eastAsia="en-US"/>
        </w:rPr>
      </w:pPr>
    </w:p>
    <w:p w:rsidR="00652276" w:rsidRDefault="00652276">
      <w:pPr>
        <w:widowControl w:val="0"/>
        <w:autoSpaceDE w:val="0"/>
        <w:autoSpaceDN w:val="0"/>
        <w:rPr>
          <w:sz w:val="25"/>
          <w:szCs w:val="22"/>
          <w:lang w:val="uk-UA" w:eastAsia="en-US"/>
        </w:rPr>
        <w:sectPr w:rsidR="00652276" w:rsidSect="00B93B82">
          <w:pgSz w:w="11907" w:h="16840" w:code="9"/>
          <w:pgMar w:top="851" w:right="658" w:bottom="278" w:left="1134" w:header="709" w:footer="709" w:gutter="0"/>
          <w:cols w:space="720"/>
        </w:sectPr>
      </w:pPr>
    </w:p>
    <w:tbl>
      <w:tblPr>
        <w:tblW w:w="10196" w:type="dxa"/>
        <w:tblInd w:w="10" w:type="dxa"/>
        <w:tblLook w:val="04A0" w:firstRow="1" w:lastRow="0" w:firstColumn="1" w:lastColumn="0" w:noHBand="0" w:noVBand="1"/>
      </w:tblPr>
      <w:tblGrid>
        <w:gridCol w:w="209"/>
        <w:gridCol w:w="222"/>
        <w:gridCol w:w="237"/>
        <w:gridCol w:w="216"/>
        <w:gridCol w:w="216"/>
        <w:gridCol w:w="2841"/>
        <w:gridCol w:w="407"/>
        <w:gridCol w:w="216"/>
        <w:gridCol w:w="538"/>
        <w:gridCol w:w="536"/>
        <w:gridCol w:w="216"/>
        <w:gridCol w:w="382"/>
        <w:gridCol w:w="1252"/>
        <w:gridCol w:w="467"/>
        <w:gridCol w:w="216"/>
        <w:gridCol w:w="585"/>
        <w:gridCol w:w="688"/>
        <w:gridCol w:w="87"/>
        <w:gridCol w:w="222"/>
        <w:gridCol w:w="217"/>
        <w:gridCol w:w="216"/>
        <w:gridCol w:w="10"/>
      </w:tblGrid>
      <w:tr w:rsidR="002D25A5" w:rsidTr="00177D39">
        <w:trPr>
          <w:gridBefore w:val="1"/>
          <w:wBefore w:w="216" w:type="dxa"/>
          <w:trHeight w:val="315"/>
        </w:trPr>
        <w:tc>
          <w:tcPr>
            <w:tcW w:w="216" w:type="dxa"/>
            <w:tcBorders>
              <w:top w:val="nil"/>
              <w:left w:val="nil"/>
              <w:bottom w:val="nil"/>
              <w:right w:val="nil"/>
            </w:tcBorders>
            <w:shd w:val="clear" w:color="auto" w:fill="auto"/>
            <w:noWrap/>
            <w:vAlign w:val="bottom"/>
            <w:hideMark/>
          </w:tcPr>
          <w:p w:rsidR="002D25A5" w:rsidRDefault="002D25A5">
            <w:pPr>
              <w:rPr>
                <w:sz w:val="20"/>
                <w:szCs w:val="20"/>
                <w:lang w:val="uk-UA" w:eastAsia="uk-UA"/>
              </w:rPr>
            </w:pPr>
          </w:p>
        </w:tc>
        <w:tc>
          <w:tcPr>
            <w:tcW w:w="669" w:type="dxa"/>
            <w:gridSpan w:val="3"/>
            <w:tcBorders>
              <w:top w:val="nil"/>
              <w:left w:val="nil"/>
              <w:bottom w:val="nil"/>
              <w:right w:val="nil"/>
            </w:tcBorders>
            <w:shd w:val="clear" w:color="auto" w:fill="auto"/>
            <w:noWrap/>
            <w:vAlign w:val="center"/>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jc w:val="center"/>
              <w:rPr>
                <w:sz w:val="20"/>
                <w:szCs w:val="20"/>
              </w:rPr>
            </w:pPr>
          </w:p>
        </w:tc>
        <w:tc>
          <w:tcPr>
            <w:tcW w:w="1506"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4341" w:type="dxa"/>
            <w:gridSpan w:val="11"/>
            <w:tcBorders>
              <w:top w:val="nil"/>
              <w:left w:val="nil"/>
              <w:bottom w:val="nil"/>
              <w:right w:val="nil"/>
            </w:tcBorders>
            <w:shd w:val="clear" w:color="auto" w:fill="auto"/>
            <w:vAlign w:val="center"/>
            <w:hideMark/>
          </w:tcPr>
          <w:p w:rsidR="002D25A5" w:rsidRPr="005E0508" w:rsidRDefault="00647FF8">
            <w:pPr>
              <w:rPr>
                <w:color w:val="000000"/>
                <w:sz w:val="22"/>
                <w:szCs w:val="22"/>
                <w:lang w:val="uk-UA"/>
              </w:rPr>
            </w:pPr>
            <w:r w:rsidRPr="005E0508">
              <w:rPr>
                <w:color w:val="000000"/>
                <w:sz w:val="22"/>
                <w:szCs w:val="22"/>
              </w:rPr>
              <w:t xml:space="preserve">Додаток </w:t>
            </w:r>
            <w:r w:rsidR="00B93B82" w:rsidRPr="005E0508">
              <w:rPr>
                <w:color w:val="000000"/>
                <w:sz w:val="22"/>
                <w:szCs w:val="22"/>
                <w:lang w:val="uk-UA"/>
              </w:rPr>
              <w:t>4</w:t>
            </w:r>
          </w:p>
        </w:tc>
      </w:tr>
      <w:tr w:rsidR="002D25A5" w:rsidTr="00177D39">
        <w:trPr>
          <w:gridBefore w:val="1"/>
          <w:wBefore w:w="216" w:type="dxa"/>
          <w:trHeight w:val="345"/>
        </w:trPr>
        <w:tc>
          <w:tcPr>
            <w:tcW w:w="216" w:type="dxa"/>
            <w:tcBorders>
              <w:top w:val="nil"/>
              <w:left w:val="nil"/>
              <w:bottom w:val="nil"/>
              <w:right w:val="nil"/>
            </w:tcBorders>
            <w:shd w:val="clear" w:color="auto" w:fill="auto"/>
            <w:noWrap/>
            <w:vAlign w:val="bottom"/>
            <w:hideMark/>
          </w:tcPr>
          <w:p w:rsidR="002D25A5" w:rsidRDefault="002D25A5">
            <w:pPr>
              <w:rPr>
                <w:color w:val="000000"/>
                <w:sz w:val="20"/>
                <w:szCs w:val="20"/>
              </w:rPr>
            </w:pPr>
          </w:p>
        </w:tc>
        <w:tc>
          <w:tcPr>
            <w:tcW w:w="669" w:type="dxa"/>
            <w:gridSpan w:val="3"/>
            <w:tcBorders>
              <w:top w:val="nil"/>
              <w:left w:val="nil"/>
              <w:bottom w:val="nil"/>
              <w:right w:val="nil"/>
            </w:tcBorders>
            <w:shd w:val="clear" w:color="auto" w:fill="auto"/>
            <w:noWrap/>
            <w:vAlign w:val="center"/>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jc w:val="right"/>
              <w:rPr>
                <w:sz w:val="20"/>
                <w:szCs w:val="20"/>
              </w:rPr>
            </w:pPr>
          </w:p>
        </w:tc>
        <w:tc>
          <w:tcPr>
            <w:tcW w:w="1506"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4341" w:type="dxa"/>
            <w:gridSpan w:val="11"/>
            <w:tcBorders>
              <w:top w:val="nil"/>
              <w:left w:val="nil"/>
              <w:bottom w:val="nil"/>
              <w:right w:val="nil"/>
            </w:tcBorders>
            <w:shd w:val="clear" w:color="auto" w:fill="auto"/>
            <w:vAlign w:val="center"/>
            <w:hideMark/>
          </w:tcPr>
          <w:p w:rsidR="002D25A5" w:rsidRPr="005E0508" w:rsidRDefault="004B379F">
            <w:pPr>
              <w:rPr>
                <w:color w:val="000000"/>
                <w:sz w:val="22"/>
                <w:szCs w:val="22"/>
              </w:rPr>
            </w:pPr>
            <w:r w:rsidRPr="005E0508">
              <w:rPr>
                <w:color w:val="000000"/>
                <w:sz w:val="22"/>
                <w:szCs w:val="22"/>
              </w:rPr>
              <w:t xml:space="preserve">До Договору </w:t>
            </w:r>
            <w:r w:rsidR="00647FF8" w:rsidRPr="005E0508">
              <w:rPr>
                <w:color w:val="000000"/>
                <w:sz w:val="22"/>
                <w:szCs w:val="22"/>
              </w:rPr>
              <w:t xml:space="preserve"> №    від     __________2024</w:t>
            </w:r>
            <w:r w:rsidR="002D25A5" w:rsidRPr="005E0508">
              <w:rPr>
                <w:color w:val="000000"/>
                <w:sz w:val="22"/>
                <w:szCs w:val="22"/>
              </w:rPr>
              <w:t xml:space="preserve"> р.</w:t>
            </w:r>
          </w:p>
        </w:tc>
      </w:tr>
      <w:tr w:rsidR="002D25A5" w:rsidTr="00177D39">
        <w:trPr>
          <w:gridBefore w:val="1"/>
          <w:wBefore w:w="216" w:type="dxa"/>
          <w:trHeight w:val="300"/>
        </w:trPr>
        <w:tc>
          <w:tcPr>
            <w:tcW w:w="216" w:type="dxa"/>
            <w:tcBorders>
              <w:top w:val="nil"/>
              <w:left w:val="nil"/>
              <w:bottom w:val="nil"/>
              <w:right w:val="nil"/>
            </w:tcBorders>
            <w:shd w:val="clear" w:color="auto" w:fill="auto"/>
            <w:noWrap/>
            <w:vAlign w:val="bottom"/>
            <w:hideMark/>
          </w:tcPr>
          <w:p w:rsidR="002D25A5" w:rsidRDefault="002D25A5">
            <w:pPr>
              <w:rPr>
                <w:color w:val="000000"/>
                <w:sz w:val="20"/>
                <w:szCs w:val="20"/>
              </w:rPr>
            </w:pPr>
          </w:p>
        </w:tc>
        <w:tc>
          <w:tcPr>
            <w:tcW w:w="669" w:type="dxa"/>
            <w:gridSpan w:val="3"/>
            <w:tcBorders>
              <w:top w:val="nil"/>
              <w:left w:val="nil"/>
              <w:bottom w:val="nil"/>
              <w:right w:val="nil"/>
            </w:tcBorders>
            <w:shd w:val="clear" w:color="auto" w:fill="auto"/>
            <w:noWrap/>
            <w:vAlign w:val="center"/>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506"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2101" w:type="dxa"/>
            <w:gridSpan w:val="3"/>
            <w:tcBorders>
              <w:top w:val="nil"/>
              <w:left w:val="nil"/>
              <w:bottom w:val="nil"/>
              <w:right w:val="nil"/>
            </w:tcBorders>
            <w:shd w:val="clear" w:color="auto" w:fill="auto"/>
            <w:noWrap/>
            <w:vAlign w:val="bottom"/>
            <w:hideMark/>
          </w:tcPr>
          <w:p w:rsidR="002D25A5" w:rsidRPr="005E0508" w:rsidRDefault="002D25A5">
            <w:pPr>
              <w:rPr>
                <w:sz w:val="22"/>
                <w:szCs w:val="22"/>
              </w:rPr>
            </w:pPr>
          </w:p>
        </w:tc>
        <w:tc>
          <w:tcPr>
            <w:tcW w:w="2015" w:type="dxa"/>
            <w:gridSpan w:val="6"/>
            <w:tcBorders>
              <w:top w:val="nil"/>
              <w:left w:val="nil"/>
              <w:bottom w:val="nil"/>
              <w:right w:val="nil"/>
            </w:tcBorders>
            <w:shd w:val="clear" w:color="auto" w:fill="auto"/>
            <w:noWrap/>
            <w:vAlign w:val="bottom"/>
            <w:hideMark/>
          </w:tcPr>
          <w:p w:rsidR="002D25A5" w:rsidRPr="005E0508" w:rsidRDefault="002D25A5">
            <w:pPr>
              <w:rPr>
                <w:sz w:val="22"/>
                <w:szCs w:val="22"/>
              </w:rPr>
            </w:pPr>
          </w:p>
        </w:tc>
        <w:tc>
          <w:tcPr>
            <w:tcW w:w="225" w:type="dxa"/>
            <w:gridSpan w:val="2"/>
            <w:tcBorders>
              <w:top w:val="nil"/>
              <w:left w:val="nil"/>
              <w:bottom w:val="nil"/>
              <w:right w:val="nil"/>
            </w:tcBorders>
            <w:shd w:val="clear" w:color="auto" w:fill="auto"/>
            <w:noWrap/>
            <w:vAlign w:val="bottom"/>
            <w:hideMark/>
          </w:tcPr>
          <w:p w:rsidR="002D25A5" w:rsidRPr="005E0508" w:rsidRDefault="002D25A5">
            <w:pPr>
              <w:rPr>
                <w:sz w:val="22"/>
                <w:szCs w:val="22"/>
              </w:rPr>
            </w:pPr>
          </w:p>
        </w:tc>
      </w:tr>
      <w:tr w:rsidR="002D25A5" w:rsidTr="00177D39">
        <w:trPr>
          <w:gridBefore w:val="1"/>
          <w:wBefore w:w="216" w:type="dxa"/>
          <w:trHeight w:val="300"/>
        </w:trPr>
        <w:tc>
          <w:tcPr>
            <w:tcW w:w="216" w:type="dxa"/>
            <w:tcBorders>
              <w:top w:val="nil"/>
              <w:left w:val="nil"/>
              <w:bottom w:val="nil"/>
              <w:right w:val="nil"/>
            </w:tcBorders>
            <w:shd w:val="clear" w:color="auto" w:fill="auto"/>
            <w:noWrap/>
            <w:vAlign w:val="bottom"/>
            <w:hideMark/>
          </w:tcPr>
          <w:p w:rsidR="002D25A5" w:rsidRDefault="002D25A5">
            <w:pPr>
              <w:rPr>
                <w:sz w:val="20"/>
                <w:szCs w:val="20"/>
              </w:rPr>
            </w:pPr>
          </w:p>
        </w:tc>
        <w:tc>
          <w:tcPr>
            <w:tcW w:w="669"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5405" w:type="dxa"/>
            <w:gridSpan w:val="12"/>
            <w:tcBorders>
              <w:top w:val="nil"/>
              <w:left w:val="nil"/>
              <w:bottom w:val="nil"/>
              <w:right w:val="nil"/>
            </w:tcBorders>
            <w:shd w:val="clear" w:color="auto" w:fill="auto"/>
            <w:noWrap/>
            <w:vAlign w:val="center"/>
            <w:hideMark/>
          </w:tcPr>
          <w:p w:rsidR="002D25A5" w:rsidRPr="005E0508" w:rsidRDefault="002D25A5" w:rsidP="005E0508">
            <w:pPr>
              <w:ind w:left="1454" w:hanging="142"/>
              <w:rPr>
                <w:color w:val="2F2F2F"/>
                <w:sz w:val="22"/>
                <w:szCs w:val="22"/>
              </w:rPr>
            </w:pPr>
            <w:r w:rsidRPr="005E0508">
              <w:rPr>
                <w:color w:val="2F2F2F"/>
                <w:sz w:val="22"/>
                <w:szCs w:val="22"/>
              </w:rPr>
              <w:t>Д</w:t>
            </w:r>
            <w:r w:rsidRPr="005E0508">
              <w:rPr>
                <w:color w:val="494949"/>
                <w:sz w:val="22"/>
                <w:szCs w:val="22"/>
              </w:rPr>
              <w:t>ода</w:t>
            </w:r>
            <w:r w:rsidRPr="005E0508">
              <w:rPr>
                <w:color w:val="2F2F2F"/>
                <w:sz w:val="22"/>
                <w:szCs w:val="22"/>
              </w:rPr>
              <w:t>т</w:t>
            </w:r>
            <w:r w:rsidRPr="005E0508">
              <w:rPr>
                <w:color w:val="494949"/>
                <w:sz w:val="22"/>
                <w:szCs w:val="22"/>
              </w:rPr>
              <w:t>о</w:t>
            </w:r>
            <w:r w:rsidRPr="005E0508">
              <w:rPr>
                <w:color w:val="2F2F2F"/>
                <w:sz w:val="22"/>
                <w:szCs w:val="22"/>
              </w:rPr>
              <w:t xml:space="preserve">к </w:t>
            </w:r>
            <w:r w:rsidRPr="005E0508">
              <w:rPr>
                <w:color w:val="494949"/>
                <w:sz w:val="22"/>
                <w:szCs w:val="22"/>
              </w:rPr>
              <w:t>28</w:t>
            </w:r>
          </w:p>
        </w:tc>
        <w:tc>
          <w:tcPr>
            <w:tcW w:w="442" w:type="dxa"/>
            <w:gridSpan w:val="3"/>
            <w:tcBorders>
              <w:top w:val="nil"/>
              <w:left w:val="nil"/>
              <w:bottom w:val="nil"/>
              <w:right w:val="nil"/>
            </w:tcBorders>
            <w:shd w:val="clear" w:color="auto" w:fill="auto"/>
            <w:noWrap/>
            <w:vAlign w:val="bottom"/>
            <w:hideMark/>
          </w:tcPr>
          <w:p w:rsidR="002D25A5" w:rsidRPr="005E0508" w:rsidRDefault="002D25A5">
            <w:pPr>
              <w:ind w:firstLineChars="1500" w:firstLine="3300"/>
              <w:rPr>
                <w:color w:val="2F2F2F"/>
                <w:sz w:val="22"/>
                <w:szCs w:val="22"/>
              </w:rPr>
            </w:pPr>
          </w:p>
        </w:tc>
      </w:tr>
      <w:tr w:rsidR="002D25A5" w:rsidTr="00177D39">
        <w:trPr>
          <w:gridBefore w:val="1"/>
          <w:wBefore w:w="216" w:type="dxa"/>
          <w:trHeight w:val="300"/>
        </w:trPr>
        <w:tc>
          <w:tcPr>
            <w:tcW w:w="216" w:type="dxa"/>
            <w:tcBorders>
              <w:top w:val="nil"/>
              <w:left w:val="nil"/>
              <w:bottom w:val="nil"/>
              <w:right w:val="nil"/>
            </w:tcBorders>
            <w:shd w:val="clear" w:color="auto" w:fill="auto"/>
            <w:noWrap/>
            <w:vAlign w:val="bottom"/>
            <w:hideMark/>
          </w:tcPr>
          <w:p w:rsidR="002D25A5" w:rsidRDefault="002D25A5">
            <w:pPr>
              <w:rPr>
                <w:sz w:val="20"/>
                <w:szCs w:val="20"/>
              </w:rPr>
            </w:pPr>
          </w:p>
        </w:tc>
        <w:tc>
          <w:tcPr>
            <w:tcW w:w="669"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5405" w:type="dxa"/>
            <w:gridSpan w:val="12"/>
            <w:tcBorders>
              <w:top w:val="nil"/>
              <w:left w:val="nil"/>
              <w:bottom w:val="nil"/>
              <w:right w:val="nil"/>
            </w:tcBorders>
            <w:shd w:val="clear" w:color="auto" w:fill="auto"/>
            <w:noWrap/>
            <w:vAlign w:val="center"/>
            <w:hideMark/>
          </w:tcPr>
          <w:p w:rsidR="002D25A5" w:rsidRPr="005E0508" w:rsidRDefault="002D25A5" w:rsidP="005E0508">
            <w:pPr>
              <w:ind w:firstLine="1312"/>
              <w:rPr>
                <w:color w:val="494949"/>
                <w:sz w:val="22"/>
                <w:szCs w:val="22"/>
              </w:rPr>
            </w:pPr>
            <w:r w:rsidRPr="005E0508">
              <w:rPr>
                <w:color w:val="494949"/>
                <w:sz w:val="22"/>
                <w:szCs w:val="22"/>
              </w:rPr>
              <w:t xml:space="preserve">до </w:t>
            </w:r>
            <w:r w:rsidRPr="005E0508">
              <w:rPr>
                <w:color w:val="2F2F2F"/>
                <w:sz w:val="22"/>
                <w:szCs w:val="22"/>
              </w:rPr>
              <w:t>Мет</w:t>
            </w:r>
            <w:r w:rsidRPr="005E0508">
              <w:rPr>
                <w:color w:val="494949"/>
                <w:sz w:val="22"/>
                <w:szCs w:val="22"/>
              </w:rPr>
              <w:t>од</w:t>
            </w:r>
            <w:r w:rsidRPr="005E0508">
              <w:rPr>
                <w:color w:val="2F2F2F"/>
                <w:sz w:val="22"/>
                <w:szCs w:val="22"/>
              </w:rPr>
              <w:t>ик</w:t>
            </w:r>
            <w:r w:rsidRPr="005E0508">
              <w:rPr>
                <w:color w:val="494949"/>
                <w:sz w:val="22"/>
                <w:szCs w:val="22"/>
              </w:rPr>
              <w:t>и (</w:t>
            </w:r>
            <w:r w:rsidRPr="005E0508">
              <w:rPr>
                <w:color w:val="2F2F2F"/>
                <w:sz w:val="22"/>
                <w:szCs w:val="22"/>
              </w:rPr>
              <w:t>п</w:t>
            </w:r>
            <w:r w:rsidRPr="005E0508">
              <w:rPr>
                <w:color w:val="494949"/>
                <w:sz w:val="22"/>
                <w:szCs w:val="22"/>
              </w:rPr>
              <w:t>у</w:t>
            </w:r>
            <w:r w:rsidRPr="005E0508">
              <w:rPr>
                <w:color w:val="2F2F2F"/>
                <w:sz w:val="22"/>
                <w:szCs w:val="22"/>
              </w:rPr>
              <w:t xml:space="preserve">нкт </w:t>
            </w:r>
            <w:r w:rsidRPr="005E0508">
              <w:rPr>
                <w:color w:val="494949"/>
                <w:sz w:val="22"/>
                <w:szCs w:val="22"/>
              </w:rPr>
              <w:t>6</w:t>
            </w:r>
            <w:r w:rsidRPr="005E0508">
              <w:rPr>
                <w:color w:val="2F2F2F"/>
                <w:sz w:val="22"/>
                <w:szCs w:val="22"/>
              </w:rPr>
              <w:t>.</w:t>
            </w:r>
            <w:r w:rsidRPr="005E0508">
              <w:rPr>
                <w:color w:val="494949"/>
                <w:sz w:val="22"/>
                <w:szCs w:val="22"/>
              </w:rPr>
              <w:t>2)</w:t>
            </w:r>
          </w:p>
        </w:tc>
        <w:tc>
          <w:tcPr>
            <w:tcW w:w="442" w:type="dxa"/>
            <w:gridSpan w:val="3"/>
            <w:tcBorders>
              <w:top w:val="nil"/>
              <w:left w:val="nil"/>
              <w:bottom w:val="nil"/>
              <w:right w:val="nil"/>
            </w:tcBorders>
            <w:shd w:val="clear" w:color="auto" w:fill="auto"/>
            <w:noWrap/>
            <w:vAlign w:val="bottom"/>
            <w:hideMark/>
          </w:tcPr>
          <w:p w:rsidR="002D25A5" w:rsidRPr="005E0508" w:rsidRDefault="002D25A5">
            <w:pPr>
              <w:ind w:firstLineChars="1500" w:firstLine="3300"/>
              <w:rPr>
                <w:color w:val="494949"/>
                <w:sz w:val="22"/>
                <w:szCs w:val="22"/>
              </w:rPr>
            </w:pPr>
          </w:p>
        </w:tc>
      </w:tr>
      <w:tr w:rsidR="002D25A5" w:rsidTr="00177D39">
        <w:trPr>
          <w:gridBefore w:val="1"/>
          <w:gridAfter w:val="2"/>
          <w:wBefore w:w="216" w:type="dxa"/>
          <w:wAfter w:w="226" w:type="dxa"/>
          <w:trHeight w:val="315"/>
        </w:trPr>
        <w:tc>
          <w:tcPr>
            <w:tcW w:w="216" w:type="dxa"/>
            <w:tcBorders>
              <w:top w:val="nil"/>
              <w:left w:val="nil"/>
              <w:bottom w:val="nil"/>
              <w:right w:val="nil"/>
            </w:tcBorders>
            <w:shd w:val="clear" w:color="auto" w:fill="auto"/>
            <w:noWrap/>
            <w:vAlign w:val="bottom"/>
            <w:hideMark/>
          </w:tcPr>
          <w:p w:rsidR="002D25A5" w:rsidRDefault="002D25A5">
            <w:pPr>
              <w:rPr>
                <w:sz w:val="20"/>
                <w:szCs w:val="20"/>
              </w:rPr>
            </w:pPr>
          </w:p>
        </w:tc>
        <w:tc>
          <w:tcPr>
            <w:tcW w:w="669" w:type="dxa"/>
            <w:gridSpan w:val="3"/>
            <w:tcBorders>
              <w:top w:val="nil"/>
              <w:left w:val="nil"/>
              <w:bottom w:val="nil"/>
              <w:right w:val="nil"/>
            </w:tcBorders>
            <w:shd w:val="clear" w:color="auto" w:fill="auto"/>
            <w:noWrap/>
            <w:vAlign w:val="center"/>
            <w:hideMark/>
          </w:tcPr>
          <w:p w:rsidR="002D25A5" w:rsidRDefault="002D25A5">
            <w:pPr>
              <w:rPr>
                <w:sz w:val="20"/>
                <w:szCs w:val="20"/>
              </w:rPr>
            </w:pPr>
          </w:p>
        </w:tc>
        <w:tc>
          <w:tcPr>
            <w:tcW w:w="3248" w:type="dxa"/>
            <w:gridSpan w:val="2"/>
            <w:tcBorders>
              <w:top w:val="nil"/>
              <w:left w:val="nil"/>
              <w:bottom w:val="nil"/>
              <w:right w:val="nil"/>
            </w:tcBorders>
            <w:shd w:val="clear" w:color="auto" w:fill="auto"/>
            <w:noWrap/>
            <w:vAlign w:val="bottom"/>
            <w:hideMark/>
          </w:tcPr>
          <w:p w:rsidR="002D25A5" w:rsidRDefault="002D25A5">
            <w:pPr>
              <w:rPr>
                <w:sz w:val="20"/>
                <w:szCs w:val="20"/>
              </w:rPr>
            </w:pPr>
          </w:p>
        </w:tc>
        <w:tc>
          <w:tcPr>
            <w:tcW w:w="1506"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2101" w:type="dxa"/>
            <w:gridSpan w:val="3"/>
            <w:tcBorders>
              <w:top w:val="nil"/>
              <w:left w:val="nil"/>
              <w:bottom w:val="nil"/>
              <w:right w:val="nil"/>
            </w:tcBorders>
            <w:shd w:val="clear" w:color="auto" w:fill="auto"/>
            <w:noWrap/>
            <w:vAlign w:val="bottom"/>
            <w:hideMark/>
          </w:tcPr>
          <w:p w:rsidR="002D25A5" w:rsidRDefault="002D25A5">
            <w:pPr>
              <w:rPr>
                <w:sz w:val="20"/>
                <w:szCs w:val="20"/>
              </w:rPr>
            </w:pPr>
          </w:p>
        </w:tc>
        <w:tc>
          <w:tcPr>
            <w:tcW w:w="1576" w:type="dxa"/>
            <w:gridSpan w:val="4"/>
            <w:tcBorders>
              <w:top w:val="nil"/>
              <w:left w:val="nil"/>
              <w:bottom w:val="nil"/>
              <w:right w:val="nil"/>
            </w:tcBorders>
            <w:shd w:val="clear" w:color="auto" w:fill="auto"/>
            <w:noWrap/>
            <w:vAlign w:val="bottom"/>
            <w:hideMark/>
          </w:tcPr>
          <w:p w:rsidR="002D25A5" w:rsidRDefault="002D25A5">
            <w:pPr>
              <w:rPr>
                <w:sz w:val="20"/>
                <w:szCs w:val="20"/>
              </w:rPr>
            </w:pPr>
          </w:p>
        </w:tc>
        <w:tc>
          <w:tcPr>
            <w:tcW w:w="438" w:type="dxa"/>
            <w:gridSpan w:val="2"/>
            <w:tcBorders>
              <w:top w:val="nil"/>
              <w:left w:val="nil"/>
              <w:bottom w:val="nil"/>
              <w:right w:val="nil"/>
            </w:tcBorders>
            <w:shd w:val="clear" w:color="auto" w:fill="auto"/>
            <w:noWrap/>
            <w:vAlign w:val="bottom"/>
            <w:hideMark/>
          </w:tcPr>
          <w:p w:rsidR="002D25A5" w:rsidRDefault="002D25A5">
            <w:pPr>
              <w:rPr>
                <w:sz w:val="20"/>
                <w:szCs w:val="20"/>
              </w:rPr>
            </w:pPr>
          </w:p>
        </w:tc>
      </w:tr>
      <w:tr w:rsidR="002D25A5" w:rsidTr="00177D39">
        <w:trPr>
          <w:gridBefore w:val="1"/>
          <w:gridAfter w:val="2"/>
          <w:wBefore w:w="216" w:type="dxa"/>
          <w:wAfter w:w="226" w:type="dxa"/>
          <w:trHeight w:val="300"/>
        </w:trPr>
        <w:tc>
          <w:tcPr>
            <w:tcW w:w="216" w:type="dxa"/>
            <w:tcBorders>
              <w:top w:val="nil"/>
              <w:left w:val="nil"/>
              <w:right w:val="nil"/>
            </w:tcBorders>
            <w:shd w:val="clear" w:color="auto" w:fill="auto"/>
            <w:noWrap/>
            <w:vAlign w:val="bottom"/>
            <w:hideMark/>
          </w:tcPr>
          <w:p w:rsidR="002D25A5" w:rsidRDefault="002D25A5">
            <w:pPr>
              <w:rPr>
                <w:sz w:val="20"/>
                <w:szCs w:val="20"/>
              </w:rPr>
            </w:pPr>
          </w:p>
        </w:tc>
        <w:tc>
          <w:tcPr>
            <w:tcW w:w="669" w:type="dxa"/>
            <w:gridSpan w:val="3"/>
            <w:tcBorders>
              <w:top w:val="nil"/>
              <w:left w:val="nil"/>
              <w:right w:val="nil"/>
            </w:tcBorders>
            <w:shd w:val="clear" w:color="auto" w:fill="auto"/>
            <w:noWrap/>
            <w:vAlign w:val="center"/>
            <w:hideMark/>
          </w:tcPr>
          <w:p w:rsidR="002D25A5" w:rsidRDefault="002D25A5">
            <w:pPr>
              <w:rPr>
                <w:sz w:val="20"/>
                <w:szCs w:val="20"/>
              </w:rPr>
            </w:pPr>
          </w:p>
        </w:tc>
        <w:tc>
          <w:tcPr>
            <w:tcW w:w="3248" w:type="dxa"/>
            <w:gridSpan w:val="2"/>
            <w:tcBorders>
              <w:top w:val="nil"/>
              <w:left w:val="nil"/>
              <w:right w:val="nil"/>
            </w:tcBorders>
            <w:shd w:val="clear" w:color="auto" w:fill="auto"/>
            <w:noWrap/>
            <w:vAlign w:val="bottom"/>
            <w:hideMark/>
          </w:tcPr>
          <w:p w:rsidR="002D25A5" w:rsidRDefault="002D25A5">
            <w:pPr>
              <w:rPr>
                <w:sz w:val="20"/>
                <w:szCs w:val="20"/>
              </w:rPr>
            </w:pPr>
          </w:p>
        </w:tc>
        <w:tc>
          <w:tcPr>
            <w:tcW w:w="1506" w:type="dxa"/>
            <w:gridSpan w:val="4"/>
            <w:tcBorders>
              <w:top w:val="nil"/>
              <w:left w:val="nil"/>
              <w:right w:val="nil"/>
            </w:tcBorders>
            <w:shd w:val="clear" w:color="auto" w:fill="auto"/>
            <w:noWrap/>
            <w:vAlign w:val="bottom"/>
            <w:hideMark/>
          </w:tcPr>
          <w:p w:rsidR="002D25A5" w:rsidRDefault="002D25A5">
            <w:pPr>
              <w:rPr>
                <w:sz w:val="20"/>
                <w:szCs w:val="20"/>
              </w:rPr>
            </w:pPr>
          </w:p>
        </w:tc>
        <w:tc>
          <w:tcPr>
            <w:tcW w:w="2101" w:type="dxa"/>
            <w:gridSpan w:val="3"/>
            <w:tcBorders>
              <w:top w:val="nil"/>
              <w:left w:val="nil"/>
              <w:right w:val="nil"/>
            </w:tcBorders>
            <w:shd w:val="clear" w:color="auto" w:fill="auto"/>
            <w:noWrap/>
            <w:vAlign w:val="bottom"/>
            <w:hideMark/>
          </w:tcPr>
          <w:p w:rsidR="002D25A5" w:rsidRDefault="002D25A5">
            <w:pPr>
              <w:rPr>
                <w:sz w:val="20"/>
                <w:szCs w:val="20"/>
              </w:rPr>
            </w:pPr>
          </w:p>
        </w:tc>
        <w:tc>
          <w:tcPr>
            <w:tcW w:w="1576" w:type="dxa"/>
            <w:gridSpan w:val="4"/>
            <w:tcBorders>
              <w:top w:val="nil"/>
              <w:left w:val="nil"/>
              <w:right w:val="nil"/>
            </w:tcBorders>
            <w:shd w:val="clear" w:color="auto" w:fill="auto"/>
            <w:noWrap/>
            <w:vAlign w:val="bottom"/>
            <w:hideMark/>
          </w:tcPr>
          <w:p w:rsidR="002D25A5" w:rsidRDefault="002D25A5">
            <w:pPr>
              <w:rPr>
                <w:sz w:val="20"/>
                <w:szCs w:val="20"/>
              </w:rPr>
            </w:pPr>
          </w:p>
        </w:tc>
        <w:tc>
          <w:tcPr>
            <w:tcW w:w="438" w:type="dxa"/>
            <w:gridSpan w:val="2"/>
            <w:tcBorders>
              <w:top w:val="nil"/>
              <w:left w:val="nil"/>
              <w:right w:val="nil"/>
            </w:tcBorders>
            <w:shd w:val="clear" w:color="auto" w:fill="auto"/>
            <w:noWrap/>
            <w:vAlign w:val="bottom"/>
            <w:hideMark/>
          </w:tcPr>
          <w:p w:rsidR="002D25A5" w:rsidRDefault="002D25A5">
            <w:pPr>
              <w:rPr>
                <w:sz w:val="20"/>
                <w:szCs w:val="20"/>
              </w:rPr>
            </w:pPr>
          </w:p>
        </w:tc>
      </w:tr>
      <w:tr w:rsidR="002D25A5" w:rsidTr="00177D39">
        <w:trPr>
          <w:gridBefore w:val="1"/>
          <w:gridAfter w:val="3"/>
          <w:wBefore w:w="216" w:type="dxa"/>
          <w:wAfter w:w="442" w:type="dxa"/>
          <w:trHeight w:val="405"/>
        </w:trPr>
        <w:tc>
          <w:tcPr>
            <w:tcW w:w="9538" w:type="dxa"/>
            <w:gridSpan w:val="18"/>
            <w:shd w:val="clear" w:color="auto" w:fill="auto"/>
            <w:noWrap/>
            <w:vAlign w:val="center"/>
            <w:hideMark/>
          </w:tcPr>
          <w:p w:rsidR="002E3EB6" w:rsidRPr="002E3EB6" w:rsidRDefault="002D25A5" w:rsidP="002E3EB6">
            <w:pPr>
              <w:jc w:val="center"/>
              <w:rPr>
                <w:b/>
                <w:bCs/>
                <w:color w:val="131313"/>
                <w:sz w:val="31"/>
                <w:szCs w:val="31"/>
              </w:rPr>
            </w:pPr>
            <w:r>
              <w:rPr>
                <w:b/>
                <w:bCs/>
                <w:color w:val="010101"/>
                <w:sz w:val="31"/>
                <w:szCs w:val="31"/>
              </w:rPr>
              <w:t xml:space="preserve">ПЕРЕЛІК  ОСНОВНИХ  </w:t>
            </w:r>
            <w:r>
              <w:rPr>
                <w:b/>
                <w:bCs/>
                <w:color w:val="131313"/>
                <w:sz w:val="31"/>
                <w:szCs w:val="31"/>
              </w:rPr>
              <w:t>МАТЕРІАЛЬНИХ РЕСУРСІВ</w:t>
            </w:r>
          </w:p>
        </w:tc>
      </w:tr>
      <w:tr w:rsidR="002E3EB6" w:rsidTr="00177D39">
        <w:trPr>
          <w:gridBefore w:val="1"/>
          <w:gridAfter w:val="3"/>
          <w:wBefore w:w="216" w:type="dxa"/>
          <w:wAfter w:w="442" w:type="dxa"/>
          <w:trHeight w:val="405"/>
        </w:trPr>
        <w:tc>
          <w:tcPr>
            <w:tcW w:w="9538" w:type="dxa"/>
            <w:gridSpan w:val="18"/>
            <w:shd w:val="clear" w:color="auto" w:fill="auto"/>
            <w:noWrap/>
            <w:vAlign w:val="center"/>
          </w:tcPr>
          <w:p w:rsidR="002E3EB6" w:rsidRPr="00647FF8" w:rsidRDefault="002E3EB6" w:rsidP="00177D39">
            <w:pPr>
              <w:rPr>
                <w:bCs/>
                <w:color w:val="010101"/>
                <w:lang w:val="uk-UA"/>
              </w:rPr>
            </w:pPr>
            <w:r w:rsidRPr="002E3EB6">
              <w:rPr>
                <w:bCs/>
                <w:color w:val="010101"/>
              </w:rPr>
              <w:t xml:space="preserve">Період, станом на який прийняті ціни  </w:t>
            </w:r>
            <w:r w:rsidR="00177D39">
              <w:rPr>
                <w:b/>
                <w:bCs/>
                <w:color w:val="010101"/>
                <w:u w:val="single"/>
                <w:lang w:val="uk-UA"/>
              </w:rPr>
              <w:t>грудень 2023 р.</w:t>
            </w:r>
          </w:p>
        </w:tc>
      </w:tr>
      <w:tr w:rsidR="002E3EB6" w:rsidTr="00177D39">
        <w:trPr>
          <w:gridBefore w:val="1"/>
          <w:gridAfter w:val="3"/>
          <w:wBefore w:w="216" w:type="dxa"/>
          <w:wAfter w:w="442" w:type="dxa"/>
          <w:trHeight w:val="405"/>
        </w:trPr>
        <w:tc>
          <w:tcPr>
            <w:tcW w:w="9538" w:type="dxa"/>
            <w:gridSpan w:val="18"/>
            <w:shd w:val="clear" w:color="auto" w:fill="auto"/>
            <w:noWrap/>
            <w:vAlign w:val="center"/>
          </w:tcPr>
          <w:p w:rsidR="002E3EB6" w:rsidRPr="002E3EB6" w:rsidRDefault="002E3EB6" w:rsidP="002E3EB6">
            <w:pPr>
              <w:rPr>
                <w:bCs/>
                <w:color w:val="010101"/>
              </w:rPr>
            </w:pPr>
            <w:r w:rsidRPr="002E3EB6">
              <w:rPr>
                <w:bCs/>
                <w:color w:val="010101"/>
              </w:rPr>
              <w:t xml:space="preserve">Найменування бази даних цін  </w:t>
            </w:r>
            <w:r w:rsidRPr="002E3EB6">
              <w:rPr>
                <w:b/>
                <w:bCs/>
                <w:color w:val="010101"/>
                <w:u w:val="single"/>
              </w:rPr>
              <w:t>База даних цін на матеріальні ресурси ДП "ДерждорНДІ"</w:t>
            </w:r>
          </w:p>
        </w:tc>
      </w:tr>
      <w:tr w:rsidR="0075693F" w:rsidRPr="0075693F" w:rsidTr="00177D39">
        <w:trPr>
          <w:gridBefore w:val="1"/>
          <w:gridAfter w:val="3"/>
          <w:wBefore w:w="216" w:type="dxa"/>
          <w:wAfter w:w="442" w:type="dxa"/>
          <w:trHeight w:val="405"/>
        </w:trPr>
        <w:tc>
          <w:tcPr>
            <w:tcW w:w="9538" w:type="dxa"/>
            <w:gridSpan w:val="18"/>
            <w:shd w:val="clear" w:color="auto" w:fill="auto"/>
            <w:noWrap/>
            <w:vAlign w:val="center"/>
          </w:tcPr>
          <w:p w:rsidR="0075693F" w:rsidRDefault="0075693F" w:rsidP="002E3EB6">
            <w:pPr>
              <w:rPr>
                <w:b/>
                <w:bCs/>
                <w:color w:val="010101"/>
                <w:u w:val="single"/>
              </w:rPr>
            </w:pPr>
            <w:r w:rsidRPr="0075693F">
              <w:rPr>
                <w:bCs/>
                <w:color w:val="010101"/>
              </w:rPr>
              <w:t xml:space="preserve">Посилання на базу даних цін </w:t>
            </w:r>
            <w:hyperlink r:id="rId9" w:history="1">
              <w:r w:rsidR="009D681D" w:rsidRPr="00154C2A">
                <w:rPr>
                  <w:rStyle w:val="afa"/>
                  <w:b/>
                  <w:bCs/>
                </w:rPr>
                <w:t>https://prices.dorndi.org.ua/sum/</w:t>
              </w:r>
            </w:hyperlink>
          </w:p>
          <w:p w:rsidR="009D681D" w:rsidRDefault="009D681D" w:rsidP="002E3EB6">
            <w:pPr>
              <w:rPr>
                <w:bCs/>
                <w:color w:val="010101"/>
              </w:rPr>
            </w:pPr>
          </w:p>
          <w:p w:rsidR="009D681D" w:rsidRPr="0075693F" w:rsidRDefault="009D681D" w:rsidP="002E3EB6">
            <w:pPr>
              <w:rPr>
                <w:bCs/>
                <w:color w:val="010101"/>
              </w:rPr>
            </w:pPr>
          </w:p>
        </w:tc>
      </w:tr>
      <w:tr w:rsidR="00177D39" w:rsidTr="00177D39">
        <w:trPr>
          <w:gridAfter w:val="1"/>
          <w:wAfter w:w="9" w:type="dxa"/>
          <w:trHeight w:val="1905"/>
        </w:trPr>
        <w:tc>
          <w:tcPr>
            <w:tcW w:w="8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177D39" w:rsidRDefault="00177D39">
            <w:pPr>
              <w:jc w:val="center"/>
              <w:rPr>
                <w:color w:val="000000"/>
                <w:lang w:val="uk-UA" w:eastAsia="uk-UA"/>
              </w:rPr>
            </w:pPr>
            <w:r>
              <w:rPr>
                <w:color w:val="000000"/>
              </w:rPr>
              <w:t> </w:t>
            </w:r>
          </w:p>
        </w:tc>
        <w:tc>
          <w:tcPr>
            <w:tcW w:w="4218" w:type="dxa"/>
            <w:gridSpan w:val="5"/>
            <w:tcBorders>
              <w:top w:val="single" w:sz="8" w:space="0" w:color="auto"/>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Найменування основних матеріальних ресурсів</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Одиниця виміру</w:t>
            </w:r>
          </w:p>
        </w:tc>
        <w:tc>
          <w:tcPr>
            <w:tcW w:w="1935" w:type="dxa"/>
            <w:gridSpan w:val="3"/>
            <w:tcBorders>
              <w:top w:val="single" w:sz="8" w:space="0" w:color="auto"/>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Ваговий коефіцієнт матеріального ресурсу, що відображає його питому вагу</w:t>
            </w:r>
          </w:p>
        </w:tc>
        <w:tc>
          <w:tcPr>
            <w:tcW w:w="2015" w:type="dxa"/>
            <w:gridSpan w:val="6"/>
            <w:tcBorders>
              <w:top w:val="single" w:sz="8" w:space="0" w:color="auto"/>
              <w:left w:val="nil"/>
              <w:bottom w:val="single" w:sz="8" w:space="0" w:color="auto"/>
              <w:right w:val="single" w:sz="8" w:space="0" w:color="auto"/>
            </w:tcBorders>
            <w:shd w:val="clear" w:color="auto" w:fill="auto"/>
            <w:vAlign w:val="center"/>
            <w:hideMark/>
          </w:tcPr>
          <w:p w:rsidR="00177D39" w:rsidRDefault="00177D39">
            <w:pPr>
              <w:jc w:val="center"/>
            </w:pPr>
            <w:r>
              <w:t>Ціна з урахуванням ПДВ та транспортної складової, грн.</w:t>
            </w:r>
          </w:p>
        </w:tc>
      </w:tr>
      <w:tr w:rsidR="00177D39" w:rsidTr="00177D39">
        <w:trPr>
          <w:gridAfter w:val="1"/>
          <w:wAfter w:w="9" w:type="dxa"/>
          <w:trHeight w:val="1275"/>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Металева бар'єрна огорожа дорожня оцинкована, з використанням високоміцної сталі та гарячеоцинкованого метизу</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0,008151</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111</w:t>
            </w:r>
            <w:r w:rsidR="00AE0B88">
              <w:rPr>
                <w:color w:val="000000"/>
                <w:lang w:val="uk-UA"/>
              </w:rPr>
              <w:t xml:space="preserve"> </w:t>
            </w:r>
            <w:r>
              <w:rPr>
                <w:color w:val="000000"/>
              </w:rPr>
              <w:t>477,6</w:t>
            </w:r>
          </w:p>
        </w:tc>
      </w:tr>
      <w:tr w:rsidR="00177D39" w:rsidTr="00177D39">
        <w:trPr>
          <w:gridAfter w:val="1"/>
          <w:wAfter w:w="9" w:type="dxa"/>
          <w:trHeight w:val="1695"/>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2</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 xml:space="preserve">Асфальтобетонна суміш гаряча </w:t>
            </w:r>
            <w:r>
              <w:rPr>
                <w:color w:val="000000"/>
              </w:rPr>
              <w:br/>
              <w:t>дрібнозерниста, тип Б, марка 2 на бітумах БНД (АСГ.Др.Щ.Б.НП.ІІ БНД 70/100)</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0,294833</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5355,6</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3</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Щебенево-піщана суміш С7</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м3</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0,052717</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913,49</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4</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 xml:space="preserve">Емульсія бітумна </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0,011133</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pPr>
              <w:jc w:val="right"/>
              <w:rPr>
                <w:color w:val="000000"/>
                <w:lang w:val="uk-UA"/>
              </w:rPr>
            </w:pPr>
            <w:r>
              <w:rPr>
                <w:color w:val="000000"/>
              </w:rPr>
              <w:t>32</w:t>
            </w:r>
            <w:r w:rsidR="00AE0B88">
              <w:rPr>
                <w:color w:val="000000"/>
                <w:lang w:val="uk-UA"/>
              </w:rPr>
              <w:t xml:space="preserve"> </w:t>
            </w:r>
            <w:r>
              <w:rPr>
                <w:color w:val="000000"/>
              </w:rPr>
              <w:t>547,5</w:t>
            </w:r>
            <w:r w:rsidR="00DF0A70">
              <w:rPr>
                <w:color w:val="000000"/>
                <w:lang w:val="uk-UA"/>
              </w:rPr>
              <w:t>0</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5</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Емульсія бітумна модифікована</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0,018636</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pPr>
              <w:jc w:val="right"/>
              <w:rPr>
                <w:color w:val="000000"/>
                <w:lang w:val="uk-UA"/>
              </w:rPr>
            </w:pPr>
            <w:r>
              <w:rPr>
                <w:color w:val="000000"/>
              </w:rPr>
              <w:t>39</w:t>
            </w:r>
            <w:r w:rsidR="00AE0B88">
              <w:rPr>
                <w:color w:val="000000"/>
                <w:lang w:val="uk-UA"/>
              </w:rPr>
              <w:t xml:space="preserve"> </w:t>
            </w:r>
            <w:r>
              <w:rPr>
                <w:color w:val="000000"/>
              </w:rPr>
              <w:t>927,5</w:t>
            </w:r>
            <w:r w:rsidR="00DF0A70">
              <w:rPr>
                <w:color w:val="000000"/>
                <w:lang w:val="uk-UA"/>
              </w:rPr>
              <w:t>0</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6</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Цемент М-400</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0,000042</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pPr>
              <w:jc w:val="right"/>
              <w:rPr>
                <w:color w:val="000000"/>
                <w:lang w:val="uk-UA"/>
              </w:rPr>
            </w:pPr>
            <w:r>
              <w:rPr>
                <w:color w:val="000000"/>
              </w:rPr>
              <w:t>4</w:t>
            </w:r>
            <w:r w:rsidR="00AE0B88">
              <w:rPr>
                <w:color w:val="000000"/>
                <w:lang w:val="uk-UA"/>
              </w:rPr>
              <w:t xml:space="preserve"> </w:t>
            </w:r>
            <w:r>
              <w:rPr>
                <w:color w:val="000000"/>
              </w:rPr>
              <w:t>900,6</w:t>
            </w:r>
            <w:r w:rsidR="00DF0A70">
              <w:rPr>
                <w:color w:val="000000"/>
                <w:lang w:val="uk-UA"/>
              </w:rPr>
              <w:t>0</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7</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Цемент М-500</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0,000657</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pPr>
              <w:jc w:val="right"/>
              <w:rPr>
                <w:color w:val="000000"/>
                <w:lang w:val="uk-UA"/>
              </w:rPr>
            </w:pPr>
            <w:r>
              <w:rPr>
                <w:color w:val="000000"/>
              </w:rPr>
              <w:t>5</w:t>
            </w:r>
            <w:r w:rsidR="00AE0B88">
              <w:rPr>
                <w:color w:val="000000"/>
                <w:lang w:val="uk-UA"/>
              </w:rPr>
              <w:t xml:space="preserve"> </w:t>
            </w:r>
            <w:r>
              <w:rPr>
                <w:color w:val="000000"/>
              </w:rPr>
              <w:t>334,1</w:t>
            </w:r>
            <w:r w:rsidR="00DF0A70">
              <w:rPr>
                <w:color w:val="000000"/>
                <w:lang w:val="uk-UA"/>
              </w:rPr>
              <w:t>0</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8</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Фарба для дорожньої розмітки</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кг</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0,0114</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rsidP="00DF0A70">
            <w:pPr>
              <w:jc w:val="right"/>
              <w:rPr>
                <w:color w:val="000000"/>
                <w:lang w:val="uk-UA"/>
              </w:rPr>
            </w:pPr>
            <w:r>
              <w:rPr>
                <w:color w:val="000000"/>
              </w:rPr>
              <w:t>130,5</w:t>
            </w:r>
            <w:r w:rsidR="00DF0A70">
              <w:rPr>
                <w:color w:val="000000"/>
                <w:lang w:val="uk-UA"/>
              </w:rPr>
              <w:t>8</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9</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Скляні мікрокульки</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кг</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0,00041</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177D39" w:rsidP="00DF0A70">
            <w:pPr>
              <w:jc w:val="right"/>
              <w:rPr>
                <w:color w:val="000000"/>
                <w:lang w:val="uk-UA"/>
              </w:rPr>
            </w:pPr>
            <w:r>
              <w:rPr>
                <w:color w:val="000000"/>
              </w:rPr>
              <w:t>74,4</w:t>
            </w:r>
            <w:r w:rsidR="00DF0A70">
              <w:rPr>
                <w:color w:val="000000"/>
                <w:lang w:val="uk-UA"/>
              </w:rPr>
              <w:t>3</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10</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Щебінь фр.10-20</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м3</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0,000238</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DF0A70">
            <w:pPr>
              <w:jc w:val="right"/>
              <w:rPr>
                <w:color w:val="000000"/>
              </w:rPr>
            </w:pPr>
            <w:r>
              <w:rPr>
                <w:color w:val="000000"/>
              </w:rPr>
              <w:t>923,52</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11</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Щебінь фр.20-40</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м3</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0,000048</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rsidP="00DF0A70">
            <w:pPr>
              <w:jc w:val="right"/>
              <w:rPr>
                <w:color w:val="000000"/>
              </w:rPr>
            </w:pPr>
            <w:r>
              <w:rPr>
                <w:color w:val="000000"/>
              </w:rPr>
              <w:t>843,95</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lastRenderedPageBreak/>
              <w:t>12</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Pr="00DF0A70" w:rsidRDefault="00177D39">
            <w:pPr>
              <w:rPr>
                <w:color w:val="000000"/>
                <w:lang w:val="uk-UA"/>
              </w:rPr>
            </w:pPr>
            <w:r>
              <w:rPr>
                <w:color w:val="000000"/>
              </w:rPr>
              <w:t>Щебінь фр.5-10</w:t>
            </w:r>
            <w:r w:rsidR="00DF0A70">
              <w:rPr>
                <w:color w:val="000000"/>
                <w:lang w:val="uk-UA"/>
              </w:rPr>
              <w:t xml:space="preserve"> (5-8) кубовидний</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м3</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0,003138</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Pr="00DF0A70" w:rsidRDefault="00DF0A70">
            <w:pPr>
              <w:jc w:val="right"/>
              <w:rPr>
                <w:color w:val="000000"/>
                <w:lang w:val="uk-UA"/>
              </w:rPr>
            </w:pPr>
            <w:r>
              <w:rPr>
                <w:color w:val="000000"/>
                <w:lang w:val="uk-UA"/>
              </w:rPr>
              <w:t>895,72</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13</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 xml:space="preserve">Пісок </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м3</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0,024374</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750,32</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14</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Сіль технічна</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0,045163</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8</w:t>
            </w:r>
            <w:r w:rsidR="00AE0B88">
              <w:rPr>
                <w:color w:val="000000"/>
                <w:lang w:val="uk-UA"/>
              </w:rPr>
              <w:t xml:space="preserve"> </w:t>
            </w:r>
            <w:r>
              <w:rPr>
                <w:color w:val="000000"/>
              </w:rPr>
              <w:t>033,80</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15</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Бензин автомобільний А-95</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0,00105</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56</w:t>
            </w:r>
            <w:r w:rsidR="00AE0B88">
              <w:rPr>
                <w:color w:val="000000"/>
                <w:lang w:val="uk-UA"/>
              </w:rPr>
              <w:t xml:space="preserve"> </w:t>
            </w:r>
            <w:r>
              <w:rPr>
                <w:color w:val="000000"/>
              </w:rPr>
              <w:t>146,49</w:t>
            </w:r>
          </w:p>
        </w:tc>
      </w:tr>
      <w:tr w:rsidR="00177D39" w:rsidTr="00177D39">
        <w:trPr>
          <w:gridAfter w:val="1"/>
          <w:wAfter w:w="9" w:type="dxa"/>
          <w:trHeight w:val="660"/>
        </w:trPr>
        <w:tc>
          <w:tcPr>
            <w:tcW w:w="885" w:type="dxa"/>
            <w:gridSpan w:val="4"/>
            <w:tcBorders>
              <w:top w:val="nil"/>
              <w:left w:val="single" w:sz="8" w:space="0" w:color="auto"/>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16</w:t>
            </w:r>
          </w:p>
        </w:tc>
        <w:tc>
          <w:tcPr>
            <w:tcW w:w="4218" w:type="dxa"/>
            <w:gridSpan w:val="5"/>
            <w:tcBorders>
              <w:top w:val="nil"/>
              <w:left w:val="nil"/>
              <w:bottom w:val="single" w:sz="8" w:space="0" w:color="auto"/>
              <w:right w:val="single" w:sz="8" w:space="0" w:color="auto"/>
            </w:tcBorders>
            <w:shd w:val="clear" w:color="auto" w:fill="auto"/>
            <w:vAlign w:val="center"/>
            <w:hideMark/>
          </w:tcPr>
          <w:p w:rsidR="00177D39" w:rsidRDefault="00177D39">
            <w:pPr>
              <w:rPr>
                <w:color w:val="000000"/>
              </w:rPr>
            </w:pPr>
            <w:r>
              <w:rPr>
                <w:color w:val="000000"/>
              </w:rPr>
              <w:t>Дизпаливо</w:t>
            </w:r>
          </w:p>
        </w:tc>
        <w:tc>
          <w:tcPr>
            <w:tcW w:w="1134"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center"/>
              <w:rPr>
                <w:color w:val="000000"/>
              </w:rPr>
            </w:pPr>
            <w:r>
              <w:rPr>
                <w:color w:val="000000"/>
              </w:rPr>
              <w:t>т</w:t>
            </w:r>
          </w:p>
        </w:tc>
        <w:tc>
          <w:tcPr>
            <w:tcW w:w="1935" w:type="dxa"/>
            <w:gridSpan w:val="3"/>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0,08468</w:t>
            </w:r>
          </w:p>
        </w:tc>
        <w:tc>
          <w:tcPr>
            <w:tcW w:w="2015" w:type="dxa"/>
            <w:gridSpan w:val="6"/>
            <w:tcBorders>
              <w:top w:val="nil"/>
              <w:left w:val="nil"/>
              <w:bottom w:val="single" w:sz="8" w:space="0" w:color="auto"/>
              <w:right w:val="single" w:sz="8" w:space="0" w:color="auto"/>
            </w:tcBorders>
            <w:shd w:val="clear" w:color="auto" w:fill="auto"/>
            <w:vAlign w:val="center"/>
            <w:hideMark/>
          </w:tcPr>
          <w:p w:rsidR="00177D39" w:rsidRDefault="00177D39">
            <w:pPr>
              <w:jc w:val="right"/>
              <w:rPr>
                <w:color w:val="000000"/>
              </w:rPr>
            </w:pPr>
            <w:r>
              <w:rPr>
                <w:color w:val="000000"/>
              </w:rPr>
              <w:t>52</w:t>
            </w:r>
            <w:r w:rsidR="00AE0B88">
              <w:rPr>
                <w:color w:val="000000"/>
                <w:lang w:val="uk-UA"/>
              </w:rPr>
              <w:t xml:space="preserve"> </w:t>
            </w:r>
            <w:r>
              <w:rPr>
                <w:color w:val="000000"/>
              </w:rPr>
              <w:t>346,86</w:t>
            </w:r>
          </w:p>
        </w:tc>
      </w:tr>
      <w:tr w:rsidR="009D681D" w:rsidTr="00177D39">
        <w:trPr>
          <w:gridAfter w:val="5"/>
          <w:wAfter w:w="751" w:type="dxa"/>
          <w:trHeight w:val="1125"/>
        </w:trPr>
        <w:tc>
          <w:tcPr>
            <w:tcW w:w="669" w:type="dxa"/>
            <w:gridSpan w:val="3"/>
            <w:tcBorders>
              <w:top w:val="single" w:sz="4" w:space="0" w:color="auto"/>
            </w:tcBorders>
            <w:shd w:val="clear" w:color="auto" w:fill="auto"/>
            <w:vAlign w:val="center"/>
          </w:tcPr>
          <w:p w:rsidR="009D681D" w:rsidRDefault="009D681D">
            <w:pPr>
              <w:jc w:val="right"/>
              <w:rPr>
                <w:color w:val="000000"/>
              </w:rPr>
            </w:pPr>
          </w:p>
        </w:tc>
        <w:tc>
          <w:tcPr>
            <w:tcW w:w="3896" w:type="dxa"/>
            <w:gridSpan w:val="5"/>
            <w:tcBorders>
              <w:top w:val="single" w:sz="4" w:space="0" w:color="auto"/>
            </w:tcBorders>
            <w:shd w:val="clear" w:color="auto" w:fill="auto"/>
            <w:vAlign w:val="center"/>
          </w:tcPr>
          <w:p w:rsidR="009D681D" w:rsidRDefault="009D681D">
            <w:pPr>
              <w:rPr>
                <w:color w:val="000000"/>
              </w:rPr>
            </w:pPr>
          </w:p>
        </w:tc>
        <w:tc>
          <w:tcPr>
            <w:tcW w:w="1074" w:type="dxa"/>
            <w:gridSpan w:val="2"/>
            <w:tcBorders>
              <w:top w:val="single" w:sz="4" w:space="0" w:color="auto"/>
            </w:tcBorders>
            <w:shd w:val="clear" w:color="auto" w:fill="auto"/>
            <w:vAlign w:val="center"/>
          </w:tcPr>
          <w:p w:rsidR="009D681D" w:rsidRDefault="009D681D">
            <w:pPr>
              <w:jc w:val="center"/>
              <w:rPr>
                <w:color w:val="000000"/>
              </w:rPr>
            </w:pPr>
          </w:p>
        </w:tc>
        <w:tc>
          <w:tcPr>
            <w:tcW w:w="1850" w:type="dxa"/>
            <w:gridSpan w:val="3"/>
            <w:tcBorders>
              <w:top w:val="single" w:sz="4" w:space="0" w:color="auto"/>
            </w:tcBorders>
            <w:shd w:val="clear" w:color="auto" w:fill="auto"/>
            <w:vAlign w:val="center"/>
          </w:tcPr>
          <w:p w:rsidR="009D681D" w:rsidRDefault="009D681D">
            <w:pPr>
              <w:jc w:val="right"/>
              <w:rPr>
                <w:color w:val="000000"/>
              </w:rPr>
            </w:pPr>
          </w:p>
        </w:tc>
        <w:tc>
          <w:tcPr>
            <w:tcW w:w="1956" w:type="dxa"/>
            <w:gridSpan w:val="4"/>
            <w:tcBorders>
              <w:top w:val="single" w:sz="4" w:space="0" w:color="auto"/>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pPr>
              <w:jc w:val="cente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Tr="00177D39">
        <w:trPr>
          <w:gridAfter w:val="5"/>
          <w:wAfter w:w="751" w:type="dxa"/>
          <w:trHeight w:val="660"/>
        </w:trPr>
        <w:tc>
          <w:tcPr>
            <w:tcW w:w="669" w:type="dxa"/>
            <w:gridSpan w:val="3"/>
            <w:tcBorders>
              <w:top w:val="nil"/>
            </w:tcBorders>
            <w:shd w:val="clear" w:color="auto" w:fill="auto"/>
            <w:vAlign w:val="center"/>
          </w:tcPr>
          <w:p w:rsidR="009D681D" w:rsidRDefault="009D681D">
            <w:pPr>
              <w:jc w:val="right"/>
              <w:rPr>
                <w:color w:val="000000"/>
              </w:rPr>
            </w:pPr>
          </w:p>
        </w:tc>
        <w:tc>
          <w:tcPr>
            <w:tcW w:w="3896" w:type="dxa"/>
            <w:gridSpan w:val="5"/>
            <w:tcBorders>
              <w:top w:val="nil"/>
            </w:tcBorders>
            <w:shd w:val="clear" w:color="auto" w:fill="auto"/>
            <w:vAlign w:val="center"/>
          </w:tcPr>
          <w:p w:rsidR="009D681D" w:rsidRDefault="009D681D">
            <w:pPr>
              <w:rPr>
                <w:color w:val="000000"/>
              </w:rPr>
            </w:pPr>
          </w:p>
        </w:tc>
        <w:tc>
          <w:tcPr>
            <w:tcW w:w="1074" w:type="dxa"/>
            <w:gridSpan w:val="2"/>
            <w:tcBorders>
              <w:top w:val="nil"/>
            </w:tcBorders>
            <w:shd w:val="clear" w:color="auto" w:fill="auto"/>
            <w:vAlign w:val="center"/>
          </w:tcPr>
          <w:p w:rsidR="009D681D" w:rsidRDefault="009D681D" w:rsidP="005E0508">
            <w:pPr>
              <w:rPr>
                <w:color w:val="000000"/>
              </w:rPr>
            </w:pPr>
          </w:p>
        </w:tc>
        <w:tc>
          <w:tcPr>
            <w:tcW w:w="1850" w:type="dxa"/>
            <w:gridSpan w:val="3"/>
            <w:tcBorders>
              <w:top w:val="nil"/>
            </w:tcBorders>
            <w:shd w:val="clear" w:color="auto" w:fill="auto"/>
            <w:vAlign w:val="center"/>
          </w:tcPr>
          <w:p w:rsidR="009D681D" w:rsidRDefault="009D681D">
            <w:pPr>
              <w:jc w:val="right"/>
              <w:rPr>
                <w:color w:val="000000"/>
              </w:rPr>
            </w:pPr>
          </w:p>
        </w:tc>
        <w:tc>
          <w:tcPr>
            <w:tcW w:w="1956" w:type="dxa"/>
            <w:gridSpan w:val="4"/>
            <w:tcBorders>
              <w:top w:val="nil"/>
            </w:tcBorders>
            <w:shd w:val="clear" w:color="auto" w:fill="auto"/>
            <w:vAlign w:val="center"/>
          </w:tcPr>
          <w:p w:rsidR="009D681D" w:rsidRDefault="009D681D">
            <w:pPr>
              <w:jc w:val="right"/>
              <w:rPr>
                <w:color w:val="000000"/>
              </w:rPr>
            </w:pPr>
          </w:p>
        </w:tc>
      </w:tr>
      <w:tr w:rsidR="009D681D" w:rsidRPr="007D6A01" w:rsidTr="00177D39">
        <w:tblPrEx>
          <w:jc w:val="center"/>
        </w:tblPrEx>
        <w:trPr>
          <w:gridBefore w:val="1"/>
          <w:gridAfter w:val="6"/>
          <w:wBefore w:w="216" w:type="dxa"/>
          <w:wAfter w:w="1439" w:type="dxa"/>
          <w:trHeight w:val="392"/>
          <w:jc w:val="center"/>
        </w:trPr>
        <w:tc>
          <w:tcPr>
            <w:tcW w:w="3726" w:type="dxa"/>
            <w:gridSpan w:val="5"/>
            <w:shd w:val="clear" w:color="auto" w:fill="auto"/>
            <w:noWrap/>
          </w:tcPr>
          <w:p w:rsidR="009D681D" w:rsidRPr="007D6A01" w:rsidRDefault="009D681D" w:rsidP="007D6A01">
            <w:pPr>
              <w:widowControl w:val="0"/>
              <w:autoSpaceDE w:val="0"/>
              <w:autoSpaceDN w:val="0"/>
              <w:jc w:val="center"/>
              <w:rPr>
                <w:b/>
                <w:sz w:val="22"/>
                <w:szCs w:val="22"/>
                <w:lang w:val="uk-UA" w:eastAsia="he-IL" w:bidi="he-IL"/>
              </w:rPr>
            </w:pPr>
          </w:p>
        </w:tc>
        <w:tc>
          <w:tcPr>
            <w:tcW w:w="4815" w:type="dxa"/>
            <w:gridSpan w:val="10"/>
            <w:shd w:val="clear" w:color="auto" w:fill="auto"/>
            <w:noWrap/>
          </w:tcPr>
          <w:p w:rsidR="009D681D" w:rsidRPr="007D6A01" w:rsidRDefault="009D681D" w:rsidP="007D6A01">
            <w:pPr>
              <w:widowControl w:val="0"/>
              <w:autoSpaceDE w:val="0"/>
              <w:autoSpaceDN w:val="0"/>
              <w:jc w:val="center"/>
              <w:rPr>
                <w:b/>
                <w:sz w:val="22"/>
                <w:szCs w:val="22"/>
                <w:lang w:val="uk-UA" w:eastAsia="he-IL" w:bidi="he-IL"/>
              </w:rPr>
            </w:pPr>
          </w:p>
        </w:tc>
      </w:tr>
      <w:tr w:rsidR="00652276" w:rsidRPr="007D6A01" w:rsidTr="00177D39">
        <w:tblPrEx>
          <w:jc w:val="center"/>
        </w:tblPrEx>
        <w:trPr>
          <w:gridBefore w:val="1"/>
          <w:gridAfter w:val="6"/>
          <w:wBefore w:w="216" w:type="dxa"/>
          <w:wAfter w:w="1439" w:type="dxa"/>
          <w:trHeight w:val="392"/>
          <w:jc w:val="center"/>
        </w:trPr>
        <w:tc>
          <w:tcPr>
            <w:tcW w:w="3726" w:type="dxa"/>
            <w:gridSpan w:val="5"/>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Замовник</w:t>
            </w:r>
          </w:p>
        </w:tc>
        <w:tc>
          <w:tcPr>
            <w:tcW w:w="4815" w:type="dxa"/>
            <w:gridSpan w:val="10"/>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Підрядник</w:t>
            </w:r>
          </w:p>
        </w:tc>
      </w:tr>
      <w:tr w:rsidR="00652276" w:rsidRPr="007D6A01" w:rsidTr="00177D39">
        <w:tblPrEx>
          <w:jc w:val="center"/>
        </w:tblPrEx>
        <w:trPr>
          <w:gridBefore w:val="1"/>
          <w:gridAfter w:val="6"/>
          <w:wBefore w:w="216" w:type="dxa"/>
          <w:wAfter w:w="1439" w:type="dxa"/>
          <w:trHeight w:val="309"/>
          <w:jc w:val="center"/>
        </w:trPr>
        <w:tc>
          <w:tcPr>
            <w:tcW w:w="3726" w:type="dxa"/>
            <w:gridSpan w:val="5"/>
            <w:shd w:val="clear" w:color="auto" w:fill="auto"/>
            <w:noWrap/>
            <w:vAlign w:val="bottom"/>
          </w:tcPr>
          <w:p w:rsidR="00652276" w:rsidRPr="007D6A01" w:rsidRDefault="00DB66C4">
            <w:pPr>
              <w:jc w:val="center"/>
              <w:rPr>
                <w:b/>
                <w:bCs/>
                <w:color w:val="000000"/>
                <w:sz w:val="22"/>
                <w:szCs w:val="22"/>
                <w:lang w:val="uk-UA" w:eastAsia="he-IL" w:bidi="he-IL"/>
              </w:rPr>
            </w:pPr>
            <w:r w:rsidRPr="007D6A01">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4815" w:type="dxa"/>
            <w:gridSpan w:val="10"/>
            <w:shd w:val="clear" w:color="auto" w:fill="auto"/>
            <w:vAlign w:val="center"/>
          </w:tcPr>
          <w:p w:rsidR="00652276" w:rsidRPr="007D6A01" w:rsidRDefault="00652276">
            <w:pPr>
              <w:jc w:val="center"/>
              <w:rPr>
                <w:b/>
                <w:bCs/>
                <w:color w:val="000000"/>
                <w:sz w:val="22"/>
                <w:szCs w:val="22"/>
                <w:lang w:val="uk-UA" w:eastAsia="he-IL" w:bidi="he-IL"/>
              </w:rPr>
            </w:pPr>
          </w:p>
        </w:tc>
      </w:tr>
      <w:tr w:rsidR="00652276" w:rsidTr="00177D39">
        <w:tblPrEx>
          <w:jc w:val="center"/>
        </w:tblPrEx>
        <w:trPr>
          <w:gridBefore w:val="1"/>
          <w:gridAfter w:val="6"/>
          <w:wBefore w:w="216" w:type="dxa"/>
          <w:wAfter w:w="1439" w:type="dxa"/>
          <w:trHeight w:val="273"/>
          <w:jc w:val="center"/>
        </w:trPr>
        <w:tc>
          <w:tcPr>
            <w:tcW w:w="3726" w:type="dxa"/>
            <w:gridSpan w:val="5"/>
            <w:shd w:val="clear" w:color="auto" w:fill="auto"/>
            <w:vAlign w:val="center"/>
          </w:tcPr>
          <w:p w:rsidR="00652276" w:rsidRPr="00695225" w:rsidRDefault="00DB66C4">
            <w:pPr>
              <w:rPr>
                <w:color w:val="000000"/>
                <w:lang w:val="uk-UA" w:eastAsia="he-IL" w:bidi="he-IL"/>
              </w:rPr>
            </w:pPr>
            <w:r w:rsidRPr="00695225">
              <w:rPr>
                <w:color w:val="000000"/>
                <w:lang w:val="uk-UA" w:eastAsia="he-IL" w:bidi="he-IL"/>
              </w:rPr>
              <w:t xml:space="preserve">Директор департаменту                                                                     </w:t>
            </w:r>
          </w:p>
        </w:tc>
        <w:tc>
          <w:tcPr>
            <w:tcW w:w="4815" w:type="dxa"/>
            <w:gridSpan w:val="10"/>
            <w:shd w:val="clear" w:color="auto" w:fill="auto"/>
            <w:vAlign w:val="center"/>
          </w:tcPr>
          <w:p w:rsidR="00652276" w:rsidRPr="00695225" w:rsidRDefault="00652276">
            <w:pPr>
              <w:jc w:val="center"/>
              <w:rPr>
                <w:color w:val="000000"/>
                <w:lang w:val="uk-UA" w:eastAsia="he-IL" w:bidi="he-IL"/>
              </w:rPr>
            </w:pPr>
          </w:p>
        </w:tc>
      </w:tr>
      <w:tr w:rsidR="00652276" w:rsidTr="00177D39">
        <w:tblPrEx>
          <w:jc w:val="center"/>
        </w:tblPrEx>
        <w:trPr>
          <w:gridBefore w:val="1"/>
          <w:gridAfter w:val="6"/>
          <w:wBefore w:w="216" w:type="dxa"/>
          <w:wAfter w:w="1439" w:type="dxa"/>
          <w:trHeight w:val="277"/>
          <w:jc w:val="center"/>
        </w:trPr>
        <w:tc>
          <w:tcPr>
            <w:tcW w:w="3726" w:type="dxa"/>
            <w:gridSpan w:val="5"/>
            <w:shd w:val="clear" w:color="auto" w:fill="auto"/>
            <w:vAlign w:val="center"/>
          </w:tcPr>
          <w:p w:rsidR="00652276" w:rsidRPr="00695225" w:rsidRDefault="00DB66C4">
            <w:pPr>
              <w:jc w:val="right"/>
              <w:rPr>
                <w:color w:val="000000"/>
                <w:lang w:val="uk-UA" w:eastAsia="he-IL" w:bidi="he-IL"/>
              </w:rPr>
            </w:pPr>
            <w:r w:rsidRPr="00695225">
              <w:rPr>
                <w:color w:val="000000"/>
                <w:lang w:val="uk-UA" w:eastAsia="he-IL" w:bidi="he-IL"/>
              </w:rPr>
              <w:t>____________Андрій ЯРУСЕВИЧ</w:t>
            </w:r>
          </w:p>
        </w:tc>
        <w:tc>
          <w:tcPr>
            <w:tcW w:w="4815" w:type="dxa"/>
            <w:gridSpan w:val="10"/>
            <w:shd w:val="clear" w:color="auto" w:fill="auto"/>
            <w:vAlign w:val="center"/>
          </w:tcPr>
          <w:p w:rsidR="00652276" w:rsidRPr="00695225" w:rsidRDefault="00652276">
            <w:pPr>
              <w:jc w:val="center"/>
              <w:rPr>
                <w:color w:val="000000"/>
                <w:lang w:val="uk-UA" w:eastAsia="he-IL" w:bidi="he-IL"/>
              </w:rPr>
            </w:pPr>
          </w:p>
        </w:tc>
      </w:tr>
    </w:tbl>
    <w:p w:rsidR="00652276" w:rsidRDefault="00652276">
      <w:pPr>
        <w:pStyle w:val="a6"/>
        <w:spacing w:before="2"/>
        <w:rPr>
          <w:sz w:val="22"/>
          <w:lang w:val="uk-UA"/>
        </w:rPr>
      </w:pPr>
    </w:p>
    <w:p w:rsidR="00652276" w:rsidRDefault="00DB66C4">
      <w:pPr>
        <w:rPr>
          <w:color w:val="000000" w:themeColor="text1"/>
          <w:lang w:val="uk-UA" w:eastAsia="he-IL" w:bidi="he-IL"/>
        </w:rPr>
      </w:pPr>
      <w:r>
        <w:rPr>
          <w:color w:val="000000" w:themeColor="text1"/>
          <w:lang w:val="uk-UA" w:eastAsia="he-IL" w:bidi="he-IL"/>
        </w:rPr>
        <w:br w:type="page"/>
      </w:r>
      <w:bookmarkStart w:id="2" w:name="RANGE!A1:M14"/>
      <w:bookmarkEnd w:id="2"/>
    </w:p>
    <w:tbl>
      <w:tblPr>
        <w:tblpPr w:leftFromText="180" w:rightFromText="180" w:vertAnchor="text" w:horzAnchor="page" w:tblpX="712" w:tblpY="183"/>
        <w:tblW w:w="13055" w:type="dxa"/>
        <w:tblLook w:val="04A0" w:firstRow="1" w:lastRow="0" w:firstColumn="1" w:lastColumn="0" w:noHBand="0" w:noVBand="1"/>
      </w:tblPr>
      <w:tblGrid>
        <w:gridCol w:w="1719"/>
        <w:gridCol w:w="520"/>
        <w:gridCol w:w="562"/>
        <w:gridCol w:w="525"/>
        <w:gridCol w:w="525"/>
        <w:gridCol w:w="525"/>
        <w:gridCol w:w="525"/>
        <w:gridCol w:w="306"/>
        <w:gridCol w:w="200"/>
        <w:gridCol w:w="525"/>
        <w:gridCol w:w="525"/>
        <w:gridCol w:w="525"/>
        <w:gridCol w:w="525"/>
        <w:gridCol w:w="525"/>
        <w:gridCol w:w="525"/>
        <w:gridCol w:w="1992"/>
        <w:gridCol w:w="2514"/>
      </w:tblGrid>
      <w:tr w:rsidR="00695225" w:rsidTr="00391C70">
        <w:trPr>
          <w:trHeight w:val="312"/>
        </w:trPr>
        <w:tc>
          <w:tcPr>
            <w:tcW w:w="2239" w:type="dxa"/>
            <w:gridSpan w:val="2"/>
            <w:tcBorders>
              <w:top w:val="nil"/>
              <w:left w:val="nil"/>
              <w:bottom w:val="nil"/>
              <w:right w:val="nil"/>
            </w:tcBorders>
            <w:shd w:val="clear" w:color="auto" w:fill="auto"/>
            <w:noWrap/>
            <w:vAlign w:val="bottom"/>
          </w:tcPr>
          <w:p w:rsidR="00695225" w:rsidRDefault="00695225" w:rsidP="005E0508">
            <w:pPr>
              <w:rPr>
                <w:b/>
                <w:bCs/>
                <w:i/>
                <w:iCs/>
                <w:color w:val="000000" w:themeColor="text1"/>
                <w:lang w:eastAsia="he-IL" w:bidi="he-IL"/>
              </w:rPr>
            </w:pPr>
          </w:p>
        </w:tc>
        <w:tc>
          <w:tcPr>
            <w:tcW w:w="6310" w:type="dxa"/>
            <w:gridSpan w:val="13"/>
            <w:tcBorders>
              <w:top w:val="nil"/>
              <w:left w:val="nil"/>
              <w:bottom w:val="nil"/>
              <w:right w:val="nil"/>
            </w:tcBorders>
            <w:shd w:val="clear" w:color="auto" w:fill="auto"/>
            <w:noWrap/>
            <w:vAlign w:val="bottom"/>
          </w:tcPr>
          <w:p w:rsidR="00695225" w:rsidRDefault="00695225" w:rsidP="005E0508">
            <w:pP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2F3651" w:rsidTr="00391C70">
        <w:trPr>
          <w:trHeight w:val="312"/>
        </w:trPr>
        <w:tc>
          <w:tcPr>
            <w:tcW w:w="2239" w:type="dxa"/>
            <w:gridSpan w:val="2"/>
            <w:tcBorders>
              <w:top w:val="nil"/>
              <w:left w:val="nil"/>
              <w:bottom w:val="nil"/>
              <w:right w:val="nil"/>
            </w:tcBorders>
            <w:shd w:val="clear" w:color="auto" w:fill="auto"/>
            <w:noWrap/>
            <w:vAlign w:val="bottom"/>
          </w:tcPr>
          <w:p w:rsidR="002F3651" w:rsidRDefault="002F3651" w:rsidP="005E0508">
            <w:pPr>
              <w:rPr>
                <w:b/>
                <w:bCs/>
                <w:i/>
                <w:iCs/>
                <w:color w:val="000000" w:themeColor="text1"/>
                <w:lang w:eastAsia="he-IL" w:bidi="he-IL"/>
              </w:rPr>
            </w:pPr>
          </w:p>
        </w:tc>
        <w:tc>
          <w:tcPr>
            <w:tcW w:w="6310" w:type="dxa"/>
            <w:gridSpan w:val="13"/>
            <w:tcBorders>
              <w:top w:val="nil"/>
              <w:left w:val="nil"/>
              <w:bottom w:val="nil"/>
              <w:right w:val="nil"/>
            </w:tcBorders>
            <w:shd w:val="clear" w:color="auto" w:fill="auto"/>
            <w:noWrap/>
            <w:vAlign w:val="bottom"/>
          </w:tcPr>
          <w:p w:rsidR="002F3651" w:rsidRDefault="002F3651" w:rsidP="005E0508">
            <w:pP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2F3651" w:rsidRDefault="002F3651"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2F3651" w:rsidRDefault="002F3651" w:rsidP="00391C70">
            <w:pPr>
              <w:jc w:val="center"/>
              <w:rPr>
                <w:color w:val="000000" w:themeColor="text1"/>
                <w:lang w:eastAsia="he-IL" w:bidi="he-IL"/>
              </w:rPr>
            </w:pPr>
          </w:p>
        </w:tc>
      </w:tr>
      <w:tr w:rsidR="00695225" w:rsidTr="00391C70">
        <w:trPr>
          <w:trHeight w:val="208"/>
        </w:trPr>
        <w:tc>
          <w:tcPr>
            <w:tcW w:w="2239" w:type="dxa"/>
            <w:gridSpan w:val="2"/>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6310" w:type="dxa"/>
            <w:gridSpan w:val="13"/>
            <w:tcBorders>
              <w:top w:val="nil"/>
              <w:left w:val="nil"/>
              <w:right w:val="nil"/>
            </w:tcBorders>
            <w:shd w:val="clear" w:color="auto" w:fill="auto"/>
            <w:vAlign w:val="bottom"/>
          </w:tcPr>
          <w:p w:rsidR="00695225" w:rsidRDefault="00695225" w:rsidP="00D06364">
            <w:pPr>
              <w:rPr>
                <w:color w:val="000000" w:themeColor="text1"/>
                <w:lang w:eastAsia="he-IL" w:bidi="he-IL"/>
              </w:rPr>
            </w:pPr>
          </w:p>
        </w:tc>
        <w:tc>
          <w:tcPr>
            <w:tcW w:w="1992"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trHeight w:val="371"/>
        </w:trPr>
        <w:tc>
          <w:tcPr>
            <w:tcW w:w="2239" w:type="dxa"/>
            <w:gridSpan w:val="2"/>
            <w:shd w:val="clear" w:color="auto" w:fill="auto"/>
            <w:noWrap/>
            <w:vAlign w:val="bottom"/>
          </w:tcPr>
          <w:p w:rsidR="00695225" w:rsidRDefault="00695225" w:rsidP="00391C70">
            <w:pPr>
              <w:jc w:val="right"/>
              <w:rPr>
                <w:b/>
                <w:bCs/>
                <w:color w:val="000000" w:themeColor="text1"/>
                <w:lang w:eastAsia="he-IL" w:bidi="he-IL"/>
              </w:rPr>
            </w:pPr>
          </w:p>
        </w:tc>
        <w:tc>
          <w:tcPr>
            <w:tcW w:w="8302" w:type="dxa"/>
            <w:gridSpan w:val="14"/>
            <w:shd w:val="clear" w:color="auto" w:fill="auto"/>
            <w:noWrap/>
            <w:vAlign w:val="bottom"/>
          </w:tcPr>
          <w:p w:rsidR="00695225" w:rsidRPr="005E0508" w:rsidRDefault="00695225" w:rsidP="00D06364">
            <w:pPr>
              <w:ind w:firstLine="3472"/>
              <w:rPr>
                <w:color w:val="000000" w:themeColor="text1"/>
                <w:lang w:val="uk-UA" w:eastAsia="he-IL" w:bidi="he-IL"/>
              </w:rPr>
            </w:pPr>
            <w:r>
              <w:rPr>
                <w:color w:val="000000" w:themeColor="text1"/>
                <w:lang w:eastAsia="he-IL" w:bidi="he-IL"/>
              </w:rPr>
              <w:t>Додаток</w:t>
            </w:r>
            <w:r w:rsidR="005E0508">
              <w:rPr>
                <w:color w:val="000000" w:themeColor="text1"/>
                <w:lang w:val="uk-UA" w:eastAsia="he-IL" w:bidi="he-IL"/>
              </w:rPr>
              <w:t xml:space="preserve"> 5</w:t>
            </w:r>
          </w:p>
        </w:tc>
        <w:tc>
          <w:tcPr>
            <w:tcW w:w="2514" w:type="dxa"/>
            <w:shd w:val="clear" w:color="auto" w:fill="auto"/>
            <w:noWrap/>
            <w:vAlign w:val="bottom"/>
          </w:tcPr>
          <w:p w:rsidR="00695225" w:rsidRDefault="00695225" w:rsidP="00391C70">
            <w:pPr>
              <w:jc w:val="right"/>
              <w:rPr>
                <w:color w:val="000000" w:themeColor="text1"/>
                <w:lang w:eastAsia="he-IL" w:bidi="he-IL"/>
              </w:rPr>
            </w:pPr>
          </w:p>
        </w:tc>
      </w:tr>
      <w:tr w:rsidR="00695225" w:rsidTr="00391C70">
        <w:trPr>
          <w:trHeight w:val="564"/>
        </w:trPr>
        <w:tc>
          <w:tcPr>
            <w:tcW w:w="2239" w:type="dxa"/>
            <w:gridSpan w:val="2"/>
            <w:shd w:val="clear" w:color="auto" w:fill="auto"/>
            <w:noWrap/>
            <w:vAlign w:val="bottom"/>
          </w:tcPr>
          <w:p w:rsidR="00695225" w:rsidRDefault="00695225" w:rsidP="00391C70">
            <w:pPr>
              <w:jc w:val="right"/>
              <w:rPr>
                <w:color w:val="000000" w:themeColor="text1"/>
                <w:lang w:eastAsia="he-IL" w:bidi="he-IL"/>
              </w:rPr>
            </w:pPr>
          </w:p>
        </w:tc>
        <w:tc>
          <w:tcPr>
            <w:tcW w:w="8302" w:type="dxa"/>
            <w:gridSpan w:val="14"/>
            <w:shd w:val="clear" w:color="auto" w:fill="auto"/>
            <w:vAlign w:val="center"/>
          </w:tcPr>
          <w:p w:rsidR="00695225" w:rsidRDefault="004B379F" w:rsidP="00391C70">
            <w:pPr>
              <w:jc w:val="right"/>
              <w:rPr>
                <w:color w:val="000000" w:themeColor="text1"/>
                <w:lang w:eastAsia="he-IL" w:bidi="he-IL"/>
              </w:rPr>
            </w:pPr>
            <w:r>
              <w:rPr>
                <w:color w:val="000000" w:themeColor="text1"/>
                <w:lang w:eastAsia="he-IL" w:bidi="he-IL"/>
              </w:rPr>
              <w:t xml:space="preserve">До Договору </w:t>
            </w:r>
            <w:r w:rsidR="00647FF8">
              <w:rPr>
                <w:color w:val="000000" w:themeColor="text1"/>
                <w:lang w:eastAsia="he-IL" w:bidi="he-IL"/>
              </w:rPr>
              <w:t xml:space="preserve"> №    від ______________2024</w:t>
            </w:r>
            <w:r w:rsidR="00695225">
              <w:rPr>
                <w:color w:val="000000" w:themeColor="text1"/>
                <w:lang w:eastAsia="he-IL" w:bidi="he-IL"/>
              </w:rPr>
              <w:t xml:space="preserve"> р. </w:t>
            </w:r>
          </w:p>
        </w:tc>
        <w:tc>
          <w:tcPr>
            <w:tcW w:w="2514" w:type="dxa"/>
            <w:shd w:val="clear" w:color="auto" w:fill="auto"/>
            <w:noWrap/>
            <w:vAlign w:val="bottom"/>
          </w:tcPr>
          <w:p w:rsidR="00695225" w:rsidRDefault="00695225" w:rsidP="00391C70">
            <w:pPr>
              <w:jc w:val="right"/>
              <w:rPr>
                <w:color w:val="000000" w:themeColor="text1"/>
                <w:lang w:eastAsia="he-IL" w:bidi="he-IL"/>
              </w:rPr>
            </w:pPr>
          </w:p>
        </w:tc>
      </w:tr>
      <w:tr w:rsidR="00695225" w:rsidTr="00391C70">
        <w:trPr>
          <w:trHeight w:val="371"/>
        </w:trPr>
        <w:tc>
          <w:tcPr>
            <w:tcW w:w="10541" w:type="dxa"/>
            <w:gridSpan w:val="16"/>
            <w:tcBorders>
              <w:left w:val="nil"/>
              <w:bottom w:val="nil"/>
              <w:right w:val="nil"/>
            </w:tcBorders>
            <w:shd w:val="clear" w:color="auto" w:fill="auto"/>
            <w:noWrap/>
            <w:vAlign w:val="center"/>
          </w:tcPr>
          <w:p w:rsidR="00695225" w:rsidRDefault="00695225" w:rsidP="00391C70">
            <w:pPr>
              <w:jc w:val="center"/>
              <w:rPr>
                <w:b/>
                <w:bCs/>
                <w:color w:val="000000" w:themeColor="text1"/>
                <w:lang w:eastAsia="he-IL" w:bidi="he-IL"/>
              </w:rPr>
            </w:pPr>
          </w:p>
          <w:p w:rsidR="00695225" w:rsidRDefault="00695225" w:rsidP="00391C70">
            <w:pPr>
              <w:jc w:val="center"/>
              <w:rPr>
                <w:b/>
                <w:bCs/>
                <w:color w:val="000000" w:themeColor="text1"/>
                <w:lang w:eastAsia="he-IL" w:bidi="he-IL"/>
              </w:rPr>
            </w:pPr>
          </w:p>
          <w:p w:rsidR="00695225" w:rsidRDefault="00695225" w:rsidP="00391C70">
            <w:pPr>
              <w:jc w:val="center"/>
              <w:rPr>
                <w:b/>
                <w:bCs/>
                <w:color w:val="000000" w:themeColor="text1"/>
                <w:lang w:eastAsia="he-IL" w:bidi="he-IL"/>
              </w:rPr>
            </w:pPr>
            <w:r>
              <w:rPr>
                <w:b/>
                <w:bCs/>
                <w:color w:val="000000" w:themeColor="text1"/>
                <w:lang w:eastAsia="he-IL" w:bidi="he-IL"/>
              </w:rPr>
              <w:t>КАЛЕНДАРНИЙ ПЛАН ФІНАНСУВАННЯ</w:t>
            </w:r>
          </w:p>
        </w:tc>
        <w:tc>
          <w:tcPr>
            <w:tcW w:w="2514" w:type="dxa"/>
            <w:tcBorders>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trHeight w:val="371"/>
        </w:trPr>
        <w:tc>
          <w:tcPr>
            <w:tcW w:w="1719"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0"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6310" w:type="dxa"/>
            <w:gridSpan w:val="13"/>
            <w:tcBorders>
              <w:top w:val="nil"/>
              <w:left w:val="nil"/>
              <w:bottom w:val="nil"/>
              <w:right w:val="nil"/>
            </w:tcBorders>
            <w:shd w:val="clear" w:color="auto" w:fill="auto"/>
            <w:noWrap/>
            <w:vAlign w:val="bottom"/>
          </w:tcPr>
          <w:p w:rsidR="00695225" w:rsidRDefault="00695225" w:rsidP="00391C70">
            <w:pPr>
              <w:jc w:val="center"/>
              <w:rPr>
                <w:b/>
                <w:bCs/>
                <w:color w:val="000000" w:themeColor="text1"/>
                <w:lang w:eastAsia="he-IL" w:bidi="he-IL"/>
              </w:rPr>
            </w:pPr>
            <w:r>
              <w:rPr>
                <w:b/>
                <w:bCs/>
                <w:color w:val="000000" w:themeColor="text1"/>
                <w:lang w:eastAsia="he-IL" w:bidi="he-IL"/>
              </w:rPr>
              <w:t>Загальний план фінансування</w:t>
            </w:r>
          </w:p>
          <w:p w:rsidR="00E528E8" w:rsidRDefault="00E528E8" w:rsidP="00391C70">
            <w:pPr>
              <w:jc w:val="center"/>
              <w:rPr>
                <w:b/>
                <w:bCs/>
                <w:color w:val="000000" w:themeColor="text1"/>
                <w:lang w:eastAsia="he-IL" w:bidi="he-IL"/>
              </w:rPr>
            </w:pPr>
          </w:p>
          <w:tbl>
            <w:tblPr>
              <w:tblStyle w:val="aff5"/>
              <w:tblW w:w="5784" w:type="dxa"/>
              <w:tblLook w:val="04A0" w:firstRow="1" w:lastRow="0" w:firstColumn="1" w:lastColumn="0" w:noHBand="0" w:noVBand="1"/>
            </w:tblPr>
            <w:tblGrid>
              <w:gridCol w:w="1719"/>
              <w:gridCol w:w="4065"/>
            </w:tblGrid>
            <w:tr w:rsidR="0045622D" w:rsidTr="0045622D">
              <w:trPr>
                <w:trHeight w:val="814"/>
              </w:trPr>
              <w:tc>
                <w:tcPr>
                  <w:tcW w:w="1719" w:type="dxa"/>
                </w:tcPr>
                <w:p w:rsidR="0045622D" w:rsidRDefault="0045622D" w:rsidP="00DB7C37">
                  <w:pPr>
                    <w:framePr w:hSpace="180" w:wrap="around" w:vAnchor="text" w:hAnchor="page" w:x="712" w:y="183"/>
                    <w:jc w:val="center"/>
                    <w:rPr>
                      <w:color w:val="000000" w:themeColor="text1"/>
                      <w:lang w:eastAsia="he-IL" w:bidi="he-IL"/>
                    </w:rPr>
                  </w:pPr>
                  <w:r>
                    <w:rPr>
                      <w:color w:val="000000" w:themeColor="text1"/>
                      <w:lang w:eastAsia="he-IL" w:bidi="he-IL"/>
                    </w:rPr>
                    <w:t>Найменування об"єкту</w:t>
                  </w:r>
                </w:p>
              </w:tc>
              <w:tc>
                <w:tcPr>
                  <w:tcW w:w="4065" w:type="dxa"/>
                </w:tcPr>
                <w:p w:rsidR="0045622D" w:rsidRDefault="0045622D" w:rsidP="00DB7C37">
                  <w:pPr>
                    <w:framePr w:hSpace="180" w:wrap="around" w:vAnchor="text" w:hAnchor="page" w:x="712" w:y="183"/>
                    <w:jc w:val="center"/>
                    <w:rPr>
                      <w:color w:val="000000" w:themeColor="text1"/>
                      <w:lang w:eastAsia="he-IL" w:bidi="he-IL"/>
                    </w:rPr>
                  </w:pPr>
                </w:p>
                <w:p w:rsidR="0045622D" w:rsidRDefault="00647FF8" w:rsidP="00DB7C37">
                  <w:pPr>
                    <w:framePr w:hSpace="180" w:wrap="around" w:vAnchor="text" w:hAnchor="page" w:x="712" w:y="183"/>
                    <w:jc w:val="center"/>
                    <w:rPr>
                      <w:b/>
                      <w:bCs/>
                      <w:color w:val="000000" w:themeColor="text1"/>
                      <w:lang w:eastAsia="he-IL" w:bidi="he-IL"/>
                    </w:rPr>
                  </w:pPr>
                  <w:r>
                    <w:rPr>
                      <w:color w:val="000000" w:themeColor="text1"/>
                      <w:lang w:eastAsia="he-IL" w:bidi="he-IL"/>
                    </w:rPr>
                    <w:t>На 2024</w:t>
                  </w:r>
                  <w:r w:rsidR="0045622D">
                    <w:rPr>
                      <w:color w:val="000000" w:themeColor="text1"/>
                      <w:lang w:eastAsia="he-IL" w:bidi="he-IL"/>
                    </w:rPr>
                    <w:t xml:space="preserve"> р</w:t>
                  </w:r>
                  <w:proofErr w:type="gramStart"/>
                  <w:r w:rsidR="0045622D">
                    <w:rPr>
                      <w:color w:val="000000" w:themeColor="text1"/>
                      <w:lang w:eastAsia="he-IL" w:bidi="he-IL"/>
                    </w:rPr>
                    <w:t>.(</w:t>
                  </w:r>
                  <w:proofErr w:type="gramEnd"/>
                  <w:r w:rsidR="0045622D">
                    <w:rPr>
                      <w:color w:val="000000" w:themeColor="text1"/>
                      <w:lang w:eastAsia="he-IL" w:bidi="he-IL"/>
                    </w:rPr>
                    <w:t>тис.грн.) з(ПДВ)</w:t>
                  </w:r>
                </w:p>
                <w:p w:rsidR="0045622D" w:rsidRDefault="0045622D" w:rsidP="00DB7C37">
                  <w:pPr>
                    <w:framePr w:hSpace="180" w:wrap="around" w:vAnchor="text" w:hAnchor="page" w:x="712" w:y="183"/>
                    <w:jc w:val="center"/>
                    <w:rPr>
                      <w:b/>
                      <w:bCs/>
                      <w:color w:val="000000" w:themeColor="text1"/>
                      <w:lang w:eastAsia="he-IL" w:bidi="he-IL"/>
                    </w:rPr>
                  </w:pPr>
                </w:p>
              </w:tc>
            </w:tr>
            <w:tr w:rsidR="0045622D" w:rsidTr="005E6100">
              <w:trPr>
                <w:trHeight w:val="1089"/>
              </w:trPr>
              <w:tc>
                <w:tcPr>
                  <w:tcW w:w="1719" w:type="dxa"/>
                </w:tcPr>
                <w:p w:rsidR="0045622D" w:rsidRDefault="0045622D" w:rsidP="00DB7C37">
                  <w:pPr>
                    <w:framePr w:hSpace="180" w:wrap="around" w:vAnchor="text" w:hAnchor="page" w:x="712" w:y="183"/>
                    <w:jc w:val="center"/>
                    <w:rPr>
                      <w:b/>
                      <w:bCs/>
                      <w:color w:val="000000" w:themeColor="text1"/>
                      <w:lang w:eastAsia="he-IL" w:bidi="he-IL"/>
                    </w:rPr>
                  </w:pPr>
                </w:p>
              </w:tc>
              <w:tc>
                <w:tcPr>
                  <w:tcW w:w="4065" w:type="dxa"/>
                </w:tcPr>
                <w:p w:rsidR="0045622D" w:rsidRDefault="0045622D" w:rsidP="00DB7C37">
                  <w:pPr>
                    <w:framePr w:hSpace="180" w:wrap="around" w:vAnchor="text" w:hAnchor="page" w:x="712" w:y="183"/>
                    <w:jc w:val="center"/>
                    <w:rPr>
                      <w:b/>
                      <w:bCs/>
                      <w:color w:val="000000" w:themeColor="text1"/>
                      <w:lang w:eastAsia="he-IL" w:bidi="he-IL"/>
                    </w:rPr>
                  </w:pPr>
                </w:p>
                <w:p w:rsidR="0045622D" w:rsidRDefault="0045622D" w:rsidP="00DB7C37">
                  <w:pPr>
                    <w:framePr w:hSpace="180" w:wrap="around" w:vAnchor="text" w:hAnchor="page" w:x="712" w:y="183"/>
                    <w:jc w:val="center"/>
                    <w:rPr>
                      <w:b/>
                      <w:bCs/>
                      <w:color w:val="000000" w:themeColor="text1"/>
                      <w:lang w:eastAsia="he-IL" w:bidi="he-IL"/>
                    </w:rPr>
                  </w:pPr>
                </w:p>
                <w:p w:rsidR="0045622D" w:rsidRDefault="0045622D" w:rsidP="00DB7C37">
                  <w:pPr>
                    <w:framePr w:hSpace="180" w:wrap="around" w:vAnchor="text" w:hAnchor="page" w:x="712" w:y="183"/>
                    <w:jc w:val="center"/>
                    <w:rPr>
                      <w:b/>
                      <w:bCs/>
                      <w:color w:val="000000" w:themeColor="text1"/>
                      <w:lang w:eastAsia="he-IL" w:bidi="he-IL"/>
                    </w:rPr>
                  </w:pPr>
                </w:p>
                <w:p w:rsidR="0045622D" w:rsidRDefault="0045622D" w:rsidP="00DB7C37">
                  <w:pPr>
                    <w:framePr w:hSpace="180" w:wrap="around" w:vAnchor="text" w:hAnchor="page" w:x="712" w:y="183"/>
                    <w:jc w:val="center"/>
                    <w:rPr>
                      <w:b/>
                      <w:bCs/>
                      <w:color w:val="000000" w:themeColor="text1"/>
                      <w:lang w:eastAsia="he-IL" w:bidi="he-IL"/>
                    </w:rPr>
                  </w:pPr>
                </w:p>
              </w:tc>
            </w:tr>
          </w:tbl>
          <w:p w:rsidR="00695225" w:rsidRDefault="00695225" w:rsidP="00391C70">
            <w:pPr>
              <w:jc w:val="center"/>
              <w:rPr>
                <w:b/>
                <w:bCs/>
                <w:color w:val="000000" w:themeColor="text1"/>
                <w:lang w:eastAsia="he-IL" w:bidi="he-IL"/>
              </w:rPr>
            </w:pPr>
          </w:p>
          <w:p w:rsidR="00695225" w:rsidRDefault="00695225" w:rsidP="00391C70">
            <w:pPr>
              <w:jc w:val="center"/>
              <w:rPr>
                <w:b/>
                <w:bCs/>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trHeight w:val="252"/>
        </w:trPr>
        <w:tc>
          <w:tcPr>
            <w:tcW w:w="2239" w:type="dxa"/>
            <w:gridSpan w:val="2"/>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6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498" w:type="dxa"/>
            <w:gridSpan w:val="2"/>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trHeight w:val="371"/>
        </w:trPr>
        <w:tc>
          <w:tcPr>
            <w:tcW w:w="10541" w:type="dxa"/>
            <w:gridSpan w:val="16"/>
            <w:tcBorders>
              <w:top w:val="nil"/>
              <w:left w:val="nil"/>
              <w:bottom w:val="nil"/>
              <w:right w:val="nil"/>
            </w:tcBorders>
            <w:shd w:val="clear" w:color="auto" w:fill="auto"/>
            <w:noWrap/>
            <w:vAlign w:val="bottom"/>
          </w:tcPr>
          <w:p w:rsidR="00695225" w:rsidRDefault="00695225" w:rsidP="00391C70">
            <w:pPr>
              <w:jc w:val="center"/>
              <w:rPr>
                <w:b/>
                <w:bCs/>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trHeight w:val="312"/>
        </w:trPr>
        <w:tc>
          <w:tcPr>
            <w:tcW w:w="10541" w:type="dxa"/>
            <w:gridSpan w:val="16"/>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r>
              <w:rPr>
                <w:color w:val="000000" w:themeColor="text1"/>
                <w:lang w:eastAsia="he-IL" w:bidi="he-IL"/>
              </w:rPr>
              <w:t>робіт по об'єкту:</w:t>
            </w: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252"/>
        </w:trPr>
        <w:tc>
          <w:tcPr>
            <w:tcW w:w="1719"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0"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6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498" w:type="dxa"/>
            <w:gridSpan w:val="2"/>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104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25" w:rsidRDefault="00695225" w:rsidP="00391C70">
            <w:pPr>
              <w:jc w:val="center"/>
              <w:rPr>
                <w:color w:val="000000" w:themeColor="text1"/>
                <w:lang w:eastAsia="he-IL" w:bidi="he-IL"/>
              </w:rPr>
            </w:pPr>
            <w:r>
              <w:rPr>
                <w:color w:val="000000" w:themeColor="text1"/>
                <w:lang w:eastAsia="he-IL" w:bidi="he-IL"/>
              </w:rPr>
              <w:t>Найменування об'єкту</w:t>
            </w:r>
          </w:p>
        </w:tc>
        <w:tc>
          <w:tcPr>
            <w:tcW w:w="520" w:type="dxa"/>
            <w:tcBorders>
              <w:top w:val="single" w:sz="4" w:space="0" w:color="auto"/>
              <w:left w:val="nil"/>
              <w:bottom w:val="single" w:sz="4" w:space="0" w:color="auto"/>
              <w:right w:val="single" w:sz="4" w:space="0" w:color="auto"/>
              <w:tl2br w:val="single" w:sz="4" w:space="0" w:color="auto"/>
            </w:tcBorders>
            <w:shd w:val="clear" w:color="auto" w:fill="auto"/>
            <w:vAlign w:val="bottom"/>
          </w:tcPr>
          <w:p w:rsidR="00695225" w:rsidRDefault="00695225" w:rsidP="00391C70">
            <w:pPr>
              <w:jc w:val="center"/>
              <w:rPr>
                <w:color w:val="000000" w:themeColor="text1"/>
                <w:lang w:eastAsia="he-IL" w:bidi="he-IL"/>
              </w:rPr>
            </w:pPr>
            <w:r>
              <w:rPr>
                <w:color w:val="000000" w:themeColor="text1"/>
                <w:lang w:eastAsia="he-IL" w:bidi="he-IL"/>
              </w:rPr>
              <w:t>рік</w:t>
            </w:r>
          </w:p>
        </w:tc>
        <w:tc>
          <w:tcPr>
            <w:tcW w:w="562"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січень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лютий</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березень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квітень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травень</w:t>
            </w:r>
          </w:p>
        </w:tc>
        <w:tc>
          <w:tcPr>
            <w:tcW w:w="498"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червень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липесь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A75F17" w:rsidP="00391C70">
            <w:pPr>
              <w:jc w:val="center"/>
              <w:rPr>
                <w:color w:val="000000" w:themeColor="text1"/>
                <w:lang w:eastAsia="he-IL" w:bidi="he-IL"/>
              </w:rPr>
            </w:pPr>
            <w:r>
              <w:rPr>
                <w:color w:val="000000" w:themeColor="text1"/>
                <w:lang w:eastAsia="he-IL" w:bidi="he-IL"/>
              </w:rPr>
              <w:t>с</w:t>
            </w:r>
            <w:r w:rsidR="00695225">
              <w:rPr>
                <w:color w:val="000000" w:themeColor="text1"/>
                <w:lang w:eastAsia="he-IL" w:bidi="he-IL"/>
              </w:rPr>
              <w:t>е</w:t>
            </w:r>
            <w:r>
              <w:rPr>
                <w:color w:val="000000" w:themeColor="text1"/>
                <w:lang w:val="uk-UA" w:eastAsia="he-IL" w:bidi="he-IL"/>
              </w:rPr>
              <w:t>р</w:t>
            </w:r>
            <w:r w:rsidR="00695225">
              <w:rPr>
                <w:color w:val="000000" w:themeColor="text1"/>
                <w:lang w:eastAsia="he-IL" w:bidi="he-IL"/>
              </w:rPr>
              <w:t>пень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вересень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жовтень</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листопад</w:t>
            </w:r>
          </w:p>
        </w:tc>
        <w:tc>
          <w:tcPr>
            <w:tcW w:w="52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грудень</w:t>
            </w:r>
          </w:p>
        </w:tc>
        <w:tc>
          <w:tcPr>
            <w:tcW w:w="1992" w:type="dxa"/>
            <w:tcBorders>
              <w:top w:val="single" w:sz="4" w:space="0" w:color="auto"/>
              <w:left w:val="nil"/>
              <w:bottom w:val="single" w:sz="4" w:space="0" w:color="auto"/>
              <w:right w:val="single" w:sz="4" w:space="0" w:color="auto"/>
            </w:tcBorders>
            <w:shd w:val="clear" w:color="auto" w:fill="auto"/>
            <w:vAlign w:val="center"/>
          </w:tcPr>
          <w:p w:rsidR="00695225" w:rsidRDefault="00695225" w:rsidP="00391C70">
            <w:pPr>
              <w:jc w:val="center"/>
              <w:rPr>
                <w:color w:val="000000" w:themeColor="text1"/>
                <w:lang w:eastAsia="he-IL" w:bidi="he-IL"/>
              </w:rPr>
            </w:pPr>
            <w:r>
              <w:rPr>
                <w:color w:val="000000" w:themeColor="text1"/>
                <w:lang w:eastAsia="he-IL" w:bidi="he-IL"/>
              </w:rPr>
              <w:t>Всього(тис.грн.)з ПДВ</w:t>
            </w: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1114"/>
        </w:trPr>
        <w:tc>
          <w:tcPr>
            <w:tcW w:w="1719" w:type="dxa"/>
            <w:vMerge w:val="restart"/>
            <w:tcBorders>
              <w:top w:val="nil"/>
              <w:left w:val="single" w:sz="4" w:space="0" w:color="auto"/>
              <w:bottom w:val="single" w:sz="4" w:space="0" w:color="000000"/>
              <w:right w:val="single" w:sz="4" w:space="0" w:color="auto"/>
            </w:tcBorders>
            <w:shd w:val="clear" w:color="auto" w:fill="auto"/>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47FF8" w:rsidP="00391C70">
            <w:pPr>
              <w:jc w:val="center"/>
              <w:rPr>
                <w:color w:val="000000" w:themeColor="text1"/>
                <w:u w:val="single"/>
                <w:lang w:eastAsia="he-IL" w:bidi="he-IL"/>
              </w:rPr>
            </w:pPr>
            <w:r>
              <w:rPr>
                <w:color w:val="000000" w:themeColor="text1"/>
                <w:u w:val="single"/>
                <w:lang w:eastAsia="he-IL" w:bidi="he-IL"/>
              </w:rPr>
              <w:t>2024</w:t>
            </w: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49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5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1992"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391C70">
            <w:pPr>
              <w:jc w:val="center"/>
              <w:rPr>
                <w:color w:val="000000" w:themeColor="text1"/>
                <w:lang w:eastAsia="he-IL" w:bidi="he-IL"/>
              </w:rPr>
            </w:pPr>
            <w:r>
              <w:rPr>
                <w:color w:val="000000" w:themeColor="text1"/>
                <w:lang w:eastAsia="he-IL" w:bidi="he-IL"/>
              </w:rPr>
              <w:t> </w:t>
            </w: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1694"/>
        </w:trPr>
        <w:tc>
          <w:tcPr>
            <w:tcW w:w="1719"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0"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u w:val="single"/>
                <w:lang w:eastAsia="he-IL" w:bidi="he-IL"/>
              </w:rPr>
            </w:pPr>
          </w:p>
        </w:tc>
        <w:tc>
          <w:tcPr>
            <w:tcW w:w="562"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auto"/>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auto"/>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498" w:type="dxa"/>
            <w:gridSpan w:val="2"/>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525"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1992" w:type="dxa"/>
            <w:vMerge/>
            <w:tcBorders>
              <w:top w:val="nil"/>
              <w:left w:val="single" w:sz="4" w:space="0" w:color="auto"/>
              <w:bottom w:val="single" w:sz="4" w:space="0" w:color="000000"/>
              <w:right w:val="single" w:sz="4" w:space="0" w:color="auto"/>
            </w:tcBorders>
            <w:vAlign w:val="center"/>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252"/>
        </w:trPr>
        <w:tc>
          <w:tcPr>
            <w:tcW w:w="1719"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0"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6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498" w:type="dxa"/>
            <w:gridSpan w:val="2"/>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vAlign w:val="bottom"/>
          </w:tcPr>
          <w:p w:rsidR="00695225" w:rsidRDefault="00695225" w:rsidP="00391C70">
            <w:pPr>
              <w:jc w:val="cente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45622D" w:rsidTr="00391C70">
        <w:trPr>
          <w:trHeight w:val="104"/>
        </w:trPr>
        <w:tc>
          <w:tcPr>
            <w:tcW w:w="1719"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0"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6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498" w:type="dxa"/>
            <w:gridSpan w:val="2"/>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1992"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gridAfter w:val="1"/>
          <w:wAfter w:w="2514" w:type="dxa"/>
          <w:trHeight w:val="371"/>
        </w:trPr>
        <w:tc>
          <w:tcPr>
            <w:tcW w:w="1719"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0"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62"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498" w:type="dxa"/>
            <w:gridSpan w:val="2"/>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525"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c>
          <w:tcPr>
            <w:tcW w:w="1992" w:type="dxa"/>
            <w:tcBorders>
              <w:top w:val="nil"/>
              <w:left w:val="nil"/>
              <w:right w:val="nil"/>
            </w:tcBorders>
            <w:shd w:val="clear" w:color="auto" w:fill="auto"/>
            <w:noWrap/>
            <w:vAlign w:val="bottom"/>
          </w:tcPr>
          <w:p w:rsidR="00695225" w:rsidRDefault="00695225" w:rsidP="00391C70">
            <w:pPr>
              <w:jc w:val="center"/>
              <w:rPr>
                <w:color w:val="000000" w:themeColor="text1"/>
                <w:lang w:eastAsia="he-IL" w:bidi="he-IL"/>
              </w:rPr>
            </w:pPr>
          </w:p>
        </w:tc>
      </w:tr>
      <w:tr w:rsidR="00695225" w:rsidTr="00391C70">
        <w:trPr>
          <w:gridAfter w:val="1"/>
          <w:wAfter w:w="2514" w:type="dxa"/>
          <w:trHeight w:val="371"/>
        </w:trPr>
        <w:tc>
          <w:tcPr>
            <w:tcW w:w="5399" w:type="dxa"/>
            <w:gridSpan w:val="9"/>
            <w:shd w:val="clear" w:color="auto" w:fill="auto"/>
            <w:noWrap/>
            <w:vAlign w:val="bottom"/>
          </w:tcPr>
          <w:p w:rsidR="00695225" w:rsidRPr="005C657F" w:rsidRDefault="00695225" w:rsidP="00391C70">
            <w:pPr>
              <w:jc w:val="center"/>
              <w:rPr>
                <w:b/>
                <w:color w:val="000000" w:themeColor="text1"/>
                <w:lang w:eastAsia="he-IL" w:bidi="he-IL"/>
              </w:rPr>
            </w:pPr>
            <w:r w:rsidRPr="005C657F">
              <w:rPr>
                <w:b/>
                <w:color w:val="000000" w:themeColor="text1"/>
                <w:lang w:eastAsia="he-IL" w:bidi="he-IL"/>
              </w:rPr>
              <w:t xml:space="preserve">  Замовник </w:t>
            </w:r>
          </w:p>
          <w:p w:rsidR="00695225" w:rsidRPr="005C657F" w:rsidRDefault="00695225" w:rsidP="00391C70">
            <w:pPr>
              <w:jc w:val="center"/>
              <w:rPr>
                <w:color w:val="000000" w:themeColor="text1"/>
                <w:lang w:eastAsia="he-IL" w:bidi="he-IL"/>
              </w:rPr>
            </w:pPr>
          </w:p>
        </w:tc>
        <w:tc>
          <w:tcPr>
            <w:tcW w:w="5142" w:type="dxa"/>
            <w:gridSpan w:val="7"/>
            <w:shd w:val="clear" w:color="auto" w:fill="auto"/>
            <w:noWrap/>
            <w:vAlign w:val="bottom"/>
          </w:tcPr>
          <w:p w:rsidR="00695225" w:rsidRPr="005C657F" w:rsidRDefault="00695225" w:rsidP="00391C70">
            <w:pPr>
              <w:jc w:val="center"/>
              <w:rPr>
                <w:b/>
                <w:color w:val="000000" w:themeColor="text1"/>
                <w:lang w:val="uk-UA" w:eastAsia="he-IL" w:bidi="he-IL"/>
              </w:rPr>
            </w:pPr>
            <w:r w:rsidRPr="005C657F">
              <w:rPr>
                <w:b/>
                <w:color w:val="000000" w:themeColor="text1"/>
                <w:lang w:val="uk-UA" w:eastAsia="he-IL" w:bidi="he-IL"/>
              </w:rPr>
              <w:t>Підрядник</w:t>
            </w:r>
          </w:p>
          <w:p w:rsidR="00695225" w:rsidRPr="005C657F" w:rsidRDefault="00695225" w:rsidP="00391C70">
            <w:pPr>
              <w:jc w:val="center"/>
              <w:rPr>
                <w:color w:val="000000" w:themeColor="text1"/>
                <w:lang w:eastAsia="he-IL" w:bidi="he-IL"/>
              </w:rPr>
            </w:pPr>
          </w:p>
        </w:tc>
      </w:tr>
      <w:tr w:rsidR="00695225" w:rsidTr="00391C70">
        <w:trPr>
          <w:gridAfter w:val="1"/>
          <w:wAfter w:w="2514" w:type="dxa"/>
          <w:trHeight w:val="371"/>
        </w:trPr>
        <w:tc>
          <w:tcPr>
            <w:tcW w:w="5202" w:type="dxa"/>
            <w:gridSpan w:val="8"/>
            <w:shd w:val="clear" w:color="auto" w:fill="auto"/>
            <w:noWrap/>
            <w:vAlign w:val="bottom"/>
          </w:tcPr>
          <w:p w:rsidR="00695225" w:rsidRPr="00A92579" w:rsidRDefault="00695225" w:rsidP="00391C70">
            <w:pPr>
              <w:jc w:val="center"/>
              <w:rPr>
                <w:b/>
                <w:i/>
                <w:color w:val="000000" w:themeColor="text1"/>
                <w:sz w:val="22"/>
                <w:szCs w:val="22"/>
                <w:lang w:eastAsia="he-IL" w:bidi="he-IL"/>
              </w:rPr>
            </w:pPr>
            <w:r w:rsidRPr="00A92579">
              <w:rPr>
                <w:b/>
                <w:bCs/>
                <w:color w:val="000000" w:themeColor="text1"/>
                <w:sz w:val="22"/>
                <w:szCs w:val="22"/>
                <w:lang w:eastAsia="he-IL" w:bidi="he-IL"/>
              </w:rPr>
              <w:t>Департамент з питань будівництва та архітектури Рівненської обласної державної адміністрації</w:t>
            </w:r>
          </w:p>
        </w:tc>
        <w:tc>
          <w:tcPr>
            <w:tcW w:w="5339" w:type="dxa"/>
            <w:gridSpan w:val="8"/>
            <w:shd w:val="clear" w:color="auto" w:fill="auto"/>
            <w:noWrap/>
            <w:vAlign w:val="center"/>
          </w:tcPr>
          <w:p w:rsidR="00695225" w:rsidRPr="00A92579" w:rsidRDefault="00695225" w:rsidP="00391C70">
            <w:pPr>
              <w:jc w:val="center"/>
              <w:rPr>
                <w:color w:val="000000" w:themeColor="text1"/>
                <w:sz w:val="22"/>
                <w:szCs w:val="22"/>
                <w:lang w:eastAsia="he-IL" w:bidi="he-IL"/>
              </w:rPr>
            </w:pPr>
          </w:p>
        </w:tc>
      </w:tr>
      <w:tr w:rsidR="00695225" w:rsidTr="00391C70">
        <w:trPr>
          <w:gridAfter w:val="1"/>
          <w:wAfter w:w="2514" w:type="dxa"/>
          <w:trHeight w:val="371"/>
        </w:trPr>
        <w:tc>
          <w:tcPr>
            <w:tcW w:w="5202" w:type="dxa"/>
            <w:gridSpan w:val="8"/>
            <w:shd w:val="clear" w:color="auto" w:fill="auto"/>
            <w:noWrap/>
            <w:vAlign w:val="bottom"/>
          </w:tcPr>
          <w:p w:rsidR="00695225" w:rsidRDefault="00695225" w:rsidP="00391C70">
            <w:pPr>
              <w:rPr>
                <w:b/>
                <w:i/>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5339" w:type="dxa"/>
            <w:gridSpan w:val="8"/>
            <w:shd w:val="clear" w:color="auto" w:fill="auto"/>
            <w:noWrap/>
            <w:vAlign w:val="center"/>
          </w:tcPr>
          <w:p w:rsidR="00695225" w:rsidRDefault="00695225" w:rsidP="00391C70">
            <w:pPr>
              <w:jc w:val="center"/>
              <w:rPr>
                <w:b/>
                <w:bCs/>
                <w:color w:val="000000" w:themeColor="text1"/>
                <w:lang w:eastAsia="he-IL" w:bidi="he-IL"/>
              </w:rPr>
            </w:pPr>
          </w:p>
        </w:tc>
      </w:tr>
      <w:tr w:rsidR="00695225" w:rsidTr="00391C70">
        <w:trPr>
          <w:gridAfter w:val="1"/>
          <w:wAfter w:w="2514" w:type="dxa"/>
          <w:trHeight w:val="371"/>
        </w:trPr>
        <w:tc>
          <w:tcPr>
            <w:tcW w:w="5202" w:type="dxa"/>
            <w:gridSpan w:val="8"/>
            <w:shd w:val="clear" w:color="auto" w:fill="auto"/>
            <w:noWrap/>
            <w:vAlign w:val="center"/>
          </w:tcPr>
          <w:p w:rsidR="00695225" w:rsidRDefault="00695225" w:rsidP="00391C70">
            <w:pPr>
              <w:jc w:val="center"/>
              <w:rPr>
                <w:b/>
                <w:i/>
                <w:color w:val="000000" w:themeColor="text1"/>
                <w:sz w:val="28"/>
                <w:szCs w:val="28"/>
                <w:lang w:eastAsia="he-IL" w:bidi="he-IL"/>
              </w:rPr>
            </w:pPr>
            <w:r w:rsidRPr="00695225">
              <w:rPr>
                <w:color w:val="000000" w:themeColor="text1"/>
                <w:sz w:val="28"/>
                <w:szCs w:val="28"/>
                <w:lang w:eastAsia="he-IL" w:bidi="he-IL"/>
              </w:rPr>
              <w:t>____________Андрій ЯРУСЕВИЧ</w:t>
            </w:r>
          </w:p>
        </w:tc>
        <w:tc>
          <w:tcPr>
            <w:tcW w:w="5339" w:type="dxa"/>
            <w:gridSpan w:val="8"/>
            <w:shd w:val="clear" w:color="auto" w:fill="auto"/>
            <w:noWrap/>
            <w:vAlign w:val="center"/>
          </w:tcPr>
          <w:p w:rsidR="00695225" w:rsidRDefault="00695225" w:rsidP="00391C70">
            <w:pPr>
              <w:jc w:val="center"/>
              <w:rPr>
                <w:b/>
                <w:bCs/>
                <w:color w:val="000000" w:themeColor="text1"/>
                <w:lang w:eastAsia="he-IL" w:bidi="he-IL"/>
              </w:rPr>
            </w:pPr>
          </w:p>
        </w:tc>
      </w:tr>
    </w:tbl>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bookmarkStart w:id="3" w:name="RANGE!A1:P26"/>
      <w:bookmarkEnd w:id="3"/>
    </w:p>
    <w:p w:rsidR="00652276" w:rsidRDefault="00652276">
      <w:pPr>
        <w:jc w:val="center"/>
        <w:rPr>
          <w:color w:val="000000" w:themeColor="text1"/>
          <w:lang w:val="uk-UA" w:eastAsia="he-IL" w:bidi="he-IL"/>
        </w:rPr>
      </w:pPr>
    </w:p>
    <w:p w:rsidR="00D06364" w:rsidRDefault="00D06364">
      <w:pPr>
        <w:jc w:val="center"/>
        <w:rPr>
          <w:color w:val="000000" w:themeColor="text1"/>
          <w:lang w:val="uk-UA" w:eastAsia="he-IL" w:bidi="he-IL"/>
        </w:rPr>
      </w:pPr>
    </w:p>
    <w:p w:rsidR="00D06364" w:rsidRDefault="00D06364">
      <w:pPr>
        <w:jc w:val="center"/>
        <w:rPr>
          <w:color w:val="000000" w:themeColor="text1"/>
          <w:lang w:val="uk-UA" w:eastAsia="he-IL" w:bidi="he-IL"/>
        </w:rPr>
      </w:pPr>
    </w:p>
    <w:p w:rsidR="00D06364" w:rsidRDefault="00D06364" w:rsidP="00E51512">
      <w:pPr>
        <w:rPr>
          <w:color w:val="000000" w:themeColor="text1"/>
          <w:lang w:val="uk-UA" w:eastAsia="he-IL" w:bidi="he-IL"/>
        </w:rPr>
      </w:pPr>
    </w:p>
    <w:tbl>
      <w:tblPr>
        <w:tblpPr w:leftFromText="180" w:rightFromText="180" w:vertAnchor="text" w:horzAnchor="page" w:tblpX="712" w:tblpY="183"/>
        <w:tblW w:w="13055" w:type="dxa"/>
        <w:tblLook w:val="04A0" w:firstRow="1" w:lastRow="0" w:firstColumn="1" w:lastColumn="0" w:noHBand="0" w:noVBand="1"/>
      </w:tblPr>
      <w:tblGrid>
        <w:gridCol w:w="13055"/>
      </w:tblGrid>
      <w:tr w:rsidR="002F3651" w:rsidRPr="005E0508" w:rsidTr="008F4AE5">
        <w:trPr>
          <w:trHeight w:val="371"/>
        </w:trPr>
        <w:tc>
          <w:tcPr>
            <w:tcW w:w="8302" w:type="dxa"/>
            <w:shd w:val="clear" w:color="auto" w:fill="auto"/>
            <w:noWrap/>
            <w:vAlign w:val="bottom"/>
          </w:tcPr>
          <w:p w:rsidR="002F3651" w:rsidRDefault="002F3651" w:rsidP="002F3651">
            <w:pPr>
              <w:ind w:firstLine="7550"/>
              <w:rPr>
                <w:color w:val="000000" w:themeColor="text1"/>
                <w:lang w:eastAsia="he-IL" w:bidi="he-IL"/>
              </w:rPr>
            </w:pPr>
          </w:p>
          <w:p w:rsidR="002F3651" w:rsidRPr="005E0508" w:rsidRDefault="002F3651" w:rsidP="002F3651">
            <w:pPr>
              <w:ind w:firstLine="7550"/>
              <w:rPr>
                <w:color w:val="000000" w:themeColor="text1"/>
                <w:lang w:val="uk-UA" w:eastAsia="he-IL" w:bidi="he-IL"/>
              </w:rPr>
            </w:pPr>
            <w:r>
              <w:rPr>
                <w:color w:val="000000" w:themeColor="text1"/>
                <w:lang w:eastAsia="he-IL" w:bidi="he-IL"/>
              </w:rPr>
              <w:t>Додаток</w:t>
            </w:r>
            <w:r>
              <w:rPr>
                <w:color w:val="000000" w:themeColor="text1"/>
                <w:lang w:val="uk-UA" w:eastAsia="he-IL" w:bidi="he-IL"/>
              </w:rPr>
              <w:t xml:space="preserve"> 6</w:t>
            </w:r>
          </w:p>
        </w:tc>
      </w:tr>
      <w:tr w:rsidR="002F3651" w:rsidTr="008F4AE5">
        <w:trPr>
          <w:trHeight w:val="564"/>
        </w:trPr>
        <w:tc>
          <w:tcPr>
            <w:tcW w:w="8302" w:type="dxa"/>
            <w:shd w:val="clear" w:color="auto" w:fill="auto"/>
            <w:vAlign w:val="center"/>
          </w:tcPr>
          <w:p w:rsidR="002F3651" w:rsidRDefault="002F3651" w:rsidP="002F3651">
            <w:pPr>
              <w:ind w:firstLine="3439"/>
              <w:jc w:val="center"/>
              <w:rPr>
                <w:color w:val="000000" w:themeColor="text1"/>
                <w:lang w:eastAsia="he-IL" w:bidi="he-IL"/>
              </w:rPr>
            </w:pPr>
            <w:r>
              <w:rPr>
                <w:color w:val="000000" w:themeColor="text1"/>
                <w:lang w:eastAsia="he-IL" w:bidi="he-IL"/>
              </w:rPr>
              <w:t xml:space="preserve">До Договору  №    від ______________2024 р. </w:t>
            </w:r>
          </w:p>
        </w:tc>
      </w:tr>
    </w:tbl>
    <w:p w:rsidR="002F3651" w:rsidRPr="002D24E2" w:rsidRDefault="002F3651" w:rsidP="00E51512">
      <w:pPr>
        <w:tabs>
          <w:tab w:val="left" w:pos="5970"/>
        </w:tabs>
      </w:pPr>
    </w:p>
    <w:p w:rsidR="00E51512" w:rsidRPr="00E51512" w:rsidRDefault="00E51512" w:rsidP="00E51512">
      <w:pPr>
        <w:tabs>
          <w:tab w:val="left" w:pos="1485"/>
        </w:tabs>
        <w:jc w:val="center"/>
        <w:rPr>
          <w:sz w:val="28"/>
          <w:szCs w:val="28"/>
        </w:rPr>
      </w:pPr>
      <w:r w:rsidRPr="00E51512">
        <w:rPr>
          <w:b/>
          <w:sz w:val="28"/>
          <w:szCs w:val="28"/>
        </w:rPr>
        <w:t>Експлуатаційне утримання автомобільних доріг загального користування місцевого значення та штучних споруд на них у Сарненському районі Рівненської області (протяжність 534,0 км)</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840"/>
        <w:gridCol w:w="5444"/>
        <w:gridCol w:w="2410"/>
      </w:tblGrid>
      <w:tr w:rsidR="00E51512" w:rsidRPr="00E51512" w:rsidTr="00E51512">
        <w:trPr>
          <w:trHeight w:val="853"/>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Індекси доріг</w:t>
            </w:r>
          </w:p>
        </w:tc>
        <w:tc>
          <w:tcPr>
            <w:tcW w:w="544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Найменування автомобільних доріг</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Загальна протяжність, кілометрів</w:t>
            </w:r>
          </w:p>
        </w:tc>
      </w:tr>
      <w:tr w:rsidR="00E51512" w:rsidRPr="00E51512" w:rsidTr="00E51512">
        <w:trPr>
          <w:trHeight w:val="315"/>
        </w:trPr>
        <w:tc>
          <w:tcPr>
            <w:tcW w:w="10378" w:type="dxa"/>
            <w:gridSpan w:val="4"/>
            <w:shd w:val="clear" w:color="auto" w:fill="auto"/>
            <w:noWrap/>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САРНЕНСЬКИЙ РАЙОН</w:t>
            </w:r>
          </w:p>
        </w:tc>
      </w:tr>
      <w:tr w:rsidR="00E51512" w:rsidRPr="00E51512" w:rsidTr="00E51512">
        <w:trPr>
          <w:trHeight w:val="315"/>
        </w:trPr>
        <w:tc>
          <w:tcPr>
            <w:tcW w:w="10378" w:type="dxa"/>
            <w:gridSpan w:val="4"/>
            <w:shd w:val="clear" w:color="auto" w:fill="auto"/>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Дороги обласного значення</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Заслуччя - Великі Озера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21,2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Висоцьк</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Золоте - Рудня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8,3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Т-18-09 / - Трипутня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10,8</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Трипутня - Осова - Бережниця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21,2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Велюнь - станція Миляч</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180609</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Лютинськ</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180610</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Дубровиця - Мочулище - Острівці</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6,4</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Мочулище - Крупове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5,6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Селець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Тумень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Смородськ - Миляч</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14,4</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Дубровиця - Пристань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0,6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Дубровиця - Порубка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xml:space="preserve">/Р-76/ - Лісове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1,8</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180619</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Під’їзди до м. Дубровиця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180703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Соломир – Вовчиці – Дібрівськ - Сварицевичі</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12,8</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181403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Єльне - Томашгород</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16,5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181404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смт Рокитне - с. Рокитне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0,6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181405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Кисоричі - Нетреба - Борове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181406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Рокитне - Дерть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13,7</w:t>
            </w:r>
          </w:p>
        </w:tc>
      </w:tr>
      <w:tr w:rsidR="00E51512" w:rsidRPr="00E51512" w:rsidTr="00E51512">
        <w:trPr>
          <w:trHeight w:val="6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181610</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Сновидовичі - Остки - Будки-Сновидовицькі - на Олевськ Житомирської обл.</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181002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xml:space="preserve">Гута - Степань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5,5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Яринівка - Тутовичі - Костянтинівка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28,9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Клесів - Олексіївка - Вири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10,2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Станція Немовичі - / Н-25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М-07 / - Велихів - В.Вербче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8,3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Велике Вербче - Труди - Степань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10,8</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М-07 / - Чудель - Тинне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lastRenderedPageBreak/>
              <w:t>30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Карасин - / М-07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Кам’яне Случанське - Ясногірка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13,0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О 181609</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Корост - Степань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8,5</w:t>
            </w:r>
          </w:p>
        </w:tc>
      </w:tr>
      <w:tr w:rsidR="00E51512" w:rsidRPr="00E51512" w:rsidTr="00E51512">
        <w:trPr>
          <w:trHeight w:val="315"/>
        </w:trPr>
        <w:tc>
          <w:tcPr>
            <w:tcW w:w="7968" w:type="dxa"/>
            <w:gridSpan w:val="3"/>
            <w:shd w:val="clear" w:color="auto" w:fill="auto"/>
            <w:hideMark/>
          </w:tcPr>
          <w:p w:rsidR="00E51512" w:rsidRPr="00E51512" w:rsidRDefault="00E51512" w:rsidP="008F4AE5">
            <w:pPr>
              <w:suppressAutoHyphens/>
              <w:contextualSpacing/>
              <w:rPr>
                <w:b/>
                <w:bCs/>
                <w:sz w:val="30"/>
                <w:szCs w:val="30"/>
                <w:lang w:eastAsia="ar-SA"/>
              </w:rPr>
            </w:pPr>
            <w:r w:rsidRPr="00E51512">
              <w:rPr>
                <w:b/>
                <w:bCs/>
                <w:sz w:val="30"/>
                <w:szCs w:val="30"/>
                <w:lang w:eastAsia="ar-SA"/>
              </w:rPr>
              <w:t>Разом</w:t>
            </w:r>
          </w:p>
        </w:tc>
        <w:tc>
          <w:tcPr>
            <w:tcW w:w="2410" w:type="dxa"/>
            <w:shd w:val="clear" w:color="auto" w:fill="auto"/>
            <w:vAlign w:val="center"/>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320,7</w:t>
            </w:r>
          </w:p>
        </w:tc>
      </w:tr>
      <w:tr w:rsidR="00E51512" w:rsidRPr="00E51512" w:rsidTr="00E51512">
        <w:trPr>
          <w:trHeight w:val="315"/>
        </w:trPr>
        <w:tc>
          <w:tcPr>
            <w:tcW w:w="10378" w:type="dxa"/>
            <w:gridSpan w:val="4"/>
            <w:shd w:val="clear" w:color="auto" w:fill="auto"/>
            <w:vAlign w:val="center"/>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Дороги районного значення</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Городище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Вербівка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Кураш</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Бродець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Грицьки - Нивецьк</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Літвиця - Кривиця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Озерськ - Золоте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Переброди - Будимля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180609</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Шахи - Великий Черемель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15,4</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180610</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Білаші - Бережниця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180611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Кривиця - Вільне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180612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Нивецьк - Працюки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180613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Хілін - / О 180615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180614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Залужжя - Узлісся</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4,3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Т-18-29 / - Дубно  - / Т-18-18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9,9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Т-18-29 / - Хміль</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Кисоричі - Олександрівка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Блажове - Більськ</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9,7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Грабунь - Березове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Обсіч - Кам’яне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6,5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М-07 / - Старики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181408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Переходичі - Старе Село</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9,1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Білятичі - / Т-18-10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4,5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Маслопуща - Стрільськ</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Мар’янівка - Карпилівка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Орлівка - / М-07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Кузьмівка - Яблунька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7,0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Волоша - / Т-18-26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Грушівка - Калинівка</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4,6</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Вирка - В.Вербче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11,0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31</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181609</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Обірки  -  / О 181607 /</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181610</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Костянтинівка - Одринки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22,0</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33</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181611</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Тутовичі - Висове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5,3</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34</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181612</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Тріскині - Копище</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3,2</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35</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181613</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Мале Вербче - Корост</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2,1</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36</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181614</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С 181610 / - Угли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0,9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37</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181615</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Н-25 / - Дубки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1,9</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38</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181616</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С 181610 / - Убереж</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3,7</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39</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181617</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 С 181610 / - Поляни</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1,4</w:t>
            </w:r>
          </w:p>
        </w:tc>
      </w:tr>
      <w:tr w:rsidR="00E51512" w:rsidRPr="00E51512" w:rsidTr="00E51512">
        <w:trPr>
          <w:trHeight w:val="315"/>
        </w:trPr>
        <w:tc>
          <w:tcPr>
            <w:tcW w:w="684"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lastRenderedPageBreak/>
              <w:t>40</w:t>
            </w:r>
          </w:p>
        </w:tc>
        <w:tc>
          <w:tcPr>
            <w:tcW w:w="184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С 181618</w:t>
            </w:r>
          </w:p>
        </w:tc>
        <w:tc>
          <w:tcPr>
            <w:tcW w:w="5444" w:type="dxa"/>
            <w:shd w:val="clear" w:color="auto" w:fill="auto"/>
            <w:hideMark/>
          </w:tcPr>
          <w:p w:rsidR="00E51512" w:rsidRPr="00E51512" w:rsidRDefault="00E51512" w:rsidP="008F4AE5">
            <w:pPr>
              <w:suppressAutoHyphens/>
              <w:contextualSpacing/>
              <w:rPr>
                <w:sz w:val="30"/>
                <w:szCs w:val="30"/>
                <w:lang w:eastAsia="ar-SA"/>
              </w:rPr>
            </w:pPr>
            <w:r w:rsidRPr="00E51512">
              <w:rPr>
                <w:sz w:val="30"/>
                <w:szCs w:val="30"/>
                <w:lang w:eastAsia="ar-SA"/>
              </w:rPr>
              <w:t>Гута-Перейма - /Р-05/</w:t>
            </w:r>
          </w:p>
        </w:tc>
        <w:tc>
          <w:tcPr>
            <w:tcW w:w="2410" w:type="dxa"/>
            <w:shd w:val="clear" w:color="auto" w:fill="auto"/>
            <w:vAlign w:val="center"/>
            <w:hideMark/>
          </w:tcPr>
          <w:p w:rsidR="00E51512" w:rsidRPr="00E51512" w:rsidRDefault="00E51512" w:rsidP="008F4AE5">
            <w:pPr>
              <w:suppressAutoHyphens/>
              <w:contextualSpacing/>
              <w:jc w:val="center"/>
              <w:rPr>
                <w:sz w:val="30"/>
                <w:szCs w:val="30"/>
                <w:lang w:eastAsia="ar-SA"/>
              </w:rPr>
            </w:pPr>
            <w:r w:rsidRPr="00E51512">
              <w:rPr>
                <w:sz w:val="30"/>
                <w:szCs w:val="30"/>
                <w:lang w:eastAsia="ar-SA"/>
              </w:rPr>
              <w:t>2,5</w:t>
            </w:r>
          </w:p>
        </w:tc>
      </w:tr>
      <w:tr w:rsidR="00E51512" w:rsidRPr="00E51512" w:rsidTr="00E51512">
        <w:trPr>
          <w:trHeight w:val="315"/>
        </w:trPr>
        <w:tc>
          <w:tcPr>
            <w:tcW w:w="684" w:type="dxa"/>
            <w:shd w:val="clear" w:color="auto" w:fill="auto"/>
            <w:vAlign w:val="center"/>
          </w:tcPr>
          <w:p w:rsidR="00E51512" w:rsidRPr="00E51512" w:rsidRDefault="00E51512" w:rsidP="008F4AE5">
            <w:pPr>
              <w:suppressAutoHyphens/>
              <w:contextualSpacing/>
              <w:jc w:val="center"/>
              <w:rPr>
                <w:sz w:val="30"/>
                <w:szCs w:val="30"/>
                <w:lang w:eastAsia="ar-SA"/>
              </w:rPr>
            </w:pPr>
            <w:r w:rsidRPr="00E51512">
              <w:rPr>
                <w:sz w:val="30"/>
                <w:szCs w:val="30"/>
                <w:lang w:eastAsia="ar-SA"/>
              </w:rPr>
              <w:t>41</w:t>
            </w:r>
          </w:p>
        </w:tc>
        <w:tc>
          <w:tcPr>
            <w:tcW w:w="1840" w:type="dxa"/>
            <w:tcBorders>
              <w:top w:val="single" w:sz="4" w:space="0" w:color="auto"/>
              <w:left w:val="single" w:sz="4" w:space="0" w:color="auto"/>
              <w:bottom w:val="single" w:sz="4" w:space="0" w:color="auto"/>
              <w:right w:val="single" w:sz="4" w:space="0" w:color="auto"/>
            </w:tcBorders>
          </w:tcPr>
          <w:p w:rsidR="00E51512" w:rsidRPr="00E51512" w:rsidRDefault="00E51512" w:rsidP="008F4AE5">
            <w:pPr>
              <w:jc w:val="center"/>
              <w:rPr>
                <w:sz w:val="30"/>
                <w:szCs w:val="30"/>
              </w:rPr>
            </w:pPr>
            <w:r w:rsidRPr="00E51512">
              <w:rPr>
                <w:sz w:val="30"/>
                <w:szCs w:val="30"/>
              </w:rPr>
              <w:t>С 180211</w:t>
            </w:r>
          </w:p>
        </w:tc>
        <w:tc>
          <w:tcPr>
            <w:tcW w:w="5444" w:type="dxa"/>
            <w:tcBorders>
              <w:top w:val="single" w:sz="4" w:space="0" w:color="auto"/>
              <w:left w:val="single" w:sz="4" w:space="0" w:color="auto"/>
              <w:bottom w:val="single" w:sz="4" w:space="0" w:color="auto"/>
              <w:right w:val="single" w:sz="4" w:space="0" w:color="auto"/>
            </w:tcBorders>
          </w:tcPr>
          <w:p w:rsidR="00E51512" w:rsidRPr="00E51512" w:rsidRDefault="00E51512" w:rsidP="008F4AE5">
            <w:pPr>
              <w:rPr>
                <w:sz w:val="30"/>
                <w:szCs w:val="30"/>
              </w:rPr>
            </w:pPr>
            <w:r w:rsidRPr="00E51512">
              <w:rPr>
                <w:sz w:val="30"/>
                <w:szCs w:val="30"/>
              </w:rPr>
              <w:t>Сварині - Городець</w:t>
            </w:r>
          </w:p>
        </w:tc>
        <w:tc>
          <w:tcPr>
            <w:tcW w:w="2410" w:type="dxa"/>
            <w:tcBorders>
              <w:top w:val="single" w:sz="4" w:space="0" w:color="auto"/>
              <w:left w:val="single" w:sz="4" w:space="0" w:color="auto"/>
              <w:bottom w:val="single" w:sz="4" w:space="0" w:color="auto"/>
              <w:right w:val="single" w:sz="4" w:space="0" w:color="auto"/>
            </w:tcBorders>
          </w:tcPr>
          <w:p w:rsidR="00E51512" w:rsidRPr="00E51512" w:rsidRDefault="00E51512" w:rsidP="008F4AE5">
            <w:pPr>
              <w:jc w:val="center"/>
              <w:rPr>
                <w:sz w:val="30"/>
                <w:szCs w:val="30"/>
              </w:rPr>
            </w:pPr>
            <w:r w:rsidRPr="00E51512">
              <w:rPr>
                <w:sz w:val="30"/>
                <w:szCs w:val="30"/>
              </w:rPr>
              <w:t>1,5</w:t>
            </w:r>
          </w:p>
        </w:tc>
      </w:tr>
      <w:tr w:rsidR="00E51512" w:rsidRPr="00E51512" w:rsidTr="00E51512">
        <w:trPr>
          <w:trHeight w:val="315"/>
        </w:trPr>
        <w:tc>
          <w:tcPr>
            <w:tcW w:w="7968" w:type="dxa"/>
            <w:gridSpan w:val="3"/>
            <w:shd w:val="clear" w:color="auto" w:fill="auto"/>
            <w:hideMark/>
          </w:tcPr>
          <w:p w:rsidR="00E51512" w:rsidRPr="00E51512" w:rsidRDefault="00E51512" w:rsidP="008F4AE5">
            <w:pPr>
              <w:suppressAutoHyphens/>
              <w:contextualSpacing/>
              <w:rPr>
                <w:b/>
                <w:bCs/>
                <w:sz w:val="30"/>
                <w:szCs w:val="30"/>
                <w:lang w:eastAsia="ar-SA"/>
              </w:rPr>
            </w:pPr>
            <w:r w:rsidRPr="00E51512">
              <w:rPr>
                <w:b/>
                <w:bCs/>
                <w:sz w:val="30"/>
                <w:szCs w:val="30"/>
                <w:lang w:eastAsia="ar-SA"/>
              </w:rPr>
              <w:t>Разом</w:t>
            </w:r>
          </w:p>
        </w:tc>
        <w:tc>
          <w:tcPr>
            <w:tcW w:w="2410" w:type="dxa"/>
            <w:shd w:val="clear" w:color="auto" w:fill="auto"/>
            <w:vAlign w:val="center"/>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213,3</w:t>
            </w:r>
          </w:p>
        </w:tc>
      </w:tr>
      <w:tr w:rsidR="00E51512" w:rsidRPr="00E51512" w:rsidTr="00E51512">
        <w:trPr>
          <w:trHeight w:val="315"/>
        </w:trPr>
        <w:tc>
          <w:tcPr>
            <w:tcW w:w="7968" w:type="dxa"/>
            <w:gridSpan w:val="3"/>
            <w:shd w:val="clear" w:color="auto" w:fill="auto"/>
            <w:hideMark/>
          </w:tcPr>
          <w:p w:rsidR="00E51512" w:rsidRPr="00E51512" w:rsidRDefault="00E51512" w:rsidP="008F4AE5">
            <w:pPr>
              <w:suppressAutoHyphens/>
              <w:contextualSpacing/>
              <w:rPr>
                <w:b/>
                <w:bCs/>
                <w:sz w:val="30"/>
                <w:szCs w:val="30"/>
                <w:lang w:eastAsia="ar-SA"/>
              </w:rPr>
            </w:pPr>
            <w:r w:rsidRPr="00E51512">
              <w:rPr>
                <w:b/>
                <w:bCs/>
                <w:sz w:val="30"/>
                <w:szCs w:val="30"/>
                <w:lang w:eastAsia="ar-SA"/>
              </w:rPr>
              <w:t>Всього по Сарненському  району 73 дороги</w:t>
            </w:r>
          </w:p>
        </w:tc>
        <w:tc>
          <w:tcPr>
            <w:tcW w:w="2410" w:type="dxa"/>
            <w:shd w:val="clear" w:color="auto" w:fill="auto"/>
            <w:vAlign w:val="center"/>
            <w:hideMark/>
          </w:tcPr>
          <w:p w:rsidR="00E51512" w:rsidRPr="00E51512" w:rsidRDefault="00E51512" w:rsidP="008F4AE5">
            <w:pPr>
              <w:suppressAutoHyphens/>
              <w:contextualSpacing/>
              <w:jc w:val="center"/>
              <w:rPr>
                <w:b/>
                <w:bCs/>
                <w:sz w:val="30"/>
                <w:szCs w:val="30"/>
                <w:lang w:eastAsia="ar-SA"/>
              </w:rPr>
            </w:pPr>
            <w:r w:rsidRPr="00E51512">
              <w:rPr>
                <w:b/>
                <w:bCs/>
                <w:sz w:val="30"/>
                <w:szCs w:val="30"/>
                <w:lang w:eastAsia="ar-SA"/>
              </w:rPr>
              <w:t>534,0</w:t>
            </w:r>
          </w:p>
        </w:tc>
      </w:tr>
    </w:tbl>
    <w:p w:rsidR="002F3651" w:rsidRDefault="002F3651" w:rsidP="00E51512">
      <w:pPr>
        <w:rPr>
          <w:color w:val="000000" w:themeColor="text1"/>
          <w:lang w:val="uk-UA" w:eastAsia="he-IL" w:bidi="he-IL"/>
        </w:rPr>
      </w:pPr>
    </w:p>
    <w:p w:rsidR="005C657F" w:rsidRDefault="005C657F" w:rsidP="00E51512">
      <w:pPr>
        <w:rPr>
          <w:color w:val="000000" w:themeColor="text1"/>
          <w:lang w:val="uk-UA" w:eastAsia="he-IL" w:bidi="he-IL"/>
        </w:rPr>
      </w:pPr>
    </w:p>
    <w:p w:rsidR="005C657F" w:rsidRDefault="005C657F" w:rsidP="00E51512">
      <w:pPr>
        <w:rPr>
          <w:color w:val="000000" w:themeColor="text1"/>
          <w:lang w:val="uk-UA" w:eastAsia="he-IL" w:bidi="he-IL"/>
        </w:rPr>
      </w:pPr>
    </w:p>
    <w:p w:rsidR="005C657F" w:rsidRDefault="005C657F" w:rsidP="00E51512">
      <w:pPr>
        <w:rPr>
          <w:color w:val="000000" w:themeColor="text1"/>
          <w:lang w:val="uk-UA" w:eastAsia="he-IL" w:bidi="he-IL"/>
        </w:rPr>
      </w:pPr>
    </w:p>
    <w:p w:rsidR="005C657F" w:rsidRDefault="005C657F" w:rsidP="00E51512">
      <w:pPr>
        <w:rPr>
          <w:color w:val="000000" w:themeColor="text1"/>
          <w:lang w:val="uk-UA" w:eastAsia="he-IL" w:bidi="he-IL"/>
        </w:rPr>
      </w:pPr>
    </w:p>
    <w:p w:rsidR="005C657F" w:rsidRDefault="005C657F" w:rsidP="00E51512">
      <w:pPr>
        <w:rPr>
          <w:color w:val="000000" w:themeColor="text1"/>
          <w:lang w:val="uk-UA" w:eastAsia="he-IL" w:bidi="he-IL"/>
        </w:rPr>
      </w:pPr>
    </w:p>
    <w:p w:rsidR="005C657F" w:rsidRDefault="005C657F" w:rsidP="00E51512">
      <w:pPr>
        <w:rPr>
          <w:color w:val="000000" w:themeColor="text1"/>
          <w:lang w:val="uk-UA" w:eastAsia="he-IL" w:bidi="he-IL"/>
        </w:rPr>
      </w:pPr>
    </w:p>
    <w:p w:rsidR="002F3651" w:rsidRDefault="002F3651" w:rsidP="00911461">
      <w:pPr>
        <w:rPr>
          <w:color w:val="000000" w:themeColor="text1"/>
          <w:lang w:val="uk-UA" w:eastAsia="he-IL" w:bidi="he-IL"/>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100"/>
      </w:tblGrid>
      <w:tr w:rsidR="00E51512" w:rsidRPr="005C657F" w:rsidTr="00E51512">
        <w:trPr>
          <w:trHeight w:val="1155"/>
        </w:trPr>
        <w:tc>
          <w:tcPr>
            <w:tcW w:w="5115" w:type="dxa"/>
            <w:tcBorders>
              <w:top w:val="nil"/>
              <w:left w:val="nil"/>
              <w:bottom w:val="nil"/>
              <w:right w:val="nil"/>
            </w:tcBorders>
          </w:tcPr>
          <w:p w:rsidR="00E51512" w:rsidRPr="005C657F" w:rsidRDefault="00E51512" w:rsidP="00E51512">
            <w:pPr>
              <w:jc w:val="center"/>
              <w:rPr>
                <w:b/>
                <w:i/>
                <w:color w:val="000000" w:themeColor="text1"/>
                <w:lang w:eastAsia="he-IL" w:bidi="he-IL"/>
              </w:rPr>
            </w:pPr>
          </w:p>
          <w:p w:rsidR="00E51512" w:rsidRPr="005C657F" w:rsidRDefault="00E51512" w:rsidP="00E51512">
            <w:pPr>
              <w:jc w:val="center"/>
              <w:rPr>
                <w:b/>
                <w:color w:val="000000" w:themeColor="text1"/>
                <w:lang w:eastAsia="he-IL" w:bidi="he-IL"/>
              </w:rPr>
            </w:pPr>
            <w:r w:rsidRPr="005C657F">
              <w:rPr>
                <w:b/>
                <w:color w:val="000000" w:themeColor="text1"/>
                <w:lang w:eastAsia="he-IL" w:bidi="he-IL"/>
              </w:rPr>
              <w:t>Замовник</w:t>
            </w:r>
          </w:p>
          <w:p w:rsidR="00E51512" w:rsidRPr="005C657F" w:rsidRDefault="00E51512" w:rsidP="00E51512">
            <w:pPr>
              <w:jc w:val="center"/>
              <w:rPr>
                <w:b/>
                <w:bCs/>
                <w:color w:val="000000" w:themeColor="text1"/>
                <w:lang w:eastAsia="he-IL" w:bidi="he-IL"/>
              </w:rPr>
            </w:pPr>
            <w:r w:rsidRPr="005C657F">
              <w:rPr>
                <w:b/>
                <w:bCs/>
                <w:color w:val="000000" w:themeColor="text1"/>
                <w:lang w:eastAsia="he-IL" w:bidi="he-IL"/>
              </w:rPr>
              <w:t>Департамент з питань будівництва та архітектури Рівненської обласної державної адміністрації</w:t>
            </w:r>
          </w:p>
          <w:p w:rsidR="00E51512" w:rsidRPr="005C657F" w:rsidRDefault="00E51512" w:rsidP="00E51512">
            <w:pPr>
              <w:jc w:val="center"/>
              <w:rPr>
                <w:color w:val="000000" w:themeColor="text1"/>
                <w:lang w:val="uk-UA" w:eastAsia="he-IL" w:bidi="he-IL"/>
              </w:rPr>
            </w:pPr>
          </w:p>
          <w:p w:rsidR="00E51512" w:rsidRPr="005C657F" w:rsidRDefault="00E51512" w:rsidP="00E51512">
            <w:pPr>
              <w:jc w:val="center"/>
              <w:rPr>
                <w:color w:val="000000" w:themeColor="text1"/>
                <w:lang w:val="uk-UA" w:eastAsia="he-IL" w:bidi="he-IL"/>
              </w:rPr>
            </w:pPr>
          </w:p>
          <w:p w:rsidR="00E51512" w:rsidRPr="005C657F" w:rsidRDefault="00E51512" w:rsidP="00E51512">
            <w:pPr>
              <w:jc w:val="center"/>
              <w:rPr>
                <w:color w:val="000000" w:themeColor="text1"/>
                <w:lang w:val="uk-UA" w:eastAsia="he-IL" w:bidi="he-IL"/>
              </w:rPr>
            </w:pPr>
            <w:r w:rsidRPr="005C657F">
              <w:rPr>
                <w:color w:val="000000" w:themeColor="text1"/>
                <w:lang w:val="uk-UA" w:eastAsia="he-IL" w:bidi="he-IL"/>
              </w:rPr>
              <w:t>Директор департаменту</w:t>
            </w:r>
          </w:p>
          <w:p w:rsidR="00E51512" w:rsidRPr="005C657F" w:rsidRDefault="00E51512" w:rsidP="00E51512">
            <w:pPr>
              <w:jc w:val="center"/>
              <w:rPr>
                <w:color w:val="000000" w:themeColor="text1"/>
                <w:lang w:val="uk-UA" w:eastAsia="he-IL" w:bidi="he-IL"/>
              </w:rPr>
            </w:pPr>
            <w:r w:rsidRPr="005C657F">
              <w:rPr>
                <w:color w:val="000000" w:themeColor="text1"/>
                <w:lang w:val="uk-UA" w:eastAsia="he-IL" w:bidi="he-IL"/>
              </w:rPr>
              <w:t>_______________Андрій ЯРУСЕВИЧ</w:t>
            </w:r>
          </w:p>
        </w:tc>
        <w:tc>
          <w:tcPr>
            <w:tcW w:w="5100" w:type="dxa"/>
            <w:tcBorders>
              <w:top w:val="nil"/>
              <w:left w:val="nil"/>
              <w:bottom w:val="nil"/>
              <w:right w:val="nil"/>
            </w:tcBorders>
          </w:tcPr>
          <w:p w:rsidR="00E51512" w:rsidRPr="005C657F" w:rsidRDefault="00E51512">
            <w:pPr>
              <w:rPr>
                <w:color w:val="000000" w:themeColor="text1"/>
                <w:lang w:val="uk-UA" w:eastAsia="he-IL" w:bidi="he-IL"/>
              </w:rPr>
            </w:pPr>
          </w:p>
          <w:p w:rsidR="00E51512" w:rsidRPr="005C657F" w:rsidRDefault="00E51512" w:rsidP="00E51512">
            <w:pPr>
              <w:jc w:val="center"/>
              <w:rPr>
                <w:b/>
                <w:color w:val="000000" w:themeColor="text1"/>
                <w:lang w:val="uk-UA" w:eastAsia="he-IL" w:bidi="he-IL"/>
              </w:rPr>
            </w:pPr>
            <w:r w:rsidRPr="005C657F">
              <w:rPr>
                <w:b/>
                <w:color w:val="000000" w:themeColor="text1"/>
                <w:lang w:val="uk-UA" w:eastAsia="he-IL" w:bidi="he-IL"/>
              </w:rPr>
              <w:t>Підрядник</w:t>
            </w:r>
          </w:p>
          <w:p w:rsidR="00E51512" w:rsidRPr="005C657F" w:rsidRDefault="00E51512" w:rsidP="00E51512">
            <w:pPr>
              <w:jc w:val="center"/>
              <w:rPr>
                <w:color w:val="000000" w:themeColor="text1"/>
                <w:lang w:val="uk-UA" w:eastAsia="he-IL" w:bidi="he-IL"/>
              </w:rPr>
            </w:pPr>
          </w:p>
        </w:tc>
      </w:tr>
    </w:tbl>
    <w:tbl>
      <w:tblPr>
        <w:tblStyle w:val="aff5"/>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1"/>
        <w:gridCol w:w="3070"/>
      </w:tblGrid>
      <w:tr w:rsidR="00D06364" w:rsidRPr="005C657F" w:rsidTr="002F3651">
        <w:trPr>
          <w:trHeight w:val="1751"/>
        </w:trPr>
        <w:tc>
          <w:tcPr>
            <w:tcW w:w="7541" w:type="dxa"/>
          </w:tcPr>
          <w:p w:rsidR="00D06364" w:rsidRPr="005C657F" w:rsidRDefault="00D06364"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p w:rsidR="00E51512" w:rsidRPr="005C657F" w:rsidRDefault="00E51512" w:rsidP="008F4AE5">
            <w:pPr>
              <w:tabs>
                <w:tab w:val="left" w:pos="6759"/>
              </w:tabs>
              <w:jc w:val="right"/>
            </w:pPr>
          </w:p>
        </w:tc>
        <w:tc>
          <w:tcPr>
            <w:tcW w:w="3070" w:type="dxa"/>
          </w:tcPr>
          <w:p w:rsidR="002F3651" w:rsidRPr="005C657F" w:rsidRDefault="002F3651" w:rsidP="008F4AE5">
            <w:pPr>
              <w:tabs>
                <w:tab w:val="left" w:pos="6759"/>
              </w:tabs>
            </w:pPr>
          </w:p>
          <w:p w:rsidR="002F3651" w:rsidRPr="005C657F" w:rsidRDefault="002F3651"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Default="00E51512"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Default="005C657F" w:rsidP="008F4AE5">
            <w:pPr>
              <w:tabs>
                <w:tab w:val="left" w:pos="6759"/>
              </w:tabs>
            </w:pPr>
          </w:p>
          <w:p w:rsidR="005C657F" w:rsidRPr="005C657F" w:rsidRDefault="005C657F"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E51512" w:rsidRPr="005C657F" w:rsidRDefault="00E51512" w:rsidP="008F4AE5">
            <w:pPr>
              <w:tabs>
                <w:tab w:val="left" w:pos="6759"/>
              </w:tabs>
            </w:pPr>
          </w:p>
          <w:p w:rsidR="00D06364" w:rsidRPr="005C657F" w:rsidRDefault="00D06364" w:rsidP="008F4AE5">
            <w:pPr>
              <w:tabs>
                <w:tab w:val="left" w:pos="6759"/>
              </w:tabs>
            </w:pPr>
            <w:r w:rsidRPr="005C657F">
              <w:t>Додаток 7</w:t>
            </w:r>
          </w:p>
          <w:p w:rsidR="00D06364" w:rsidRPr="005C657F" w:rsidRDefault="00D06364" w:rsidP="008F4AE5">
            <w:pPr>
              <w:tabs>
                <w:tab w:val="left" w:pos="6759"/>
              </w:tabs>
            </w:pPr>
            <w:r w:rsidRPr="005C657F">
              <w:t>до Договору №______</w:t>
            </w:r>
          </w:p>
          <w:p w:rsidR="00D06364" w:rsidRPr="005C657F" w:rsidRDefault="00D06364" w:rsidP="008F4AE5">
            <w:pPr>
              <w:tabs>
                <w:tab w:val="left" w:pos="6759"/>
              </w:tabs>
            </w:pPr>
            <w:r w:rsidRPr="005C657F">
              <w:t>від ___________2024 р.</w:t>
            </w:r>
          </w:p>
        </w:tc>
      </w:tr>
    </w:tbl>
    <w:p w:rsidR="00D06364" w:rsidRPr="00D06364" w:rsidRDefault="00D06364" w:rsidP="00D06364">
      <w:pPr>
        <w:tabs>
          <w:tab w:val="left" w:pos="6759"/>
        </w:tabs>
        <w:jc w:val="right"/>
        <w:rPr>
          <w:sz w:val="22"/>
          <w:szCs w:val="22"/>
        </w:rPr>
      </w:pPr>
    </w:p>
    <w:p w:rsidR="00D06364" w:rsidRPr="00D06364" w:rsidRDefault="00D06364" w:rsidP="00D06364">
      <w:pPr>
        <w:tabs>
          <w:tab w:val="left" w:pos="6759"/>
        </w:tabs>
        <w:rPr>
          <w:sz w:val="22"/>
          <w:szCs w:val="22"/>
        </w:rPr>
      </w:pPr>
    </w:p>
    <w:p w:rsidR="00D06364" w:rsidRPr="00D06364" w:rsidRDefault="00D06364" w:rsidP="00D06364">
      <w:pPr>
        <w:widowControl w:val="0"/>
        <w:autoSpaceDE w:val="0"/>
        <w:autoSpaceDN w:val="0"/>
        <w:rPr>
          <w:rFonts w:ascii="Times New Roman CYR" w:hAnsi="Times New Roman CYR" w:cs="Times New Roman CYR"/>
          <w:b/>
          <w:bCs/>
          <w:iCs/>
          <w:color w:val="000000" w:themeColor="text1"/>
          <w:sz w:val="22"/>
          <w:szCs w:val="22"/>
        </w:rPr>
      </w:pPr>
    </w:p>
    <w:p w:rsidR="00D06364" w:rsidRPr="00D06364" w:rsidRDefault="00D06364" w:rsidP="00D06364">
      <w:pPr>
        <w:widowControl w:val="0"/>
        <w:autoSpaceDE w:val="0"/>
        <w:autoSpaceDN w:val="0"/>
        <w:jc w:val="center"/>
        <w:rPr>
          <w:rFonts w:ascii="Times New Roman CYR" w:hAnsi="Times New Roman CYR" w:cs="Times New Roman CYR"/>
          <w:b/>
          <w:bCs/>
          <w:iCs/>
          <w:color w:val="000000" w:themeColor="text1"/>
          <w:sz w:val="22"/>
          <w:szCs w:val="22"/>
        </w:rPr>
      </w:pPr>
    </w:p>
    <w:p w:rsidR="00D06364" w:rsidRPr="005C657F" w:rsidRDefault="00D06364" w:rsidP="00D06364">
      <w:pPr>
        <w:widowControl w:val="0"/>
        <w:autoSpaceDE w:val="0"/>
        <w:autoSpaceDN w:val="0"/>
        <w:jc w:val="center"/>
        <w:rPr>
          <w:rFonts w:ascii="Times New Roman CYR" w:eastAsia="Lucida Sans Unicode" w:hAnsi="Times New Roman CYR" w:cs="Times New Roman CYR"/>
          <w:b/>
          <w:color w:val="000000" w:themeColor="text1"/>
          <w:kern w:val="1"/>
        </w:rPr>
      </w:pPr>
      <w:r w:rsidRPr="005C657F">
        <w:rPr>
          <w:rFonts w:ascii="Times New Roman CYR" w:hAnsi="Times New Roman CYR" w:cs="Times New Roman CYR"/>
          <w:b/>
          <w:bCs/>
          <w:iCs/>
          <w:color w:val="000000" w:themeColor="text1"/>
        </w:rPr>
        <w:t xml:space="preserve">Перелік </w:t>
      </w:r>
      <w:r w:rsidRPr="005C657F">
        <w:rPr>
          <w:rFonts w:ascii="Times New Roman CYR" w:eastAsia="Lucida Sans Unicode" w:hAnsi="Times New Roman CYR" w:cs="Times New Roman CYR"/>
          <w:b/>
          <w:color w:val="000000" w:themeColor="text1"/>
          <w:kern w:val="1"/>
        </w:rPr>
        <w:t>виробничих баз</w:t>
      </w:r>
    </w:p>
    <w:p w:rsidR="00D06364" w:rsidRPr="005C657F" w:rsidRDefault="00D06364" w:rsidP="00D06364">
      <w:pPr>
        <w:widowControl w:val="0"/>
        <w:autoSpaceDE w:val="0"/>
        <w:autoSpaceDN w:val="0"/>
        <w:jc w:val="center"/>
        <w:rPr>
          <w:rFonts w:ascii="Times New Roman CYR" w:eastAsia="Lucida Sans Unicode" w:hAnsi="Times New Roman CYR" w:cs="Times New Roman CYR"/>
          <w:b/>
          <w:color w:val="000000" w:themeColor="text1"/>
          <w:kern w:val="1"/>
        </w:rPr>
      </w:pP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1"/>
        <w:gridCol w:w="2408"/>
        <w:gridCol w:w="2017"/>
      </w:tblGrid>
      <w:tr w:rsidR="00D06364" w:rsidRPr="005C657F" w:rsidTr="008F4AE5">
        <w:trPr>
          <w:jc w:val="center"/>
        </w:trPr>
        <w:tc>
          <w:tcPr>
            <w:tcW w:w="567" w:type="dxa"/>
            <w:vAlign w:val="center"/>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w:t>
            </w:r>
          </w:p>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з/п</w:t>
            </w:r>
          </w:p>
        </w:tc>
        <w:tc>
          <w:tcPr>
            <w:tcW w:w="1881" w:type="dxa"/>
            <w:vAlign w:val="center"/>
          </w:tcPr>
          <w:p w:rsidR="00D06364" w:rsidRPr="005C657F" w:rsidRDefault="00D06364" w:rsidP="008F4AE5">
            <w:pPr>
              <w:widowControl w:val="0"/>
              <w:autoSpaceDE w:val="0"/>
              <w:autoSpaceDN w:val="0"/>
              <w:ind w:firstLine="141"/>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Найменування</w:t>
            </w:r>
          </w:p>
        </w:tc>
        <w:tc>
          <w:tcPr>
            <w:tcW w:w="2408" w:type="dxa"/>
            <w:vAlign w:val="center"/>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color w:val="000000" w:themeColor="text1"/>
              </w:rPr>
              <w:t>Місцезнаходження (повна адреса)</w:t>
            </w:r>
          </w:p>
        </w:tc>
        <w:tc>
          <w:tcPr>
            <w:tcW w:w="2017" w:type="dxa"/>
            <w:vAlign w:val="center"/>
          </w:tcPr>
          <w:p w:rsidR="00D06364" w:rsidRPr="005C657F" w:rsidRDefault="00D06364" w:rsidP="008F4AE5">
            <w:pPr>
              <w:widowControl w:val="0"/>
              <w:autoSpaceDE w:val="0"/>
              <w:autoSpaceDN w:val="0"/>
              <w:jc w:val="center"/>
              <w:rPr>
                <w:rFonts w:ascii="Times New Roman CYR" w:hAnsi="Times New Roman CYR" w:cs="Times New Roman CYR"/>
                <w:color w:val="000000" w:themeColor="text1"/>
              </w:rPr>
            </w:pPr>
            <w:r w:rsidRPr="005C657F">
              <w:rPr>
                <w:rFonts w:ascii="Times New Roman CYR" w:hAnsi="Times New Roman CYR" w:cs="Times New Roman CYR"/>
                <w:color w:val="000000" w:themeColor="text1"/>
              </w:rPr>
              <w:t>Зазначення приналежності (оренда/власна)</w:t>
            </w:r>
          </w:p>
        </w:tc>
      </w:tr>
      <w:tr w:rsidR="00D06364" w:rsidRPr="005C657F" w:rsidTr="008F4AE5">
        <w:trPr>
          <w:jc w:val="center"/>
        </w:trPr>
        <w:tc>
          <w:tcPr>
            <w:tcW w:w="567" w:type="dxa"/>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1</w:t>
            </w:r>
          </w:p>
        </w:tc>
        <w:tc>
          <w:tcPr>
            <w:tcW w:w="1881" w:type="dxa"/>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2</w:t>
            </w:r>
          </w:p>
        </w:tc>
        <w:tc>
          <w:tcPr>
            <w:tcW w:w="2408" w:type="dxa"/>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3</w:t>
            </w:r>
          </w:p>
        </w:tc>
        <w:tc>
          <w:tcPr>
            <w:tcW w:w="2017" w:type="dxa"/>
          </w:tcPr>
          <w:p w:rsidR="00D06364" w:rsidRPr="005C657F" w:rsidRDefault="00D06364" w:rsidP="008F4AE5">
            <w:pPr>
              <w:widowControl w:val="0"/>
              <w:autoSpaceDE w:val="0"/>
              <w:autoSpaceDN w:val="0"/>
              <w:jc w:val="center"/>
              <w:rPr>
                <w:rFonts w:ascii="Times New Roman CYR" w:hAnsi="Times New Roman CYR" w:cs="Times New Roman CYR"/>
                <w:bCs/>
                <w:iCs/>
                <w:color w:val="000000" w:themeColor="text1"/>
              </w:rPr>
            </w:pPr>
            <w:r w:rsidRPr="005C657F">
              <w:rPr>
                <w:rFonts w:ascii="Times New Roman CYR" w:hAnsi="Times New Roman CYR" w:cs="Times New Roman CYR"/>
                <w:bCs/>
                <w:iCs/>
                <w:color w:val="000000" w:themeColor="text1"/>
              </w:rPr>
              <w:t>4</w:t>
            </w:r>
          </w:p>
        </w:tc>
      </w:tr>
      <w:tr w:rsidR="00D06364" w:rsidRPr="005C657F" w:rsidTr="008F4AE5">
        <w:trPr>
          <w:jc w:val="center"/>
        </w:trPr>
        <w:tc>
          <w:tcPr>
            <w:tcW w:w="567" w:type="dxa"/>
          </w:tcPr>
          <w:p w:rsidR="00D06364" w:rsidRPr="005C657F" w:rsidRDefault="00D06364" w:rsidP="008F4AE5">
            <w:pPr>
              <w:widowControl w:val="0"/>
              <w:autoSpaceDE w:val="0"/>
              <w:autoSpaceDN w:val="0"/>
              <w:jc w:val="both"/>
              <w:rPr>
                <w:rFonts w:ascii="Times New Roman CYR" w:hAnsi="Times New Roman CYR" w:cs="Times New Roman CYR"/>
                <w:bCs/>
                <w:iCs/>
                <w:color w:val="000000" w:themeColor="text1"/>
              </w:rPr>
            </w:pPr>
          </w:p>
        </w:tc>
        <w:tc>
          <w:tcPr>
            <w:tcW w:w="1881" w:type="dxa"/>
          </w:tcPr>
          <w:p w:rsidR="00D06364" w:rsidRPr="005C657F" w:rsidRDefault="00D06364" w:rsidP="008F4AE5">
            <w:pPr>
              <w:widowControl w:val="0"/>
              <w:autoSpaceDE w:val="0"/>
              <w:autoSpaceDN w:val="0"/>
              <w:jc w:val="both"/>
              <w:rPr>
                <w:rFonts w:ascii="Times New Roman CYR" w:hAnsi="Times New Roman CYR" w:cs="Times New Roman CYR"/>
                <w:bCs/>
                <w:iCs/>
                <w:color w:val="000000" w:themeColor="text1"/>
              </w:rPr>
            </w:pPr>
          </w:p>
        </w:tc>
        <w:tc>
          <w:tcPr>
            <w:tcW w:w="2408" w:type="dxa"/>
          </w:tcPr>
          <w:p w:rsidR="00D06364" w:rsidRPr="005C657F" w:rsidRDefault="00D06364" w:rsidP="008F4AE5">
            <w:pPr>
              <w:widowControl w:val="0"/>
              <w:autoSpaceDE w:val="0"/>
              <w:autoSpaceDN w:val="0"/>
              <w:jc w:val="both"/>
              <w:rPr>
                <w:rFonts w:ascii="Times New Roman CYR" w:hAnsi="Times New Roman CYR" w:cs="Times New Roman CYR"/>
                <w:bCs/>
                <w:iCs/>
                <w:color w:val="000000" w:themeColor="text1"/>
              </w:rPr>
            </w:pPr>
          </w:p>
        </w:tc>
        <w:tc>
          <w:tcPr>
            <w:tcW w:w="2017" w:type="dxa"/>
          </w:tcPr>
          <w:p w:rsidR="00D06364" w:rsidRPr="005C657F" w:rsidRDefault="00D06364" w:rsidP="008F4AE5">
            <w:pPr>
              <w:widowControl w:val="0"/>
              <w:autoSpaceDE w:val="0"/>
              <w:autoSpaceDN w:val="0"/>
              <w:jc w:val="both"/>
              <w:rPr>
                <w:rFonts w:ascii="Times New Roman CYR" w:hAnsi="Times New Roman CYR" w:cs="Times New Roman CYR"/>
                <w:bCs/>
                <w:iCs/>
                <w:color w:val="000000" w:themeColor="text1"/>
              </w:rPr>
            </w:pPr>
          </w:p>
        </w:tc>
      </w:tr>
      <w:tr w:rsidR="002B333E" w:rsidRPr="005C657F" w:rsidTr="008F4AE5">
        <w:trPr>
          <w:jc w:val="center"/>
        </w:trPr>
        <w:tc>
          <w:tcPr>
            <w:tcW w:w="567" w:type="dxa"/>
          </w:tcPr>
          <w:p w:rsidR="002B333E" w:rsidRPr="005C657F" w:rsidRDefault="002B333E" w:rsidP="008F4AE5">
            <w:pPr>
              <w:widowControl w:val="0"/>
              <w:autoSpaceDE w:val="0"/>
              <w:autoSpaceDN w:val="0"/>
              <w:jc w:val="both"/>
              <w:rPr>
                <w:rFonts w:ascii="Times New Roman CYR" w:hAnsi="Times New Roman CYR" w:cs="Times New Roman CYR"/>
                <w:bCs/>
                <w:iCs/>
                <w:color w:val="000000" w:themeColor="text1"/>
              </w:rPr>
            </w:pPr>
          </w:p>
        </w:tc>
        <w:tc>
          <w:tcPr>
            <w:tcW w:w="1881" w:type="dxa"/>
          </w:tcPr>
          <w:p w:rsidR="002B333E" w:rsidRPr="005C657F" w:rsidRDefault="002B333E" w:rsidP="008F4AE5">
            <w:pPr>
              <w:widowControl w:val="0"/>
              <w:autoSpaceDE w:val="0"/>
              <w:autoSpaceDN w:val="0"/>
              <w:jc w:val="both"/>
              <w:rPr>
                <w:rFonts w:ascii="Times New Roman CYR" w:hAnsi="Times New Roman CYR" w:cs="Times New Roman CYR"/>
                <w:bCs/>
                <w:iCs/>
                <w:color w:val="000000" w:themeColor="text1"/>
              </w:rPr>
            </w:pPr>
          </w:p>
        </w:tc>
        <w:tc>
          <w:tcPr>
            <w:tcW w:w="2408" w:type="dxa"/>
          </w:tcPr>
          <w:p w:rsidR="002B333E" w:rsidRPr="005C657F" w:rsidRDefault="002B333E" w:rsidP="008F4AE5">
            <w:pPr>
              <w:widowControl w:val="0"/>
              <w:autoSpaceDE w:val="0"/>
              <w:autoSpaceDN w:val="0"/>
              <w:jc w:val="both"/>
              <w:rPr>
                <w:rFonts w:ascii="Times New Roman CYR" w:hAnsi="Times New Roman CYR" w:cs="Times New Roman CYR"/>
                <w:bCs/>
                <w:iCs/>
                <w:color w:val="000000" w:themeColor="text1"/>
              </w:rPr>
            </w:pPr>
          </w:p>
        </w:tc>
        <w:tc>
          <w:tcPr>
            <w:tcW w:w="2017" w:type="dxa"/>
          </w:tcPr>
          <w:p w:rsidR="002B333E" w:rsidRPr="005C657F" w:rsidRDefault="002B333E" w:rsidP="008F4AE5">
            <w:pPr>
              <w:widowControl w:val="0"/>
              <w:autoSpaceDE w:val="0"/>
              <w:autoSpaceDN w:val="0"/>
              <w:jc w:val="both"/>
              <w:rPr>
                <w:rFonts w:ascii="Times New Roman CYR" w:hAnsi="Times New Roman CYR" w:cs="Times New Roman CYR"/>
                <w:bCs/>
                <w:iCs/>
                <w:color w:val="000000" w:themeColor="text1"/>
              </w:rPr>
            </w:pPr>
          </w:p>
        </w:tc>
      </w:tr>
    </w:tbl>
    <w:tbl>
      <w:tblPr>
        <w:tblpPr w:leftFromText="180" w:rightFromText="180" w:vertAnchor="text" w:horzAnchor="page" w:tblpX="712" w:tblpY="183"/>
        <w:tblW w:w="10541" w:type="dxa"/>
        <w:tblLook w:val="04A0" w:firstRow="1" w:lastRow="0" w:firstColumn="1" w:lastColumn="0" w:noHBand="0" w:noVBand="1"/>
      </w:tblPr>
      <w:tblGrid>
        <w:gridCol w:w="5202"/>
        <w:gridCol w:w="197"/>
        <w:gridCol w:w="5142"/>
      </w:tblGrid>
      <w:tr w:rsidR="002B333E" w:rsidRPr="00A92579" w:rsidTr="002B333E">
        <w:trPr>
          <w:trHeight w:val="371"/>
        </w:trPr>
        <w:tc>
          <w:tcPr>
            <w:tcW w:w="5399" w:type="dxa"/>
            <w:gridSpan w:val="2"/>
            <w:shd w:val="clear" w:color="auto" w:fill="auto"/>
            <w:noWrap/>
            <w:vAlign w:val="bottom"/>
          </w:tcPr>
          <w:p w:rsidR="002B333E" w:rsidRPr="005C657F" w:rsidRDefault="002B333E" w:rsidP="008F4AE5">
            <w:pPr>
              <w:jc w:val="center"/>
              <w:rPr>
                <w:b/>
                <w:i/>
                <w:color w:val="000000" w:themeColor="text1"/>
                <w:lang w:eastAsia="he-IL" w:bidi="he-IL"/>
              </w:rPr>
            </w:pPr>
            <w:r w:rsidRPr="005C657F">
              <w:rPr>
                <w:b/>
                <w:i/>
                <w:color w:val="000000" w:themeColor="text1"/>
                <w:lang w:eastAsia="he-IL" w:bidi="he-IL"/>
              </w:rPr>
              <w:t xml:space="preserve"> </w:t>
            </w:r>
          </w:p>
          <w:p w:rsidR="002B333E" w:rsidRPr="005C657F" w:rsidRDefault="002B333E" w:rsidP="008F4AE5">
            <w:pPr>
              <w:jc w:val="center"/>
              <w:rPr>
                <w:b/>
                <w:i/>
                <w:color w:val="000000" w:themeColor="text1"/>
                <w:lang w:eastAsia="he-IL" w:bidi="he-IL"/>
              </w:rPr>
            </w:pPr>
          </w:p>
          <w:p w:rsidR="002B333E" w:rsidRPr="005C657F" w:rsidRDefault="002B333E" w:rsidP="008F4AE5">
            <w:pPr>
              <w:jc w:val="center"/>
              <w:rPr>
                <w:b/>
                <w:i/>
                <w:color w:val="000000" w:themeColor="text1"/>
                <w:lang w:eastAsia="he-IL" w:bidi="he-IL"/>
              </w:rPr>
            </w:pPr>
          </w:p>
          <w:p w:rsidR="002B333E" w:rsidRPr="005C657F" w:rsidRDefault="002B333E" w:rsidP="008F4AE5">
            <w:pPr>
              <w:jc w:val="center"/>
              <w:rPr>
                <w:b/>
                <w:i/>
                <w:color w:val="000000" w:themeColor="text1"/>
                <w:lang w:eastAsia="he-IL" w:bidi="he-IL"/>
              </w:rPr>
            </w:pPr>
          </w:p>
          <w:p w:rsidR="002B333E" w:rsidRPr="005C657F" w:rsidRDefault="002B333E" w:rsidP="005C657F">
            <w:pPr>
              <w:rPr>
                <w:b/>
                <w:i/>
                <w:color w:val="000000" w:themeColor="text1"/>
                <w:lang w:eastAsia="he-IL" w:bidi="he-IL"/>
              </w:rPr>
            </w:pPr>
          </w:p>
          <w:p w:rsidR="002B333E" w:rsidRPr="005C657F" w:rsidRDefault="002B333E" w:rsidP="008F4AE5">
            <w:pPr>
              <w:jc w:val="center"/>
              <w:rPr>
                <w:b/>
                <w:i/>
                <w:color w:val="000000" w:themeColor="text1"/>
                <w:lang w:eastAsia="he-IL" w:bidi="he-IL"/>
              </w:rPr>
            </w:pPr>
          </w:p>
          <w:p w:rsidR="002B333E" w:rsidRPr="005C657F" w:rsidRDefault="002B333E" w:rsidP="00E51512">
            <w:pPr>
              <w:rPr>
                <w:b/>
                <w:i/>
                <w:color w:val="000000" w:themeColor="text1"/>
                <w:lang w:eastAsia="he-IL" w:bidi="he-IL"/>
              </w:rPr>
            </w:pPr>
          </w:p>
          <w:p w:rsidR="002B333E" w:rsidRPr="005C657F" w:rsidRDefault="002B333E" w:rsidP="008F4AE5">
            <w:pPr>
              <w:jc w:val="center"/>
              <w:rPr>
                <w:b/>
                <w:i/>
                <w:color w:val="000000" w:themeColor="text1"/>
                <w:lang w:eastAsia="he-IL" w:bidi="he-IL"/>
              </w:rPr>
            </w:pPr>
          </w:p>
          <w:p w:rsidR="002B333E" w:rsidRPr="005C657F" w:rsidRDefault="002B333E" w:rsidP="008F4AE5">
            <w:pPr>
              <w:jc w:val="center"/>
              <w:rPr>
                <w:b/>
                <w:color w:val="000000" w:themeColor="text1"/>
                <w:lang w:eastAsia="he-IL" w:bidi="he-IL"/>
              </w:rPr>
            </w:pPr>
            <w:r w:rsidRPr="005C657F">
              <w:rPr>
                <w:b/>
                <w:i/>
                <w:color w:val="000000" w:themeColor="text1"/>
                <w:lang w:eastAsia="he-IL" w:bidi="he-IL"/>
              </w:rPr>
              <w:t xml:space="preserve"> </w:t>
            </w:r>
            <w:r w:rsidRPr="005C657F">
              <w:rPr>
                <w:b/>
                <w:color w:val="000000" w:themeColor="text1"/>
                <w:lang w:eastAsia="he-IL" w:bidi="he-IL"/>
              </w:rPr>
              <w:t xml:space="preserve">Замовник </w:t>
            </w:r>
          </w:p>
          <w:p w:rsidR="002B333E" w:rsidRPr="005C657F" w:rsidRDefault="002B333E" w:rsidP="008F4AE5">
            <w:pPr>
              <w:jc w:val="center"/>
              <w:rPr>
                <w:color w:val="000000" w:themeColor="text1"/>
                <w:lang w:eastAsia="he-IL" w:bidi="he-IL"/>
              </w:rPr>
            </w:pPr>
          </w:p>
        </w:tc>
        <w:tc>
          <w:tcPr>
            <w:tcW w:w="5142" w:type="dxa"/>
            <w:shd w:val="clear" w:color="auto" w:fill="auto"/>
            <w:noWrap/>
            <w:vAlign w:val="bottom"/>
          </w:tcPr>
          <w:p w:rsidR="002B333E" w:rsidRPr="005C657F" w:rsidRDefault="002B333E" w:rsidP="008F4AE5">
            <w:pPr>
              <w:jc w:val="center"/>
              <w:rPr>
                <w:b/>
                <w:color w:val="000000" w:themeColor="text1"/>
                <w:lang w:val="uk-UA" w:eastAsia="he-IL" w:bidi="he-IL"/>
              </w:rPr>
            </w:pPr>
            <w:r w:rsidRPr="005C657F">
              <w:rPr>
                <w:b/>
                <w:color w:val="000000" w:themeColor="text1"/>
                <w:lang w:val="uk-UA" w:eastAsia="he-IL" w:bidi="he-IL"/>
              </w:rPr>
              <w:t>Підрядник</w:t>
            </w:r>
          </w:p>
          <w:p w:rsidR="002B333E" w:rsidRPr="005C657F" w:rsidRDefault="002B333E" w:rsidP="008F4AE5">
            <w:pPr>
              <w:jc w:val="center"/>
              <w:rPr>
                <w:color w:val="000000" w:themeColor="text1"/>
                <w:lang w:eastAsia="he-IL" w:bidi="he-IL"/>
              </w:rPr>
            </w:pPr>
          </w:p>
        </w:tc>
      </w:tr>
      <w:tr w:rsidR="002B333E" w:rsidRPr="00A92579" w:rsidTr="002B333E">
        <w:trPr>
          <w:trHeight w:val="371"/>
        </w:trPr>
        <w:tc>
          <w:tcPr>
            <w:tcW w:w="5202" w:type="dxa"/>
            <w:shd w:val="clear" w:color="auto" w:fill="auto"/>
            <w:noWrap/>
            <w:vAlign w:val="bottom"/>
          </w:tcPr>
          <w:p w:rsidR="002B333E" w:rsidRPr="005C657F" w:rsidRDefault="002B333E" w:rsidP="008F4AE5">
            <w:pPr>
              <w:jc w:val="center"/>
              <w:rPr>
                <w:b/>
                <w:i/>
                <w:color w:val="000000" w:themeColor="text1"/>
                <w:lang w:eastAsia="he-IL" w:bidi="he-IL"/>
              </w:rPr>
            </w:pPr>
            <w:r w:rsidRPr="005C657F">
              <w:rPr>
                <w:b/>
                <w:bCs/>
                <w:color w:val="000000" w:themeColor="text1"/>
                <w:lang w:eastAsia="he-IL" w:bidi="he-IL"/>
              </w:rPr>
              <w:t>Департамент з питань будівництва та архітектури Рівненської обласної державної адміністрації</w:t>
            </w:r>
          </w:p>
        </w:tc>
        <w:tc>
          <w:tcPr>
            <w:tcW w:w="5339" w:type="dxa"/>
            <w:gridSpan w:val="2"/>
            <w:shd w:val="clear" w:color="auto" w:fill="auto"/>
            <w:noWrap/>
            <w:vAlign w:val="center"/>
          </w:tcPr>
          <w:p w:rsidR="002B333E" w:rsidRPr="005C657F" w:rsidRDefault="002B333E" w:rsidP="008F4AE5">
            <w:pPr>
              <w:jc w:val="center"/>
              <w:rPr>
                <w:color w:val="000000" w:themeColor="text1"/>
                <w:lang w:eastAsia="he-IL" w:bidi="he-IL"/>
              </w:rPr>
            </w:pPr>
          </w:p>
        </w:tc>
      </w:tr>
      <w:tr w:rsidR="002B333E" w:rsidTr="002B333E">
        <w:trPr>
          <w:trHeight w:val="371"/>
        </w:trPr>
        <w:tc>
          <w:tcPr>
            <w:tcW w:w="5202" w:type="dxa"/>
            <w:shd w:val="clear" w:color="auto" w:fill="auto"/>
            <w:noWrap/>
            <w:vAlign w:val="bottom"/>
          </w:tcPr>
          <w:p w:rsidR="002B333E" w:rsidRDefault="002B333E" w:rsidP="008F4AE5">
            <w:pPr>
              <w:rPr>
                <w:b/>
                <w:i/>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5339" w:type="dxa"/>
            <w:gridSpan w:val="2"/>
            <w:shd w:val="clear" w:color="auto" w:fill="auto"/>
            <w:noWrap/>
            <w:vAlign w:val="center"/>
          </w:tcPr>
          <w:p w:rsidR="002B333E" w:rsidRDefault="002B333E" w:rsidP="008F4AE5">
            <w:pPr>
              <w:jc w:val="center"/>
              <w:rPr>
                <w:b/>
                <w:bCs/>
                <w:color w:val="000000" w:themeColor="text1"/>
                <w:lang w:eastAsia="he-IL" w:bidi="he-IL"/>
              </w:rPr>
            </w:pPr>
          </w:p>
        </w:tc>
      </w:tr>
      <w:tr w:rsidR="002B333E" w:rsidTr="002B333E">
        <w:trPr>
          <w:trHeight w:val="371"/>
        </w:trPr>
        <w:tc>
          <w:tcPr>
            <w:tcW w:w="5202" w:type="dxa"/>
            <w:shd w:val="clear" w:color="auto" w:fill="auto"/>
            <w:noWrap/>
            <w:vAlign w:val="center"/>
          </w:tcPr>
          <w:p w:rsidR="002B333E" w:rsidRDefault="002B333E" w:rsidP="008F4AE5">
            <w:pPr>
              <w:jc w:val="center"/>
              <w:rPr>
                <w:b/>
                <w:i/>
                <w:color w:val="000000" w:themeColor="text1"/>
                <w:sz w:val="28"/>
                <w:szCs w:val="28"/>
                <w:lang w:eastAsia="he-IL" w:bidi="he-IL"/>
              </w:rPr>
            </w:pPr>
            <w:r w:rsidRPr="00695225">
              <w:rPr>
                <w:color w:val="000000" w:themeColor="text1"/>
                <w:sz w:val="28"/>
                <w:szCs w:val="28"/>
                <w:lang w:eastAsia="he-IL" w:bidi="he-IL"/>
              </w:rPr>
              <w:t>__________Андрій ЯРУСЕВИЧ</w:t>
            </w:r>
          </w:p>
        </w:tc>
        <w:tc>
          <w:tcPr>
            <w:tcW w:w="5339" w:type="dxa"/>
            <w:gridSpan w:val="2"/>
            <w:shd w:val="clear" w:color="auto" w:fill="auto"/>
            <w:noWrap/>
            <w:vAlign w:val="center"/>
          </w:tcPr>
          <w:p w:rsidR="002B333E" w:rsidRDefault="002B333E" w:rsidP="008F4AE5">
            <w:pPr>
              <w:jc w:val="center"/>
              <w:rPr>
                <w:b/>
                <w:bCs/>
                <w:color w:val="000000" w:themeColor="text1"/>
                <w:lang w:eastAsia="he-IL" w:bidi="he-IL"/>
              </w:rPr>
            </w:pPr>
          </w:p>
        </w:tc>
      </w:tr>
    </w:tbl>
    <w:p w:rsidR="00D06364" w:rsidRPr="00D06364" w:rsidRDefault="00D06364">
      <w:pPr>
        <w:jc w:val="center"/>
        <w:rPr>
          <w:color w:val="000000" w:themeColor="text1"/>
          <w:sz w:val="22"/>
          <w:szCs w:val="22"/>
          <w:lang w:val="uk-UA" w:eastAsia="he-IL" w:bidi="he-IL"/>
        </w:rPr>
      </w:pPr>
    </w:p>
    <w:sectPr w:rsidR="00D06364" w:rsidRPr="00D06364" w:rsidSect="00E51512">
      <w:footerReference w:type="default" r:id="rId10"/>
      <w:pgSz w:w="11906" w:h="16838"/>
      <w:pgMar w:top="567" w:right="566" w:bottom="56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8B" w:rsidRDefault="003F098B">
      <w:r>
        <w:separator/>
      </w:r>
    </w:p>
  </w:endnote>
  <w:endnote w:type="continuationSeparator" w:id="0">
    <w:p w:rsidR="003F098B" w:rsidRDefault="003F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069"/>
      <w:docPartObj>
        <w:docPartGallery w:val="AutoText"/>
      </w:docPartObj>
    </w:sdtPr>
    <w:sdtContent>
      <w:p w:rsidR="00DB7C37" w:rsidRDefault="00DB7C37">
        <w:pPr>
          <w:pStyle w:val="af3"/>
          <w:jc w:val="right"/>
        </w:pPr>
        <w:r>
          <w:fldChar w:fldCharType="begin"/>
        </w:r>
        <w:r>
          <w:instrText>PAGE   \* MERGEFORMAT</w:instrText>
        </w:r>
        <w:r>
          <w:fldChar w:fldCharType="separate"/>
        </w:r>
        <w:r w:rsidR="00BF5956" w:rsidRPr="00BF5956">
          <w:rPr>
            <w:noProof/>
            <w:lang w:val="uk-UA"/>
          </w:rPr>
          <w:t>25</w:t>
        </w:r>
        <w:r>
          <w:fldChar w:fldCharType="end"/>
        </w:r>
      </w:p>
    </w:sdtContent>
  </w:sdt>
  <w:p w:rsidR="00DB7C37" w:rsidRDefault="00DB7C3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8B" w:rsidRDefault="003F098B">
      <w:r>
        <w:separator/>
      </w:r>
    </w:p>
  </w:footnote>
  <w:footnote w:type="continuationSeparator" w:id="0">
    <w:p w:rsidR="003F098B" w:rsidRDefault="003F0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Times New Roman CYR" w:eastAsia="Times New Roman" w:hAnsi="Times New Roman CYR" w:cs="Times New Roman CYR"/>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ascii="Courier New" w:hAnsi="Courier New" w:cs="Courier New"/>
      </w:rPr>
    </w:lvl>
    <w:lvl w:ilvl="8">
      <w:start w:val="1"/>
      <w:numFmt w:val="none"/>
      <w:suff w:val="nothing"/>
      <w:lvlText w:val=""/>
      <w:lvlJc w:val="left"/>
      <w:pPr>
        <w:tabs>
          <w:tab w:val="num" w:pos="0"/>
        </w:tabs>
        <w:ind w:left="1584" w:hanging="1584"/>
      </w:pPr>
    </w:lvl>
  </w:abstractNum>
  <w:abstractNum w:abstractNumId="2">
    <w:nsid w:val="04B13587"/>
    <w:multiLevelType w:val="multilevel"/>
    <w:tmpl w:val="04B13587"/>
    <w:lvl w:ilvl="0">
      <w:start w:val="1"/>
      <w:numFmt w:val="russianLower"/>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4D92E50"/>
    <w:multiLevelType w:val="multilevel"/>
    <w:tmpl w:val="04D92E50"/>
    <w:lvl w:ilvl="0">
      <w:start w:val="1"/>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A603AF1"/>
    <w:multiLevelType w:val="multilevel"/>
    <w:tmpl w:val="0A603AF1"/>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0356FD"/>
    <w:multiLevelType w:val="multilevel"/>
    <w:tmpl w:val="0D0356F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5530AB"/>
    <w:multiLevelType w:val="multilevel"/>
    <w:tmpl w:val="105530AB"/>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11924D3"/>
    <w:multiLevelType w:val="multilevel"/>
    <w:tmpl w:val="111924D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757AAD"/>
    <w:multiLevelType w:val="hybridMultilevel"/>
    <w:tmpl w:val="2D1E5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0095E"/>
    <w:multiLevelType w:val="multilevel"/>
    <w:tmpl w:val="1880095E"/>
    <w:lvl w:ilvl="0">
      <w:start w:val="3"/>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B318D3"/>
    <w:multiLevelType w:val="multilevel"/>
    <w:tmpl w:val="19B318D3"/>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394E2F"/>
    <w:multiLevelType w:val="multilevel"/>
    <w:tmpl w:val="2C394E2F"/>
    <w:lvl w:ilvl="0">
      <w:start w:val="1"/>
      <w:numFmt w:val="russianLow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994137"/>
    <w:multiLevelType w:val="multilevel"/>
    <w:tmpl w:val="33994137"/>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9E3CF9"/>
    <w:multiLevelType w:val="multilevel"/>
    <w:tmpl w:val="359E3CF9"/>
    <w:lvl w:ilvl="0">
      <w:start w:val="1"/>
      <w:numFmt w:val="decimal"/>
      <w:suff w:val="space"/>
      <w:lvlText w:val="2.%1."/>
      <w:lvlJc w:val="left"/>
      <w:pPr>
        <w:ind w:left="113" w:hanging="113"/>
      </w:pPr>
      <w:rPr>
        <w:rFonts w:hint="default"/>
        <w:i w:val="0"/>
      </w:rPr>
    </w:lvl>
    <w:lvl w:ilvl="1">
      <w:start w:val="1"/>
      <w:numFmt w:val="decimal"/>
      <w:suff w:val="space"/>
      <w:lvlText w:val="%1.%2."/>
      <w:lvlJc w:val="left"/>
      <w:pPr>
        <w:ind w:left="1021" w:hanging="28"/>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494CC6"/>
    <w:multiLevelType w:val="multilevel"/>
    <w:tmpl w:val="36494CC6"/>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5">
    <w:nsid w:val="381E0F27"/>
    <w:multiLevelType w:val="multilevel"/>
    <w:tmpl w:val="381E0F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BA5797A"/>
    <w:multiLevelType w:val="multilevel"/>
    <w:tmpl w:val="3BA5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C1449A"/>
    <w:multiLevelType w:val="multilevel"/>
    <w:tmpl w:val="3EC1449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F77E8A"/>
    <w:multiLevelType w:val="multilevel"/>
    <w:tmpl w:val="44F77E8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93673D"/>
    <w:multiLevelType w:val="multilevel"/>
    <w:tmpl w:val="5093673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6D317F"/>
    <w:multiLevelType w:val="multilevel"/>
    <w:tmpl w:val="536D317F"/>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B43BE"/>
    <w:multiLevelType w:val="multilevel"/>
    <w:tmpl w:val="586B43B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D5B3BCE"/>
    <w:multiLevelType w:val="multilevel"/>
    <w:tmpl w:val="5D5B3BCE"/>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5E14EA"/>
    <w:multiLevelType w:val="hybridMultilevel"/>
    <w:tmpl w:val="3176D36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BCA7B88"/>
    <w:multiLevelType w:val="singleLevel"/>
    <w:tmpl w:val="6BCA7B88"/>
    <w:lvl w:ilvl="0">
      <w:start w:val="2"/>
      <w:numFmt w:val="bullet"/>
      <w:lvlText w:val="-"/>
      <w:lvlJc w:val="left"/>
      <w:pPr>
        <w:tabs>
          <w:tab w:val="left" w:pos="1140"/>
        </w:tabs>
        <w:ind w:left="1140" w:hanging="360"/>
      </w:pPr>
    </w:lvl>
  </w:abstractNum>
  <w:abstractNum w:abstractNumId="25">
    <w:nsid w:val="748D06E5"/>
    <w:multiLevelType w:val="multilevel"/>
    <w:tmpl w:val="748D06E5"/>
    <w:lvl w:ilvl="0">
      <w:start w:val="1"/>
      <w:numFmt w:val="decimal"/>
      <w:lvlText w:val="%1)"/>
      <w:lvlJc w:val="left"/>
      <w:pPr>
        <w:ind w:left="1429" w:hanging="360"/>
      </w:pPr>
      <w:rPr>
        <w:rFonts w:hint="default"/>
      </w:rPr>
    </w:lvl>
    <w:lvl w:ilvl="1">
      <w:start w:val="1"/>
      <w:numFmt w:val="decimal"/>
      <w:suff w:val="space"/>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nsid w:val="78412217"/>
    <w:multiLevelType w:val="multilevel"/>
    <w:tmpl w:val="78412217"/>
    <w:lvl w:ilvl="0">
      <w:start w:val="2"/>
      <w:numFmt w:val="decimal"/>
      <w:suff w:val="space"/>
      <w:lvlText w:val="2.%1."/>
      <w:lvlJc w:val="left"/>
      <w:pPr>
        <w:ind w:left="113" w:hanging="113"/>
      </w:pPr>
      <w:rPr>
        <w:rFonts w:hint="default"/>
        <w:i w:val="0"/>
      </w:rPr>
    </w:lvl>
    <w:lvl w:ilvl="1">
      <w:start w:val="9"/>
      <w:numFmt w:val="decimal"/>
      <w:suff w:val="space"/>
      <w:lvlText w:val="%1.%2."/>
      <w:lvlJc w:val="left"/>
      <w:pPr>
        <w:ind w:left="113" w:firstLine="88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86A54A9"/>
    <w:multiLevelType w:val="hybridMultilevel"/>
    <w:tmpl w:val="58C63C10"/>
    <w:lvl w:ilvl="0" w:tplc="0419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8">
    <w:nsid w:val="79BC03BD"/>
    <w:multiLevelType w:val="multilevel"/>
    <w:tmpl w:val="79BC03B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F80414"/>
    <w:multiLevelType w:val="multilevel"/>
    <w:tmpl w:val="79F80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250BA2"/>
    <w:multiLevelType w:val="multilevel"/>
    <w:tmpl w:val="7B250BA2"/>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31">
    <w:nsid w:val="7CCC6EA8"/>
    <w:multiLevelType w:val="multilevel"/>
    <w:tmpl w:val="7CCC6EA8"/>
    <w:lvl w:ilvl="0">
      <w:start w:val="1"/>
      <w:numFmt w:val="decimal"/>
      <w:suff w:val="space"/>
      <w:lvlText w:val="4.%1"/>
      <w:lvlJc w:val="left"/>
      <w:pPr>
        <w:ind w:left="823" w:hanging="113"/>
      </w:pPr>
      <w:rPr>
        <w:rFonts w:hint="default"/>
        <w:i w:val="0"/>
      </w:rPr>
    </w:lvl>
    <w:lvl w:ilvl="1">
      <w:start w:val="1"/>
      <w:numFmt w:val="decimal"/>
      <w:lvlText w:val="%1.%2."/>
      <w:lvlJc w:val="left"/>
      <w:pPr>
        <w:ind w:left="1502" w:hanging="432"/>
      </w:pPr>
      <w:rPr>
        <w:rFonts w:hint="default"/>
        <w:b w:val="0"/>
        <w:i w:val="0"/>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2">
    <w:nsid w:val="7FFA5BF0"/>
    <w:multiLevelType w:val="multilevel"/>
    <w:tmpl w:val="7FFA5BF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2"/>
  </w:num>
  <w:num w:numId="3">
    <w:abstractNumId w:val="6"/>
  </w:num>
  <w:num w:numId="4">
    <w:abstractNumId w:val="13"/>
  </w:num>
  <w:num w:numId="5">
    <w:abstractNumId w:val="13"/>
    <w:lvlOverride w:ilvl="0">
      <w:lvl w:ilvl="0" w:tentative="1">
        <w:start w:val="1"/>
        <w:numFmt w:val="decimal"/>
        <w:suff w:val="space"/>
        <w:lvlText w:val="2.%1."/>
        <w:lvlJc w:val="left"/>
        <w:pPr>
          <w:ind w:left="113" w:hanging="113"/>
        </w:pPr>
        <w:rPr>
          <w:rFonts w:hint="default"/>
          <w:i w:val="0"/>
        </w:rPr>
      </w:lvl>
    </w:lvlOverride>
    <w:lvlOverride w:ilvl="1">
      <w:lvl w:ilvl="1">
        <w:start w:val="1"/>
        <w:numFmt w:val="decimal"/>
        <w:suff w:val="space"/>
        <w:lvlText w:val="%1.%2."/>
        <w:lvlJc w:val="left"/>
        <w:pPr>
          <w:ind w:left="113" w:firstLine="880"/>
        </w:pPr>
        <w:rPr>
          <w:rFonts w:hint="default"/>
          <w:b w:val="0"/>
          <w:i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6">
    <w:abstractNumId w:val="7"/>
  </w:num>
  <w:num w:numId="7">
    <w:abstractNumId w:val="30"/>
  </w:num>
  <w:num w:numId="8">
    <w:abstractNumId w:val="14"/>
  </w:num>
  <w:num w:numId="9">
    <w:abstractNumId w:val="19"/>
  </w:num>
  <w:num w:numId="10">
    <w:abstractNumId w:val="26"/>
  </w:num>
  <w:num w:numId="11">
    <w:abstractNumId w:val="9"/>
    <w:lvlOverride w:ilvl="0">
      <w:lvl w:ilvl="0" w:tentative="1">
        <w:start w:val="3"/>
        <w:numFmt w:val="decimal"/>
        <w:lvlText w:val="%1."/>
        <w:lvlJc w:val="left"/>
        <w:pPr>
          <w:ind w:left="360" w:hanging="360"/>
        </w:pPr>
        <w:rPr>
          <w:rFonts w:hint="default"/>
          <w:i w:val="0"/>
        </w:rPr>
      </w:lvl>
    </w:lvlOverride>
    <w:lvlOverride w:ilvl="1">
      <w:lvl w:ilvl="1">
        <w:start w:val="1"/>
        <w:numFmt w:val="decimal"/>
        <w:suff w:val="space"/>
        <w:lvlText w:val="%1.%2."/>
        <w:lvlJc w:val="left"/>
        <w:pPr>
          <w:ind w:left="1021" w:hanging="28"/>
        </w:pPr>
        <w:rPr>
          <w:rFonts w:hint="default"/>
          <w:b w:val="0"/>
          <w:i w:val="0"/>
          <w:color w:val="auto"/>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12">
    <w:abstractNumId w:val="31"/>
  </w:num>
  <w:num w:numId="13">
    <w:abstractNumId w:val="18"/>
  </w:num>
  <w:num w:numId="14">
    <w:abstractNumId w:val="4"/>
  </w:num>
  <w:num w:numId="15">
    <w:abstractNumId w:val="17"/>
  </w:num>
  <w:num w:numId="16">
    <w:abstractNumId w:val="12"/>
  </w:num>
  <w:num w:numId="17">
    <w:abstractNumId w:val="11"/>
  </w:num>
  <w:num w:numId="18">
    <w:abstractNumId w:val="28"/>
  </w:num>
  <w:num w:numId="19">
    <w:abstractNumId w:val="21"/>
  </w:num>
  <w:num w:numId="20">
    <w:abstractNumId w:val="3"/>
  </w:num>
  <w:num w:numId="21">
    <w:abstractNumId w:val="24"/>
  </w:num>
  <w:num w:numId="22">
    <w:abstractNumId w:val="2"/>
  </w:num>
  <w:num w:numId="23">
    <w:abstractNumId w:val="16"/>
  </w:num>
  <w:num w:numId="24">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5">
    <w:abstractNumId w:val="16"/>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6">
    <w:abstractNumId w:val="29"/>
  </w:num>
  <w:num w:numId="27">
    <w:abstractNumId w:val="29"/>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8">
    <w:abstractNumId w:val="32"/>
  </w:num>
  <w:num w:numId="29">
    <w:abstractNumId w:val="32"/>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30">
    <w:abstractNumId w:val="10"/>
  </w:num>
  <w:num w:numId="31">
    <w:abstractNumId w:val="5"/>
  </w:num>
  <w:num w:numId="32">
    <w:abstractNumId w:val="20"/>
  </w:num>
  <w:num w:numId="33">
    <w:abstractNumId w:val="25"/>
  </w:num>
  <w:num w:numId="34">
    <w:abstractNumId w:val="15"/>
  </w:num>
  <w:num w:numId="35">
    <w:abstractNumId w:val="1"/>
  </w:num>
  <w:num w:numId="36">
    <w:abstractNumId w:val="23"/>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96"/>
    <w:rsid w:val="0001209C"/>
    <w:rsid w:val="00012C84"/>
    <w:rsid w:val="000164A4"/>
    <w:rsid w:val="00022B06"/>
    <w:rsid w:val="0002541F"/>
    <w:rsid w:val="00032EAD"/>
    <w:rsid w:val="00042E87"/>
    <w:rsid w:val="0005278E"/>
    <w:rsid w:val="00057627"/>
    <w:rsid w:val="00062491"/>
    <w:rsid w:val="0006361F"/>
    <w:rsid w:val="00087F4C"/>
    <w:rsid w:val="000922F6"/>
    <w:rsid w:val="00097648"/>
    <w:rsid w:val="000A03B8"/>
    <w:rsid w:val="000A5518"/>
    <w:rsid w:val="000B0B3B"/>
    <w:rsid w:val="000B395C"/>
    <w:rsid w:val="000C12D8"/>
    <w:rsid w:val="000D1722"/>
    <w:rsid w:val="000D182B"/>
    <w:rsid w:val="000D5783"/>
    <w:rsid w:val="000D6E1E"/>
    <w:rsid w:val="000D784B"/>
    <w:rsid w:val="000E08FF"/>
    <w:rsid w:val="000E0F5D"/>
    <w:rsid w:val="000E67CF"/>
    <w:rsid w:val="00100850"/>
    <w:rsid w:val="00102120"/>
    <w:rsid w:val="00104953"/>
    <w:rsid w:val="00114F0A"/>
    <w:rsid w:val="00126FD0"/>
    <w:rsid w:val="0014008F"/>
    <w:rsid w:val="0017051D"/>
    <w:rsid w:val="0017065B"/>
    <w:rsid w:val="001723FD"/>
    <w:rsid w:val="00175E1D"/>
    <w:rsid w:val="001774E1"/>
    <w:rsid w:val="00177D39"/>
    <w:rsid w:val="00177EBC"/>
    <w:rsid w:val="00181557"/>
    <w:rsid w:val="00181618"/>
    <w:rsid w:val="00183B7B"/>
    <w:rsid w:val="00186116"/>
    <w:rsid w:val="0018683C"/>
    <w:rsid w:val="00192863"/>
    <w:rsid w:val="0019611B"/>
    <w:rsid w:val="001967B9"/>
    <w:rsid w:val="001A2207"/>
    <w:rsid w:val="001A27DF"/>
    <w:rsid w:val="001A3FA7"/>
    <w:rsid w:val="001B10E0"/>
    <w:rsid w:val="001B3865"/>
    <w:rsid w:val="001B70F5"/>
    <w:rsid w:val="001B7825"/>
    <w:rsid w:val="001F2D86"/>
    <w:rsid w:val="001F41E5"/>
    <w:rsid w:val="001F501B"/>
    <w:rsid w:val="00201038"/>
    <w:rsid w:val="00206F4B"/>
    <w:rsid w:val="00234981"/>
    <w:rsid w:val="002451CD"/>
    <w:rsid w:val="002468E1"/>
    <w:rsid w:val="00253550"/>
    <w:rsid w:val="00254F45"/>
    <w:rsid w:val="00256DA5"/>
    <w:rsid w:val="00264316"/>
    <w:rsid w:val="00270FD6"/>
    <w:rsid w:val="00283C40"/>
    <w:rsid w:val="00283DA2"/>
    <w:rsid w:val="00292988"/>
    <w:rsid w:val="00297331"/>
    <w:rsid w:val="002A473E"/>
    <w:rsid w:val="002A60FF"/>
    <w:rsid w:val="002A7084"/>
    <w:rsid w:val="002A794F"/>
    <w:rsid w:val="002B12D1"/>
    <w:rsid w:val="002B333E"/>
    <w:rsid w:val="002B3ECA"/>
    <w:rsid w:val="002B4CE0"/>
    <w:rsid w:val="002D25A5"/>
    <w:rsid w:val="002E0A6A"/>
    <w:rsid w:val="002E1E5E"/>
    <w:rsid w:val="002E3EB6"/>
    <w:rsid w:val="002E5986"/>
    <w:rsid w:val="002F096C"/>
    <w:rsid w:val="002F3651"/>
    <w:rsid w:val="002F7403"/>
    <w:rsid w:val="00311D10"/>
    <w:rsid w:val="003123CD"/>
    <w:rsid w:val="00312A3F"/>
    <w:rsid w:val="00321214"/>
    <w:rsid w:val="003251B7"/>
    <w:rsid w:val="00335E86"/>
    <w:rsid w:val="00336B7F"/>
    <w:rsid w:val="00336EB8"/>
    <w:rsid w:val="003476EF"/>
    <w:rsid w:val="00361D27"/>
    <w:rsid w:val="00371D62"/>
    <w:rsid w:val="00373ED9"/>
    <w:rsid w:val="0037785E"/>
    <w:rsid w:val="00386ECE"/>
    <w:rsid w:val="00391C70"/>
    <w:rsid w:val="003A2346"/>
    <w:rsid w:val="003C1C53"/>
    <w:rsid w:val="003C6F3D"/>
    <w:rsid w:val="003C7B59"/>
    <w:rsid w:val="003D36B6"/>
    <w:rsid w:val="003D5638"/>
    <w:rsid w:val="003E11F4"/>
    <w:rsid w:val="003E5F24"/>
    <w:rsid w:val="003F098B"/>
    <w:rsid w:val="003F2D56"/>
    <w:rsid w:val="003F5C30"/>
    <w:rsid w:val="00400DA6"/>
    <w:rsid w:val="0040281A"/>
    <w:rsid w:val="00402FCE"/>
    <w:rsid w:val="0042077A"/>
    <w:rsid w:val="004207A8"/>
    <w:rsid w:val="0042284A"/>
    <w:rsid w:val="00423047"/>
    <w:rsid w:val="00444A29"/>
    <w:rsid w:val="00447062"/>
    <w:rsid w:val="00455581"/>
    <w:rsid w:val="0045622D"/>
    <w:rsid w:val="00463327"/>
    <w:rsid w:val="00463BDC"/>
    <w:rsid w:val="004915CE"/>
    <w:rsid w:val="004934BC"/>
    <w:rsid w:val="004A03F7"/>
    <w:rsid w:val="004A472A"/>
    <w:rsid w:val="004B379F"/>
    <w:rsid w:val="004C624E"/>
    <w:rsid w:val="004C7809"/>
    <w:rsid w:val="004D4625"/>
    <w:rsid w:val="004D5F47"/>
    <w:rsid w:val="004E10F2"/>
    <w:rsid w:val="004E2990"/>
    <w:rsid w:val="004E2E13"/>
    <w:rsid w:val="004E380E"/>
    <w:rsid w:val="004E78D6"/>
    <w:rsid w:val="005040F2"/>
    <w:rsid w:val="00514432"/>
    <w:rsid w:val="0051651F"/>
    <w:rsid w:val="005178AB"/>
    <w:rsid w:val="00527453"/>
    <w:rsid w:val="005326E4"/>
    <w:rsid w:val="00546AC5"/>
    <w:rsid w:val="005471BC"/>
    <w:rsid w:val="005517A5"/>
    <w:rsid w:val="0055247E"/>
    <w:rsid w:val="00557B30"/>
    <w:rsid w:val="00557C05"/>
    <w:rsid w:val="0056368D"/>
    <w:rsid w:val="00565F20"/>
    <w:rsid w:val="00574198"/>
    <w:rsid w:val="00586787"/>
    <w:rsid w:val="005A0082"/>
    <w:rsid w:val="005A5AEA"/>
    <w:rsid w:val="005B6DEA"/>
    <w:rsid w:val="005C37E8"/>
    <w:rsid w:val="005C657F"/>
    <w:rsid w:val="005E0508"/>
    <w:rsid w:val="005E1ACE"/>
    <w:rsid w:val="005E29FD"/>
    <w:rsid w:val="005E3EFB"/>
    <w:rsid w:val="005E6100"/>
    <w:rsid w:val="005F5915"/>
    <w:rsid w:val="00603AAC"/>
    <w:rsid w:val="00631525"/>
    <w:rsid w:val="0063412C"/>
    <w:rsid w:val="00646C67"/>
    <w:rsid w:val="00647FF8"/>
    <w:rsid w:val="00652276"/>
    <w:rsid w:val="0066405F"/>
    <w:rsid w:val="006721BB"/>
    <w:rsid w:val="0068305A"/>
    <w:rsid w:val="00685C80"/>
    <w:rsid w:val="00694397"/>
    <w:rsid w:val="00695225"/>
    <w:rsid w:val="0069758C"/>
    <w:rsid w:val="006A1207"/>
    <w:rsid w:val="006A2159"/>
    <w:rsid w:val="006A5635"/>
    <w:rsid w:val="006A7F4C"/>
    <w:rsid w:val="006B0A3C"/>
    <w:rsid w:val="006B3468"/>
    <w:rsid w:val="006B3A00"/>
    <w:rsid w:val="006C3DFF"/>
    <w:rsid w:val="006D0464"/>
    <w:rsid w:val="006D75DC"/>
    <w:rsid w:val="006F6742"/>
    <w:rsid w:val="00702EAD"/>
    <w:rsid w:val="00716F7F"/>
    <w:rsid w:val="007265CE"/>
    <w:rsid w:val="00737D07"/>
    <w:rsid w:val="00743481"/>
    <w:rsid w:val="007468C9"/>
    <w:rsid w:val="00747209"/>
    <w:rsid w:val="007518A1"/>
    <w:rsid w:val="0075693F"/>
    <w:rsid w:val="007744D1"/>
    <w:rsid w:val="0078129C"/>
    <w:rsid w:val="00791F7A"/>
    <w:rsid w:val="00794279"/>
    <w:rsid w:val="007944D9"/>
    <w:rsid w:val="00794901"/>
    <w:rsid w:val="007B3A03"/>
    <w:rsid w:val="007B69B3"/>
    <w:rsid w:val="007D31C0"/>
    <w:rsid w:val="007D6A01"/>
    <w:rsid w:val="007E7129"/>
    <w:rsid w:val="007F0A42"/>
    <w:rsid w:val="00826952"/>
    <w:rsid w:val="00827CDB"/>
    <w:rsid w:val="008418F4"/>
    <w:rsid w:val="00842932"/>
    <w:rsid w:val="00864EB4"/>
    <w:rsid w:val="0087712D"/>
    <w:rsid w:val="00887A28"/>
    <w:rsid w:val="00893AD8"/>
    <w:rsid w:val="008A332C"/>
    <w:rsid w:val="008A633D"/>
    <w:rsid w:val="008B3C31"/>
    <w:rsid w:val="008D2997"/>
    <w:rsid w:val="008D5348"/>
    <w:rsid w:val="008F4AE5"/>
    <w:rsid w:val="008F4F93"/>
    <w:rsid w:val="008F6C26"/>
    <w:rsid w:val="0090109D"/>
    <w:rsid w:val="00911461"/>
    <w:rsid w:val="00916840"/>
    <w:rsid w:val="00917C3C"/>
    <w:rsid w:val="00920BB6"/>
    <w:rsid w:val="009273A5"/>
    <w:rsid w:val="009279E1"/>
    <w:rsid w:val="00933D8D"/>
    <w:rsid w:val="00937066"/>
    <w:rsid w:val="00940CF4"/>
    <w:rsid w:val="00944406"/>
    <w:rsid w:val="00955A74"/>
    <w:rsid w:val="00957ECE"/>
    <w:rsid w:val="0097780E"/>
    <w:rsid w:val="00984391"/>
    <w:rsid w:val="009849CD"/>
    <w:rsid w:val="00995903"/>
    <w:rsid w:val="00996F5D"/>
    <w:rsid w:val="009A2A83"/>
    <w:rsid w:val="009A4523"/>
    <w:rsid w:val="009A5E7B"/>
    <w:rsid w:val="009B3776"/>
    <w:rsid w:val="009B3A96"/>
    <w:rsid w:val="009C11C6"/>
    <w:rsid w:val="009C6884"/>
    <w:rsid w:val="009D15B6"/>
    <w:rsid w:val="009D49BC"/>
    <w:rsid w:val="009D681D"/>
    <w:rsid w:val="009E4027"/>
    <w:rsid w:val="009F15C6"/>
    <w:rsid w:val="009F35F5"/>
    <w:rsid w:val="00A0092B"/>
    <w:rsid w:val="00A016DE"/>
    <w:rsid w:val="00A0197F"/>
    <w:rsid w:val="00A17455"/>
    <w:rsid w:val="00A23224"/>
    <w:rsid w:val="00A24774"/>
    <w:rsid w:val="00A322F7"/>
    <w:rsid w:val="00A3269A"/>
    <w:rsid w:val="00A36260"/>
    <w:rsid w:val="00A4179E"/>
    <w:rsid w:val="00A473ED"/>
    <w:rsid w:val="00A53461"/>
    <w:rsid w:val="00A63101"/>
    <w:rsid w:val="00A75F17"/>
    <w:rsid w:val="00A84637"/>
    <w:rsid w:val="00A87CAD"/>
    <w:rsid w:val="00A92579"/>
    <w:rsid w:val="00A94B36"/>
    <w:rsid w:val="00AA23A9"/>
    <w:rsid w:val="00AA2F2C"/>
    <w:rsid w:val="00AB4312"/>
    <w:rsid w:val="00AB7B0B"/>
    <w:rsid w:val="00AD1DEC"/>
    <w:rsid w:val="00AD24B9"/>
    <w:rsid w:val="00AE0B88"/>
    <w:rsid w:val="00AE278A"/>
    <w:rsid w:val="00AE2821"/>
    <w:rsid w:val="00AE73CE"/>
    <w:rsid w:val="00B05464"/>
    <w:rsid w:val="00B07B6E"/>
    <w:rsid w:val="00B11904"/>
    <w:rsid w:val="00B12D9D"/>
    <w:rsid w:val="00B246E5"/>
    <w:rsid w:val="00B304BF"/>
    <w:rsid w:val="00B35FB0"/>
    <w:rsid w:val="00B42C22"/>
    <w:rsid w:val="00B56FB0"/>
    <w:rsid w:val="00B67C30"/>
    <w:rsid w:val="00B73852"/>
    <w:rsid w:val="00B854C8"/>
    <w:rsid w:val="00B93B82"/>
    <w:rsid w:val="00BA7F91"/>
    <w:rsid w:val="00BB0C50"/>
    <w:rsid w:val="00BC2E3A"/>
    <w:rsid w:val="00BC423E"/>
    <w:rsid w:val="00BC6061"/>
    <w:rsid w:val="00BC6A7B"/>
    <w:rsid w:val="00BC6DFA"/>
    <w:rsid w:val="00BD5BD7"/>
    <w:rsid w:val="00BF1FCD"/>
    <w:rsid w:val="00BF2372"/>
    <w:rsid w:val="00BF5956"/>
    <w:rsid w:val="00BF5C64"/>
    <w:rsid w:val="00BF6FE7"/>
    <w:rsid w:val="00C02842"/>
    <w:rsid w:val="00C04529"/>
    <w:rsid w:val="00C06FD5"/>
    <w:rsid w:val="00C07F6E"/>
    <w:rsid w:val="00C11762"/>
    <w:rsid w:val="00C12FF6"/>
    <w:rsid w:val="00C13F17"/>
    <w:rsid w:val="00C156D6"/>
    <w:rsid w:val="00C16761"/>
    <w:rsid w:val="00C31DEE"/>
    <w:rsid w:val="00C35871"/>
    <w:rsid w:val="00C4799C"/>
    <w:rsid w:val="00C70649"/>
    <w:rsid w:val="00C85F92"/>
    <w:rsid w:val="00C87391"/>
    <w:rsid w:val="00CA771A"/>
    <w:rsid w:val="00CB13EC"/>
    <w:rsid w:val="00CB69D8"/>
    <w:rsid w:val="00CD15AA"/>
    <w:rsid w:val="00CE4E08"/>
    <w:rsid w:val="00D02343"/>
    <w:rsid w:val="00D06364"/>
    <w:rsid w:val="00D07A8A"/>
    <w:rsid w:val="00D11FA4"/>
    <w:rsid w:val="00D175C5"/>
    <w:rsid w:val="00D20036"/>
    <w:rsid w:val="00D21CD8"/>
    <w:rsid w:val="00D2240D"/>
    <w:rsid w:val="00D31D62"/>
    <w:rsid w:val="00D50EE8"/>
    <w:rsid w:val="00D76388"/>
    <w:rsid w:val="00D8028C"/>
    <w:rsid w:val="00D875DF"/>
    <w:rsid w:val="00DA5E83"/>
    <w:rsid w:val="00DB66C4"/>
    <w:rsid w:val="00DB7C37"/>
    <w:rsid w:val="00DC0DF1"/>
    <w:rsid w:val="00DC54E3"/>
    <w:rsid w:val="00DD19A6"/>
    <w:rsid w:val="00DD6368"/>
    <w:rsid w:val="00DF0A70"/>
    <w:rsid w:val="00DF394E"/>
    <w:rsid w:val="00E0597E"/>
    <w:rsid w:val="00E06EC6"/>
    <w:rsid w:val="00E1028B"/>
    <w:rsid w:val="00E10F33"/>
    <w:rsid w:val="00E1582A"/>
    <w:rsid w:val="00E25B71"/>
    <w:rsid w:val="00E30E79"/>
    <w:rsid w:val="00E34573"/>
    <w:rsid w:val="00E366BC"/>
    <w:rsid w:val="00E4617B"/>
    <w:rsid w:val="00E5047D"/>
    <w:rsid w:val="00E51512"/>
    <w:rsid w:val="00E528E8"/>
    <w:rsid w:val="00E53F41"/>
    <w:rsid w:val="00E54CA3"/>
    <w:rsid w:val="00E67647"/>
    <w:rsid w:val="00E73EDF"/>
    <w:rsid w:val="00E86799"/>
    <w:rsid w:val="00E90B0B"/>
    <w:rsid w:val="00EA16F7"/>
    <w:rsid w:val="00EB138C"/>
    <w:rsid w:val="00EB6CFC"/>
    <w:rsid w:val="00EC15B6"/>
    <w:rsid w:val="00ED190B"/>
    <w:rsid w:val="00ED4F2C"/>
    <w:rsid w:val="00EE0B53"/>
    <w:rsid w:val="00EE479F"/>
    <w:rsid w:val="00EF2FFE"/>
    <w:rsid w:val="00EF456D"/>
    <w:rsid w:val="00F02B9E"/>
    <w:rsid w:val="00F10CC6"/>
    <w:rsid w:val="00F14B2E"/>
    <w:rsid w:val="00F25434"/>
    <w:rsid w:val="00F2634C"/>
    <w:rsid w:val="00F26ACB"/>
    <w:rsid w:val="00F27242"/>
    <w:rsid w:val="00F27834"/>
    <w:rsid w:val="00F41683"/>
    <w:rsid w:val="00F46BED"/>
    <w:rsid w:val="00F518DD"/>
    <w:rsid w:val="00F56700"/>
    <w:rsid w:val="00F6561F"/>
    <w:rsid w:val="00F72FD8"/>
    <w:rsid w:val="00F9704D"/>
    <w:rsid w:val="00FC33E7"/>
    <w:rsid w:val="00FC36CC"/>
    <w:rsid w:val="00FD2309"/>
    <w:rsid w:val="00FD51FB"/>
    <w:rsid w:val="00FD679F"/>
    <w:rsid w:val="3E362E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5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5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2785">
      <w:bodyDiv w:val="1"/>
      <w:marLeft w:val="0"/>
      <w:marRight w:val="0"/>
      <w:marTop w:val="0"/>
      <w:marBottom w:val="0"/>
      <w:divBdr>
        <w:top w:val="none" w:sz="0" w:space="0" w:color="auto"/>
        <w:left w:val="none" w:sz="0" w:space="0" w:color="auto"/>
        <w:bottom w:val="none" w:sz="0" w:space="0" w:color="auto"/>
        <w:right w:val="none" w:sz="0" w:space="0" w:color="auto"/>
      </w:divBdr>
    </w:div>
    <w:div w:id="546645273">
      <w:bodyDiv w:val="1"/>
      <w:marLeft w:val="0"/>
      <w:marRight w:val="0"/>
      <w:marTop w:val="0"/>
      <w:marBottom w:val="0"/>
      <w:divBdr>
        <w:top w:val="none" w:sz="0" w:space="0" w:color="auto"/>
        <w:left w:val="none" w:sz="0" w:space="0" w:color="auto"/>
        <w:bottom w:val="none" w:sz="0" w:space="0" w:color="auto"/>
        <w:right w:val="none" w:sz="0" w:space="0" w:color="auto"/>
      </w:divBdr>
    </w:div>
    <w:div w:id="559173608">
      <w:bodyDiv w:val="1"/>
      <w:marLeft w:val="0"/>
      <w:marRight w:val="0"/>
      <w:marTop w:val="0"/>
      <w:marBottom w:val="0"/>
      <w:divBdr>
        <w:top w:val="none" w:sz="0" w:space="0" w:color="auto"/>
        <w:left w:val="none" w:sz="0" w:space="0" w:color="auto"/>
        <w:bottom w:val="none" w:sz="0" w:space="0" w:color="auto"/>
        <w:right w:val="none" w:sz="0" w:space="0" w:color="auto"/>
      </w:divBdr>
    </w:div>
    <w:div w:id="727414456">
      <w:bodyDiv w:val="1"/>
      <w:marLeft w:val="0"/>
      <w:marRight w:val="0"/>
      <w:marTop w:val="0"/>
      <w:marBottom w:val="0"/>
      <w:divBdr>
        <w:top w:val="none" w:sz="0" w:space="0" w:color="auto"/>
        <w:left w:val="none" w:sz="0" w:space="0" w:color="auto"/>
        <w:bottom w:val="none" w:sz="0" w:space="0" w:color="auto"/>
        <w:right w:val="none" w:sz="0" w:space="0" w:color="auto"/>
      </w:divBdr>
    </w:div>
    <w:div w:id="990406404">
      <w:bodyDiv w:val="1"/>
      <w:marLeft w:val="0"/>
      <w:marRight w:val="0"/>
      <w:marTop w:val="0"/>
      <w:marBottom w:val="0"/>
      <w:divBdr>
        <w:top w:val="none" w:sz="0" w:space="0" w:color="auto"/>
        <w:left w:val="none" w:sz="0" w:space="0" w:color="auto"/>
        <w:bottom w:val="none" w:sz="0" w:space="0" w:color="auto"/>
        <w:right w:val="none" w:sz="0" w:space="0" w:color="auto"/>
      </w:divBdr>
    </w:div>
    <w:div w:id="1346592130">
      <w:bodyDiv w:val="1"/>
      <w:marLeft w:val="0"/>
      <w:marRight w:val="0"/>
      <w:marTop w:val="0"/>
      <w:marBottom w:val="0"/>
      <w:divBdr>
        <w:top w:val="none" w:sz="0" w:space="0" w:color="auto"/>
        <w:left w:val="none" w:sz="0" w:space="0" w:color="auto"/>
        <w:bottom w:val="none" w:sz="0" w:space="0" w:color="auto"/>
        <w:right w:val="none" w:sz="0" w:space="0" w:color="auto"/>
      </w:divBdr>
    </w:div>
    <w:div w:id="1457868768">
      <w:bodyDiv w:val="1"/>
      <w:marLeft w:val="0"/>
      <w:marRight w:val="0"/>
      <w:marTop w:val="0"/>
      <w:marBottom w:val="0"/>
      <w:divBdr>
        <w:top w:val="none" w:sz="0" w:space="0" w:color="auto"/>
        <w:left w:val="none" w:sz="0" w:space="0" w:color="auto"/>
        <w:bottom w:val="none" w:sz="0" w:space="0" w:color="auto"/>
        <w:right w:val="none" w:sz="0" w:space="0" w:color="auto"/>
      </w:divBdr>
    </w:div>
    <w:div w:id="209716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hioda@rv.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ices.dorndi.org.ua/su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9337</Words>
  <Characters>53221</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ПК</cp:lastModifiedBy>
  <cp:revision>3</cp:revision>
  <cp:lastPrinted>2021-05-26T09:08:00Z</cp:lastPrinted>
  <dcterms:created xsi:type="dcterms:W3CDTF">2024-02-23T12:23:00Z</dcterms:created>
  <dcterms:modified xsi:type="dcterms:W3CDTF">2024-02-29T14:33:00Z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049214DAB83D4A619C08C736CA28D6AD</vt:lpwstr>
  </property>
</Properties>
</file>