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996CC" w14:textId="77777777" w:rsidR="00B37127" w:rsidRDefault="00B37127" w:rsidP="00B37127">
      <w:pPr>
        <w:spacing w:after="0" w:line="240" w:lineRule="auto"/>
        <w:ind w:left="5660"/>
        <w:jc w:val="right"/>
        <w:rPr>
          <w:rFonts w:ascii="Times New Roman" w:eastAsia="Times New Roman" w:hAnsi="Times New Roman" w:cs="Times New Roman"/>
          <w:b/>
          <w:color w:val="000000"/>
          <w:sz w:val="24"/>
          <w:szCs w:val="24"/>
        </w:rPr>
      </w:pPr>
    </w:p>
    <w:p w14:paraId="53EAFBC8" w14:textId="77777777" w:rsidR="00B37127" w:rsidRPr="00264CF0" w:rsidRDefault="00B37127" w:rsidP="00B37127">
      <w:pPr>
        <w:spacing w:after="0" w:line="240" w:lineRule="auto"/>
        <w:ind w:left="5660"/>
        <w:jc w:val="right"/>
        <w:rPr>
          <w:rFonts w:ascii="Times New Roman" w:eastAsia="Times New Roman" w:hAnsi="Times New Roman" w:cs="Times New Roman"/>
          <w:sz w:val="24"/>
          <w:szCs w:val="24"/>
        </w:rPr>
      </w:pPr>
      <w:r w:rsidRPr="00264CF0">
        <w:rPr>
          <w:rFonts w:ascii="Times New Roman" w:eastAsia="Times New Roman" w:hAnsi="Times New Roman" w:cs="Times New Roman"/>
          <w:b/>
          <w:color w:val="000000"/>
          <w:sz w:val="24"/>
          <w:szCs w:val="24"/>
        </w:rPr>
        <w:t>ДОДАТОК  2</w:t>
      </w:r>
    </w:p>
    <w:p w14:paraId="78CA192B" w14:textId="77777777" w:rsidR="00B37127" w:rsidRPr="00264CF0" w:rsidRDefault="00B37127" w:rsidP="00B37127">
      <w:pPr>
        <w:spacing w:after="0" w:line="240" w:lineRule="auto"/>
        <w:ind w:left="5660"/>
        <w:jc w:val="right"/>
        <w:rPr>
          <w:rFonts w:ascii="Times New Roman" w:eastAsia="Times New Roman" w:hAnsi="Times New Roman" w:cs="Times New Roman"/>
          <w:sz w:val="24"/>
          <w:szCs w:val="24"/>
        </w:rPr>
      </w:pPr>
      <w:r w:rsidRPr="00264CF0">
        <w:rPr>
          <w:rFonts w:ascii="Times New Roman" w:eastAsia="Times New Roman" w:hAnsi="Times New Roman" w:cs="Times New Roman"/>
          <w:i/>
          <w:color w:val="000000"/>
          <w:sz w:val="24"/>
          <w:szCs w:val="24"/>
        </w:rPr>
        <w:t>до тендерної документації</w:t>
      </w:r>
      <w:r w:rsidRPr="00264CF0">
        <w:rPr>
          <w:rFonts w:ascii="Times New Roman" w:eastAsia="Times New Roman" w:hAnsi="Times New Roman" w:cs="Times New Roman"/>
          <w:color w:val="000000"/>
          <w:sz w:val="24"/>
          <w:szCs w:val="24"/>
        </w:rPr>
        <w:t> </w:t>
      </w:r>
    </w:p>
    <w:p w14:paraId="7C348DF0" w14:textId="77777777" w:rsidR="00B37127" w:rsidRPr="00264CF0" w:rsidRDefault="00B37127" w:rsidP="00B37127">
      <w:pPr>
        <w:spacing w:before="240" w:after="0" w:line="240" w:lineRule="auto"/>
        <w:jc w:val="center"/>
        <w:rPr>
          <w:rFonts w:ascii="Times New Roman" w:eastAsia="Times New Roman" w:hAnsi="Times New Roman" w:cs="Times New Roman"/>
          <w:b/>
          <w:i/>
          <w:color w:val="000000"/>
          <w:sz w:val="24"/>
          <w:szCs w:val="24"/>
        </w:rPr>
      </w:pPr>
      <w:r w:rsidRPr="00264CF0">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07363231" w14:textId="77777777" w:rsidR="00B37127" w:rsidRPr="00264CF0" w:rsidRDefault="00B37127" w:rsidP="00B37127">
      <w:pPr>
        <w:spacing w:before="240" w:after="0" w:line="240" w:lineRule="auto"/>
        <w:jc w:val="center"/>
        <w:rPr>
          <w:rFonts w:ascii="Times New Roman" w:eastAsia="Times New Roman" w:hAnsi="Times New Roman" w:cs="Times New Roman"/>
          <w:b/>
          <w:i/>
          <w:color w:val="000000"/>
          <w:sz w:val="24"/>
          <w:szCs w:val="24"/>
        </w:rPr>
      </w:pPr>
    </w:p>
    <w:p w14:paraId="45303AF9" w14:textId="77777777" w:rsidR="00B37127" w:rsidRPr="00264CF0" w:rsidRDefault="00B37127" w:rsidP="00B37127">
      <w:pPr>
        <w:spacing w:after="0" w:line="240" w:lineRule="auto"/>
        <w:jc w:val="center"/>
        <w:rPr>
          <w:rFonts w:ascii="Times New Roman" w:eastAsia="Times New Roman" w:hAnsi="Times New Roman" w:cs="Times New Roman"/>
          <w:b/>
          <w:i/>
          <w:sz w:val="24"/>
          <w:szCs w:val="24"/>
        </w:rPr>
      </w:pPr>
      <w:r w:rsidRPr="00264CF0">
        <w:rPr>
          <w:rFonts w:ascii="Times New Roman" w:eastAsia="Times New Roman" w:hAnsi="Times New Roman" w:cs="Times New Roman"/>
          <w:b/>
          <w:i/>
          <w:sz w:val="24"/>
          <w:szCs w:val="24"/>
        </w:rPr>
        <w:t>ТЕХНІЧНА СПЕЦИФІКАЦІЯ</w:t>
      </w:r>
    </w:p>
    <w:p w14:paraId="637BA9DC" w14:textId="77777777" w:rsidR="00507876" w:rsidRPr="00507876" w:rsidRDefault="00507876" w:rsidP="00A4739E">
      <w:pPr>
        <w:spacing w:before="240" w:after="0" w:line="240" w:lineRule="auto"/>
        <w:jc w:val="center"/>
        <w:rPr>
          <w:rFonts w:ascii="Times New Roman" w:eastAsia="Times New Roman" w:hAnsi="Times New Roman" w:cs="Times New Roman"/>
          <w:b/>
          <w:i/>
          <w:sz w:val="32"/>
          <w:szCs w:val="32"/>
        </w:rPr>
      </w:pPr>
      <w:r w:rsidRPr="00507876">
        <w:rPr>
          <w:rFonts w:ascii="Times New Roman" w:eastAsia="Times New Roman" w:hAnsi="Times New Roman" w:cs="Times New Roman"/>
          <w:b/>
          <w:i/>
          <w:sz w:val="32"/>
          <w:szCs w:val="32"/>
        </w:rPr>
        <w:t xml:space="preserve">Медичні матеріали </w:t>
      </w:r>
    </w:p>
    <w:p w14:paraId="11EA8D66" w14:textId="6E7A437B" w:rsidR="00A55BCD" w:rsidRPr="00507876" w:rsidRDefault="00507876" w:rsidP="00A4739E">
      <w:pPr>
        <w:spacing w:before="240" w:after="0" w:line="240" w:lineRule="auto"/>
        <w:jc w:val="center"/>
        <w:rPr>
          <w:rFonts w:ascii="Times New Roman" w:eastAsia="Times New Roman" w:hAnsi="Times New Roman" w:cs="Times New Roman"/>
          <w:b/>
          <w:i/>
          <w:sz w:val="32"/>
          <w:szCs w:val="32"/>
        </w:rPr>
      </w:pPr>
      <w:r w:rsidRPr="00507876">
        <w:rPr>
          <w:rFonts w:ascii="Times New Roman" w:eastAsia="Times New Roman" w:hAnsi="Times New Roman" w:cs="Times New Roman"/>
          <w:b/>
          <w:i/>
          <w:sz w:val="32"/>
          <w:szCs w:val="32"/>
        </w:rPr>
        <w:t>за кодом ДК 021-2015- 33140000-3 – Медичні матеріали</w:t>
      </w:r>
    </w:p>
    <w:p w14:paraId="3E842488" w14:textId="77777777" w:rsidR="00507876" w:rsidRPr="00264CF0" w:rsidRDefault="00507876" w:rsidP="00A4739E">
      <w:pPr>
        <w:spacing w:before="240" w:after="0" w:line="240" w:lineRule="auto"/>
        <w:jc w:val="center"/>
        <w:rPr>
          <w:rFonts w:ascii="Times New Roman" w:eastAsia="Times New Roman" w:hAnsi="Times New Roman" w:cs="Times New Roman"/>
          <w:b/>
          <w:i/>
          <w:sz w:val="24"/>
          <w:szCs w:val="24"/>
        </w:rPr>
      </w:pPr>
    </w:p>
    <w:p w14:paraId="6E3F4EB4" w14:textId="2F9A3BC0" w:rsidR="00A157CE" w:rsidRPr="00264CF0" w:rsidRDefault="00A157CE" w:rsidP="00A157CE">
      <w:pPr>
        <w:suppressAutoHyphens/>
        <w:jc w:val="both"/>
        <w:rPr>
          <w:rFonts w:ascii="Times New Roman" w:hAnsi="Times New Roman" w:cs="Times New Roman"/>
          <w:sz w:val="24"/>
          <w:szCs w:val="24"/>
          <w:lang w:eastAsia="ar-SA"/>
        </w:rPr>
      </w:pPr>
      <w:r w:rsidRPr="00264CF0">
        <w:rPr>
          <w:rFonts w:ascii="Times New Roman" w:hAnsi="Times New Roman" w:cs="Times New Roman"/>
          <w:sz w:val="24"/>
          <w:szCs w:val="24"/>
          <w:lang w:eastAsia="ar-SA"/>
        </w:rPr>
        <w:t xml:space="preserve">       1. </w:t>
      </w:r>
      <w:r w:rsidRPr="00264CF0">
        <w:rPr>
          <w:rFonts w:ascii="Times New Roman" w:hAnsi="Times New Roman" w:cs="Times New Roman"/>
          <w:bCs/>
          <w:sz w:val="24"/>
          <w:szCs w:val="24"/>
          <w:lang w:eastAsia="ar-SA"/>
        </w:rPr>
        <w:t xml:space="preserve">Усі запропоновані медичні </w:t>
      </w:r>
      <w:r w:rsidR="00507876">
        <w:rPr>
          <w:rFonts w:ascii="Times New Roman" w:hAnsi="Times New Roman" w:cs="Times New Roman"/>
          <w:bCs/>
          <w:sz w:val="24"/>
          <w:szCs w:val="24"/>
          <w:lang w:eastAsia="ar-SA"/>
        </w:rPr>
        <w:t>матеріали</w:t>
      </w:r>
      <w:r w:rsidRPr="00264CF0">
        <w:rPr>
          <w:rFonts w:ascii="Times New Roman" w:hAnsi="Times New Roman" w:cs="Times New Roman"/>
          <w:bCs/>
          <w:sz w:val="24"/>
          <w:szCs w:val="24"/>
          <w:lang w:eastAsia="ar-SA"/>
        </w:rPr>
        <w:t xml:space="preserve"> мають бути належним чином зареєстрованими </w:t>
      </w:r>
      <w:r w:rsidR="006348FC" w:rsidRPr="00264CF0">
        <w:rPr>
          <w:rFonts w:ascii="Times New Roman" w:hAnsi="Times New Roman" w:cs="Times New Roman"/>
          <w:sz w:val="24"/>
          <w:szCs w:val="24"/>
          <w:lang w:eastAsia="ar-SA"/>
        </w:rPr>
        <w:t>в Україні.</w:t>
      </w:r>
    </w:p>
    <w:p w14:paraId="0DBB48A1" w14:textId="5C15C505" w:rsidR="00A157CE" w:rsidRPr="00264CF0" w:rsidRDefault="00A157CE" w:rsidP="00A157CE">
      <w:pPr>
        <w:tabs>
          <w:tab w:val="left" w:pos="1440"/>
        </w:tabs>
        <w:jc w:val="both"/>
        <w:rPr>
          <w:rFonts w:ascii="Times New Roman" w:hAnsi="Times New Roman" w:cs="Times New Roman"/>
          <w:sz w:val="24"/>
          <w:szCs w:val="24"/>
        </w:rPr>
      </w:pPr>
      <w:r w:rsidRPr="00264CF0">
        <w:rPr>
          <w:rFonts w:ascii="Times New Roman" w:hAnsi="Times New Roman" w:cs="Times New Roman"/>
          <w:bCs/>
          <w:sz w:val="24"/>
          <w:szCs w:val="24"/>
          <w:lang w:eastAsia="ar-SA"/>
        </w:rPr>
        <w:t xml:space="preserve">       2. </w:t>
      </w:r>
      <w:r w:rsidRPr="00264CF0">
        <w:rPr>
          <w:rFonts w:ascii="Times New Roman" w:hAnsi="Times New Roman" w:cs="Times New Roman"/>
          <w:color w:val="000000"/>
          <w:sz w:val="24"/>
          <w:szCs w:val="24"/>
        </w:rPr>
        <w:t xml:space="preserve">На підтвердження належної якості товару, що пропонується, </w:t>
      </w:r>
      <w:r w:rsidRPr="00264CF0">
        <w:rPr>
          <w:rFonts w:ascii="Times New Roman" w:hAnsi="Times New Roman" w:cs="Times New Roman"/>
          <w:sz w:val="24"/>
          <w:szCs w:val="24"/>
          <w:lang w:eastAsia="ar-SA"/>
        </w:rPr>
        <w:t xml:space="preserve">подаються копії </w:t>
      </w:r>
      <w:r w:rsidRPr="00264CF0">
        <w:rPr>
          <w:rFonts w:ascii="Times New Roman" w:hAnsi="Times New Roman" w:cs="Times New Roman"/>
          <w:sz w:val="24"/>
          <w:szCs w:val="24"/>
        </w:rPr>
        <w:t xml:space="preserve">декларації про відповідність/сертифікат </w:t>
      </w:r>
      <w:r w:rsidR="00507876">
        <w:rPr>
          <w:rFonts w:ascii="Times New Roman" w:hAnsi="Times New Roman" w:cs="Times New Roman"/>
          <w:sz w:val="24"/>
          <w:szCs w:val="24"/>
        </w:rPr>
        <w:t>якості</w:t>
      </w:r>
      <w:r w:rsidRPr="00264CF0">
        <w:rPr>
          <w:rFonts w:ascii="Times New Roman" w:hAnsi="Times New Roman" w:cs="Times New Roman"/>
          <w:sz w:val="24"/>
          <w:szCs w:val="24"/>
        </w:rPr>
        <w:t>, тощо на товар, що пропонується Учасником відповідно до предмету закупівлі, або інший документ, який підтверджує, що якість товару відповідає встановленим/зареєстрованим діючим державним стандартам або нормативним акта</w:t>
      </w:r>
      <w:r w:rsidR="006D34B8" w:rsidRPr="00264CF0">
        <w:rPr>
          <w:rFonts w:ascii="Times New Roman" w:hAnsi="Times New Roman" w:cs="Times New Roman"/>
          <w:sz w:val="24"/>
          <w:szCs w:val="24"/>
        </w:rPr>
        <w:t>м діючого законодавства України.</w:t>
      </w:r>
    </w:p>
    <w:p w14:paraId="64DDF811" w14:textId="77777777" w:rsidR="00A157CE" w:rsidRPr="00264CF0" w:rsidRDefault="00A157CE" w:rsidP="00A157CE">
      <w:pPr>
        <w:jc w:val="both"/>
        <w:rPr>
          <w:rFonts w:ascii="Times New Roman" w:hAnsi="Times New Roman" w:cs="Times New Roman"/>
          <w:sz w:val="24"/>
          <w:szCs w:val="24"/>
          <w:lang w:eastAsia="ar-SA"/>
        </w:rPr>
      </w:pPr>
      <w:r w:rsidRPr="00264CF0">
        <w:rPr>
          <w:rFonts w:ascii="Times New Roman" w:hAnsi="Times New Roman" w:cs="Times New Roman"/>
          <w:sz w:val="24"/>
          <w:szCs w:val="24"/>
          <w:lang w:eastAsia="ar-SA"/>
        </w:rPr>
        <w:t xml:space="preserve">      3.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264CF0">
        <w:rPr>
          <w:rFonts w:ascii="Times New Roman" w:hAnsi="Times New Roman" w:cs="Times New Roman"/>
          <w:bCs/>
          <w:sz w:val="24"/>
          <w:szCs w:val="24"/>
          <w:lang w:eastAsia="ar-SA"/>
        </w:rPr>
        <w:t>.</w:t>
      </w:r>
    </w:p>
    <w:p w14:paraId="32828B21" w14:textId="49BF1CE2" w:rsidR="00A157CE" w:rsidRPr="00264CF0" w:rsidRDefault="006348FC" w:rsidP="00A157CE">
      <w:pPr>
        <w:suppressAutoHyphens/>
        <w:jc w:val="both"/>
        <w:rPr>
          <w:rFonts w:ascii="Times New Roman" w:hAnsi="Times New Roman" w:cs="Times New Roman"/>
          <w:sz w:val="24"/>
          <w:szCs w:val="24"/>
          <w:lang w:eastAsia="ar-SA"/>
        </w:rPr>
      </w:pPr>
      <w:r w:rsidRPr="00264CF0">
        <w:rPr>
          <w:rFonts w:ascii="Times New Roman" w:hAnsi="Times New Roman" w:cs="Times New Roman"/>
          <w:color w:val="FF0000"/>
          <w:sz w:val="24"/>
          <w:szCs w:val="24"/>
        </w:rPr>
        <w:t xml:space="preserve">      </w:t>
      </w:r>
      <w:r w:rsidR="00A157CE" w:rsidRPr="00264CF0">
        <w:rPr>
          <w:rFonts w:ascii="Times New Roman" w:hAnsi="Times New Roman" w:cs="Times New Roman"/>
          <w:sz w:val="24"/>
          <w:szCs w:val="24"/>
        </w:rPr>
        <w:t xml:space="preserve">4. Учасник у складі тендерної пропозиції повинен надати </w:t>
      </w:r>
      <w:r w:rsidRPr="00264CF0">
        <w:rPr>
          <w:rFonts w:ascii="Times New Roman" w:hAnsi="Times New Roman" w:cs="Times New Roman"/>
          <w:sz w:val="24"/>
          <w:szCs w:val="24"/>
        </w:rPr>
        <w:t xml:space="preserve">гарантійний </w:t>
      </w:r>
      <w:r w:rsidR="00A157CE" w:rsidRPr="00264CF0">
        <w:rPr>
          <w:rFonts w:ascii="Times New Roman" w:hAnsi="Times New Roman" w:cs="Times New Roman"/>
          <w:sz w:val="24"/>
          <w:szCs w:val="24"/>
        </w:rPr>
        <w:t>лист</w:t>
      </w:r>
      <w:r w:rsidR="00F82DD6" w:rsidRPr="00264CF0">
        <w:rPr>
          <w:rFonts w:ascii="Times New Roman" w:hAnsi="Times New Roman" w:cs="Times New Roman"/>
          <w:sz w:val="24"/>
          <w:szCs w:val="24"/>
        </w:rPr>
        <w:t xml:space="preserve"> </w:t>
      </w:r>
      <w:r w:rsidR="00875D65" w:rsidRPr="00264CF0">
        <w:rPr>
          <w:rFonts w:ascii="Times New Roman" w:hAnsi="Times New Roman" w:cs="Times New Roman"/>
          <w:sz w:val="24"/>
          <w:szCs w:val="24"/>
        </w:rPr>
        <w:t>щодо того</w:t>
      </w:r>
      <w:r w:rsidR="00A157CE" w:rsidRPr="00264CF0">
        <w:rPr>
          <w:rFonts w:ascii="Times New Roman" w:hAnsi="Times New Roman" w:cs="Times New Roman"/>
          <w:sz w:val="24"/>
          <w:szCs w:val="24"/>
        </w:rPr>
        <w:t>,</w:t>
      </w:r>
      <w:r w:rsidR="00F82DD6" w:rsidRPr="00264CF0">
        <w:rPr>
          <w:rFonts w:ascii="Times New Roman" w:hAnsi="Times New Roman" w:cs="Times New Roman"/>
          <w:sz w:val="24"/>
          <w:szCs w:val="24"/>
        </w:rPr>
        <w:t xml:space="preserve"> що товар є новим</w:t>
      </w:r>
      <w:r w:rsidR="00875D65" w:rsidRPr="00264CF0">
        <w:rPr>
          <w:rFonts w:ascii="Times New Roman" w:hAnsi="Times New Roman" w:cs="Times New Roman"/>
          <w:sz w:val="24"/>
          <w:szCs w:val="24"/>
        </w:rPr>
        <w:t xml:space="preserve"> і за допомогою нього не проводилися демонстраційні заходи</w:t>
      </w:r>
      <w:r w:rsidR="00BA2A46">
        <w:rPr>
          <w:rFonts w:ascii="Times New Roman" w:hAnsi="Times New Roman" w:cs="Times New Roman"/>
          <w:sz w:val="24"/>
          <w:szCs w:val="24"/>
        </w:rPr>
        <w:t>.</w:t>
      </w:r>
    </w:p>
    <w:p w14:paraId="55203A7E" w14:textId="2632216A" w:rsidR="00A157CE" w:rsidRPr="00264CF0" w:rsidRDefault="00A157CE" w:rsidP="00A157CE">
      <w:pPr>
        <w:jc w:val="both"/>
        <w:rPr>
          <w:rFonts w:ascii="Times New Roman" w:hAnsi="Times New Roman" w:cs="Times New Roman"/>
          <w:sz w:val="24"/>
          <w:szCs w:val="24"/>
          <w:lang w:eastAsia="ar-SA"/>
        </w:rPr>
      </w:pPr>
      <w:r w:rsidRPr="00264CF0">
        <w:rPr>
          <w:rFonts w:ascii="Times New Roman" w:hAnsi="Times New Roman" w:cs="Times New Roman"/>
          <w:sz w:val="24"/>
          <w:szCs w:val="24"/>
        </w:rPr>
        <w:t xml:space="preserve">     5. </w:t>
      </w:r>
      <w:r w:rsidRPr="00264CF0">
        <w:rPr>
          <w:rFonts w:ascii="Times New Roman" w:hAnsi="Times New Roman" w:cs="Times New Roman"/>
          <w:sz w:val="24"/>
          <w:szCs w:val="24"/>
          <w:lang w:eastAsia="ar-SA"/>
        </w:rPr>
        <w:t xml:space="preserve">Медичні </w:t>
      </w:r>
      <w:r w:rsidR="00507876">
        <w:rPr>
          <w:rFonts w:ascii="Times New Roman" w:hAnsi="Times New Roman" w:cs="Times New Roman"/>
          <w:sz w:val="24"/>
          <w:szCs w:val="24"/>
          <w:lang w:eastAsia="ar-SA"/>
        </w:rPr>
        <w:t xml:space="preserve">матеріали </w:t>
      </w:r>
      <w:r w:rsidRPr="00264CF0">
        <w:rPr>
          <w:rFonts w:ascii="Times New Roman" w:hAnsi="Times New Roman" w:cs="Times New Roman"/>
          <w:sz w:val="24"/>
          <w:szCs w:val="24"/>
          <w:lang w:eastAsia="ar-SA"/>
        </w:rPr>
        <w:t xml:space="preserve">повинні мати інструкції по використанню українською мовою. </w:t>
      </w:r>
    </w:p>
    <w:p w14:paraId="5070D4E1" w14:textId="77777777" w:rsidR="00A157CE" w:rsidRPr="00264CF0" w:rsidRDefault="00A157CE" w:rsidP="00A157CE">
      <w:pPr>
        <w:jc w:val="both"/>
        <w:rPr>
          <w:rFonts w:ascii="Times New Roman" w:hAnsi="Times New Roman" w:cs="Times New Roman"/>
          <w:sz w:val="24"/>
          <w:szCs w:val="24"/>
          <w:lang w:eastAsia="ar-SA"/>
        </w:rPr>
      </w:pPr>
      <w:r w:rsidRPr="00264CF0">
        <w:rPr>
          <w:rFonts w:ascii="Times New Roman" w:hAnsi="Times New Roman" w:cs="Times New Roman"/>
          <w:color w:val="00000A"/>
          <w:sz w:val="24"/>
          <w:szCs w:val="24"/>
          <w:lang w:bidi="hi-IN"/>
        </w:rPr>
        <w:t xml:space="preserve">     6. </w:t>
      </w:r>
      <w:r w:rsidR="006D34B8" w:rsidRPr="00264CF0">
        <w:rPr>
          <w:rFonts w:ascii="Times New Roman" w:hAnsi="Times New Roman" w:cs="Times New Roman"/>
          <w:sz w:val="24"/>
          <w:szCs w:val="24"/>
        </w:rPr>
        <w:t>Учасник повинен надати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закупівлі, що оприлюднене на Prozorro</w:t>
      </w:r>
      <w:r w:rsidRPr="00264CF0">
        <w:rPr>
          <w:rFonts w:ascii="Times New Roman" w:hAnsi="Times New Roman" w:cs="Times New Roman"/>
          <w:sz w:val="24"/>
          <w:szCs w:val="24"/>
          <w:lang w:bidi="hi-IN"/>
        </w:rPr>
        <w:t>.</w:t>
      </w:r>
      <w:r w:rsidRPr="00264CF0">
        <w:rPr>
          <w:rFonts w:ascii="Times New Roman" w:hAnsi="Times New Roman" w:cs="Times New Roman"/>
          <w:sz w:val="24"/>
          <w:szCs w:val="24"/>
          <w:lang w:eastAsia="ar-SA"/>
        </w:rPr>
        <w:t xml:space="preserve">    </w:t>
      </w:r>
    </w:p>
    <w:p w14:paraId="13A3A52A" w14:textId="5E3F1DB1" w:rsidR="002B0784" w:rsidRPr="00264CF0" w:rsidRDefault="00A157CE" w:rsidP="00F82DD6">
      <w:pPr>
        <w:spacing w:after="150"/>
        <w:jc w:val="both"/>
        <w:rPr>
          <w:rFonts w:ascii="Times New Roman" w:hAnsi="Times New Roman" w:cs="Times New Roman"/>
          <w:color w:val="000000"/>
          <w:sz w:val="24"/>
          <w:szCs w:val="24"/>
        </w:rPr>
      </w:pPr>
      <w:r w:rsidRPr="00264CF0">
        <w:rPr>
          <w:rFonts w:ascii="Times New Roman" w:hAnsi="Times New Roman" w:cs="Times New Roman"/>
          <w:color w:val="000000"/>
          <w:sz w:val="24"/>
          <w:szCs w:val="24"/>
        </w:rPr>
        <w:t xml:space="preserve">     7. Надати у складі тендерної пропозиції гарантійний лист Учасника щодо можлив</w:t>
      </w:r>
      <w:r w:rsidR="00507876">
        <w:rPr>
          <w:rFonts w:ascii="Times New Roman" w:hAnsi="Times New Roman" w:cs="Times New Roman"/>
          <w:color w:val="000000"/>
          <w:sz w:val="24"/>
          <w:szCs w:val="24"/>
        </w:rPr>
        <w:t>ості доставки товару протягом 5</w:t>
      </w:r>
      <w:r w:rsidRPr="00264CF0">
        <w:rPr>
          <w:rFonts w:ascii="Times New Roman" w:hAnsi="Times New Roman" w:cs="Times New Roman"/>
          <w:color w:val="000000"/>
          <w:sz w:val="24"/>
          <w:szCs w:val="24"/>
        </w:rPr>
        <w:t>-ти  робочих днів з дня заявки.</w:t>
      </w:r>
      <w:r w:rsidR="00F82DD6" w:rsidRPr="00264CF0">
        <w:rPr>
          <w:rFonts w:ascii="Times New Roman" w:hAnsi="Times New Roman" w:cs="Times New Roman"/>
          <w:color w:val="000000"/>
          <w:sz w:val="24"/>
          <w:szCs w:val="24"/>
        </w:rPr>
        <w:t xml:space="preserve"> </w:t>
      </w:r>
      <w:r w:rsidRPr="00264CF0">
        <w:rPr>
          <w:rFonts w:ascii="Times New Roman" w:hAnsi="Times New Roman" w:cs="Times New Roman"/>
          <w:sz w:val="24"/>
          <w:szCs w:val="24"/>
          <w:lang w:eastAsia="ar-SA"/>
        </w:rPr>
        <w:t>Учасник зобов’язаний забезпечити поставку (доставку) товару до дверей медичного закладу</w:t>
      </w:r>
      <w:r w:rsidR="00BA2A46">
        <w:rPr>
          <w:rFonts w:ascii="Times New Roman" w:hAnsi="Times New Roman" w:cs="Times New Roman"/>
          <w:sz w:val="24"/>
          <w:szCs w:val="24"/>
          <w:lang w:eastAsia="ar-SA"/>
        </w:rPr>
        <w:t xml:space="preserve"> за свій рахунок</w:t>
      </w:r>
      <w:r w:rsidRPr="00264CF0">
        <w:rPr>
          <w:rFonts w:ascii="Times New Roman" w:hAnsi="Times New Roman" w:cs="Times New Roman"/>
          <w:sz w:val="24"/>
          <w:szCs w:val="24"/>
          <w:lang w:eastAsia="ar-SA"/>
        </w:rPr>
        <w:t xml:space="preserve"> (</w:t>
      </w:r>
      <w:r w:rsidRPr="00264CF0">
        <w:rPr>
          <w:rFonts w:ascii="Times New Roman" w:hAnsi="Times New Roman" w:cs="Times New Roman"/>
          <w:sz w:val="24"/>
          <w:szCs w:val="24"/>
        </w:rPr>
        <w:t>за адресою Замовника).</w:t>
      </w:r>
    </w:p>
    <w:p w14:paraId="0804058B" w14:textId="77777777" w:rsidR="008279B7" w:rsidRPr="00264CF0" w:rsidRDefault="00CA0FC7" w:rsidP="008279B7">
      <w:pPr>
        <w:spacing w:after="0" w:line="240" w:lineRule="auto"/>
        <w:rPr>
          <w:rFonts w:ascii="Times New Roman" w:hAnsi="Times New Roman"/>
          <w:b/>
          <w:i/>
          <w:sz w:val="24"/>
          <w:szCs w:val="24"/>
        </w:rPr>
      </w:pPr>
      <w:r w:rsidRPr="00264CF0">
        <w:rPr>
          <w:rFonts w:ascii="Times New Roman" w:hAnsi="Times New Roman" w:cs="Times New Roman"/>
          <w:b/>
          <w:bCs/>
          <w:sz w:val="24"/>
          <w:szCs w:val="24"/>
        </w:rPr>
        <w:t xml:space="preserve">ІІ. </w:t>
      </w:r>
      <w:r w:rsidR="008279B7" w:rsidRPr="00264CF0">
        <w:rPr>
          <w:rFonts w:ascii="Times New Roman" w:hAnsi="Times New Roman"/>
          <w:b/>
          <w:sz w:val="24"/>
          <w:szCs w:val="24"/>
        </w:rPr>
        <w:t xml:space="preserve">Специфікація </w:t>
      </w:r>
    </w:p>
    <w:p w14:paraId="1D554B56" w14:textId="77777777" w:rsidR="008279B7" w:rsidRPr="00264CF0" w:rsidRDefault="008279B7" w:rsidP="008279B7">
      <w:pPr>
        <w:spacing w:after="0" w:line="240" w:lineRule="auto"/>
        <w:rPr>
          <w:rFonts w:ascii="Times New Roman" w:hAnsi="Times New Roman"/>
          <w:b/>
          <w:caps/>
          <w:sz w:val="24"/>
          <w:szCs w:val="24"/>
        </w:rPr>
      </w:pPr>
    </w:p>
    <w:tbl>
      <w:tblPr>
        <w:tblW w:w="103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1738"/>
        <w:gridCol w:w="1559"/>
        <w:gridCol w:w="993"/>
        <w:gridCol w:w="708"/>
        <w:gridCol w:w="4848"/>
      </w:tblGrid>
      <w:tr w:rsidR="00507876" w:rsidRPr="00C4472D" w14:paraId="355008C2" w14:textId="77777777" w:rsidTr="00507876">
        <w:tc>
          <w:tcPr>
            <w:tcW w:w="531" w:type="dxa"/>
            <w:shd w:val="clear" w:color="auto" w:fill="auto"/>
          </w:tcPr>
          <w:p w14:paraId="2F0698E6" w14:textId="77777777" w:rsidR="00507876" w:rsidRPr="00C4472D" w:rsidRDefault="00507876" w:rsidP="00560C0C">
            <w:pPr>
              <w:spacing w:after="0" w:line="240" w:lineRule="auto"/>
              <w:jc w:val="center"/>
              <w:rPr>
                <w:rFonts w:ascii="Times New Roman" w:hAnsi="Times New Roman"/>
                <w:b/>
                <w:bCs/>
              </w:rPr>
            </w:pPr>
            <w:bookmarkStart w:id="0" w:name="_Hlk93756779"/>
            <w:r w:rsidRPr="00C4472D">
              <w:rPr>
                <w:rFonts w:ascii="Times New Roman" w:hAnsi="Times New Roman"/>
                <w:b/>
                <w:bCs/>
              </w:rPr>
              <w:t>№ п/п</w:t>
            </w:r>
          </w:p>
        </w:tc>
        <w:tc>
          <w:tcPr>
            <w:tcW w:w="1738" w:type="dxa"/>
            <w:shd w:val="clear" w:color="auto" w:fill="auto"/>
          </w:tcPr>
          <w:p w14:paraId="2B24705F" w14:textId="77777777" w:rsidR="00507876" w:rsidRPr="00C4472D" w:rsidRDefault="00507876" w:rsidP="00560C0C">
            <w:pPr>
              <w:spacing w:after="0" w:line="240" w:lineRule="auto"/>
              <w:jc w:val="center"/>
              <w:rPr>
                <w:rFonts w:ascii="Times New Roman" w:hAnsi="Times New Roman"/>
                <w:b/>
                <w:bCs/>
              </w:rPr>
            </w:pPr>
            <w:r w:rsidRPr="00C4472D">
              <w:rPr>
                <w:rFonts w:ascii="Times New Roman" w:hAnsi="Times New Roman"/>
                <w:b/>
                <w:bCs/>
              </w:rPr>
              <w:t>Назва</w:t>
            </w:r>
          </w:p>
        </w:tc>
        <w:tc>
          <w:tcPr>
            <w:tcW w:w="1559" w:type="dxa"/>
            <w:shd w:val="clear" w:color="auto" w:fill="auto"/>
          </w:tcPr>
          <w:p w14:paraId="2FF7A48F" w14:textId="77777777" w:rsidR="00507876" w:rsidRPr="00C4472D" w:rsidRDefault="00507876" w:rsidP="00560C0C">
            <w:pPr>
              <w:spacing w:after="0" w:line="240" w:lineRule="auto"/>
              <w:jc w:val="center"/>
              <w:rPr>
                <w:rFonts w:ascii="Times New Roman" w:hAnsi="Times New Roman"/>
                <w:b/>
                <w:bCs/>
              </w:rPr>
            </w:pPr>
            <w:r w:rsidRPr="00C4472D">
              <w:rPr>
                <w:rFonts w:ascii="Times New Roman" w:hAnsi="Times New Roman"/>
                <w:b/>
                <w:bCs/>
              </w:rPr>
              <w:t>Код згідно НК  024:2023</w:t>
            </w:r>
          </w:p>
        </w:tc>
        <w:tc>
          <w:tcPr>
            <w:tcW w:w="993" w:type="dxa"/>
            <w:shd w:val="clear" w:color="auto" w:fill="auto"/>
          </w:tcPr>
          <w:p w14:paraId="4A70D6B1" w14:textId="77777777" w:rsidR="00507876" w:rsidRPr="00C4472D" w:rsidRDefault="00507876" w:rsidP="00560C0C">
            <w:pPr>
              <w:spacing w:after="0" w:line="240" w:lineRule="auto"/>
              <w:jc w:val="center"/>
              <w:rPr>
                <w:rFonts w:ascii="Times New Roman" w:hAnsi="Times New Roman"/>
                <w:b/>
                <w:bCs/>
              </w:rPr>
            </w:pPr>
            <w:r w:rsidRPr="00C4472D">
              <w:rPr>
                <w:rFonts w:ascii="Times New Roman" w:hAnsi="Times New Roman"/>
                <w:b/>
                <w:bCs/>
              </w:rPr>
              <w:t>Од. виміру</w:t>
            </w:r>
          </w:p>
        </w:tc>
        <w:tc>
          <w:tcPr>
            <w:tcW w:w="708" w:type="dxa"/>
            <w:shd w:val="clear" w:color="auto" w:fill="auto"/>
          </w:tcPr>
          <w:p w14:paraId="65E92ED9" w14:textId="77777777" w:rsidR="00507876" w:rsidRPr="00C4472D" w:rsidRDefault="00507876" w:rsidP="00560C0C">
            <w:pPr>
              <w:spacing w:after="0" w:line="240" w:lineRule="auto"/>
              <w:jc w:val="center"/>
              <w:rPr>
                <w:rFonts w:ascii="Times New Roman" w:hAnsi="Times New Roman"/>
                <w:b/>
                <w:bCs/>
              </w:rPr>
            </w:pPr>
            <w:r w:rsidRPr="00C4472D">
              <w:rPr>
                <w:rFonts w:ascii="Times New Roman" w:hAnsi="Times New Roman"/>
                <w:b/>
                <w:bCs/>
              </w:rPr>
              <w:t>К-ть</w:t>
            </w:r>
          </w:p>
        </w:tc>
        <w:tc>
          <w:tcPr>
            <w:tcW w:w="4848" w:type="dxa"/>
            <w:shd w:val="clear" w:color="auto" w:fill="auto"/>
          </w:tcPr>
          <w:p w14:paraId="3DB71FE9" w14:textId="77777777" w:rsidR="00507876" w:rsidRPr="00C4472D" w:rsidRDefault="00507876" w:rsidP="00560C0C">
            <w:pPr>
              <w:spacing w:after="0" w:line="240" w:lineRule="auto"/>
              <w:jc w:val="center"/>
              <w:rPr>
                <w:rFonts w:ascii="Times New Roman" w:hAnsi="Times New Roman"/>
                <w:b/>
                <w:bCs/>
              </w:rPr>
            </w:pPr>
            <w:r w:rsidRPr="00C4472D">
              <w:rPr>
                <w:rFonts w:ascii="Times New Roman" w:hAnsi="Times New Roman"/>
                <w:b/>
                <w:bCs/>
              </w:rPr>
              <w:t>Медико-технічні характеристики</w:t>
            </w:r>
          </w:p>
        </w:tc>
      </w:tr>
      <w:bookmarkEnd w:id="0"/>
      <w:tr w:rsidR="00507876" w:rsidRPr="00C4472D" w14:paraId="51E8881B" w14:textId="77777777" w:rsidTr="00507876">
        <w:tc>
          <w:tcPr>
            <w:tcW w:w="531" w:type="dxa"/>
            <w:tcBorders>
              <w:top w:val="single" w:sz="4" w:space="0" w:color="auto"/>
              <w:left w:val="single" w:sz="4" w:space="0" w:color="auto"/>
              <w:bottom w:val="single" w:sz="4" w:space="0" w:color="auto"/>
              <w:right w:val="single" w:sz="4" w:space="0" w:color="auto"/>
            </w:tcBorders>
            <w:shd w:val="clear" w:color="auto" w:fill="auto"/>
          </w:tcPr>
          <w:p w14:paraId="5A6CCF85" w14:textId="77777777" w:rsidR="00507876" w:rsidRPr="00C4472D" w:rsidRDefault="00507876" w:rsidP="00560C0C">
            <w:pPr>
              <w:spacing w:after="0" w:line="240" w:lineRule="auto"/>
              <w:jc w:val="center"/>
              <w:rPr>
                <w:rFonts w:ascii="Times New Roman" w:hAnsi="Times New Roman"/>
              </w:rPr>
            </w:pPr>
            <w:r w:rsidRPr="00C4472D">
              <w:rPr>
                <w:rFonts w:ascii="Times New Roman" w:hAnsi="Times New Roman"/>
              </w:rPr>
              <w:t>1</w:t>
            </w:r>
          </w:p>
        </w:tc>
        <w:tc>
          <w:tcPr>
            <w:tcW w:w="1738" w:type="dxa"/>
            <w:tcBorders>
              <w:top w:val="single" w:sz="4" w:space="0" w:color="auto"/>
              <w:left w:val="single" w:sz="4" w:space="0" w:color="auto"/>
              <w:bottom w:val="single" w:sz="4" w:space="0" w:color="auto"/>
              <w:right w:val="single" w:sz="4" w:space="0" w:color="auto"/>
            </w:tcBorders>
            <w:shd w:val="clear" w:color="auto" w:fill="auto"/>
          </w:tcPr>
          <w:p w14:paraId="1B620161" w14:textId="77777777" w:rsidR="00507876" w:rsidRPr="00C4472D" w:rsidRDefault="00507876" w:rsidP="00560C0C">
            <w:pPr>
              <w:spacing w:after="0" w:line="240" w:lineRule="auto"/>
              <w:jc w:val="center"/>
              <w:rPr>
                <w:rFonts w:ascii="Times New Roman" w:hAnsi="Times New Roman"/>
              </w:rPr>
            </w:pPr>
            <w:r w:rsidRPr="00C4472D">
              <w:rPr>
                <w:rFonts w:ascii="Times New Roman" w:eastAsia="Times New Roman" w:hAnsi="Times New Roman"/>
              </w:rPr>
              <w:t>Канюля назальна  (для дорослих)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DB9479" w14:textId="77777777" w:rsidR="00507876" w:rsidRPr="00C4472D" w:rsidRDefault="00507876" w:rsidP="00560C0C">
            <w:pPr>
              <w:spacing w:after="0" w:line="240" w:lineRule="auto"/>
              <w:jc w:val="center"/>
              <w:rPr>
                <w:rFonts w:ascii="Times New Roman" w:hAnsi="Times New Roman"/>
              </w:rPr>
            </w:pPr>
            <w:r>
              <w:rPr>
                <w:rFonts w:ascii="Times New Roman" w:hAnsi="Times New Roman"/>
              </w:rPr>
              <w:t>36306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7DB9C35" w14:textId="77777777" w:rsidR="00507876" w:rsidRPr="00C4472D" w:rsidRDefault="00507876" w:rsidP="00560C0C">
            <w:pPr>
              <w:spacing w:after="0" w:line="240" w:lineRule="auto"/>
              <w:jc w:val="center"/>
              <w:rPr>
                <w:rFonts w:ascii="Times New Roman" w:hAnsi="Times New Roman"/>
              </w:rPr>
            </w:pPr>
            <w:r w:rsidRPr="00C4472D">
              <w:rPr>
                <w:rFonts w:ascii="Times New Roman" w:hAnsi="Times New Roman"/>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F046436" w14:textId="77777777" w:rsidR="00507876" w:rsidRPr="00C4472D" w:rsidRDefault="00507876" w:rsidP="00560C0C">
            <w:pPr>
              <w:spacing w:after="0" w:line="240" w:lineRule="auto"/>
              <w:jc w:val="center"/>
              <w:rPr>
                <w:rFonts w:ascii="Times New Roman" w:hAnsi="Times New Roman"/>
              </w:rPr>
            </w:pPr>
            <w:r w:rsidRPr="00C4472D">
              <w:rPr>
                <w:rFonts w:ascii="Times New Roman" w:hAnsi="Times New Roman"/>
              </w:rPr>
              <w:t>150</w:t>
            </w:r>
          </w:p>
        </w:tc>
        <w:tc>
          <w:tcPr>
            <w:tcW w:w="4848" w:type="dxa"/>
            <w:tcBorders>
              <w:top w:val="single" w:sz="4" w:space="0" w:color="auto"/>
              <w:left w:val="single" w:sz="4" w:space="0" w:color="auto"/>
              <w:bottom w:val="single" w:sz="4" w:space="0" w:color="auto"/>
              <w:right w:val="single" w:sz="4" w:space="0" w:color="auto"/>
            </w:tcBorders>
            <w:shd w:val="clear" w:color="auto" w:fill="auto"/>
          </w:tcPr>
          <w:p w14:paraId="468545FB"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 xml:space="preserve">Канюля назальна (для дорослих) </w:t>
            </w:r>
          </w:p>
          <w:p w14:paraId="01DA8A46"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Для кисневої терапії, коротко та довготривалої подачі кисню низької концентрації через ніс пацієнтам с помірною гіпоксією від джерела кисню, кисневого концентратора.</w:t>
            </w:r>
          </w:p>
          <w:p w14:paraId="37F75BF9"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Можуть використовуватись як в стаціонарі, так і в домашніх умовах.</w:t>
            </w:r>
          </w:p>
          <w:p w14:paraId="2790304F"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 xml:space="preserve">Розміри: </w:t>
            </w:r>
          </w:p>
          <w:p w14:paraId="619A10CD"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lastRenderedPageBreak/>
              <w:t>-   довжина магістралі не менше 2100+50мм;</w:t>
            </w:r>
          </w:p>
          <w:p w14:paraId="6E837AF6"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   зовнішній діаметр носових зубців 5,0+0,3 мм;</w:t>
            </w:r>
          </w:p>
          <w:p w14:paraId="45111E30"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   внутрішній діаметр носових зубців 2,8+0,3 мм;</w:t>
            </w:r>
          </w:p>
          <w:p w14:paraId="3CBFE3CA"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   інтервал між двома осьовими лініями носових зубців 14,0+1,0мм.</w:t>
            </w:r>
          </w:p>
          <w:p w14:paraId="289299BF"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Трубка канюлі виготовлена з напівпрозорого полівінілхлориду.</w:t>
            </w:r>
          </w:p>
          <w:p w14:paraId="1B20F44E"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Прямі носові зубці, виготовлені з м’яких термопластичних полімерів.</w:t>
            </w:r>
          </w:p>
          <w:p w14:paraId="5A49057D"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Термопластичний матеріал носових зубців не викликає дискомфорт у пацієнта.</w:t>
            </w:r>
          </w:p>
          <w:p w14:paraId="3E646C3E"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 xml:space="preserve">Забезпечує рівномірну подачу кисню.     </w:t>
            </w:r>
          </w:p>
          <w:p w14:paraId="2D996C94"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Краї канюлі гладкі, заокругленої форми, що виключає ризик пошкодження слизової носа.</w:t>
            </w:r>
          </w:p>
          <w:p w14:paraId="71E72C60"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Менш помітна та більш зручна в порівнянні з кисневою маскою, дозволяє стежити за станом пацієнта.</w:t>
            </w:r>
          </w:p>
          <w:p w14:paraId="4C9E4B12"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Дозволяє під час терапії приймати їжу, розмовляти.</w:t>
            </w:r>
          </w:p>
          <w:p w14:paraId="6FB2D677"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Легко фіксується в носових отворах хворого за рахунок регулювання довжини петлі.</w:t>
            </w:r>
          </w:p>
          <w:p w14:paraId="3ADA86C5"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Для тривалої та короткочасної подачі кисню.</w:t>
            </w:r>
          </w:p>
          <w:p w14:paraId="6C711100"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Термін придатності 5 років від дати виготовлення, що зазначено на упаковці.</w:t>
            </w:r>
          </w:p>
          <w:p w14:paraId="2749B66F" w14:textId="19C48433" w:rsidR="00507876" w:rsidRPr="00C4472D" w:rsidRDefault="00507876" w:rsidP="00560C0C">
            <w:pPr>
              <w:spacing w:after="0" w:line="240" w:lineRule="auto"/>
              <w:jc w:val="both"/>
              <w:rPr>
                <w:rFonts w:ascii="Times New Roman" w:hAnsi="Times New Roman"/>
              </w:rPr>
            </w:pPr>
            <w:r w:rsidRPr="00C4472D">
              <w:rPr>
                <w:rFonts w:ascii="Times New Roman" w:hAnsi="Times New Roman"/>
              </w:rPr>
              <w:t>Нестерильна.</w:t>
            </w:r>
            <w:r w:rsidR="00D236D1">
              <w:rPr>
                <w:rFonts w:ascii="Times New Roman" w:hAnsi="Times New Roman"/>
              </w:rPr>
              <w:t xml:space="preserve"> </w:t>
            </w:r>
            <w:r w:rsidRPr="00C4472D">
              <w:rPr>
                <w:rFonts w:ascii="Times New Roman" w:hAnsi="Times New Roman"/>
              </w:rPr>
              <w:t>Індивідуальне пакування.</w:t>
            </w:r>
          </w:p>
        </w:tc>
      </w:tr>
      <w:tr w:rsidR="00507876" w:rsidRPr="00C4472D" w14:paraId="202CDBAF" w14:textId="77777777" w:rsidTr="00507876">
        <w:tc>
          <w:tcPr>
            <w:tcW w:w="531" w:type="dxa"/>
            <w:tcBorders>
              <w:top w:val="single" w:sz="4" w:space="0" w:color="auto"/>
              <w:left w:val="single" w:sz="4" w:space="0" w:color="auto"/>
              <w:bottom w:val="single" w:sz="4" w:space="0" w:color="auto"/>
              <w:right w:val="single" w:sz="4" w:space="0" w:color="auto"/>
            </w:tcBorders>
            <w:shd w:val="clear" w:color="auto" w:fill="auto"/>
          </w:tcPr>
          <w:p w14:paraId="60BA4E18" w14:textId="77777777" w:rsidR="00507876" w:rsidRPr="00C4472D" w:rsidRDefault="00507876" w:rsidP="00560C0C">
            <w:pPr>
              <w:spacing w:after="0" w:line="240" w:lineRule="auto"/>
              <w:jc w:val="center"/>
              <w:rPr>
                <w:rFonts w:ascii="Times New Roman" w:hAnsi="Times New Roman"/>
              </w:rPr>
            </w:pPr>
            <w:r w:rsidRPr="00C4472D">
              <w:rPr>
                <w:rFonts w:ascii="Times New Roman" w:hAnsi="Times New Roman"/>
              </w:rPr>
              <w:lastRenderedPageBreak/>
              <w:t>2</w:t>
            </w:r>
          </w:p>
        </w:tc>
        <w:tc>
          <w:tcPr>
            <w:tcW w:w="1738" w:type="dxa"/>
            <w:tcBorders>
              <w:top w:val="single" w:sz="4" w:space="0" w:color="auto"/>
              <w:left w:val="single" w:sz="4" w:space="0" w:color="auto"/>
              <w:bottom w:val="single" w:sz="4" w:space="0" w:color="auto"/>
              <w:right w:val="single" w:sz="4" w:space="0" w:color="auto"/>
            </w:tcBorders>
            <w:shd w:val="clear" w:color="auto" w:fill="auto"/>
          </w:tcPr>
          <w:p w14:paraId="6652EA33" w14:textId="77777777" w:rsidR="00507876" w:rsidRPr="00C4472D" w:rsidRDefault="00507876" w:rsidP="00560C0C">
            <w:pPr>
              <w:spacing w:after="0" w:line="240" w:lineRule="auto"/>
              <w:jc w:val="center"/>
              <w:rPr>
                <w:rFonts w:ascii="Times New Roman" w:hAnsi="Times New Roman"/>
              </w:rPr>
            </w:pPr>
            <w:r w:rsidRPr="00C4472D">
              <w:rPr>
                <w:rFonts w:ascii="Times New Roman" w:hAnsi="Times New Roman"/>
              </w:rPr>
              <w:t>Маска киснева (для дорослих)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EF8D8E" w14:textId="77777777" w:rsidR="00507876" w:rsidRPr="00C4472D" w:rsidRDefault="00507876" w:rsidP="00560C0C">
            <w:pPr>
              <w:spacing w:after="0" w:line="240" w:lineRule="auto"/>
              <w:jc w:val="center"/>
              <w:rPr>
                <w:rFonts w:ascii="Times New Roman" w:hAnsi="Times New Roman"/>
              </w:rPr>
            </w:pPr>
            <w:r>
              <w:rPr>
                <w:rFonts w:ascii="Times New Roman" w:hAnsi="Times New Roman"/>
              </w:rPr>
              <w:t>37591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165110" w14:textId="77777777" w:rsidR="00507876" w:rsidRPr="00C4472D" w:rsidRDefault="00507876" w:rsidP="00560C0C">
            <w:pPr>
              <w:spacing w:after="0" w:line="240" w:lineRule="auto"/>
              <w:jc w:val="center"/>
              <w:rPr>
                <w:rFonts w:ascii="Times New Roman" w:hAnsi="Times New Roman"/>
              </w:rPr>
            </w:pPr>
            <w:r w:rsidRPr="00C4472D">
              <w:rPr>
                <w:rFonts w:ascii="Times New Roman" w:hAnsi="Times New Roman"/>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D30896F" w14:textId="77777777" w:rsidR="00507876" w:rsidRPr="00C4472D" w:rsidRDefault="00507876" w:rsidP="00560C0C">
            <w:pPr>
              <w:spacing w:after="0" w:line="240" w:lineRule="auto"/>
              <w:jc w:val="center"/>
              <w:rPr>
                <w:rFonts w:ascii="Times New Roman" w:hAnsi="Times New Roman"/>
              </w:rPr>
            </w:pPr>
            <w:r w:rsidRPr="00C4472D">
              <w:rPr>
                <w:rFonts w:ascii="Times New Roman" w:hAnsi="Times New Roman"/>
              </w:rPr>
              <w:t>150</w:t>
            </w:r>
          </w:p>
        </w:tc>
        <w:tc>
          <w:tcPr>
            <w:tcW w:w="4848" w:type="dxa"/>
            <w:tcBorders>
              <w:top w:val="single" w:sz="4" w:space="0" w:color="auto"/>
              <w:left w:val="single" w:sz="4" w:space="0" w:color="auto"/>
              <w:bottom w:val="single" w:sz="4" w:space="0" w:color="auto"/>
              <w:right w:val="single" w:sz="4" w:space="0" w:color="auto"/>
            </w:tcBorders>
            <w:shd w:val="clear" w:color="auto" w:fill="auto"/>
          </w:tcPr>
          <w:p w14:paraId="5A15511F"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Маска киснева для дорослих</w:t>
            </w:r>
          </w:p>
          <w:p w14:paraId="7ED5FE61"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Для подачі кисню з концентрацією на вдиху 60% при потоці кисню 6-10 л/хв. для  дорослих.</w:t>
            </w:r>
          </w:p>
          <w:p w14:paraId="728CD38F" w14:textId="6FD6CE36" w:rsidR="00507876" w:rsidRPr="00C4472D" w:rsidRDefault="00507876" w:rsidP="00560C0C">
            <w:pPr>
              <w:spacing w:after="0" w:line="240" w:lineRule="auto"/>
              <w:jc w:val="both"/>
              <w:rPr>
                <w:rFonts w:ascii="Times New Roman" w:hAnsi="Times New Roman"/>
              </w:rPr>
            </w:pPr>
            <w:r w:rsidRPr="00C4472D">
              <w:rPr>
                <w:rFonts w:ascii="Times New Roman" w:hAnsi="Times New Roman"/>
              </w:rPr>
              <w:t>Складається: маска для д</w:t>
            </w:r>
            <w:r w:rsidR="00BE3FCD">
              <w:rPr>
                <w:rFonts w:ascii="Times New Roman" w:hAnsi="Times New Roman"/>
              </w:rPr>
              <w:t xml:space="preserve">орослих та трубка з конектором. </w:t>
            </w:r>
            <w:r w:rsidRPr="00C4472D">
              <w:rPr>
                <w:rFonts w:ascii="Times New Roman" w:hAnsi="Times New Roman"/>
              </w:rPr>
              <w:t>Виготовлена з прозорого нетоксичного полівінілхлориду.</w:t>
            </w:r>
          </w:p>
          <w:p w14:paraId="1F9D0CC3"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Отвори (клапани видиху) на бокових поверхнях маски  запобігають вдиханню кімнатного повітря та повторне вдихання повітря, що видихається.</w:t>
            </w:r>
          </w:p>
          <w:p w14:paraId="66FF5966"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Легко фіксується за допомогою гнучкого алюмінієвого носової пластини та еластичної стрічки. Краї маски заокругленої форми.</w:t>
            </w:r>
          </w:p>
          <w:p w14:paraId="6D157F9C"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Маска доросла подовжена, довжина 145+10 мм. Прозорість матеріалу дозволяє контролювати стан пацієнта.</w:t>
            </w:r>
          </w:p>
          <w:p w14:paraId="6CCD708A"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Забезпечує подачу кисню з концентрацією на вдиху 60% при потоці 6-10л/хв.</w:t>
            </w:r>
          </w:p>
          <w:p w14:paraId="20635B7D"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Довжина трубки для підключення до кисневої магістралі не менше 1800 мм.</w:t>
            </w:r>
          </w:p>
          <w:p w14:paraId="1EB99FE8"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Можливість під’єднання до джерела кисню, небулайзера або зволожувача.</w:t>
            </w:r>
          </w:p>
          <w:p w14:paraId="5238446C"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Термін придатності 5 років від дати виготовлення, що зазначено на упаковці.</w:t>
            </w:r>
          </w:p>
          <w:p w14:paraId="0E885B8D" w14:textId="5285F0C0" w:rsidR="00507876" w:rsidRPr="00C4472D" w:rsidRDefault="00507876" w:rsidP="00560C0C">
            <w:pPr>
              <w:spacing w:after="0" w:line="240" w:lineRule="auto"/>
              <w:jc w:val="both"/>
              <w:rPr>
                <w:rFonts w:ascii="Times New Roman" w:hAnsi="Times New Roman"/>
              </w:rPr>
            </w:pPr>
            <w:r w:rsidRPr="00C4472D">
              <w:rPr>
                <w:rFonts w:ascii="Times New Roman" w:hAnsi="Times New Roman"/>
              </w:rPr>
              <w:t>Не містить латекс. Нестерильна.</w:t>
            </w:r>
            <w:r w:rsidR="00D236D1">
              <w:rPr>
                <w:rFonts w:ascii="Times New Roman" w:hAnsi="Times New Roman"/>
              </w:rPr>
              <w:t xml:space="preserve"> </w:t>
            </w:r>
            <w:r w:rsidRPr="00C4472D">
              <w:rPr>
                <w:rFonts w:ascii="Times New Roman" w:hAnsi="Times New Roman"/>
              </w:rPr>
              <w:t>Для одноразового використання.</w:t>
            </w:r>
            <w:r w:rsidR="00D236D1">
              <w:rPr>
                <w:rFonts w:ascii="Times New Roman" w:hAnsi="Times New Roman"/>
              </w:rPr>
              <w:t xml:space="preserve"> </w:t>
            </w:r>
            <w:r w:rsidRPr="00C4472D">
              <w:rPr>
                <w:rFonts w:ascii="Times New Roman" w:hAnsi="Times New Roman"/>
              </w:rPr>
              <w:t>Індивідуальне пакування.</w:t>
            </w:r>
          </w:p>
        </w:tc>
      </w:tr>
      <w:tr w:rsidR="00507876" w:rsidRPr="00C4472D" w14:paraId="3BAF5DBF" w14:textId="77777777" w:rsidTr="00507876">
        <w:tc>
          <w:tcPr>
            <w:tcW w:w="531" w:type="dxa"/>
            <w:tcBorders>
              <w:top w:val="single" w:sz="4" w:space="0" w:color="auto"/>
              <w:left w:val="single" w:sz="4" w:space="0" w:color="auto"/>
              <w:bottom w:val="single" w:sz="4" w:space="0" w:color="auto"/>
              <w:right w:val="single" w:sz="4" w:space="0" w:color="auto"/>
            </w:tcBorders>
            <w:shd w:val="clear" w:color="auto" w:fill="auto"/>
          </w:tcPr>
          <w:p w14:paraId="73F48989" w14:textId="77777777" w:rsidR="00507876" w:rsidRPr="00C4472D" w:rsidRDefault="00507876" w:rsidP="00560C0C">
            <w:pPr>
              <w:spacing w:after="0" w:line="240" w:lineRule="auto"/>
              <w:jc w:val="center"/>
              <w:rPr>
                <w:rFonts w:ascii="Times New Roman" w:hAnsi="Times New Roman"/>
              </w:rPr>
            </w:pPr>
            <w:r w:rsidRPr="00C4472D">
              <w:rPr>
                <w:rFonts w:ascii="Times New Roman" w:hAnsi="Times New Roman"/>
              </w:rPr>
              <w:t>3</w:t>
            </w:r>
          </w:p>
        </w:tc>
        <w:tc>
          <w:tcPr>
            <w:tcW w:w="1738" w:type="dxa"/>
            <w:tcBorders>
              <w:top w:val="single" w:sz="4" w:space="0" w:color="auto"/>
              <w:left w:val="single" w:sz="4" w:space="0" w:color="auto"/>
              <w:bottom w:val="single" w:sz="4" w:space="0" w:color="auto"/>
              <w:right w:val="single" w:sz="4" w:space="0" w:color="auto"/>
            </w:tcBorders>
            <w:shd w:val="clear" w:color="auto" w:fill="auto"/>
          </w:tcPr>
          <w:p w14:paraId="074D391F" w14:textId="77777777" w:rsidR="00507876" w:rsidRPr="00C4472D" w:rsidRDefault="00507876" w:rsidP="00560C0C">
            <w:pPr>
              <w:spacing w:after="0" w:line="240" w:lineRule="auto"/>
              <w:jc w:val="center"/>
              <w:rPr>
                <w:rFonts w:ascii="Times New Roman" w:eastAsia="Times New Roman" w:hAnsi="Times New Roman"/>
              </w:rPr>
            </w:pPr>
            <w:r w:rsidRPr="00C4472D">
              <w:rPr>
                <w:rFonts w:ascii="Times New Roman" w:hAnsi="Times New Roman"/>
              </w:rPr>
              <w:t>Зонд для забору проб універсальний, одноразового використання стерильний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95008D" w14:textId="77777777" w:rsidR="00507876" w:rsidRPr="00C4472D" w:rsidRDefault="00507876" w:rsidP="00560C0C">
            <w:pPr>
              <w:spacing w:after="0" w:line="240" w:lineRule="auto"/>
              <w:jc w:val="center"/>
              <w:rPr>
                <w:rFonts w:ascii="Times New Roman" w:hAnsi="Times New Roman"/>
              </w:rPr>
            </w:pPr>
            <w:r w:rsidRPr="007901E2">
              <w:rPr>
                <w:rFonts w:ascii="Times New Roman" w:hAnsi="Times New Roman"/>
              </w:rPr>
              <w:t>42835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742F418" w14:textId="77777777" w:rsidR="00507876" w:rsidRPr="00C4472D" w:rsidRDefault="00507876" w:rsidP="00560C0C">
            <w:pPr>
              <w:spacing w:after="0" w:line="240" w:lineRule="auto"/>
              <w:jc w:val="center"/>
              <w:rPr>
                <w:rFonts w:ascii="Times New Roman" w:hAnsi="Times New Roman"/>
              </w:rPr>
            </w:pPr>
            <w:r w:rsidRPr="00C4472D">
              <w:rPr>
                <w:rFonts w:ascii="Times New Roman" w:hAnsi="Times New Roman"/>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E9B1282" w14:textId="77777777" w:rsidR="00507876" w:rsidRPr="00C4472D" w:rsidRDefault="00507876" w:rsidP="00560C0C">
            <w:pPr>
              <w:spacing w:after="0" w:line="240" w:lineRule="auto"/>
              <w:jc w:val="center"/>
              <w:rPr>
                <w:rFonts w:ascii="Times New Roman" w:hAnsi="Times New Roman"/>
              </w:rPr>
            </w:pPr>
            <w:r w:rsidRPr="00C4472D">
              <w:rPr>
                <w:rFonts w:ascii="Times New Roman" w:hAnsi="Times New Roman"/>
              </w:rPr>
              <w:t>1000</w:t>
            </w:r>
          </w:p>
        </w:tc>
        <w:tc>
          <w:tcPr>
            <w:tcW w:w="4848" w:type="dxa"/>
            <w:tcBorders>
              <w:top w:val="single" w:sz="4" w:space="0" w:color="auto"/>
              <w:left w:val="single" w:sz="4" w:space="0" w:color="auto"/>
              <w:bottom w:val="single" w:sz="4" w:space="0" w:color="auto"/>
              <w:right w:val="single" w:sz="4" w:space="0" w:color="auto"/>
            </w:tcBorders>
            <w:shd w:val="clear" w:color="auto" w:fill="auto"/>
          </w:tcPr>
          <w:p w14:paraId="4E22049B"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 xml:space="preserve">Зонд для забору проб універсальний застосовується: </w:t>
            </w:r>
          </w:p>
          <w:p w14:paraId="0A17800F"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 xml:space="preserve">- в гінекології/урології: для забору матеріалу з уретри, піхви, шийки матки.                                                  </w:t>
            </w:r>
          </w:p>
          <w:p w14:paraId="42987972"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 xml:space="preserve">-в офтальмології: при аналізі сльози.                                               </w:t>
            </w:r>
          </w:p>
          <w:p w14:paraId="6E77D484"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 xml:space="preserve">-  широко використовується для дослідження методом ПЛР                                                                                                    </w:t>
            </w:r>
          </w:p>
          <w:p w14:paraId="0620BE73"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 xml:space="preserve">- в генетиці - для взяття буккального зіскрібка.  </w:t>
            </w:r>
          </w:p>
          <w:p w14:paraId="3136E3DF"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Матеріал: медичний пластику білого кольору.</w:t>
            </w:r>
          </w:p>
          <w:p w14:paraId="21D0AE4A"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До складу має входити:</w:t>
            </w:r>
          </w:p>
          <w:p w14:paraId="5DBB2346"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lastRenderedPageBreak/>
              <w:t xml:space="preserve">-головка  (робоча  частина), виготовлена  з  віскози  з  напиленням  волокон  мікроцелюлози.  </w:t>
            </w:r>
          </w:p>
          <w:p w14:paraId="6F451ED3"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 xml:space="preserve">- ручка, з поперечною  насічкою  яка  дозволяє  при  необхідності  відламувати  кінець  з  робочою  частиною  і </w:t>
            </w:r>
          </w:p>
          <w:p w14:paraId="49BC8228"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 xml:space="preserve">мазком  для  переміщення  в  контейнер,  розташований  в  порожнистій  ручці  зонда,  для транспортування в лабораторію. Контейнер використовується для зберігання і транспортування робочої частини зонда з біоматеріалом. Та друга насічка, яка дозволяє відламувати кінець з робочою </w:t>
            </w:r>
          </w:p>
          <w:p w14:paraId="5FDA1BF6"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частиною для приміщення безпосередньо в пробірку.</w:t>
            </w:r>
          </w:p>
          <w:p w14:paraId="4D6F87A1"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 xml:space="preserve">Довжина зонда (робоча частина + ручка): 175 ± 2 мм </w:t>
            </w:r>
          </w:p>
          <w:p w14:paraId="4AB30E78"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 xml:space="preserve">Довжина робочої частини (з волокнистим покриттям): 22 ± 2 мм. </w:t>
            </w:r>
          </w:p>
          <w:p w14:paraId="523EE969"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 xml:space="preserve">Діаметр робочої частини (з волокнистим покриттям): 3 мм </w:t>
            </w:r>
          </w:p>
          <w:p w14:paraId="528D367D"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Перший злам на відстані 50 мм - для транспортування в мікропробірці</w:t>
            </w:r>
            <w:bookmarkStart w:id="1" w:name="_GoBack"/>
            <w:bookmarkEnd w:id="1"/>
            <w:r w:rsidRPr="00C4472D">
              <w:rPr>
                <w:rFonts w:ascii="Times New Roman" w:hAnsi="Times New Roman"/>
              </w:rPr>
              <w:t xml:space="preserve"> тип Еппендорф 1,5-2 мл; </w:t>
            </w:r>
          </w:p>
          <w:p w14:paraId="0E702EFB"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Другий злам на відстані 82 мм - для транспортування в пробірці звичайного типу.</w:t>
            </w:r>
          </w:p>
          <w:p w14:paraId="00C7174C"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Розмір: 175 мм.</w:t>
            </w:r>
          </w:p>
          <w:p w14:paraId="70D5765A"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Стерилізація: Стерильно (етилен оксид).</w:t>
            </w:r>
          </w:p>
          <w:p w14:paraId="482A604B" w14:textId="10F26E7D" w:rsidR="00507876" w:rsidRPr="00C4472D" w:rsidRDefault="00507876" w:rsidP="00560C0C">
            <w:pPr>
              <w:spacing w:after="0" w:line="240" w:lineRule="auto"/>
              <w:jc w:val="both"/>
              <w:rPr>
                <w:rFonts w:ascii="Times New Roman" w:hAnsi="Times New Roman"/>
              </w:rPr>
            </w:pPr>
            <w:r w:rsidRPr="00C4472D">
              <w:rPr>
                <w:rFonts w:ascii="Times New Roman" w:hAnsi="Times New Roman"/>
              </w:rPr>
              <w:t xml:space="preserve">Має бути  </w:t>
            </w:r>
            <w:r w:rsidR="00005855" w:rsidRPr="00C4472D">
              <w:rPr>
                <w:rFonts w:ascii="Times New Roman" w:hAnsi="Times New Roman"/>
              </w:rPr>
              <w:t>апірогенний</w:t>
            </w:r>
            <w:r w:rsidRPr="00C4472D">
              <w:rPr>
                <w:rFonts w:ascii="Times New Roman" w:hAnsi="Times New Roman"/>
              </w:rPr>
              <w:t>, нетоксичним.</w:t>
            </w:r>
          </w:p>
          <w:p w14:paraId="1CBCFD88"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Індивідуально упакований.</w:t>
            </w:r>
          </w:p>
          <w:p w14:paraId="19570D8B" w14:textId="1F6E103E" w:rsidR="00507876" w:rsidRPr="00C4472D" w:rsidRDefault="00507876" w:rsidP="00560C0C">
            <w:pPr>
              <w:spacing w:after="0" w:line="240" w:lineRule="auto"/>
              <w:jc w:val="both"/>
              <w:rPr>
                <w:rFonts w:ascii="Times New Roman" w:hAnsi="Times New Roman"/>
              </w:rPr>
            </w:pPr>
            <w:r w:rsidRPr="00C4472D">
              <w:rPr>
                <w:rFonts w:ascii="Times New Roman" w:hAnsi="Times New Roman"/>
              </w:rPr>
              <w:t xml:space="preserve">Виробник та товар мають відповідати всім </w:t>
            </w:r>
            <w:r w:rsidR="00D236D1">
              <w:rPr>
                <w:rFonts w:ascii="Times New Roman" w:hAnsi="Times New Roman"/>
              </w:rPr>
              <w:t>вимогам ISO 13485 та  ISO 9001.</w:t>
            </w:r>
            <w:r w:rsidR="00D236D1">
              <w:rPr>
                <w:rFonts w:ascii="Times New Roman" w:hAnsi="Times New Roman"/>
              </w:rPr>
              <w:tab/>
            </w:r>
          </w:p>
        </w:tc>
      </w:tr>
      <w:tr w:rsidR="00507876" w:rsidRPr="00C4472D" w14:paraId="5D0E1C2B" w14:textId="77777777" w:rsidTr="00507876">
        <w:tc>
          <w:tcPr>
            <w:tcW w:w="531" w:type="dxa"/>
            <w:tcBorders>
              <w:top w:val="single" w:sz="4" w:space="0" w:color="auto"/>
              <w:left w:val="single" w:sz="4" w:space="0" w:color="auto"/>
              <w:bottom w:val="single" w:sz="4" w:space="0" w:color="auto"/>
              <w:right w:val="single" w:sz="4" w:space="0" w:color="auto"/>
            </w:tcBorders>
            <w:shd w:val="clear" w:color="auto" w:fill="auto"/>
          </w:tcPr>
          <w:p w14:paraId="51AC3078" w14:textId="77777777" w:rsidR="00507876" w:rsidRPr="00C4472D" w:rsidRDefault="00507876" w:rsidP="00560C0C">
            <w:pPr>
              <w:spacing w:after="0" w:line="240" w:lineRule="auto"/>
              <w:jc w:val="center"/>
              <w:rPr>
                <w:rFonts w:ascii="Times New Roman" w:hAnsi="Times New Roman"/>
              </w:rPr>
            </w:pPr>
            <w:r w:rsidRPr="00C4472D">
              <w:rPr>
                <w:rFonts w:ascii="Times New Roman" w:hAnsi="Times New Roman"/>
              </w:rPr>
              <w:lastRenderedPageBreak/>
              <w:t>4</w:t>
            </w:r>
          </w:p>
        </w:tc>
        <w:tc>
          <w:tcPr>
            <w:tcW w:w="1738" w:type="dxa"/>
            <w:tcBorders>
              <w:top w:val="single" w:sz="4" w:space="0" w:color="auto"/>
              <w:left w:val="single" w:sz="4" w:space="0" w:color="auto"/>
              <w:bottom w:val="single" w:sz="4" w:space="0" w:color="auto"/>
              <w:right w:val="single" w:sz="4" w:space="0" w:color="auto"/>
            </w:tcBorders>
            <w:shd w:val="clear" w:color="auto" w:fill="auto"/>
          </w:tcPr>
          <w:p w14:paraId="55CC3B64" w14:textId="77777777" w:rsidR="00507876" w:rsidRPr="00C4472D" w:rsidRDefault="00507876" w:rsidP="00560C0C">
            <w:pPr>
              <w:spacing w:after="0" w:line="240" w:lineRule="auto"/>
              <w:jc w:val="center"/>
              <w:rPr>
                <w:rFonts w:ascii="Times New Roman" w:hAnsi="Times New Roman"/>
              </w:rPr>
            </w:pPr>
            <w:r w:rsidRPr="00C4472D">
              <w:rPr>
                <w:rFonts w:ascii="Times New Roman" w:hAnsi="Times New Roman"/>
              </w:rPr>
              <w:t>Шпатель одноразовий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0F5654" w14:textId="77777777" w:rsidR="00507876" w:rsidRPr="00C4472D" w:rsidRDefault="00507876" w:rsidP="00560C0C">
            <w:pPr>
              <w:spacing w:after="0" w:line="240" w:lineRule="auto"/>
              <w:jc w:val="center"/>
              <w:rPr>
                <w:rFonts w:ascii="Times New Roman" w:hAnsi="Times New Roman"/>
              </w:rPr>
            </w:pPr>
            <w:r w:rsidRPr="00C4472D">
              <w:rPr>
                <w:rFonts w:ascii="Times New Roman" w:hAnsi="Times New Roman"/>
              </w:rPr>
              <w:t xml:space="preserve">42461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6F96AD" w14:textId="77777777" w:rsidR="00507876" w:rsidRPr="00C4472D" w:rsidRDefault="00507876" w:rsidP="00560C0C">
            <w:pPr>
              <w:spacing w:after="0" w:line="240" w:lineRule="auto"/>
              <w:jc w:val="center"/>
              <w:rPr>
                <w:rFonts w:ascii="Times New Roman" w:hAnsi="Times New Roman"/>
              </w:rPr>
            </w:pPr>
            <w:r w:rsidRPr="00C4472D">
              <w:rPr>
                <w:rFonts w:ascii="Times New Roman" w:hAnsi="Times New Roman"/>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DF45399" w14:textId="77777777" w:rsidR="00507876" w:rsidRPr="00C4472D" w:rsidRDefault="00507876" w:rsidP="00560C0C">
            <w:pPr>
              <w:spacing w:after="0" w:line="240" w:lineRule="auto"/>
              <w:jc w:val="center"/>
              <w:rPr>
                <w:rFonts w:ascii="Times New Roman" w:hAnsi="Times New Roman"/>
              </w:rPr>
            </w:pPr>
            <w:r w:rsidRPr="00C4472D">
              <w:rPr>
                <w:rFonts w:ascii="Times New Roman" w:hAnsi="Times New Roman"/>
              </w:rPr>
              <w:t>500</w:t>
            </w:r>
          </w:p>
        </w:tc>
        <w:tc>
          <w:tcPr>
            <w:tcW w:w="4848" w:type="dxa"/>
            <w:tcBorders>
              <w:top w:val="single" w:sz="4" w:space="0" w:color="auto"/>
              <w:left w:val="single" w:sz="4" w:space="0" w:color="auto"/>
              <w:bottom w:val="single" w:sz="4" w:space="0" w:color="auto"/>
              <w:right w:val="single" w:sz="4" w:space="0" w:color="auto"/>
            </w:tcBorders>
            <w:shd w:val="clear" w:color="auto" w:fill="auto"/>
          </w:tcPr>
          <w:p w14:paraId="3137EBE0" w14:textId="258409CB" w:rsidR="00507876" w:rsidRPr="00C4472D" w:rsidRDefault="00507876" w:rsidP="00560C0C">
            <w:pPr>
              <w:spacing w:after="0" w:line="240" w:lineRule="auto"/>
              <w:jc w:val="both"/>
              <w:rPr>
                <w:rFonts w:ascii="Times New Roman" w:hAnsi="Times New Roman"/>
              </w:rPr>
            </w:pPr>
            <w:r w:rsidRPr="00C4472D">
              <w:rPr>
                <w:rFonts w:ascii="Times New Roman" w:hAnsi="Times New Roman"/>
              </w:rPr>
              <w:t>Виготовлени</w:t>
            </w:r>
            <w:r w:rsidR="004A3501">
              <w:rPr>
                <w:rFonts w:ascii="Times New Roman" w:hAnsi="Times New Roman"/>
              </w:rPr>
              <w:t>й із екологічно чистої деревини.</w:t>
            </w:r>
          </w:p>
          <w:p w14:paraId="4960BB4E"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Ідеально гладка робоча поверхня і краї.</w:t>
            </w:r>
          </w:p>
          <w:p w14:paraId="1EFE6B64"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Стерильність: так</w:t>
            </w:r>
          </w:p>
          <w:p w14:paraId="216A9CD1"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Для одноразового використання</w:t>
            </w:r>
          </w:p>
          <w:p w14:paraId="120ECE54"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Кожен шпатель в індивідуальній упаковці</w:t>
            </w:r>
          </w:p>
        </w:tc>
      </w:tr>
      <w:tr w:rsidR="00507876" w:rsidRPr="00C4472D" w14:paraId="1D826685" w14:textId="77777777" w:rsidTr="00507876">
        <w:tc>
          <w:tcPr>
            <w:tcW w:w="531" w:type="dxa"/>
            <w:tcBorders>
              <w:top w:val="single" w:sz="4" w:space="0" w:color="auto"/>
              <w:left w:val="single" w:sz="4" w:space="0" w:color="auto"/>
              <w:bottom w:val="single" w:sz="4" w:space="0" w:color="auto"/>
              <w:right w:val="single" w:sz="4" w:space="0" w:color="auto"/>
            </w:tcBorders>
            <w:shd w:val="clear" w:color="auto" w:fill="auto"/>
          </w:tcPr>
          <w:p w14:paraId="015B8B8C" w14:textId="77777777" w:rsidR="00507876" w:rsidRPr="00C4472D" w:rsidRDefault="00507876" w:rsidP="00560C0C">
            <w:pPr>
              <w:spacing w:after="0" w:line="240" w:lineRule="auto"/>
              <w:jc w:val="center"/>
              <w:rPr>
                <w:rFonts w:ascii="Times New Roman" w:hAnsi="Times New Roman"/>
              </w:rPr>
            </w:pPr>
            <w:r w:rsidRPr="00C4472D">
              <w:rPr>
                <w:rFonts w:ascii="Times New Roman" w:hAnsi="Times New Roman"/>
              </w:rPr>
              <w:t>5</w:t>
            </w:r>
          </w:p>
        </w:tc>
        <w:tc>
          <w:tcPr>
            <w:tcW w:w="1738" w:type="dxa"/>
            <w:tcBorders>
              <w:top w:val="single" w:sz="4" w:space="0" w:color="auto"/>
              <w:left w:val="single" w:sz="4" w:space="0" w:color="auto"/>
              <w:bottom w:val="single" w:sz="4" w:space="0" w:color="auto"/>
              <w:right w:val="single" w:sz="4" w:space="0" w:color="auto"/>
            </w:tcBorders>
            <w:shd w:val="clear" w:color="auto" w:fill="auto"/>
          </w:tcPr>
          <w:p w14:paraId="300518E2" w14:textId="77777777" w:rsidR="00507876" w:rsidRPr="00C4472D" w:rsidRDefault="00507876" w:rsidP="00560C0C">
            <w:pPr>
              <w:spacing w:after="0" w:line="240" w:lineRule="auto"/>
              <w:jc w:val="center"/>
              <w:rPr>
                <w:rFonts w:ascii="Times New Roman" w:hAnsi="Times New Roman"/>
              </w:rPr>
            </w:pPr>
            <w:r w:rsidRPr="00C4472D">
              <w:rPr>
                <w:rFonts w:ascii="Times New Roman" w:hAnsi="Times New Roman"/>
              </w:rPr>
              <w:t>Сітка поліпропіленова</w:t>
            </w:r>
          </w:p>
          <w:p w14:paraId="4E985138" w14:textId="77777777" w:rsidR="00507876" w:rsidRPr="00C4472D" w:rsidRDefault="00507876" w:rsidP="00560C0C">
            <w:pPr>
              <w:spacing w:after="0" w:line="240" w:lineRule="auto"/>
              <w:jc w:val="center"/>
              <w:rPr>
                <w:rFonts w:ascii="Times New Roman" w:hAnsi="Times New Roman"/>
              </w:rPr>
            </w:pPr>
            <w:r w:rsidRPr="00C4472D">
              <w:rPr>
                <w:rFonts w:ascii="Times New Roman" w:hAnsi="Times New Roman"/>
              </w:rPr>
              <w:t>30*30</w:t>
            </w:r>
            <w:r>
              <w:rPr>
                <w:rFonts w:ascii="Times New Roman" w:hAnsi="Times New Roman"/>
              </w:rPr>
              <w:t xml:space="preserve"> см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70C2BF" w14:textId="77777777" w:rsidR="00507876" w:rsidRPr="00C4472D" w:rsidRDefault="00507876" w:rsidP="00560C0C">
            <w:pPr>
              <w:spacing w:after="0" w:line="240" w:lineRule="auto"/>
              <w:jc w:val="center"/>
              <w:rPr>
                <w:rFonts w:ascii="Times New Roman" w:hAnsi="Times New Roman"/>
              </w:rPr>
            </w:pPr>
            <w:r w:rsidRPr="00C4472D">
              <w:rPr>
                <w:rFonts w:ascii="Times New Roman" w:hAnsi="Times New Roman"/>
              </w:rPr>
              <w:t>60300</w:t>
            </w:r>
            <w:r>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4EC0309" w14:textId="77777777" w:rsidR="00507876" w:rsidRPr="00C4472D" w:rsidRDefault="00507876" w:rsidP="00560C0C">
            <w:pPr>
              <w:spacing w:after="0" w:line="240" w:lineRule="auto"/>
              <w:jc w:val="center"/>
              <w:rPr>
                <w:rFonts w:ascii="Times New Roman" w:hAnsi="Times New Roman"/>
              </w:rPr>
            </w:pPr>
            <w:r w:rsidRPr="00C4472D">
              <w:rPr>
                <w:rFonts w:ascii="Times New Roman" w:hAnsi="Times New Roman"/>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D3D4E74" w14:textId="77777777" w:rsidR="00507876" w:rsidRPr="00C4472D" w:rsidRDefault="00507876" w:rsidP="00560C0C">
            <w:pPr>
              <w:spacing w:after="0" w:line="240" w:lineRule="auto"/>
              <w:jc w:val="center"/>
              <w:rPr>
                <w:rFonts w:ascii="Times New Roman" w:hAnsi="Times New Roman"/>
              </w:rPr>
            </w:pPr>
            <w:r w:rsidRPr="00C4472D">
              <w:rPr>
                <w:rFonts w:ascii="Times New Roman" w:hAnsi="Times New Roman"/>
              </w:rPr>
              <w:t>5</w:t>
            </w:r>
          </w:p>
        </w:tc>
        <w:tc>
          <w:tcPr>
            <w:tcW w:w="4848" w:type="dxa"/>
            <w:tcBorders>
              <w:top w:val="single" w:sz="4" w:space="0" w:color="auto"/>
              <w:left w:val="single" w:sz="4" w:space="0" w:color="auto"/>
              <w:bottom w:val="single" w:sz="4" w:space="0" w:color="auto"/>
              <w:right w:val="single" w:sz="4" w:space="0" w:color="auto"/>
            </w:tcBorders>
            <w:shd w:val="clear" w:color="auto" w:fill="auto"/>
          </w:tcPr>
          <w:p w14:paraId="13F79E59" w14:textId="77777777" w:rsidR="00507876" w:rsidRPr="00C4472D" w:rsidRDefault="00507876" w:rsidP="00560C0C">
            <w:pPr>
              <w:spacing w:after="0" w:line="240" w:lineRule="auto"/>
              <w:jc w:val="both"/>
              <w:rPr>
                <w:rFonts w:ascii="Times New Roman" w:hAnsi="Times New Roman"/>
              </w:rPr>
            </w:pPr>
            <w:r w:rsidRPr="00C4472D">
              <w:rPr>
                <w:rFonts w:ascii="Times New Roman" w:hAnsi="Times New Roman"/>
              </w:rPr>
              <w:t>Одношарова сітка білого кольору, середньої щільності 70+5 г/м2. Має спеціальне відкрите плетіння з поліпропіленової мононитки діаметром 0,12-0,15 мм, товщина 0,45 мм, розмір 30*30</w:t>
            </w:r>
            <w:r>
              <w:rPr>
                <w:rFonts w:ascii="Times New Roman" w:hAnsi="Times New Roman"/>
              </w:rPr>
              <w:t xml:space="preserve"> </w:t>
            </w:r>
            <w:r w:rsidRPr="00C4472D">
              <w:rPr>
                <w:rFonts w:ascii="Times New Roman" w:hAnsi="Times New Roman"/>
              </w:rPr>
              <w:t>см, стерильна.</w:t>
            </w:r>
          </w:p>
        </w:tc>
      </w:tr>
    </w:tbl>
    <w:p w14:paraId="6115BF88" w14:textId="32CAB0E3" w:rsidR="00875D65" w:rsidRPr="00264CF0" w:rsidRDefault="00875D65" w:rsidP="00106CCB">
      <w:pPr>
        <w:jc w:val="both"/>
        <w:rPr>
          <w:rFonts w:ascii="Times New Roman" w:eastAsia="Times New Roman" w:hAnsi="Times New Roman" w:cs="Times New Roman"/>
          <w:i/>
          <w:sz w:val="24"/>
          <w:szCs w:val="24"/>
        </w:rPr>
      </w:pPr>
    </w:p>
    <w:p w14:paraId="1A61AE48" w14:textId="77777777" w:rsidR="00106CCB" w:rsidRDefault="00106CCB" w:rsidP="00106CCB">
      <w:pPr>
        <w:jc w:val="both"/>
        <w:rPr>
          <w:rFonts w:ascii="Times New Roman" w:eastAsia="Times New Roman" w:hAnsi="Times New Roman" w:cs="Times New Roman"/>
          <w:i/>
          <w:sz w:val="24"/>
          <w:szCs w:val="24"/>
        </w:rPr>
      </w:pPr>
      <w:r w:rsidRPr="00264CF0">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3067CCE2" w14:textId="77777777" w:rsidR="00106CCB" w:rsidRDefault="00106CCB" w:rsidP="00106CCB">
      <w:pPr>
        <w:shd w:val="clear" w:color="auto" w:fill="FFFFFF"/>
        <w:spacing w:after="0"/>
        <w:rPr>
          <w:rFonts w:ascii="Times New Roman" w:hAnsi="Times New Roman"/>
          <w:b/>
          <w:sz w:val="26"/>
          <w:szCs w:val="26"/>
        </w:rPr>
      </w:pPr>
    </w:p>
    <w:sectPr w:rsidR="00106CCB">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7"/>
    <w:lvl w:ilvl="0">
      <w:start w:val="1"/>
      <w:numFmt w:val="bullet"/>
      <w:lvlText w:val="-"/>
      <w:lvlJc w:val="left"/>
      <w:pPr>
        <w:tabs>
          <w:tab w:val="num" w:pos="1560"/>
        </w:tabs>
        <w:ind w:left="156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6C282B"/>
    <w:multiLevelType w:val="multilevel"/>
    <w:tmpl w:val="8AC4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59"/>
    <w:rsid w:val="00005855"/>
    <w:rsid w:val="00012ABC"/>
    <w:rsid w:val="0001450F"/>
    <w:rsid w:val="00047166"/>
    <w:rsid w:val="000650F8"/>
    <w:rsid w:val="00072287"/>
    <w:rsid w:val="00086205"/>
    <w:rsid w:val="000957E7"/>
    <w:rsid w:val="000F71B0"/>
    <w:rsid w:val="00106CCB"/>
    <w:rsid w:val="00144986"/>
    <w:rsid w:val="001461AD"/>
    <w:rsid w:val="00146214"/>
    <w:rsid w:val="00153EF4"/>
    <w:rsid w:val="00160A07"/>
    <w:rsid w:val="00164DE2"/>
    <w:rsid w:val="001A4761"/>
    <w:rsid w:val="001E01BD"/>
    <w:rsid w:val="001E798E"/>
    <w:rsid w:val="0020588E"/>
    <w:rsid w:val="00233EA1"/>
    <w:rsid w:val="00241D0B"/>
    <w:rsid w:val="00242C52"/>
    <w:rsid w:val="0024339F"/>
    <w:rsid w:val="00264CF0"/>
    <w:rsid w:val="00280BF9"/>
    <w:rsid w:val="002915B2"/>
    <w:rsid w:val="002B0784"/>
    <w:rsid w:val="002D55E9"/>
    <w:rsid w:val="002D7469"/>
    <w:rsid w:val="002F63A2"/>
    <w:rsid w:val="00302FE6"/>
    <w:rsid w:val="00303355"/>
    <w:rsid w:val="00312272"/>
    <w:rsid w:val="003155A5"/>
    <w:rsid w:val="00354AC3"/>
    <w:rsid w:val="00367BD9"/>
    <w:rsid w:val="003B550D"/>
    <w:rsid w:val="003D5ECB"/>
    <w:rsid w:val="00413F8E"/>
    <w:rsid w:val="00444FA6"/>
    <w:rsid w:val="00456F4D"/>
    <w:rsid w:val="00465E95"/>
    <w:rsid w:val="004703B9"/>
    <w:rsid w:val="00476710"/>
    <w:rsid w:val="004A3501"/>
    <w:rsid w:val="004B0C53"/>
    <w:rsid w:val="004B13AD"/>
    <w:rsid w:val="004D13A6"/>
    <w:rsid w:val="004D5E19"/>
    <w:rsid w:val="00507876"/>
    <w:rsid w:val="00507C31"/>
    <w:rsid w:val="0051446F"/>
    <w:rsid w:val="005517B6"/>
    <w:rsid w:val="00592378"/>
    <w:rsid w:val="005B2789"/>
    <w:rsid w:val="005D46C8"/>
    <w:rsid w:val="00614F26"/>
    <w:rsid w:val="00631B6D"/>
    <w:rsid w:val="006348FC"/>
    <w:rsid w:val="00660570"/>
    <w:rsid w:val="00674FDA"/>
    <w:rsid w:val="00675F39"/>
    <w:rsid w:val="00686F29"/>
    <w:rsid w:val="006A7A57"/>
    <w:rsid w:val="006B10C3"/>
    <w:rsid w:val="006C31BC"/>
    <w:rsid w:val="006D34B8"/>
    <w:rsid w:val="006D6B9C"/>
    <w:rsid w:val="007025D7"/>
    <w:rsid w:val="007078DE"/>
    <w:rsid w:val="00713C75"/>
    <w:rsid w:val="00734785"/>
    <w:rsid w:val="007403CD"/>
    <w:rsid w:val="00766A59"/>
    <w:rsid w:val="00773C01"/>
    <w:rsid w:val="00784CE7"/>
    <w:rsid w:val="007C7994"/>
    <w:rsid w:val="007D5D78"/>
    <w:rsid w:val="007E5A05"/>
    <w:rsid w:val="008279B7"/>
    <w:rsid w:val="00831DF0"/>
    <w:rsid w:val="008463CC"/>
    <w:rsid w:val="00853BCC"/>
    <w:rsid w:val="00875D65"/>
    <w:rsid w:val="008C3516"/>
    <w:rsid w:val="008D27E0"/>
    <w:rsid w:val="00920088"/>
    <w:rsid w:val="00975C10"/>
    <w:rsid w:val="00983B4D"/>
    <w:rsid w:val="009A0C5D"/>
    <w:rsid w:val="009B03E7"/>
    <w:rsid w:val="009F4595"/>
    <w:rsid w:val="00A157CE"/>
    <w:rsid w:val="00A41D1D"/>
    <w:rsid w:val="00A4739E"/>
    <w:rsid w:val="00A55BCD"/>
    <w:rsid w:val="00A6045C"/>
    <w:rsid w:val="00A6749D"/>
    <w:rsid w:val="00AF3BE6"/>
    <w:rsid w:val="00AF748A"/>
    <w:rsid w:val="00B1520B"/>
    <w:rsid w:val="00B36585"/>
    <w:rsid w:val="00B37127"/>
    <w:rsid w:val="00B40CE5"/>
    <w:rsid w:val="00B61948"/>
    <w:rsid w:val="00B76D6F"/>
    <w:rsid w:val="00B8050A"/>
    <w:rsid w:val="00B84324"/>
    <w:rsid w:val="00B942E3"/>
    <w:rsid w:val="00B95C74"/>
    <w:rsid w:val="00BA2A46"/>
    <w:rsid w:val="00BA2E65"/>
    <w:rsid w:val="00BC3287"/>
    <w:rsid w:val="00BC6CF6"/>
    <w:rsid w:val="00BE3FCD"/>
    <w:rsid w:val="00C10139"/>
    <w:rsid w:val="00C11E8E"/>
    <w:rsid w:val="00C22067"/>
    <w:rsid w:val="00C71529"/>
    <w:rsid w:val="00C957C2"/>
    <w:rsid w:val="00CA0FC7"/>
    <w:rsid w:val="00CA145A"/>
    <w:rsid w:val="00CC219E"/>
    <w:rsid w:val="00CC734D"/>
    <w:rsid w:val="00CF6D60"/>
    <w:rsid w:val="00D21F6B"/>
    <w:rsid w:val="00D233B8"/>
    <w:rsid w:val="00D236D1"/>
    <w:rsid w:val="00D25C9D"/>
    <w:rsid w:val="00D77891"/>
    <w:rsid w:val="00DA5230"/>
    <w:rsid w:val="00DC1C4C"/>
    <w:rsid w:val="00DD70AD"/>
    <w:rsid w:val="00DE19C8"/>
    <w:rsid w:val="00E0631B"/>
    <w:rsid w:val="00E2723F"/>
    <w:rsid w:val="00E51E68"/>
    <w:rsid w:val="00E73CA0"/>
    <w:rsid w:val="00EA24B3"/>
    <w:rsid w:val="00EA2BD9"/>
    <w:rsid w:val="00ED4D82"/>
    <w:rsid w:val="00EE3D21"/>
    <w:rsid w:val="00EE46A6"/>
    <w:rsid w:val="00F02D7F"/>
    <w:rsid w:val="00F37F4B"/>
    <w:rsid w:val="00F4710B"/>
    <w:rsid w:val="00F50CF9"/>
    <w:rsid w:val="00F82DD6"/>
    <w:rsid w:val="00FB1D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9639"/>
  <w15:chartTrackingRefBased/>
  <w15:docId w15:val="{DE968ACC-F43B-407F-8FC0-D0BF61CF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127"/>
    <w:rPr>
      <w:rFonts w:ascii="Calibri" w:eastAsia="Calibri" w:hAnsi="Calibri" w:cs="Calibri"/>
      <w:lang w:eastAsia="uk-UA"/>
    </w:rPr>
  </w:style>
  <w:style w:type="paragraph" w:styleId="1">
    <w:name w:val="heading 1"/>
    <w:basedOn w:val="a"/>
    <w:next w:val="a"/>
    <w:link w:val="10"/>
    <w:uiPriority w:val="9"/>
    <w:qFormat/>
    <w:rsid w:val="003D5E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D5E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EE3D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0FC7"/>
    <w:rPr>
      <w:color w:val="0000FF"/>
      <w:u w:val="single"/>
    </w:rPr>
  </w:style>
  <w:style w:type="paragraph" w:customStyle="1" w:styleId="11">
    <w:name w:val="Обычный1"/>
    <w:qFormat/>
    <w:rsid w:val="008279B7"/>
    <w:pPr>
      <w:widowControl w:val="0"/>
      <w:suppressAutoHyphens/>
      <w:spacing w:after="0" w:line="240" w:lineRule="auto"/>
    </w:pPr>
    <w:rPr>
      <w:rFonts w:ascii="Times New Roman CYR" w:eastAsia="Times New Roman" w:hAnsi="Times New Roman CYR" w:cs="Times New Roman"/>
      <w:sz w:val="24"/>
      <w:szCs w:val="20"/>
      <w:lang w:val="ru-RU" w:eastAsia="ar-SA"/>
    </w:rPr>
  </w:style>
  <w:style w:type="character" w:customStyle="1" w:styleId="a4">
    <w:name w:val="Без интервала Знак"/>
    <w:link w:val="a5"/>
    <w:locked/>
    <w:rsid w:val="00BA2E65"/>
    <w:rPr>
      <w:rFonts w:ascii="Times New Roman" w:eastAsia="Times New Roman" w:hAnsi="Times New Roman" w:cs="Times New Roman"/>
    </w:rPr>
  </w:style>
  <w:style w:type="paragraph" w:styleId="a5">
    <w:name w:val="No Spacing"/>
    <w:link w:val="a4"/>
    <w:qFormat/>
    <w:rsid w:val="00BA2E65"/>
    <w:pPr>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rsid w:val="003D5ECB"/>
    <w:rPr>
      <w:rFonts w:ascii="Times New Roman" w:eastAsia="Times New Roman" w:hAnsi="Times New Roman" w:cs="Times New Roman"/>
      <w:b/>
      <w:bCs/>
      <w:sz w:val="36"/>
      <w:szCs w:val="36"/>
      <w:lang w:eastAsia="uk-UA"/>
    </w:rPr>
  </w:style>
  <w:style w:type="character" w:styleId="a6">
    <w:name w:val="Strong"/>
    <w:basedOn w:val="a0"/>
    <w:uiPriority w:val="22"/>
    <w:qFormat/>
    <w:rsid w:val="003D5ECB"/>
    <w:rPr>
      <w:b/>
      <w:bCs/>
    </w:rPr>
  </w:style>
  <w:style w:type="character" w:customStyle="1" w:styleId="10">
    <w:name w:val="Заголовок 1 Знак"/>
    <w:basedOn w:val="a0"/>
    <w:link w:val="1"/>
    <w:uiPriority w:val="9"/>
    <w:rsid w:val="003D5ECB"/>
    <w:rPr>
      <w:rFonts w:asciiTheme="majorHAnsi" w:eastAsiaTheme="majorEastAsia" w:hAnsiTheme="majorHAnsi" w:cstheme="majorBidi"/>
      <w:color w:val="2E74B5" w:themeColor="accent1" w:themeShade="BF"/>
      <w:sz w:val="32"/>
      <w:szCs w:val="32"/>
      <w:lang w:eastAsia="uk-UA"/>
    </w:rPr>
  </w:style>
  <w:style w:type="character" w:customStyle="1" w:styleId="40">
    <w:name w:val="Заголовок 4 Знак"/>
    <w:basedOn w:val="a0"/>
    <w:link w:val="4"/>
    <w:uiPriority w:val="9"/>
    <w:semiHidden/>
    <w:rsid w:val="00EE3D21"/>
    <w:rPr>
      <w:rFonts w:asciiTheme="majorHAnsi" w:eastAsiaTheme="majorEastAsia" w:hAnsiTheme="majorHAnsi" w:cstheme="majorBidi"/>
      <w:i/>
      <w:iCs/>
      <w:color w:val="2E74B5" w:themeColor="accent1" w:themeShade="BF"/>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9621">
      <w:bodyDiv w:val="1"/>
      <w:marLeft w:val="0"/>
      <w:marRight w:val="0"/>
      <w:marTop w:val="0"/>
      <w:marBottom w:val="0"/>
      <w:divBdr>
        <w:top w:val="none" w:sz="0" w:space="0" w:color="auto"/>
        <w:left w:val="none" w:sz="0" w:space="0" w:color="auto"/>
        <w:bottom w:val="none" w:sz="0" w:space="0" w:color="auto"/>
        <w:right w:val="none" w:sz="0" w:space="0" w:color="auto"/>
      </w:divBdr>
    </w:div>
    <w:div w:id="307830353">
      <w:bodyDiv w:val="1"/>
      <w:marLeft w:val="0"/>
      <w:marRight w:val="0"/>
      <w:marTop w:val="0"/>
      <w:marBottom w:val="0"/>
      <w:divBdr>
        <w:top w:val="none" w:sz="0" w:space="0" w:color="auto"/>
        <w:left w:val="none" w:sz="0" w:space="0" w:color="auto"/>
        <w:bottom w:val="none" w:sz="0" w:space="0" w:color="auto"/>
        <w:right w:val="none" w:sz="0" w:space="0" w:color="auto"/>
      </w:divBdr>
    </w:div>
    <w:div w:id="511604237">
      <w:bodyDiv w:val="1"/>
      <w:marLeft w:val="0"/>
      <w:marRight w:val="0"/>
      <w:marTop w:val="0"/>
      <w:marBottom w:val="0"/>
      <w:divBdr>
        <w:top w:val="none" w:sz="0" w:space="0" w:color="auto"/>
        <w:left w:val="none" w:sz="0" w:space="0" w:color="auto"/>
        <w:bottom w:val="none" w:sz="0" w:space="0" w:color="auto"/>
        <w:right w:val="none" w:sz="0" w:space="0" w:color="auto"/>
      </w:divBdr>
    </w:div>
    <w:div w:id="514925128">
      <w:bodyDiv w:val="1"/>
      <w:marLeft w:val="0"/>
      <w:marRight w:val="0"/>
      <w:marTop w:val="0"/>
      <w:marBottom w:val="0"/>
      <w:divBdr>
        <w:top w:val="none" w:sz="0" w:space="0" w:color="auto"/>
        <w:left w:val="none" w:sz="0" w:space="0" w:color="auto"/>
        <w:bottom w:val="none" w:sz="0" w:space="0" w:color="auto"/>
        <w:right w:val="none" w:sz="0" w:space="0" w:color="auto"/>
      </w:divBdr>
    </w:div>
    <w:div w:id="699671920">
      <w:bodyDiv w:val="1"/>
      <w:marLeft w:val="0"/>
      <w:marRight w:val="0"/>
      <w:marTop w:val="0"/>
      <w:marBottom w:val="0"/>
      <w:divBdr>
        <w:top w:val="none" w:sz="0" w:space="0" w:color="auto"/>
        <w:left w:val="none" w:sz="0" w:space="0" w:color="auto"/>
        <w:bottom w:val="none" w:sz="0" w:space="0" w:color="auto"/>
        <w:right w:val="none" w:sz="0" w:space="0" w:color="auto"/>
      </w:divBdr>
    </w:div>
    <w:div w:id="795366132">
      <w:bodyDiv w:val="1"/>
      <w:marLeft w:val="0"/>
      <w:marRight w:val="0"/>
      <w:marTop w:val="0"/>
      <w:marBottom w:val="0"/>
      <w:divBdr>
        <w:top w:val="none" w:sz="0" w:space="0" w:color="auto"/>
        <w:left w:val="none" w:sz="0" w:space="0" w:color="auto"/>
        <w:bottom w:val="none" w:sz="0" w:space="0" w:color="auto"/>
        <w:right w:val="none" w:sz="0" w:space="0" w:color="auto"/>
      </w:divBdr>
      <w:divsChild>
        <w:div w:id="427968424">
          <w:marLeft w:val="0"/>
          <w:marRight w:val="0"/>
          <w:marTop w:val="0"/>
          <w:marBottom w:val="0"/>
          <w:divBdr>
            <w:top w:val="none" w:sz="0" w:space="0" w:color="auto"/>
            <w:left w:val="none" w:sz="0" w:space="0" w:color="auto"/>
            <w:bottom w:val="none" w:sz="0" w:space="0" w:color="auto"/>
            <w:right w:val="none" w:sz="0" w:space="0" w:color="auto"/>
          </w:divBdr>
          <w:divsChild>
            <w:div w:id="1452627154">
              <w:marLeft w:val="0"/>
              <w:marRight w:val="0"/>
              <w:marTop w:val="0"/>
              <w:marBottom w:val="0"/>
              <w:divBdr>
                <w:top w:val="none" w:sz="0" w:space="0" w:color="auto"/>
                <w:left w:val="none" w:sz="0" w:space="0" w:color="auto"/>
                <w:bottom w:val="none" w:sz="0" w:space="0" w:color="auto"/>
                <w:right w:val="none" w:sz="0" w:space="0" w:color="auto"/>
              </w:divBdr>
              <w:divsChild>
                <w:div w:id="10915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2736">
      <w:bodyDiv w:val="1"/>
      <w:marLeft w:val="0"/>
      <w:marRight w:val="0"/>
      <w:marTop w:val="0"/>
      <w:marBottom w:val="0"/>
      <w:divBdr>
        <w:top w:val="none" w:sz="0" w:space="0" w:color="auto"/>
        <w:left w:val="none" w:sz="0" w:space="0" w:color="auto"/>
        <w:bottom w:val="none" w:sz="0" w:space="0" w:color="auto"/>
        <w:right w:val="none" w:sz="0" w:space="0" w:color="auto"/>
      </w:divBdr>
    </w:div>
    <w:div w:id="847184555">
      <w:bodyDiv w:val="1"/>
      <w:marLeft w:val="0"/>
      <w:marRight w:val="0"/>
      <w:marTop w:val="0"/>
      <w:marBottom w:val="0"/>
      <w:divBdr>
        <w:top w:val="none" w:sz="0" w:space="0" w:color="auto"/>
        <w:left w:val="none" w:sz="0" w:space="0" w:color="auto"/>
        <w:bottom w:val="none" w:sz="0" w:space="0" w:color="auto"/>
        <w:right w:val="none" w:sz="0" w:space="0" w:color="auto"/>
      </w:divBdr>
    </w:div>
    <w:div w:id="870193535">
      <w:bodyDiv w:val="1"/>
      <w:marLeft w:val="0"/>
      <w:marRight w:val="0"/>
      <w:marTop w:val="0"/>
      <w:marBottom w:val="0"/>
      <w:divBdr>
        <w:top w:val="none" w:sz="0" w:space="0" w:color="auto"/>
        <w:left w:val="none" w:sz="0" w:space="0" w:color="auto"/>
        <w:bottom w:val="none" w:sz="0" w:space="0" w:color="auto"/>
        <w:right w:val="none" w:sz="0" w:space="0" w:color="auto"/>
      </w:divBdr>
    </w:div>
    <w:div w:id="965039331">
      <w:bodyDiv w:val="1"/>
      <w:marLeft w:val="0"/>
      <w:marRight w:val="0"/>
      <w:marTop w:val="0"/>
      <w:marBottom w:val="0"/>
      <w:divBdr>
        <w:top w:val="none" w:sz="0" w:space="0" w:color="auto"/>
        <w:left w:val="none" w:sz="0" w:space="0" w:color="auto"/>
        <w:bottom w:val="none" w:sz="0" w:space="0" w:color="auto"/>
        <w:right w:val="none" w:sz="0" w:space="0" w:color="auto"/>
      </w:divBdr>
    </w:div>
    <w:div w:id="1031490571">
      <w:bodyDiv w:val="1"/>
      <w:marLeft w:val="0"/>
      <w:marRight w:val="0"/>
      <w:marTop w:val="0"/>
      <w:marBottom w:val="0"/>
      <w:divBdr>
        <w:top w:val="none" w:sz="0" w:space="0" w:color="auto"/>
        <w:left w:val="none" w:sz="0" w:space="0" w:color="auto"/>
        <w:bottom w:val="none" w:sz="0" w:space="0" w:color="auto"/>
        <w:right w:val="none" w:sz="0" w:space="0" w:color="auto"/>
      </w:divBdr>
      <w:divsChild>
        <w:div w:id="1869682684">
          <w:marLeft w:val="0"/>
          <w:marRight w:val="0"/>
          <w:marTop w:val="0"/>
          <w:marBottom w:val="0"/>
          <w:divBdr>
            <w:top w:val="none" w:sz="0" w:space="0" w:color="auto"/>
            <w:left w:val="none" w:sz="0" w:space="0" w:color="auto"/>
            <w:bottom w:val="none" w:sz="0" w:space="0" w:color="auto"/>
            <w:right w:val="none" w:sz="0" w:space="0" w:color="auto"/>
          </w:divBdr>
        </w:div>
      </w:divsChild>
    </w:div>
    <w:div w:id="1100680013">
      <w:bodyDiv w:val="1"/>
      <w:marLeft w:val="0"/>
      <w:marRight w:val="0"/>
      <w:marTop w:val="0"/>
      <w:marBottom w:val="0"/>
      <w:divBdr>
        <w:top w:val="none" w:sz="0" w:space="0" w:color="auto"/>
        <w:left w:val="none" w:sz="0" w:space="0" w:color="auto"/>
        <w:bottom w:val="none" w:sz="0" w:space="0" w:color="auto"/>
        <w:right w:val="none" w:sz="0" w:space="0" w:color="auto"/>
      </w:divBdr>
    </w:div>
    <w:div w:id="1287351813">
      <w:bodyDiv w:val="1"/>
      <w:marLeft w:val="0"/>
      <w:marRight w:val="0"/>
      <w:marTop w:val="0"/>
      <w:marBottom w:val="0"/>
      <w:divBdr>
        <w:top w:val="none" w:sz="0" w:space="0" w:color="auto"/>
        <w:left w:val="none" w:sz="0" w:space="0" w:color="auto"/>
        <w:bottom w:val="none" w:sz="0" w:space="0" w:color="auto"/>
        <w:right w:val="none" w:sz="0" w:space="0" w:color="auto"/>
      </w:divBdr>
    </w:div>
    <w:div w:id="1390693040">
      <w:bodyDiv w:val="1"/>
      <w:marLeft w:val="0"/>
      <w:marRight w:val="0"/>
      <w:marTop w:val="0"/>
      <w:marBottom w:val="0"/>
      <w:divBdr>
        <w:top w:val="none" w:sz="0" w:space="0" w:color="auto"/>
        <w:left w:val="none" w:sz="0" w:space="0" w:color="auto"/>
        <w:bottom w:val="none" w:sz="0" w:space="0" w:color="auto"/>
        <w:right w:val="none" w:sz="0" w:space="0" w:color="auto"/>
      </w:divBdr>
      <w:divsChild>
        <w:div w:id="1565800618">
          <w:marLeft w:val="0"/>
          <w:marRight w:val="0"/>
          <w:marTop w:val="0"/>
          <w:marBottom w:val="0"/>
          <w:divBdr>
            <w:top w:val="single" w:sz="2" w:space="0" w:color="auto"/>
            <w:left w:val="single" w:sz="2" w:space="0" w:color="auto"/>
            <w:bottom w:val="single" w:sz="2" w:space="0" w:color="auto"/>
            <w:right w:val="single" w:sz="2" w:space="0" w:color="auto"/>
          </w:divBdr>
          <w:divsChild>
            <w:div w:id="1234464338">
              <w:marLeft w:val="0"/>
              <w:marRight w:val="0"/>
              <w:marTop w:val="0"/>
              <w:marBottom w:val="0"/>
              <w:divBdr>
                <w:top w:val="single" w:sz="2" w:space="0" w:color="auto"/>
                <w:left w:val="single" w:sz="2" w:space="0" w:color="auto"/>
                <w:bottom w:val="single" w:sz="2" w:space="0" w:color="auto"/>
                <w:right w:val="single" w:sz="2" w:space="0" w:color="auto"/>
              </w:divBdr>
              <w:divsChild>
                <w:div w:id="1985548848">
                  <w:marLeft w:val="0"/>
                  <w:marRight w:val="0"/>
                  <w:marTop w:val="0"/>
                  <w:marBottom w:val="0"/>
                  <w:divBdr>
                    <w:top w:val="single" w:sz="2" w:space="0" w:color="auto"/>
                    <w:left w:val="single" w:sz="2" w:space="0" w:color="auto"/>
                    <w:bottom w:val="single" w:sz="2" w:space="0" w:color="auto"/>
                    <w:right w:val="single" w:sz="2" w:space="0" w:color="auto"/>
                  </w:divBdr>
                  <w:divsChild>
                    <w:div w:id="2112165993">
                      <w:marLeft w:val="0"/>
                      <w:marRight w:val="0"/>
                      <w:marTop w:val="0"/>
                      <w:marBottom w:val="0"/>
                      <w:divBdr>
                        <w:top w:val="single" w:sz="2" w:space="0" w:color="auto"/>
                        <w:left w:val="single" w:sz="2" w:space="0" w:color="auto"/>
                        <w:bottom w:val="single" w:sz="2" w:space="0" w:color="auto"/>
                        <w:right w:val="single" w:sz="2" w:space="0" w:color="auto"/>
                      </w:divBdr>
                      <w:divsChild>
                        <w:div w:id="1016881795">
                          <w:marLeft w:val="0"/>
                          <w:marRight w:val="0"/>
                          <w:marTop w:val="0"/>
                          <w:marBottom w:val="0"/>
                          <w:divBdr>
                            <w:top w:val="none" w:sz="0" w:space="0" w:color="auto"/>
                            <w:left w:val="none" w:sz="0" w:space="0" w:color="auto"/>
                            <w:bottom w:val="none" w:sz="0" w:space="0" w:color="auto"/>
                            <w:right w:val="none" w:sz="0" w:space="0" w:color="auto"/>
                          </w:divBdr>
                          <w:divsChild>
                            <w:div w:id="2027125143">
                              <w:marLeft w:val="0"/>
                              <w:marRight w:val="0"/>
                              <w:marTop w:val="0"/>
                              <w:marBottom w:val="0"/>
                              <w:divBdr>
                                <w:top w:val="none" w:sz="0" w:space="0" w:color="auto"/>
                                <w:left w:val="none" w:sz="0" w:space="0" w:color="auto"/>
                                <w:bottom w:val="none" w:sz="0" w:space="0" w:color="auto"/>
                                <w:right w:val="none" w:sz="0" w:space="0" w:color="auto"/>
                              </w:divBdr>
                              <w:divsChild>
                                <w:div w:id="711618871">
                                  <w:marLeft w:val="0"/>
                                  <w:marRight w:val="0"/>
                                  <w:marTop w:val="0"/>
                                  <w:marBottom w:val="0"/>
                                  <w:divBdr>
                                    <w:top w:val="none" w:sz="0" w:space="0" w:color="auto"/>
                                    <w:left w:val="none" w:sz="0" w:space="0" w:color="auto"/>
                                    <w:bottom w:val="none" w:sz="0" w:space="0" w:color="auto"/>
                                    <w:right w:val="none" w:sz="0" w:space="0" w:color="auto"/>
                                  </w:divBdr>
                                  <w:divsChild>
                                    <w:div w:id="28534819">
                                      <w:marLeft w:val="0"/>
                                      <w:marRight w:val="0"/>
                                      <w:marTop w:val="0"/>
                                      <w:marBottom w:val="0"/>
                                      <w:divBdr>
                                        <w:top w:val="none" w:sz="0" w:space="0" w:color="auto"/>
                                        <w:left w:val="none" w:sz="0" w:space="0" w:color="auto"/>
                                        <w:bottom w:val="none" w:sz="0" w:space="0" w:color="auto"/>
                                        <w:right w:val="none" w:sz="0" w:space="0" w:color="auto"/>
                                      </w:divBdr>
                                      <w:divsChild>
                                        <w:div w:id="1638754752">
                                          <w:marLeft w:val="0"/>
                                          <w:marRight w:val="0"/>
                                          <w:marTop w:val="0"/>
                                          <w:marBottom w:val="0"/>
                                          <w:divBdr>
                                            <w:top w:val="none" w:sz="0" w:space="0" w:color="auto"/>
                                            <w:left w:val="none" w:sz="0" w:space="0" w:color="auto"/>
                                            <w:bottom w:val="none" w:sz="0" w:space="0" w:color="auto"/>
                                            <w:right w:val="none" w:sz="0" w:space="0" w:color="auto"/>
                                          </w:divBdr>
                                          <w:divsChild>
                                            <w:div w:id="3783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1576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478961208">
      <w:bodyDiv w:val="1"/>
      <w:marLeft w:val="0"/>
      <w:marRight w:val="0"/>
      <w:marTop w:val="0"/>
      <w:marBottom w:val="0"/>
      <w:divBdr>
        <w:top w:val="none" w:sz="0" w:space="0" w:color="auto"/>
        <w:left w:val="none" w:sz="0" w:space="0" w:color="auto"/>
        <w:bottom w:val="none" w:sz="0" w:space="0" w:color="auto"/>
        <w:right w:val="none" w:sz="0" w:space="0" w:color="auto"/>
      </w:divBdr>
    </w:div>
    <w:div w:id="1497070293">
      <w:bodyDiv w:val="1"/>
      <w:marLeft w:val="0"/>
      <w:marRight w:val="0"/>
      <w:marTop w:val="0"/>
      <w:marBottom w:val="0"/>
      <w:divBdr>
        <w:top w:val="none" w:sz="0" w:space="0" w:color="auto"/>
        <w:left w:val="none" w:sz="0" w:space="0" w:color="auto"/>
        <w:bottom w:val="none" w:sz="0" w:space="0" w:color="auto"/>
        <w:right w:val="none" w:sz="0" w:space="0" w:color="auto"/>
      </w:divBdr>
    </w:div>
    <w:div w:id="1545091947">
      <w:bodyDiv w:val="1"/>
      <w:marLeft w:val="0"/>
      <w:marRight w:val="0"/>
      <w:marTop w:val="0"/>
      <w:marBottom w:val="0"/>
      <w:divBdr>
        <w:top w:val="none" w:sz="0" w:space="0" w:color="auto"/>
        <w:left w:val="none" w:sz="0" w:space="0" w:color="auto"/>
        <w:bottom w:val="none" w:sz="0" w:space="0" w:color="auto"/>
        <w:right w:val="none" w:sz="0" w:space="0" w:color="auto"/>
      </w:divBdr>
    </w:div>
    <w:div w:id="1580674982">
      <w:bodyDiv w:val="1"/>
      <w:marLeft w:val="0"/>
      <w:marRight w:val="0"/>
      <w:marTop w:val="0"/>
      <w:marBottom w:val="0"/>
      <w:divBdr>
        <w:top w:val="none" w:sz="0" w:space="0" w:color="auto"/>
        <w:left w:val="none" w:sz="0" w:space="0" w:color="auto"/>
        <w:bottom w:val="none" w:sz="0" w:space="0" w:color="auto"/>
        <w:right w:val="none" w:sz="0" w:space="0" w:color="auto"/>
      </w:divBdr>
    </w:div>
    <w:div w:id="1605503663">
      <w:bodyDiv w:val="1"/>
      <w:marLeft w:val="0"/>
      <w:marRight w:val="0"/>
      <w:marTop w:val="0"/>
      <w:marBottom w:val="0"/>
      <w:divBdr>
        <w:top w:val="none" w:sz="0" w:space="0" w:color="auto"/>
        <w:left w:val="none" w:sz="0" w:space="0" w:color="auto"/>
        <w:bottom w:val="none" w:sz="0" w:space="0" w:color="auto"/>
        <w:right w:val="none" w:sz="0" w:space="0" w:color="auto"/>
      </w:divBdr>
    </w:div>
    <w:div w:id="1609893868">
      <w:bodyDiv w:val="1"/>
      <w:marLeft w:val="0"/>
      <w:marRight w:val="0"/>
      <w:marTop w:val="0"/>
      <w:marBottom w:val="0"/>
      <w:divBdr>
        <w:top w:val="none" w:sz="0" w:space="0" w:color="auto"/>
        <w:left w:val="none" w:sz="0" w:space="0" w:color="auto"/>
        <w:bottom w:val="none" w:sz="0" w:space="0" w:color="auto"/>
        <w:right w:val="none" w:sz="0" w:space="0" w:color="auto"/>
      </w:divBdr>
    </w:div>
    <w:div w:id="1652097942">
      <w:bodyDiv w:val="1"/>
      <w:marLeft w:val="0"/>
      <w:marRight w:val="0"/>
      <w:marTop w:val="0"/>
      <w:marBottom w:val="0"/>
      <w:divBdr>
        <w:top w:val="none" w:sz="0" w:space="0" w:color="auto"/>
        <w:left w:val="none" w:sz="0" w:space="0" w:color="auto"/>
        <w:bottom w:val="none" w:sz="0" w:space="0" w:color="auto"/>
        <w:right w:val="none" w:sz="0" w:space="0" w:color="auto"/>
      </w:divBdr>
    </w:div>
    <w:div w:id="1721512046">
      <w:bodyDiv w:val="1"/>
      <w:marLeft w:val="0"/>
      <w:marRight w:val="0"/>
      <w:marTop w:val="0"/>
      <w:marBottom w:val="0"/>
      <w:divBdr>
        <w:top w:val="none" w:sz="0" w:space="0" w:color="auto"/>
        <w:left w:val="none" w:sz="0" w:space="0" w:color="auto"/>
        <w:bottom w:val="none" w:sz="0" w:space="0" w:color="auto"/>
        <w:right w:val="none" w:sz="0" w:space="0" w:color="auto"/>
      </w:divBdr>
    </w:div>
    <w:div w:id="1833325915">
      <w:bodyDiv w:val="1"/>
      <w:marLeft w:val="0"/>
      <w:marRight w:val="0"/>
      <w:marTop w:val="0"/>
      <w:marBottom w:val="0"/>
      <w:divBdr>
        <w:top w:val="none" w:sz="0" w:space="0" w:color="auto"/>
        <w:left w:val="none" w:sz="0" w:space="0" w:color="auto"/>
        <w:bottom w:val="none" w:sz="0" w:space="0" w:color="auto"/>
        <w:right w:val="none" w:sz="0" w:space="0" w:color="auto"/>
      </w:divBdr>
    </w:div>
    <w:div w:id="1855459375">
      <w:bodyDiv w:val="1"/>
      <w:marLeft w:val="0"/>
      <w:marRight w:val="0"/>
      <w:marTop w:val="0"/>
      <w:marBottom w:val="0"/>
      <w:divBdr>
        <w:top w:val="none" w:sz="0" w:space="0" w:color="auto"/>
        <w:left w:val="none" w:sz="0" w:space="0" w:color="auto"/>
        <w:bottom w:val="none" w:sz="0" w:space="0" w:color="auto"/>
        <w:right w:val="none" w:sz="0" w:space="0" w:color="auto"/>
      </w:divBdr>
    </w:div>
    <w:div w:id="1899242938">
      <w:bodyDiv w:val="1"/>
      <w:marLeft w:val="0"/>
      <w:marRight w:val="0"/>
      <w:marTop w:val="0"/>
      <w:marBottom w:val="0"/>
      <w:divBdr>
        <w:top w:val="none" w:sz="0" w:space="0" w:color="auto"/>
        <w:left w:val="none" w:sz="0" w:space="0" w:color="auto"/>
        <w:bottom w:val="none" w:sz="0" w:space="0" w:color="auto"/>
        <w:right w:val="none" w:sz="0" w:space="0" w:color="auto"/>
      </w:divBdr>
    </w:div>
    <w:div w:id="195123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4367</Words>
  <Characters>2490</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2023-10-06T12:57:00Z</dcterms:created>
  <dcterms:modified xsi:type="dcterms:W3CDTF">2023-10-17T08:21:00Z</dcterms:modified>
</cp:coreProperties>
</file>