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1673" w14:textId="77777777" w:rsidR="001A6619" w:rsidRDefault="00741A9B">
      <w:pPr>
        <w:jc w:val="center"/>
      </w:pPr>
      <w:r>
        <w:rPr>
          <w:rFonts w:ascii="Times New Roman" w:eastAsia="Times New Roman" w:hAnsi="Times New Roman" w:cs="Times New Roman"/>
          <w:b/>
          <w:bCs/>
          <w:color w:val="000000"/>
        </w:rPr>
        <w:t xml:space="preserve">                            </w:t>
      </w:r>
      <w:bookmarkStart w:id="0" w:name="_Hlk161394206"/>
      <w:r>
        <w:rPr>
          <w:rFonts w:ascii="Times New Roman" w:eastAsia="Times New Roman" w:hAnsi="Times New Roman" w:cs="Times New Roman"/>
          <w:b/>
          <w:bCs/>
          <w:color w:val="000000"/>
        </w:rPr>
        <w:t>Д</w:t>
      </w:r>
      <w:r>
        <w:rPr>
          <w:rFonts w:ascii="Times New Roman" w:hAnsi="Times New Roman" w:cs="Times New Roman"/>
          <w:b/>
          <w:color w:val="000000"/>
        </w:rPr>
        <w:t>одаток 3</w:t>
      </w:r>
    </w:p>
    <w:p w14:paraId="2B2B1D82" w14:textId="54C55F31" w:rsidR="001A6619" w:rsidRDefault="00741A9B">
      <w:pPr>
        <w:tabs>
          <w:tab w:val="center" w:pos="4818"/>
        </w:tabs>
        <w:ind w:left="5103"/>
      </w:pPr>
      <w:r>
        <w:rPr>
          <w:rFonts w:ascii="Times New Roman" w:eastAsia="Times New Roman" w:hAnsi="Times New Roman" w:cs="Times New Roman"/>
          <w:b/>
          <w:color w:val="000000"/>
          <w:lang w:eastAsia="ru-RU"/>
        </w:rPr>
        <w:t xml:space="preserve">документація відкритих торгів із особливостями – основний словник національного класифікатора України код ДК 021:2015 – </w:t>
      </w:r>
      <w:bookmarkStart w:id="1" w:name="_Hlk161393688"/>
      <w:r>
        <w:rPr>
          <w:rFonts w:ascii="Times New Roman" w:eastAsia="Times New Roman" w:hAnsi="Times New Roman" w:cs="Times New Roman"/>
          <w:b/>
          <w:bCs/>
          <w:iCs/>
          <w:lang w:eastAsia="ru-RU"/>
        </w:rPr>
        <w:t>72260000-5: Послуги, пов’язані з програмним забезпеченням</w:t>
      </w:r>
      <w:r>
        <w:rPr>
          <w:rFonts w:ascii="Times New Roman" w:eastAsia="Times New Roman" w:hAnsi="Times New Roman" w:cs="Times New Roman"/>
          <w:b/>
          <w:bCs/>
          <w:color w:val="000000"/>
        </w:rPr>
        <w:t>. Послуги з обслуговування програмного забезпечення: «Автоматизація роботи з учасниками ринку електроенергії</w:t>
      </w:r>
      <w:r w:rsidR="00A741D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(за договорами постачання електричної енергії)»</w:t>
      </w:r>
    </w:p>
    <w:bookmarkEnd w:id="0"/>
    <w:bookmarkEnd w:id="1"/>
    <w:p w14:paraId="3017D500" w14:textId="77777777" w:rsidR="001A6619" w:rsidRDefault="001A6619">
      <w:pPr>
        <w:tabs>
          <w:tab w:val="center" w:pos="4818"/>
        </w:tabs>
        <w:ind w:left="5103"/>
        <w:rPr>
          <w:rFonts w:ascii="Times New Roman" w:eastAsia="Times New Roman" w:hAnsi="Times New Roman" w:cs="Times New Roman"/>
          <w:b/>
          <w:bCs/>
          <w:color w:val="000000"/>
        </w:rPr>
      </w:pPr>
    </w:p>
    <w:p w14:paraId="1D533380" w14:textId="77777777" w:rsidR="001A6619" w:rsidRDefault="00741A9B">
      <w:pPr>
        <w:tabs>
          <w:tab w:val="center" w:pos="4818"/>
        </w:tabs>
        <w:spacing w:line="120" w:lineRule="atLeast"/>
        <w:jc w:val="center"/>
      </w:pPr>
      <w:r>
        <w:rPr>
          <w:rFonts w:ascii="Times New Roman" w:eastAsia="Times New Roman" w:hAnsi="Times New Roman" w:cs="Times New Roman"/>
          <w:b/>
          <w:bCs/>
          <w:color w:val="000000"/>
          <w:sz w:val="22"/>
          <w:szCs w:val="22"/>
        </w:rPr>
        <w:t>ІНФОРМАЦІЯ ПРО НЕОБХІДНІ ТЕХНІЧНІ, ЯКІСНІ ТА КІЛЬКІСНІ ХАРАКТЕРИСТИКИ ПРЕДМЕТУ ЗАКУПІВЛІ:</w:t>
      </w:r>
      <w:r>
        <w:rPr>
          <w:rFonts w:ascii="Times New Roman" w:eastAsia="Times New Roman" w:hAnsi="Times New Roman" w:cs="Times New Roman"/>
          <w:b/>
          <w:bCs/>
          <w:i/>
          <w:iCs/>
          <w:sz w:val="22"/>
          <w:szCs w:val="22"/>
          <w:lang w:eastAsia="ru-RU"/>
        </w:rPr>
        <w:t xml:space="preserve"> 72260000-5: Послуги, пов’язані з програмним забезпеченням</w:t>
      </w:r>
    </w:p>
    <w:p w14:paraId="1BEB6874" w14:textId="77777777" w:rsidR="001A6619" w:rsidRDefault="001A6619">
      <w:pPr>
        <w:pStyle w:val="10"/>
        <w:spacing w:after="0" w:line="240" w:lineRule="auto"/>
        <w:ind w:right="1140"/>
        <w:jc w:val="center"/>
      </w:pPr>
    </w:p>
    <w:p w14:paraId="3112F166" w14:textId="1E410BE9" w:rsidR="001A6619" w:rsidRDefault="00741A9B">
      <w:pPr>
        <w:pStyle w:val="10"/>
        <w:spacing w:after="0" w:line="240" w:lineRule="auto"/>
        <w:ind w:right="1140"/>
        <w:jc w:val="center"/>
      </w:pPr>
      <w:r>
        <w:t xml:space="preserve">Вимоги </w:t>
      </w:r>
      <w:r w:rsidR="009E016E">
        <w:t xml:space="preserve">до </w:t>
      </w:r>
      <w:r>
        <w:rPr>
          <w:color w:val="000000"/>
          <w:sz w:val="22"/>
          <w:szCs w:val="22"/>
        </w:rPr>
        <w:t>обслуговування програмного забезпечення</w:t>
      </w:r>
    </w:p>
    <w:p w14:paraId="3EC3A5EE" w14:textId="77777777" w:rsidR="001A6619" w:rsidRDefault="00741A9B">
      <w:pPr>
        <w:pStyle w:val="10"/>
        <w:spacing w:after="0" w:line="240" w:lineRule="auto"/>
        <w:ind w:right="1140"/>
        <w:jc w:val="center"/>
      </w:pPr>
      <w:r>
        <w:rPr>
          <w:color w:val="000000"/>
          <w:sz w:val="22"/>
          <w:szCs w:val="22"/>
        </w:rPr>
        <w:t>«</w:t>
      </w:r>
      <w:r>
        <w:rPr>
          <w:b/>
          <w:bCs/>
          <w:sz w:val="22"/>
          <w:szCs w:val="22"/>
        </w:rPr>
        <w:t>Автоматизація роботи з учасниками ринку електроенергії</w:t>
      </w:r>
    </w:p>
    <w:p w14:paraId="72C16710" w14:textId="77777777" w:rsidR="001A6619" w:rsidRDefault="00741A9B">
      <w:pPr>
        <w:pStyle w:val="10"/>
        <w:spacing w:after="0" w:line="240" w:lineRule="auto"/>
        <w:ind w:right="1140"/>
        <w:jc w:val="center"/>
      </w:pPr>
      <w:r>
        <w:rPr>
          <w:b/>
          <w:bCs/>
          <w:sz w:val="22"/>
          <w:szCs w:val="22"/>
        </w:rPr>
        <w:t>(за договорами  постачання електричної енергії)</w:t>
      </w:r>
      <w:r>
        <w:rPr>
          <w:color w:val="000000"/>
          <w:sz w:val="22"/>
          <w:szCs w:val="22"/>
        </w:rPr>
        <w:t>»</w:t>
      </w:r>
    </w:p>
    <w:p w14:paraId="009BB538" w14:textId="77777777" w:rsidR="001A6619" w:rsidRDefault="001A6619">
      <w:pPr>
        <w:pStyle w:val="10"/>
        <w:keepNext/>
        <w:keepLines/>
        <w:spacing w:after="0" w:line="240" w:lineRule="auto"/>
        <w:ind w:right="1140"/>
        <w:jc w:val="center"/>
        <w:rPr>
          <w:color w:val="000000"/>
          <w:sz w:val="22"/>
          <w:szCs w:val="22"/>
        </w:rPr>
      </w:pPr>
    </w:p>
    <w:p w14:paraId="7083E81A" w14:textId="77777777" w:rsidR="001A6619" w:rsidRDefault="001A6619">
      <w:pPr>
        <w:keepNext/>
        <w:keepLines/>
        <w:jc w:val="center"/>
        <w:outlineLvl w:val="0"/>
        <w:rPr>
          <w:rFonts w:ascii="Times New Roman" w:eastAsia="Times New Roman" w:hAnsi="Times New Roman" w:cs="Times New Roman"/>
          <w:b/>
          <w:bCs/>
          <w:color w:val="000000"/>
        </w:rPr>
      </w:pPr>
    </w:p>
    <w:p w14:paraId="0F6C2795" w14:textId="77777777" w:rsidR="001A6619" w:rsidRDefault="00741A9B">
      <w:pPr>
        <w:jc w:val="center"/>
        <w:outlineLvl w:val="0"/>
      </w:pPr>
      <w:bookmarkStart w:id="2" w:name="bookmark229"/>
      <w:bookmarkStart w:id="3" w:name="bookmark230"/>
      <w:bookmarkStart w:id="4" w:name="bookmark231"/>
      <w:r>
        <w:rPr>
          <w:rFonts w:ascii="Times New Roman" w:eastAsia="Times New Roman" w:hAnsi="Times New Roman" w:cs="Times New Roman"/>
          <w:b/>
          <w:bCs/>
          <w:color w:val="000000"/>
        </w:rPr>
        <w:t>ТЕХНІЧНА СПЕЦИФІКАЦІЯ</w:t>
      </w:r>
      <w:bookmarkEnd w:id="2"/>
      <w:bookmarkEnd w:id="3"/>
      <w:bookmarkEnd w:id="4"/>
      <w:r>
        <w:rPr>
          <w:rFonts w:ascii="Times New Roman" w:eastAsia="Times New Roman" w:hAnsi="Times New Roman" w:cs="Times New Roman"/>
          <w:b/>
          <w:bCs/>
          <w:color w:val="000000"/>
        </w:rPr>
        <w:t xml:space="preserve"> </w:t>
      </w:r>
    </w:p>
    <w:p w14:paraId="433740FE" w14:textId="77777777" w:rsidR="001A6619" w:rsidRDefault="00741A9B">
      <w:pPr>
        <w:spacing w:before="240"/>
        <w:jc w:val="center"/>
      </w:pPr>
      <w:r>
        <w:rPr>
          <w:rFonts w:ascii="Times New Roman" w:eastAsia="Times New Roman" w:hAnsi="Times New Roman" w:cs="Times New Roman"/>
          <w:b/>
          <w:bCs/>
          <w:i/>
          <w:iCs/>
          <w:color w:val="000000"/>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9C51D27" w14:textId="77777777" w:rsidR="001A6619" w:rsidRDefault="00741A9B">
      <w:pPr>
        <w:ind w:firstLine="567"/>
        <w:jc w:val="both"/>
      </w:pPr>
      <w:r>
        <w:rPr>
          <w:rFonts w:ascii="Times New Roman" w:eastAsia="Times New Roman" w:hAnsi="Times New Roman" w:cs="Times New Roman"/>
          <w:color w:val="00000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та з дотриманням законодавства.</w:t>
      </w:r>
    </w:p>
    <w:p w14:paraId="59FC2294" w14:textId="77777777" w:rsidR="001A6619" w:rsidRDefault="00741A9B">
      <w:pPr>
        <w:ind w:firstLine="567"/>
        <w:jc w:val="both"/>
      </w:pPr>
      <w:r>
        <w:rPr>
          <w:rFonts w:ascii="Times New Roman" w:eastAsia="Times New Roman" w:hAnsi="Times New Roman" w:cs="Times New Roman"/>
          <w:color w:val="000000"/>
          <w:lang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eastAsia="Times New Roman" w:hAnsi="Times New Roman" w:cs="Times New Roman"/>
          <w:lang w:eastAsia="ru-RU"/>
        </w:rPr>
        <w:t xml:space="preserve">надання послуг, </w:t>
      </w:r>
      <w:r>
        <w:rPr>
          <w:rFonts w:ascii="Times New Roman" w:eastAsia="Times New Roman" w:hAnsi="Times New Roman" w:cs="Times New Roman"/>
          <w:color w:val="000000"/>
          <w:lang w:eastAsia="ru-RU"/>
        </w:rPr>
        <w:t>у відповідності до вимог, визначених згідно з умовами тендерної документації.</w:t>
      </w:r>
    </w:p>
    <w:p w14:paraId="38C7778F" w14:textId="77777777" w:rsidR="001A6619" w:rsidRDefault="00741A9B">
      <w:pPr>
        <w:shd w:val="clear" w:color="auto" w:fill="FFFFFF"/>
        <w:ind w:firstLine="567"/>
        <w:jc w:val="both"/>
      </w:pPr>
      <w:r>
        <w:rPr>
          <w:rFonts w:ascii="Times New Roman" w:eastAsia="Times New Roman" w:hAnsi="Times New Roman" w:cs="Times New Roman"/>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7428316" w14:textId="77777777" w:rsidR="001A6619" w:rsidRDefault="00741A9B">
      <w:pPr>
        <w:shd w:val="clear" w:color="auto" w:fill="FFFFFF"/>
        <w:ind w:firstLine="567"/>
        <w:jc w:val="both"/>
      </w:pPr>
      <w:r>
        <w:rPr>
          <w:rFonts w:ascii="Times New Roman" w:eastAsia="Times New Roman" w:hAnsi="Times New Roman" w:cs="Times New Roman"/>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DABD08A" w14:textId="40729AF3" w:rsidR="001A6619" w:rsidRDefault="00741A9B">
      <w:pPr>
        <w:pStyle w:val="11"/>
        <w:tabs>
          <w:tab w:val="left" w:pos="567"/>
          <w:tab w:val="left" w:pos="709"/>
          <w:tab w:val="left" w:pos="851"/>
          <w:tab w:val="left" w:pos="1134"/>
        </w:tabs>
        <w:spacing w:before="0" w:after="0" w:line="240" w:lineRule="auto"/>
        <w:ind w:right="57" w:firstLine="567"/>
      </w:pPr>
      <w:r>
        <w:rPr>
          <w:b/>
          <w:bCs/>
          <w:sz w:val="22"/>
          <w:szCs w:val="22"/>
        </w:rPr>
        <w:t>Виконавець зобов'язується надати послуги для здійснення обслуговування програмного забезпечення «Автоматизація роботи з учасниками ринку електроенергії (за договорами  постачання електричної енергії)» в інфраструктурі та на об’єктах Замовника.</w:t>
      </w:r>
    </w:p>
    <w:p w14:paraId="336C070A" w14:textId="77777777" w:rsidR="001A6619" w:rsidRDefault="00741A9B">
      <w:pPr>
        <w:pStyle w:val="Standard"/>
        <w:tabs>
          <w:tab w:val="left" w:pos="567"/>
        </w:tabs>
        <w:jc w:val="both"/>
        <w:rPr>
          <w:lang w:val="uk-UA"/>
        </w:rPr>
      </w:pPr>
      <w:r>
        <w:rPr>
          <w:sz w:val="22"/>
          <w:szCs w:val="22"/>
          <w:lang w:val="uk-UA"/>
        </w:rPr>
        <w:tab/>
        <w:t>Виконання Договору здійснюватиметься в порядку та на умовах, визначених Договорі та у даному Додатку.</w:t>
      </w:r>
      <w:r>
        <w:rPr>
          <w:sz w:val="22"/>
          <w:szCs w:val="22"/>
          <w:lang w:val="uk-UA"/>
        </w:rPr>
        <w:tab/>
      </w:r>
    </w:p>
    <w:p w14:paraId="5256DA5B" w14:textId="77777777" w:rsidR="001A6619" w:rsidRDefault="001A6619">
      <w:pPr>
        <w:pStyle w:val="Standard"/>
        <w:tabs>
          <w:tab w:val="left" w:pos="567"/>
        </w:tabs>
        <w:jc w:val="both"/>
        <w:rPr>
          <w:sz w:val="22"/>
          <w:szCs w:val="22"/>
          <w:lang w:val="uk-UA"/>
        </w:rPr>
      </w:pPr>
    </w:p>
    <w:p w14:paraId="6903B916" w14:textId="77777777" w:rsidR="001A6619" w:rsidRDefault="00741A9B">
      <w:pPr>
        <w:numPr>
          <w:ilvl w:val="0"/>
          <w:numId w:val="1"/>
        </w:numPr>
        <w:ind w:left="0" w:firstLine="0"/>
      </w:pPr>
      <w:r>
        <w:rPr>
          <w:rFonts w:ascii="Times New Roman" w:eastAsia="Calibri" w:hAnsi="Times New Roman"/>
          <w:b/>
        </w:rPr>
        <w:t>Функціональність автоматизованої системи</w:t>
      </w:r>
    </w:p>
    <w:p w14:paraId="4EE06DA3" w14:textId="7A26708C" w:rsidR="001A6619" w:rsidRDefault="00741A9B">
      <w:pPr>
        <w:pStyle w:val="ac"/>
        <w:ind w:left="0"/>
        <w:jc w:val="both"/>
      </w:pPr>
      <w:r>
        <w:rPr>
          <w:rFonts w:ascii="Times New Roman" w:eastAsia="Calibri" w:hAnsi="Times New Roman"/>
        </w:rPr>
        <w:lastRenderedPageBreak/>
        <w:t xml:space="preserve">- </w:t>
      </w:r>
      <w:r w:rsidR="006237EE">
        <w:rPr>
          <w:rFonts w:ascii="Times New Roman" w:eastAsia="Calibri" w:hAnsi="Times New Roman"/>
        </w:rPr>
        <w:t>О</w:t>
      </w:r>
      <w:r>
        <w:rPr>
          <w:rFonts w:ascii="Times New Roman" w:eastAsia="Calibri" w:hAnsi="Times New Roman"/>
        </w:rPr>
        <w:t>бслуговування програмного забезпечення «</w:t>
      </w:r>
      <w:r>
        <w:rPr>
          <w:rFonts w:ascii="Times New Roman" w:eastAsia="Times New Roman" w:hAnsi="Times New Roman" w:cs="Times New Roman"/>
          <w:b/>
          <w:bCs/>
          <w:color w:val="000000"/>
        </w:rPr>
        <w:t>Автоматизація роботи з учасниками ринку електроенергії(за договорами постачання електричної енергії)</w:t>
      </w:r>
      <w:r>
        <w:rPr>
          <w:rFonts w:ascii="Times New Roman" w:eastAsia="Calibri" w:hAnsi="Times New Roman"/>
        </w:rPr>
        <w:t>», забезпечити працездатність його функціональності, вимоги до якої описані в даному документі.</w:t>
      </w:r>
    </w:p>
    <w:p w14:paraId="12DAEE98" w14:textId="77777777" w:rsidR="001A6619" w:rsidRDefault="00741A9B">
      <w:pPr>
        <w:pStyle w:val="ac"/>
        <w:ind w:left="0"/>
        <w:jc w:val="both"/>
      </w:pPr>
      <w:r>
        <w:rPr>
          <w:rFonts w:ascii="Times New Roman" w:eastAsia="Calibri" w:hAnsi="Times New Roman"/>
        </w:rPr>
        <w:t>- Система побудована на клієнт серверній технології з можливістю зберігання бази даних як на локальних серверах товариства так і у хмарних сховищах постачальників таких послуг.</w:t>
      </w:r>
    </w:p>
    <w:p w14:paraId="73FFF1AA" w14:textId="77777777" w:rsidR="001A6619" w:rsidRDefault="00741A9B">
      <w:pPr>
        <w:pStyle w:val="ac"/>
        <w:ind w:left="0"/>
        <w:jc w:val="both"/>
      </w:pPr>
      <w:r>
        <w:rPr>
          <w:rFonts w:ascii="Times New Roman" w:eastAsia="Calibri" w:hAnsi="Times New Roman"/>
        </w:rPr>
        <w:t xml:space="preserve">- Організація баз даних системи повинна передбачати роботу в системі як в єдиному просторі з можливістю формування зведених звітів по Товариству і окремих структурних підрозділах, загальних зведених звітів або окремо по юридичних і по фізичних особах, веденням єдиних загальносистемних довідників необхідних для функціонування бази даних та проведення розрахунків, з розмежуванням прав доступу до даних залежно від типу клієнта та прав користувача. </w:t>
      </w:r>
    </w:p>
    <w:p w14:paraId="3CE70CA8" w14:textId="77777777" w:rsidR="001A6619" w:rsidRDefault="00741A9B">
      <w:pPr>
        <w:pStyle w:val="ac"/>
        <w:ind w:left="0"/>
        <w:jc w:val="both"/>
      </w:pPr>
      <w:r>
        <w:rPr>
          <w:rFonts w:ascii="Times New Roman" w:eastAsia="Calibri" w:hAnsi="Times New Roman"/>
        </w:rPr>
        <w:t xml:space="preserve">- Клієнтська частина (клієнтський застосунок) має працювати у двох варіантах: </w:t>
      </w:r>
      <w:proofErr w:type="spellStart"/>
      <w:r>
        <w:rPr>
          <w:rFonts w:ascii="Times New Roman" w:eastAsia="Calibri" w:hAnsi="Times New Roman"/>
        </w:rPr>
        <w:t>web</w:t>
      </w:r>
      <w:proofErr w:type="spellEnd"/>
      <w:r>
        <w:rPr>
          <w:rFonts w:ascii="Times New Roman" w:eastAsia="Calibri" w:hAnsi="Times New Roman"/>
        </w:rPr>
        <w:t>-клієнт та локальний клієнт.</w:t>
      </w:r>
    </w:p>
    <w:p w14:paraId="06DD534A" w14:textId="77777777" w:rsidR="001A6619" w:rsidRDefault="00741A9B">
      <w:pPr>
        <w:pStyle w:val="ac"/>
        <w:ind w:left="0"/>
        <w:jc w:val="both"/>
      </w:pPr>
      <w:r>
        <w:rPr>
          <w:rFonts w:ascii="Times New Roman" w:eastAsia="Calibri" w:hAnsi="Times New Roman"/>
        </w:rPr>
        <w:t xml:space="preserve"> -Клієнтські частини (клієнтський застосунок) повинні бути розділені на кілька одиниць з різним набором функцій залежно від призначення:</w:t>
      </w:r>
    </w:p>
    <w:p w14:paraId="73D0F195" w14:textId="77777777" w:rsidR="001A6619" w:rsidRDefault="00741A9B">
      <w:pPr>
        <w:pStyle w:val="ac"/>
        <w:numPr>
          <w:ilvl w:val="0"/>
          <w:numId w:val="2"/>
        </w:numPr>
        <w:ind w:left="1134"/>
        <w:jc w:val="both"/>
      </w:pPr>
      <w:r>
        <w:rPr>
          <w:rFonts w:ascii="Times New Roman" w:eastAsia="Calibri" w:hAnsi="Times New Roman"/>
        </w:rPr>
        <w:t>для адміністратора системи – налаштування системи, налаштування архівації баз даних, шляхів (папок) вхідних даних для імпорту, оновлення системи чи бази даних, встановлення розкладу нічних або інших задач та ін.</w:t>
      </w:r>
    </w:p>
    <w:p w14:paraId="31D0C7B5" w14:textId="77777777" w:rsidR="001A6619" w:rsidRDefault="00741A9B">
      <w:pPr>
        <w:pStyle w:val="ac"/>
        <w:numPr>
          <w:ilvl w:val="0"/>
          <w:numId w:val="2"/>
        </w:numPr>
        <w:jc w:val="both"/>
      </w:pPr>
      <w:r>
        <w:rPr>
          <w:rFonts w:ascii="Times New Roman" w:eastAsia="Calibri" w:hAnsi="Times New Roman"/>
        </w:rPr>
        <w:t xml:space="preserve">для відділів центрального офісу – робота з уніфікованими централізованим довідниками системи (зміна їх тільки на рівні центру), формування загальних (зведених) звітів по Товариству, робота з постачальниками енергії, робота з </w:t>
      </w:r>
      <w:proofErr w:type="spellStart"/>
      <w:r>
        <w:rPr>
          <w:rFonts w:ascii="Times New Roman" w:eastAsia="Calibri" w:hAnsi="Times New Roman"/>
        </w:rPr>
        <w:t>Датахаб</w:t>
      </w:r>
      <w:proofErr w:type="spellEnd"/>
      <w:r>
        <w:rPr>
          <w:rFonts w:ascii="Times New Roman" w:eastAsia="Calibri" w:hAnsi="Times New Roman"/>
        </w:rPr>
        <w:t>.</w:t>
      </w:r>
    </w:p>
    <w:p w14:paraId="318A37DB" w14:textId="53D5B487" w:rsidR="001A6619" w:rsidRDefault="00741A9B">
      <w:pPr>
        <w:pStyle w:val="ac"/>
        <w:numPr>
          <w:ilvl w:val="0"/>
          <w:numId w:val="2"/>
        </w:numPr>
        <w:jc w:val="both"/>
      </w:pPr>
      <w:r>
        <w:rPr>
          <w:rFonts w:ascii="Times New Roman" w:eastAsia="Calibri" w:hAnsi="Times New Roman"/>
        </w:rPr>
        <w:t xml:space="preserve">для роботи у </w:t>
      </w:r>
      <w:r w:rsidR="001C1443">
        <w:rPr>
          <w:rFonts w:ascii="Times New Roman" w:eastAsia="Calibri" w:hAnsi="Times New Roman"/>
        </w:rPr>
        <w:t xml:space="preserve">центрах обслуговування клієнтів </w:t>
      </w:r>
      <w:r>
        <w:rPr>
          <w:rFonts w:ascii="Times New Roman" w:eastAsia="Calibri" w:hAnsi="Times New Roman"/>
        </w:rPr>
        <w:t>– загальна робота із ведення картотеки споживачів</w:t>
      </w:r>
      <w:r w:rsidR="008F2CF7">
        <w:rPr>
          <w:rFonts w:ascii="Times New Roman" w:eastAsia="Calibri" w:hAnsi="Times New Roman"/>
        </w:rPr>
        <w:t>, розрахунків споживачів та інше.</w:t>
      </w:r>
      <w:r>
        <w:rPr>
          <w:rFonts w:ascii="Times New Roman" w:eastAsia="Calibri" w:hAnsi="Times New Roman"/>
        </w:rPr>
        <w:t xml:space="preserve"> </w:t>
      </w:r>
    </w:p>
    <w:p w14:paraId="3AAE4ECE" w14:textId="77777777" w:rsidR="001A6619" w:rsidRDefault="00741A9B">
      <w:pPr>
        <w:pStyle w:val="ac"/>
        <w:numPr>
          <w:ilvl w:val="0"/>
          <w:numId w:val="2"/>
        </w:numPr>
        <w:jc w:val="both"/>
      </w:pPr>
      <w:r>
        <w:rPr>
          <w:rFonts w:ascii="Times New Roman" w:eastAsia="Calibri" w:hAnsi="Times New Roman"/>
        </w:rPr>
        <w:t>для роботи споживача (особистий кабінет).</w:t>
      </w:r>
    </w:p>
    <w:p w14:paraId="4C121019" w14:textId="77777777" w:rsidR="001A6619" w:rsidRDefault="00741A9B">
      <w:pPr>
        <w:pStyle w:val="ac"/>
        <w:ind w:left="0"/>
        <w:jc w:val="both"/>
      </w:pPr>
      <w:r>
        <w:rPr>
          <w:rFonts w:ascii="Times New Roman" w:eastAsia="Calibri" w:hAnsi="Times New Roman"/>
        </w:rPr>
        <w:t xml:space="preserve">- Система повинна забезпечити обмін інформацією (інформаційна взаємодія) в автоматичному або автоматизованому режимі експорту/імпорту даних з сторонніх програмних комплексів для забезпечення взаємодії із постачальників, системами банків, M.E.Doc та «Вчасно» (бухгалтерський </w:t>
      </w:r>
      <w:proofErr w:type="spellStart"/>
      <w:r>
        <w:rPr>
          <w:rFonts w:ascii="Times New Roman" w:eastAsia="Calibri" w:hAnsi="Times New Roman"/>
        </w:rPr>
        <w:t>документооблік</w:t>
      </w:r>
      <w:proofErr w:type="spellEnd"/>
      <w:r>
        <w:rPr>
          <w:rFonts w:ascii="Times New Roman" w:eastAsia="Calibri" w:hAnsi="Times New Roman"/>
        </w:rPr>
        <w:t xml:space="preserve">), ПЗ бухгалтерського та податкового обліку, системами </w:t>
      </w:r>
      <w:proofErr w:type="spellStart"/>
      <w:r>
        <w:rPr>
          <w:rFonts w:ascii="Times New Roman" w:eastAsia="Calibri" w:hAnsi="Times New Roman"/>
        </w:rPr>
        <w:t>Datahub</w:t>
      </w:r>
      <w:proofErr w:type="spellEnd"/>
      <w:r>
        <w:rPr>
          <w:rFonts w:ascii="Times New Roman" w:eastAsia="Calibri" w:hAnsi="Times New Roman"/>
        </w:rPr>
        <w:t>, MMS АКО (НЕК «Укренерго»).</w:t>
      </w:r>
    </w:p>
    <w:p w14:paraId="6C00720F" w14:textId="77777777" w:rsidR="001A6619" w:rsidRDefault="00741A9B">
      <w:pPr>
        <w:pStyle w:val="ac"/>
        <w:tabs>
          <w:tab w:val="left" w:pos="567"/>
        </w:tabs>
        <w:ind w:left="0"/>
        <w:jc w:val="both"/>
      </w:pPr>
      <w:r>
        <w:rPr>
          <w:rFonts w:ascii="Times New Roman" w:eastAsia="Calibri" w:hAnsi="Times New Roman"/>
        </w:rPr>
        <w:t>- Необхідність забезпечити роботу сервісу обміну даними з стороннім ПЗ (API).</w:t>
      </w:r>
    </w:p>
    <w:p w14:paraId="6824A7A0" w14:textId="77777777" w:rsidR="001A6619" w:rsidRDefault="00741A9B">
      <w:pPr>
        <w:pStyle w:val="ac"/>
        <w:tabs>
          <w:tab w:val="left" w:pos="567"/>
        </w:tabs>
        <w:ind w:left="0"/>
        <w:jc w:val="both"/>
      </w:pPr>
      <w:r>
        <w:rPr>
          <w:rFonts w:ascii="Times New Roman" w:eastAsia="Calibri" w:hAnsi="Times New Roman"/>
        </w:rPr>
        <w:t>- Необхідність забезпечити роботу опрацювання інформації із сторонніх джерел (опрацювання файлового обміну).</w:t>
      </w:r>
    </w:p>
    <w:p w14:paraId="613FA0D4" w14:textId="77777777" w:rsidR="001A6619" w:rsidRDefault="00741A9B">
      <w:pPr>
        <w:numPr>
          <w:ilvl w:val="0"/>
          <w:numId w:val="1"/>
        </w:numPr>
        <w:ind w:left="0" w:firstLine="0"/>
        <w:jc w:val="both"/>
      </w:pPr>
      <w:r>
        <w:rPr>
          <w:rFonts w:ascii="Times New Roman" w:eastAsia="Calibri" w:hAnsi="Times New Roman"/>
          <w:b/>
        </w:rPr>
        <w:t>Вимоги до функціональності програмного забезпечення</w:t>
      </w:r>
    </w:p>
    <w:p w14:paraId="6109E0F2" w14:textId="77777777" w:rsidR="001A6619" w:rsidRDefault="00741A9B">
      <w:pPr>
        <w:jc w:val="both"/>
      </w:pPr>
      <w:r>
        <w:rPr>
          <w:rFonts w:ascii="Times New Roman" w:eastAsia="Calibri" w:hAnsi="Times New Roman"/>
        </w:rPr>
        <w:t>Перелік загальних бізнес-процесів, які автоматизовані:</w:t>
      </w:r>
    </w:p>
    <w:p w14:paraId="53078E63" w14:textId="77777777" w:rsidR="001A6619" w:rsidRDefault="00741A9B">
      <w:pPr>
        <w:pStyle w:val="ac"/>
        <w:ind w:left="-57"/>
        <w:jc w:val="both"/>
      </w:pPr>
      <w:r>
        <w:rPr>
          <w:rFonts w:ascii="Times New Roman" w:eastAsia="Calibri" w:hAnsi="Times New Roman"/>
        </w:rPr>
        <w:t>- Створення та ведення загальної картки споживача, договорів, перелік контрагентів (споживачів) з якими укладені договори, проведення розрахунків за спожиту електроенергію.</w:t>
      </w:r>
    </w:p>
    <w:p w14:paraId="63EE4A13" w14:textId="77777777" w:rsidR="001A6619" w:rsidRDefault="00741A9B">
      <w:pPr>
        <w:pStyle w:val="ac"/>
        <w:ind w:left="-57"/>
        <w:jc w:val="both"/>
      </w:pPr>
      <w:r>
        <w:rPr>
          <w:rFonts w:ascii="Times New Roman" w:eastAsia="Calibri" w:hAnsi="Times New Roman"/>
        </w:rPr>
        <w:t xml:space="preserve">- Автоматичне рознесення платежів, контроль за </w:t>
      </w:r>
      <w:proofErr w:type="spellStart"/>
      <w:r>
        <w:rPr>
          <w:rFonts w:ascii="Times New Roman" w:eastAsia="Calibri" w:hAnsi="Times New Roman"/>
        </w:rPr>
        <w:t>платежами</w:t>
      </w:r>
      <w:proofErr w:type="spellEnd"/>
      <w:r>
        <w:rPr>
          <w:rFonts w:ascii="Times New Roman" w:eastAsia="Calibri" w:hAnsi="Times New Roman"/>
        </w:rPr>
        <w:t>.</w:t>
      </w:r>
    </w:p>
    <w:p w14:paraId="479C9A23" w14:textId="77777777" w:rsidR="001A6619" w:rsidRDefault="00741A9B">
      <w:pPr>
        <w:pStyle w:val="ac"/>
        <w:ind w:left="-57"/>
        <w:jc w:val="both"/>
      </w:pPr>
      <w:r>
        <w:rPr>
          <w:rFonts w:ascii="Times New Roman" w:eastAsia="Calibri" w:hAnsi="Times New Roman"/>
        </w:rPr>
        <w:t>- Формування рахунку (нарахувань) споживачу.</w:t>
      </w:r>
    </w:p>
    <w:p w14:paraId="5DD20562" w14:textId="77777777" w:rsidR="001A6619" w:rsidRDefault="00741A9B">
      <w:pPr>
        <w:pStyle w:val="ac"/>
        <w:ind w:left="-57"/>
        <w:jc w:val="both"/>
      </w:pPr>
      <w:r>
        <w:rPr>
          <w:rFonts w:ascii="Times New Roman" w:eastAsia="Calibri" w:hAnsi="Times New Roman"/>
        </w:rPr>
        <w:t>- Контроль платежів за рахунками.</w:t>
      </w:r>
    </w:p>
    <w:p w14:paraId="5D25642E" w14:textId="77777777" w:rsidR="001A6619" w:rsidRDefault="00741A9B">
      <w:pPr>
        <w:pStyle w:val="ac"/>
        <w:ind w:left="-57"/>
        <w:jc w:val="both"/>
      </w:pPr>
      <w:r>
        <w:rPr>
          <w:rFonts w:ascii="Times New Roman" w:eastAsia="Calibri" w:hAnsi="Times New Roman"/>
        </w:rPr>
        <w:t xml:space="preserve">- Контроль за попередженнями та їх виконанням. </w:t>
      </w:r>
    </w:p>
    <w:p w14:paraId="7E8121E8" w14:textId="77777777" w:rsidR="001A6619" w:rsidRDefault="00741A9B">
      <w:pPr>
        <w:pStyle w:val="ac"/>
        <w:ind w:left="-57"/>
        <w:jc w:val="both"/>
      </w:pPr>
      <w:r>
        <w:rPr>
          <w:rFonts w:ascii="Times New Roman" w:eastAsia="Calibri" w:hAnsi="Times New Roman"/>
        </w:rPr>
        <w:t xml:space="preserve">- Особистий кабінет споживача. </w:t>
      </w:r>
    </w:p>
    <w:p w14:paraId="3AFEC262" w14:textId="77777777" w:rsidR="001A6619" w:rsidRDefault="00741A9B">
      <w:pPr>
        <w:pStyle w:val="ac"/>
        <w:ind w:left="-57"/>
        <w:jc w:val="both"/>
      </w:pPr>
      <w:r>
        <w:rPr>
          <w:rFonts w:ascii="Times New Roman" w:eastAsia="Calibri" w:hAnsi="Times New Roman"/>
        </w:rPr>
        <w:t xml:space="preserve">- Робота з операторами системи розподілу електричної енергії (договори, платежі, акти, рахунки). </w:t>
      </w:r>
    </w:p>
    <w:p w14:paraId="5A74023E" w14:textId="77777777" w:rsidR="001A6619" w:rsidRDefault="00741A9B">
      <w:pPr>
        <w:pStyle w:val="ac"/>
        <w:ind w:left="-57"/>
        <w:jc w:val="both"/>
      </w:pPr>
      <w:r>
        <w:rPr>
          <w:rFonts w:ascii="Times New Roman" w:eastAsia="Calibri" w:hAnsi="Times New Roman"/>
        </w:rPr>
        <w:t xml:space="preserve">- Вивантаження рахунків для подальшого їх завантаження в систему М.Е.Doc та «Вчасно» (бухгалтерський </w:t>
      </w:r>
      <w:proofErr w:type="spellStart"/>
      <w:r>
        <w:rPr>
          <w:rFonts w:ascii="Times New Roman" w:eastAsia="Calibri" w:hAnsi="Times New Roman"/>
        </w:rPr>
        <w:t>документооблік</w:t>
      </w:r>
      <w:proofErr w:type="spellEnd"/>
      <w:r>
        <w:rPr>
          <w:rFonts w:ascii="Times New Roman" w:eastAsia="Calibri" w:hAnsi="Times New Roman"/>
        </w:rPr>
        <w:t xml:space="preserve">). </w:t>
      </w:r>
    </w:p>
    <w:p w14:paraId="2F86D9CB" w14:textId="77777777" w:rsidR="001A6619" w:rsidRDefault="00741A9B">
      <w:pPr>
        <w:pStyle w:val="ac"/>
        <w:tabs>
          <w:tab w:val="left" w:pos="567"/>
        </w:tabs>
        <w:ind w:left="-57"/>
        <w:jc w:val="both"/>
      </w:pPr>
      <w:r>
        <w:rPr>
          <w:rFonts w:ascii="Times New Roman" w:eastAsia="Calibri" w:hAnsi="Times New Roman"/>
          <w:b/>
          <w:bCs/>
        </w:rPr>
        <w:t xml:space="preserve">- </w:t>
      </w:r>
      <w:r>
        <w:rPr>
          <w:rFonts w:ascii="Times New Roman" w:eastAsia="Calibri" w:hAnsi="Times New Roman"/>
        </w:rPr>
        <w:t>Ведення централізованого реєстру точок комерційного обліку (реєстру ТКО),  інформаційний обмін даними комерційного обліку, їх адміністрування для подальшого завантаження даних на центральну інформаційно-телекомунікаційну платформу «</w:t>
      </w:r>
      <w:proofErr w:type="spellStart"/>
      <w:r>
        <w:rPr>
          <w:rFonts w:ascii="Times New Roman" w:eastAsia="Calibri" w:hAnsi="Times New Roman"/>
        </w:rPr>
        <w:t>Датахаб</w:t>
      </w:r>
      <w:proofErr w:type="spellEnd"/>
      <w:r>
        <w:rPr>
          <w:rFonts w:ascii="Times New Roman" w:eastAsia="Calibri" w:hAnsi="Times New Roman"/>
        </w:rPr>
        <w:t>».</w:t>
      </w:r>
    </w:p>
    <w:p w14:paraId="635E0F58" w14:textId="77777777" w:rsidR="001A6619" w:rsidRDefault="001A6619">
      <w:pPr>
        <w:pStyle w:val="ac"/>
        <w:tabs>
          <w:tab w:val="left" w:pos="567"/>
        </w:tabs>
        <w:ind w:left="1440"/>
        <w:jc w:val="both"/>
        <w:rPr>
          <w:rFonts w:ascii="Times New Roman" w:eastAsia="Calibri" w:hAnsi="Times New Roman"/>
        </w:rPr>
      </w:pPr>
    </w:p>
    <w:p w14:paraId="2A7F9191" w14:textId="77777777" w:rsidR="001A6619" w:rsidRDefault="00741A9B">
      <w:pPr>
        <w:numPr>
          <w:ilvl w:val="0"/>
          <w:numId w:val="1"/>
        </w:numPr>
        <w:ind w:left="0" w:firstLine="0"/>
        <w:jc w:val="both"/>
      </w:pPr>
      <w:r>
        <w:rPr>
          <w:rFonts w:ascii="Times New Roman" w:eastAsia="Calibri" w:hAnsi="Times New Roman"/>
          <w:b/>
        </w:rPr>
        <w:t>Вимоги щодо взаємовідносин при наданні послуг</w:t>
      </w:r>
    </w:p>
    <w:p w14:paraId="7B001F0B" w14:textId="77777777" w:rsidR="001A6619" w:rsidRDefault="00741A9B">
      <w:pPr>
        <w:widowControl w:val="0"/>
        <w:tabs>
          <w:tab w:val="left" w:pos="1048"/>
        </w:tabs>
        <w:jc w:val="both"/>
      </w:pPr>
      <w:r>
        <w:rPr>
          <w:rFonts w:ascii="Times New Roman" w:eastAsia="Times New Roman" w:hAnsi="Times New Roman" w:cs="Times New Roman"/>
          <w:color w:val="000000"/>
        </w:rPr>
        <w:t xml:space="preserve">3.1 Для організації процесу надання послуги Замовник на власних обчислювальних ресурсах розгортає </w:t>
      </w:r>
      <w:proofErr w:type="spellStart"/>
      <w:r>
        <w:rPr>
          <w:rFonts w:ascii="Times New Roman" w:eastAsia="Times New Roman" w:hAnsi="Times New Roman" w:cs="Times New Roman"/>
          <w:color w:val="000000"/>
        </w:rPr>
        <w:t>on-line</w:t>
      </w:r>
      <w:proofErr w:type="spellEnd"/>
      <w:r>
        <w:rPr>
          <w:rFonts w:ascii="Times New Roman" w:eastAsia="Times New Roman" w:hAnsi="Times New Roman" w:cs="Times New Roman"/>
          <w:color w:val="000000"/>
        </w:rPr>
        <w:t xml:space="preserve"> портал, який підтримуватиме функціонал реєстрації питань від Замовника на </w:t>
      </w:r>
      <w:r>
        <w:rPr>
          <w:rFonts w:ascii="Times New Roman" w:eastAsia="Times New Roman" w:hAnsi="Times New Roman" w:cs="Times New Roman"/>
          <w:color w:val="000000"/>
        </w:rPr>
        <w:lastRenderedPageBreak/>
        <w:t xml:space="preserve">обслуговування програмного забезпечення та функціонал контролю стану виконання питань (далі – системі </w:t>
      </w:r>
      <w:proofErr w:type="spellStart"/>
      <w:r>
        <w:rPr>
          <w:rFonts w:ascii="Times New Roman" w:eastAsia="Times New Roman" w:hAnsi="Times New Roman" w:cs="Times New Roman"/>
          <w:color w:val="000000"/>
        </w:rPr>
        <w:t>Redmine</w:t>
      </w:r>
      <w:proofErr w:type="spellEnd"/>
      <w:r>
        <w:rPr>
          <w:rFonts w:ascii="Times New Roman" w:eastAsia="Times New Roman" w:hAnsi="Times New Roman" w:cs="Times New Roman"/>
          <w:color w:val="000000"/>
        </w:rPr>
        <w:t>).</w:t>
      </w:r>
    </w:p>
    <w:p w14:paraId="4EB3F21D" w14:textId="336E9110" w:rsidR="001A6619" w:rsidRDefault="00741A9B">
      <w:pPr>
        <w:widowControl w:val="0"/>
        <w:tabs>
          <w:tab w:val="left" w:pos="1043"/>
        </w:tabs>
        <w:jc w:val="both"/>
      </w:pPr>
      <w:bookmarkStart w:id="5" w:name="bookmark241"/>
      <w:bookmarkEnd w:id="5"/>
      <w:r>
        <w:rPr>
          <w:rFonts w:ascii="Times New Roman" w:eastAsia="Times New Roman" w:hAnsi="Times New Roman" w:cs="Times New Roman"/>
          <w:color w:val="000000"/>
        </w:rPr>
        <w:t xml:space="preserve">3.2 Замовник та Виконавець призначають контактних осіб та відповідальних за надання інформації та за прийняття рішень, кожен з відповідальних повинен мати індивідуальну реєстрацію в системі </w:t>
      </w:r>
      <w:proofErr w:type="spellStart"/>
      <w:r>
        <w:rPr>
          <w:rFonts w:ascii="Times New Roman" w:eastAsia="Times New Roman" w:hAnsi="Times New Roman" w:cs="Times New Roman"/>
          <w:color w:val="000000"/>
        </w:rPr>
        <w:t>Redmine</w:t>
      </w:r>
      <w:proofErr w:type="spellEnd"/>
      <w:r>
        <w:rPr>
          <w:rFonts w:ascii="Times New Roman" w:eastAsia="Times New Roman" w:hAnsi="Times New Roman" w:cs="Times New Roman"/>
          <w:color w:val="000000"/>
        </w:rPr>
        <w:t>.</w:t>
      </w:r>
    </w:p>
    <w:p w14:paraId="685C2BF5" w14:textId="77777777" w:rsidR="001A6619" w:rsidRDefault="00741A9B">
      <w:pPr>
        <w:widowControl w:val="0"/>
        <w:tabs>
          <w:tab w:val="left" w:pos="1043"/>
        </w:tabs>
        <w:jc w:val="both"/>
      </w:pPr>
      <w:bookmarkStart w:id="6" w:name="bookmark242"/>
      <w:bookmarkEnd w:id="6"/>
      <w:r>
        <w:rPr>
          <w:rFonts w:ascii="Times New Roman" w:eastAsia="Times New Roman" w:hAnsi="Times New Roman" w:cs="Times New Roman"/>
          <w:color w:val="000000"/>
        </w:rPr>
        <w:t xml:space="preserve">3.3 У разі виявлення недоліків у функціонуванні програмного забезпечення або за необхідності отримання консультації щодо функціонування чи налаштування програмного забезпечення Замовник в системі </w:t>
      </w:r>
      <w:proofErr w:type="spellStart"/>
      <w:r>
        <w:rPr>
          <w:rFonts w:ascii="Times New Roman" w:eastAsia="Times New Roman" w:hAnsi="Times New Roman" w:cs="Times New Roman"/>
          <w:color w:val="000000"/>
        </w:rPr>
        <w:t>Redmine</w:t>
      </w:r>
      <w:proofErr w:type="spellEnd"/>
      <w:r>
        <w:rPr>
          <w:rFonts w:ascii="Times New Roman" w:eastAsia="Times New Roman" w:hAnsi="Times New Roman" w:cs="Times New Roman"/>
          <w:color w:val="000000"/>
        </w:rPr>
        <w:t xml:space="preserve"> формує питання з описом недоліків (зауважень, уточнень), що виникли в процесі експлуатації програмного забезпечення.</w:t>
      </w:r>
    </w:p>
    <w:p w14:paraId="330F45A6" w14:textId="742E6FFC" w:rsidR="001A6619" w:rsidRDefault="00741A9B">
      <w:pPr>
        <w:widowControl w:val="0"/>
        <w:tabs>
          <w:tab w:val="left" w:pos="1048"/>
        </w:tabs>
        <w:jc w:val="both"/>
      </w:pPr>
      <w:bookmarkStart w:id="7" w:name="bookmark243"/>
      <w:bookmarkEnd w:id="7"/>
      <w:r>
        <w:rPr>
          <w:rFonts w:ascii="Times New Roman" w:eastAsia="Times New Roman" w:hAnsi="Times New Roman" w:cs="Times New Roman"/>
          <w:color w:val="000000"/>
        </w:rPr>
        <w:t xml:space="preserve">3.4 У разі виникнення у Замовника необхідності вести зміни або модифікації до програмного забезпечення Замовник в системі </w:t>
      </w:r>
      <w:proofErr w:type="spellStart"/>
      <w:r>
        <w:rPr>
          <w:rFonts w:ascii="Times New Roman" w:eastAsia="Times New Roman" w:hAnsi="Times New Roman" w:cs="Times New Roman"/>
          <w:color w:val="000000"/>
        </w:rPr>
        <w:t>Redmine</w:t>
      </w:r>
      <w:proofErr w:type="spellEnd"/>
      <w:r>
        <w:rPr>
          <w:rFonts w:ascii="Times New Roman" w:eastAsia="Times New Roman" w:hAnsi="Times New Roman" w:cs="Times New Roman"/>
          <w:color w:val="000000"/>
        </w:rPr>
        <w:t xml:space="preserve"> формує питання з описом необхідних модифікацій і додатково узгоджує з Виконавцем технічні вимоги та строки реалізації модифікацій.</w:t>
      </w:r>
    </w:p>
    <w:p w14:paraId="6BEFBD81" w14:textId="77777777" w:rsidR="001A6619" w:rsidRDefault="00741A9B">
      <w:pPr>
        <w:widowControl w:val="0"/>
        <w:tabs>
          <w:tab w:val="left" w:pos="1048"/>
        </w:tabs>
        <w:jc w:val="both"/>
      </w:pPr>
      <w:bookmarkStart w:id="8" w:name="bookmark244"/>
      <w:bookmarkEnd w:id="8"/>
      <w:r>
        <w:rPr>
          <w:rFonts w:ascii="Times New Roman" w:eastAsia="Times New Roman" w:hAnsi="Times New Roman" w:cs="Times New Roman"/>
          <w:color w:val="000000"/>
        </w:rPr>
        <w:t>3.5 Послуги надаються Виконавцем зі свого офісу за допомогою віддаленого доступу, за підтримки та під контролем Замовника.</w:t>
      </w:r>
    </w:p>
    <w:p w14:paraId="6745F3A6" w14:textId="492C9CD8" w:rsidR="001A6619" w:rsidRPr="001D542E" w:rsidRDefault="00741A9B">
      <w:pPr>
        <w:widowControl w:val="0"/>
        <w:tabs>
          <w:tab w:val="left" w:pos="476"/>
        </w:tabs>
        <w:jc w:val="both"/>
        <w:rPr>
          <w:rFonts w:ascii="Times New Roman" w:eastAsia="Times New Roman" w:hAnsi="Times New Roman" w:cs="Times New Roman"/>
          <w:color w:val="000000"/>
        </w:rPr>
      </w:pPr>
      <w:bookmarkStart w:id="9" w:name="bookmark245"/>
      <w:bookmarkEnd w:id="9"/>
      <w:r w:rsidRPr="001D542E">
        <w:rPr>
          <w:rFonts w:ascii="Times New Roman" w:eastAsia="Times New Roman" w:hAnsi="Times New Roman" w:cs="Times New Roman"/>
          <w:color w:val="000000"/>
        </w:rPr>
        <w:t>3.6 Час надання послуг Виконавцем з 7-00 до 19-00 годин щоденно, за винятком вихідних і святкових днів. Надання послуг Виконавцем у вихідні та святкові дні погоджується окремо за наявності такої потреби.</w:t>
      </w:r>
      <w:r w:rsidR="004B0E87" w:rsidRPr="001D542E">
        <w:rPr>
          <w:rFonts w:ascii="Times New Roman" w:eastAsia="Times New Roman" w:hAnsi="Times New Roman" w:cs="Times New Roman"/>
          <w:color w:val="000000"/>
        </w:rPr>
        <w:t xml:space="preserve"> У разі негайних завдань, Виконавець зобов'язаний почати виконання робіт негайно після отримання запиту на надання послуг.</w:t>
      </w:r>
    </w:p>
    <w:p w14:paraId="2BC0D560" w14:textId="3218497E" w:rsidR="008F2CF7" w:rsidRPr="001D542E" w:rsidRDefault="008F2CF7" w:rsidP="008F2CF7">
      <w:pPr>
        <w:widowControl w:val="0"/>
        <w:tabs>
          <w:tab w:val="left" w:pos="476"/>
        </w:tabs>
        <w:jc w:val="both"/>
        <w:rPr>
          <w:rFonts w:eastAsia="Times New Roman" w:cs="Times New Roman"/>
          <w:color w:val="000000"/>
        </w:rPr>
      </w:pPr>
      <w:r w:rsidRPr="001D542E">
        <w:rPr>
          <w:rFonts w:ascii="Times New Roman" w:eastAsia="Times New Roman" w:hAnsi="Times New Roman" w:cs="Times New Roman"/>
          <w:color w:val="000000"/>
        </w:rPr>
        <w:t xml:space="preserve">3.7 </w:t>
      </w:r>
      <w:r w:rsidRPr="001D542E">
        <w:rPr>
          <w:rFonts w:eastAsia="Times New Roman" w:cs="Times New Roman"/>
          <w:color w:val="000000"/>
        </w:rPr>
        <w:t>Виконавець зобов'язується відслідковувати будь-які зміни в податковому законодавстві, які можуть вплинути на виконання послуг. Для цього Виконавець повинен:</w:t>
      </w:r>
    </w:p>
    <w:p w14:paraId="1FC68298" w14:textId="163D7813" w:rsidR="008F2CF7" w:rsidRPr="001D542E" w:rsidRDefault="008F2CF7" w:rsidP="00EB0D77">
      <w:pPr>
        <w:widowControl w:val="0"/>
        <w:jc w:val="both"/>
        <w:rPr>
          <w:rFonts w:ascii="Times New Roman" w:eastAsia="Times New Roman" w:hAnsi="Times New Roman" w:cs="Times New Roman"/>
          <w:color w:val="000000"/>
        </w:rPr>
      </w:pPr>
      <w:r w:rsidRPr="001D542E">
        <w:rPr>
          <w:rFonts w:ascii="Times New Roman" w:eastAsia="Times New Roman" w:hAnsi="Times New Roman" w:cs="Times New Roman"/>
          <w:color w:val="000000"/>
        </w:rPr>
        <w:t xml:space="preserve">- Постійно </w:t>
      </w:r>
      <w:proofErr w:type="spellStart"/>
      <w:r w:rsidRPr="001D542E">
        <w:rPr>
          <w:rFonts w:ascii="Times New Roman" w:eastAsia="Times New Roman" w:hAnsi="Times New Roman" w:cs="Times New Roman"/>
          <w:color w:val="000000"/>
        </w:rPr>
        <w:t>моніторити</w:t>
      </w:r>
      <w:proofErr w:type="spellEnd"/>
      <w:r w:rsidRPr="001D542E">
        <w:rPr>
          <w:rFonts w:ascii="Times New Roman" w:eastAsia="Times New Roman" w:hAnsi="Times New Roman" w:cs="Times New Roman"/>
          <w:color w:val="000000"/>
        </w:rPr>
        <w:t xml:space="preserve"> офіційні повідомлення та оновлення від національних та місцевих податкових органів;</w:t>
      </w:r>
    </w:p>
    <w:p w14:paraId="1D8CB5F8" w14:textId="6CE8BB12" w:rsidR="008F2CF7" w:rsidRPr="001D542E" w:rsidRDefault="008F2CF7" w:rsidP="00EB0D77">
      <w:pPr>
        <w:widowControl w:val="0"/>
        <w:jc w:val="both"/>
        <w:rPr>
          <w:rFonts w:ascii="Times New Roman" w:eastAsia="Times New Roman" w:hAnsi="Times New Roman" w:cs="Times New Roman"/>
          <w:color w:val="000000"/>
        </w:rPr>
      </w:pPr>
      <w:r w:rsidRPr="001D542E">
        <w:rPr>
          <w:rFonts w:ascii="Times New Roman" w:eastAsia="Times New Roman" w:hAnsi="Times New Roman" w:cs="Times New Roman"/>
          <w:color w:val="000000"/>
        </w:rPr>
        <w:t>- Аналізувати будь-які зміни в законодавстві щодо їх можливого впливу на послуги;</w:t>
      </w:r>
    </w:p>
    <w:p w14:paraId="3A2DC023" w14:textId="142B7FFC" w:rsidR="008F2CF7" w:rsidRPr="001D542E" w:rsidRDefault="008F2CF7" w:rsidP="00EB0D77">
      <w:pPr>
        <w:widowControl w:val="0"/>
        <w:jc w:val="both"/>
        <w:rPr>
          <w:rFonts w:ascii="Times New Roman" w:eastAsia="Times New Roman" w:hAnsi="Times New Roman" w:cs="Times New Roman"/>
          <w:color w:val="000000"/>
        </w:rPr>
      </w:pPr>
      <w:r w:rsidRPr="001D542E">
        <w:rPr>
          <w:rFonts w:ascii="Times New Roman" w:eastAsia="Times New Roman" w:hAnsi="Times New Roman" w:cs="Times New Roman"/>
          <w:color w:val="000000"/>
        </w:rPr>
        <w:t>- При необхідності негайно вживати заходів для адаптації до нових вимог податкового законодавства;</w:t>
      </w:r>
    </w:p>
    <w:p w14:paraId="0830DEC7" w14:textId="3E561812" w:rsidR="008F2CF7" w:rsidRPr="001D542E" w:rsidRDefault="008F2CF7" w:rsidP="00EB0D77">
      <w:pPr>
        <w:widowControl w:val="0"/>
        <w:jc w:val="both"/>
        <w:rPr>
          <w:rFonts w:ascii="Times New Roman" w:eastAsia="Times New Roman" w:hAnsi="Times New Roman" w:cs="Times New Roman"/>
          <w:color w:val="000000"/>
        </w:rPr>
      </w:pPr>
      <w:r w:rsidRPr="001D542E">
        <w:rPr>
          <w:rFonts w:ascii="Times New Roman" w:eastAsia="Times New Roman" w:hAnsi="Times New Roman" w:cs="Times New Roman"/>
          <w:color w:val="000000"/>
        </w:rPr>
        <w:t>- Інформувати Замовника про будь-які зміни, які можуть вплинути на виконання послуг, наданих в рамках цього договору;</w:t>
      </w:r>
    </w:p>
    <w:p w14:paraId="55DF2686" w14:textId="5058E560" w:rsidR="008F2CF7" w:rsidRPr="001D542E" w:rsidRDefault="008F2CF7" w:rsidP="00EB0D77">
      <w:pPr>
        <w:widowControl w:val="0"/>
        <w:jc w:val="both"/>
        <w:rPr>
          <w:rFonts w:ascii="Times New Roman" w:eastAsia="Times New Roman" w:hAnsi="Times New Roman" w:cs="Times New Roman"/>
          <w:color w:val="000000"/>
        </w:rPr>
      </w:pPr>
      <w:r w:rsidRPr="001D542E">
        <w:rPr>
          <w:rFonts w:ascii="Times New Roman" w:eastAsia="Times New Roman" w:hAnsi="Times New Roman" w:cs="Times New Roman"/>
          <w:color w:val="000000"/>
        </w:rPr>
        <w:t>- Забезпечувати відповідність усіх наданих послуг змінам у відповідному податковому законодавстві відповідно до строків, визначених Замовником.</w:t>
      </w:r>
    </w:p>
    <w:p w14:paraId="73ED6554" w14:textId="77777777" w:rsidR="006751D1" w:rsidRPr="001D542E" w:rsidRDefault="006751D1" w:rsidP="006751D1">
      <w:pPr>
        <w:widowControl w:val="0"/>
        <w:jc w:val="both"/>
        <w:rPr>
          <w:rFonts w:ascii="Times New Roman" w:eastAsia="Times New Roman" w:hAnsi="Times New Roman" w:cs="Times New Roman"/>
          <w:color w:val="000000"/>
        </w:rPr>
      </w:pPr>
      <w:r w:rsidRPr="001D542E">
        <w:rPr>
          <w:rFonts w:ascii="Times New Roman" w:eastAsia="Times New Roman" w:hAnsi="Times New Roman" w:cs="Times New Roman"/>
          <w:color w:val="000000"/>
        </w:rPr>
        <w:t>3.8 Виконавець відслідковує зміни нормативно-правових актів і законодавства, які регулюють діяльність постачальника та ринку електричної енергії України.</w:t>
      </w:r>
    </w:p>
    <w:p w14:paraId="3240D172" w14:textId="5F87BF84" w:rsidR="006751D1" w:rsidRPr="001D542E" w:rsidRDefault="006751D1" w:rsidP="006751D1">
      <w:pPr>
        <w:widowControl w:val="0"/>
        <w:jc w:val="both"/>
        <w:rPr>
          <w:rFonts w:ascii="Times New Roman" w:eastAsia="Times New Roman" w:hAnsi="Times New Roman" w:cs="Times New Roman"/>
          <w:color w:val="000000"/>
        </w:rPr>
      </w:pPr>
      <w:r w:rsidRPr="001D542E">
        <w:rPr>
          <w:rFonts w:ascii="Times New Roman" w:eastAsia="Times New Roman" w:hAnsi="Times New Roman" w:cs="Times New Roman"/>
          <w:color w:val="000000"/>
        </w:rPr>
        <w:t xml:space="preserve"> 3.9 У разі повторного виникнення будь-яких проблем або помилок, по яких вже були заявки на виправлення і були виправлені, Виконавець зобов'язується негайно вживати заходів для їх усунення. Вартість та зусилля, пов'язані з усуненням таких проблем, будуть покриті за рахунок Виконавця без додаткової оплати Замовником. Виконавець також зобов'язується надавати підтримку та консультації Замовнику з метою уникнення подібних проблем у майбутньому.</w:t>
      </w:r>
    </w:p>
    <w:p w14:paraId="3C55D433" w14:textId="48BE2D9B" w:rsidR="006751D1" w:rsidRPr="008F2CF7" w:rsidRDefault="006751D1" w:rsidP="006751D1">
      <w:pPr>
        <w:widowControl w:val="0"/>
        <w:jc w:val="both"/>
        <w:rPr>
          <w:rFonts w:ascii="Times New Roman" w:eastAsia="Times New Roman" w:hAnsi="Times New Roman" w:cs="Times New Roman"/>
          <w:color w:val="000000"/>
        </w:rPr>
      </w:pPr>
      <w:r w:rsidRPr="001D542E">
        <w:rPr>
          <w:rFonts w:ascii="Times New Roman" w:eastAsia="Times New Roman" w:hAnsi="Times New Roman" w:cs="Times New Roman"/>
          <w:color w:val="000000"/>
        </w:rPr>
        <w:t>3.10 Виконавець забезпечує відповідність функціоналу і алгоритмів обробки даних чинним нормативно-правовим актам і законодавству України.</w:t>
      </w:r>
    </w:p>
    <w:p w14:paraId="38DB4D6B" w14:textId="6CD5BF4A" w:rsidR="008F2CF7" w:rsidRPr="00EB0D77" w:rsidRDefault="008F2CF7">
      <w:pPr>
        <w:widowControl w:val="0"/>
        <w:tabs>
          <w:tab w:val="left" w:pos="476"/>
        </w:tabs>
        <w:jc w:val="both"/>
        <w:rPr>
          <w:rFonts w:ascii="Times New Roman" w:eastAsia="Times New Roman" w:hAnsi="Times New Roman" w:cs="Times New Roman"/>
          <w:color w:val="000000"/>
        </w:rPr>
      </w:pPr>
    </w:p>
    <w:p w14:paraId="01A115D4" w14:textId="77777777" w:rsidR="001A6619" w:rsidRDefault="001A6619">
      <w:pPr>
        <w:pStyle w:val="ac"/>
        <w:tabs>
          <w:tab w:val="left" w:pos="567"/>
        </w:tabs>
        <w:ind w:left="1440"/>
        <w:jc w:val="both"/>
      </w:pPr>
    </w:p>
    <w:p w14:paraId="1BCF166C" w14:textId="77777777" w:rsidR="001A6619" w:rsidRDefault="001A6619">
      <w:pPr>
        <w:pStyle w:val="ac"/>
        <w:tabs>
          <w:tab w:val="left" w:pos="567"/>
        </w:tabs>
        <w:ind w:left="1440"/>
        <w:jc w:val="both"/>
      </w:pPr>
    </w:p>
    <w:p w14:paraId="729BEDBF" w14:textId="07A77E45" w:rsidR="001A6619" w:rsidRDefault="009E016E">
      <w:pPr>
        <w:pStyle w:val="Standard"/>
        <w:numPr>
          <w:ilvl w:val="0"/>
          <w:numId w:val="1"/>
        </w:numPr>
        <w:tabs>
          <w:tab w:val="left" w:pos="567"/>
        </w:tabs>
        <w:ind w:left="0" w:firstLine="567"/>
        <w:jc w:val="both"/>
        <w:rPr>
          <w:lang w:val="uk-UA"/>
        </w:rPr>
      </w:pPr>
      <w:r>
        <w:rPr>
          <w:b/>
          <w:bCs/>
          <w:sz w:val="22"/>
          <w:szCs w:val="22"/>
          <w:lang w:val="uk-UA"/>
        </w:rPr>
        <w:t xml:space="preserve">ПЕРЕЛІК </w:t>
      </w:r>
      <w:r w:rsidR="00741A9B">
        <w:rPr>
          <w:b/>
          <w:bCs/>
          <w:sz w:val="22"/>
          <w:szCs w:val="22"/>
          <w:lang w:val="uk-UA"/>
        </w:rPr>
        <w:t>ПОСЛУГ ДЛЯ ЗДІЙСНЕННЯ ОБСЛУГОВУВАННЯ ПРОГРАМНОГО ЗАБЕЗПЕЧЕННЯ</w:t>
      </w:r>
      <w:r w:rsidR="00741A9B">
        <w:rPr>
          <w:rFonts w:eastAsia="Calibri"/>
          <w:b/>
          <w:bCs/>
          <w:lang w:val="uk-UA"/>
        </w:rPr>
        <w:t xml:space="preserve"> </w:t>
      </w:r>
      <w:r w:rsidR="00741A9B">
        <w:rPr>
          <w:rFonts w:eastAsia="Calibri"/>
          <w:lang w:val="uk-UA"/>
        </w:rPr>
        <w:t>«</w:t>
      </w:r>
      <w:r w:rsidR="00741A9B">
        <w:rPr>
          <w:rFonts w:eastAsia="Times New Roman"/>
          <w:b/>
          <w:bCs/>
          <w:color w:val="000000"/>
          <w:lang w:val="uk-UA"/>
        </w:rPr>
        <w:t>АВТОМАТИЗАЦІЯ РОБОТИ З УЧАСНИКАМИ РИНКУ ЕЛЕКТРОЕНЕРГІЇ(ЗА ДОГОВОРАМИ ПОСТАЧАННЯ ЕЛЕКТРИЧНОЇ ЕНЕРГІЇ)</w:t>
      </w:r>
      <w:r w:rsidR="00741A9B">
        <w:rPr>
          <w:rFonts w:eastAsia="Calibri"/>
          <w:lang w:val="uk-UA"/>
        </w:rPr>
        <w:t>»</w:t>
      </w:r>
      <w:r w:rsidR="00741A9B">
        <w:rPr>
          <w:b/>
          <w:bCs/>
          <w:sz w:val="22"/>
          <w:szCs w:val="22"/>
          <w:lang w:val="uk-UA"/>
        </w:rPr>
        <w:t xml:space="preserve"> ЗА ЦИМ ДОГОВОРОМ НАСТУПНИЙ:</w:t>
      </w:r>
    </w:p>
    <w:p w14:paraId="62FCACC9" w14:textId="77777777" w:rsidR="001A6619" w:rsidRDefault="001A6619">
      <w:pPr>
        <w:pStyle w:val="Standard"/>
        <w:tabs>
          <w:tab w:val="left" w:pos="2007"/>
        </w:tabs>
        <w:ind w:left="1440"/>
        <w:jc w:val="both"/>
        <w:rPr>
          <w:sz w:val="22"/>
          <w:szCs w:val="22"/>
          <w:lang w:val="uk-UA"/>
        </w:rPr>
      </w:pPr>
    </w:p>
    <w:tbl>
      <w:tblPr>
        <w:tblW w:w="9711" w:type="dxa"/>
        <w:jc w:val="right"/>
        <w:tblLook w:val="04A0" w:firstRow="1" w:lastRow="0" w:firstColumn="1" w:lastColumn="0" w:noHBand="0" w:noVBand="1"/>
      </w:tblPr>
      <w:tblGrid>
        <w:gridCol w:w="840"/>
        <w:gridCol w:w="8871"/>
      </w:tblGrid>
      <w:tr w:rsidR="001A6619" w14:paraId="5D77AB8F" w14:textId="77777777">
        <w:trPr>
          <w:trHeight w:val="421"/>
          <w:jc w:val="right"/>
        </w:trPr>
        <w:tc>
          <w:tcPr>
            <w:tcW w:w="840" w:type="dxa"/>
            <w:tcBorders>
              <w:top w:val="single" w:sz="4" w:space="0" w:color="000000"/>
              <w:left w:val="single" w:sz="4" w:space="0" w:color="000000"/>
              <w:bottom w:val="single" w:sz="4" w:space="0" w:color="000000"/>
            </w:tcBorders>
            <w:vAlign w:val="center"/>
          </w:tcPr>
          <w:p w14:paraId="127D8EF0" w14:textId="77777777" w:rsidR="001A6619" w:rsidRDefault="00741A9B">
            <w:pPr>
              <w:snapToGrid w:val="0"/>
              <w:spacing w:after="120"/>
              <w:jc w:val="center"/>
            </w:pPr>
            <w:r>
              <w:rPr>
                <w:rFonts w:ascii="Times New Roman" w:hAnsi="Times New Roman" w:cs="Times New Roman"/>
                <w:b/>
                <w:sz w:val="22"/>
                <w:szCs w:val="22"/>
              </w:rPr>
              <w:t>№</w:t>
            </w:r>
            <w:r>
              <w:rPr>
                <w:rFonts w:ascii="Times New Roman" w:eastAsia="Times New Roman" w:hAnsi="Times New Roman" w:cs="Times New Roman"/>
                <w:b/>
                <w:sz w:val="22"/>
                <w:szCs w:val="22"/>
              </w:rPr>
              <w:t xml:space="preserve"> </w:t>
            </w:r>
            <w:r>
              <w:rPr>
                <w:rFonts w:ascii="Times New Roman" w:hAnsi="Times New Roman" w:cs="Times New Roman"/>
                <w:b/>
                <w:sz w:val="22"/>
                <w:szCs w:val="22"/>
              </w:rPr>
              <w:t>п/п</w:t>
            </w:r>
          </w:p>
        </w:tc>
        <w:tc>
          <w:tcPr>
            <w:tcW w:w="8870" w:type="dxa"/>
            <w:tcBorders>
              <w:top w:val="single" w:sz="4" w:space="0" w:color="000000"/>
              <w:left w:val="single" w:sz="4" w:space="0" w:color="000000"/>
              <w:bottom w:val="single" w:sz="4" w:space="0" w:color="000000"/>
              <w:right w:val="single" w:sz="4" w:space="0" w:color="000000"/>
            </w:tcBorders>
            <w:vAlign w:val="center"/>
          </w:tcPr>
          <w:p w14:paraId="75E14096" w14:textId="77777777" w:rsidR="001A6619" w:rsidRDefault="00741A9B">
            <w:pPr>
              <w:pStyle w:val="Standard"/>
              <w:snapToGrid w:val="0"/>
              <w:spacing w:after="120"/>
              <w:jc w:val="center"/>
              <w:rPr>
                <w:lang w:val="uk-UA"/>
              </w:rPr>
            </w:pPr>
            <w:r>
              <w:rPr>
                <w:b/>
                <w:sz w:val="22"/>
                <w:szCs w:val="22"/>
                <w:lang w:val="uk-UA"/>
              </w:rPr>
              <w:t xml:space="preserve">Найменування  </w:t>
            </w:r>
          </w:p>
        </w:tc>
      </w:tr>
      <w:tr w:rsidR="001A6619" w14:paraId="40241202"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52FD6A89" w14:textId="77777777" w:rsidR="001A6619" w:rsidRDefault="00741A9B">
            <w:pPr>
              <w:snapToGrid w:val="0"/>
              <w:spacing w:after="120"/>
              <w:jc w:val="center"/>
              <w:rPr>
                <w:b/>
                <w:bCs/>
              </w:rPr>
            </w:pPr>
            <w:r>
              <w:rPr>
                <w:rFonts w:ascii="Times New Roman" w:hAnsi="Times New Roman" w:cs="Times New Roman"/>
                <w:b/>
                <w:bCs/>
                <w:sz w:val="22"/>
                <w:szCs w:val="22"/>
              </w:rPr>
              <w:t>1</w:t>
            </w:r>
          </w:p>
        </w:tc>
        <w:tc>
          <w:tcPr>
            <w:tcW w:w="8870" w:type="dxa"/>
            <w:tcBorders>
              <w:top w:val="single" w:sz="4" w:space="0" w:color="000000"/>
              <w:left w:val="single" w:sz="4" w:space="0" w:color="000000"/>
              <w:bottom w:val="single" w:sz="4" w:space="0" w:color="000000"/>
              <w:right w:val="single" w:sz="4" w:space="0" w:color="000000"/>
            </w:tcBorders>
            <w:vAlign w:val="center"/>
          </w:tcPr>
          <w:p w14:paraId="5EECDE96" w14:textId="77777777" w:rsidR="001A6619" w:rsidRDefault="00741A9B">
            <w:pPr>
              <w:pStyle w:val="Standard"/>
              <w:snapToGrid w:val="0"/>
              <w:rPr>
                <w:lang w:val="uk-UA"/>
              </w:rPr>
            </w:pPr>
            <w:r>
              <w:rPr>
                <w:rFonts w:eastAsia="Lucida Sans Unicode"/>
                <w:sz w:val="22"/>
                <w:szCs w:val="22"/>
                <w:lang w:val="uk-UA" w:eastAsia="hi-IN" w:bidi="hi-IN"/>
              </w:rPr>
              <w:t>Виконання налаштувань впроваджених модифікацій, заповнення основних довідників (організація, відокремлені підрозділи, користувачі, відповідальні особи, фізичні особи).</w:t>
            </w:r>
          </w:p>
        </w:tc>
      </w:tr>
      <w:tr w:rsidR="001A6619" w14:paraId="14B58756"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42D3B7AF" w14:textId="77777777" w:rsidR="001A6619" w:rsidRDefault="00741A9B">
            <w:pPr>
              <w:snapToGrid w:val="0"/>
              <w:spacing w:after="120"/>
              <w:jc w:val="center"/>
              <w:rPr>
                <w:b/>
                <w:bCs/>
              </w:rPr>
            </w:pPr>
            <w:r>
              <w:rPr>
                <w:rFonts w:ascii="Times New Roman" w:hAnsi="Times New Roman" w:cs="Times New Roman"/>
                <w:b/>
                <w:bCs/>
                <w:sz w:val="22"/>
                <w:szCs w:val="22"/>
              </w:rPr>
              <w:t>2</w:t>
            </w:r>
          </w:p>
        </w:tc>
        <w:tc>
          <w:tcPr>
            <w:tcW w:w="8870" w:type="dxa"/>
            <w:tcBorders>
              <w:top w:val="single" w:sz="4" w:space="0" w:color="000000"/>
              <w:left w:val="single" w:sz="4" w:space="0" w:color="000000"/>
              <w:bottom w:val="single" w:sz="4" w:space="0" w:color="000000"/>
              <w:right w:val="single" w:sz="4" w:space="0" w:color="000000"/>
            </w:tcBorders>
            <w:vAlign w:val="center"/>
          </w:tcPr>
          <w:p w14:paraId="4F3A9010" w14:textId="77777777" w:rsidR="001A6619" w:rsidRDefault="00741A9B">
            <w:pPr>
              <w:pStyle w:val="Standard"/>
              <w:snapToGrid w:val="0"/>
              <w:rPr>
                <w:lang w:val="uk-UA"/>
              </w:rPr>
            </w:pPr>
            <w:r>
              <w:rPr>
                <w:rFonts w:eastAsia="Lucida Sans Unicode"/>
                <w:sz w:val="22"/>
                <w:szCs w:val="22"/>
                <w:lang w:val="uk-UA" w:eastAsia="hi-IN" w:bidi="hi-IN"/>
              </w:rPr>
              <w:t>Здійснення обліку (довідників, реєстрів) учасників ринку електроенергії ОСР</w:t>
            </w:r>
          </w:p>
        </w:tc>
      </w:tr>
      <w:tr w:rsidR="001A6619" w14:paraId="6281BB5A" w14:textId="77777777">
        <w:trPr>
          <w:trHeight w:val="538"/>
          <w:jc w:val="right"/>
        </w:trPr>
        <w:tc>
          <w:tcPr>
            <w:tcW w:w="840" w:type="dxa"/>
            <w:tcBorders>
              <w:top w:val="single" w:sz="4" w:space="0" w:color="000000"/>
              <w:left w:val="single" w:sz="4" w:space="0" w:color="000000"/>
              <w:bottom w:val="single" w:sz="4" w:space="0" w:color="000000"/>
            </w:tcBorders>
            <w:vAlign w:val="center"/>
          </w:tcPr>
          <w:p w14:paraId="1315B9B3" w14:textId="77777777" w:rsidR="001A6619" w:rsidRDefault="00741A9B">
            <w:pPr>
              <w:snapToGrid w:val="0"/>
              <w:spacing w:after="120"/>
              <w:jc w:val="center"/>
              <w:rPr>
                <w:b/>
                <w:bCs/>
              </w:rPr>
            </w:pPr>
            <w:r>
              <w:rPr>
                <w:rFonts w:ascii="Times New Roman" w:hAnsi="Times New Roman" w:cs="Times New Roman"/>
                <w:b/>
                <w:bCs/>
                <w:sz w:val="22"/>
                <w:szCs w:val="22"/>
              </w:rPr>
              <w:t>3</w:t>
            </w:r>
          </w:p>
        </w:tc>
        <w:tc>
          <w:tcPr>
            <w:tcW w:w="8870" w:type="dxa"/>
            <w:tcBorders>
              <w:top w:val="single" w:sz="4" w:space="0" w:color="000000"/>
              <w:left w:val="single" w:sz="4" w:space="0" w:color="000000"/>
              <w:bottom w:val="single" w:sz="4" w:space="0" w:color="000000"/>
              <w:right w:val="single" w:sz="4" w:space="0" w:color="000000"/>
            </w:tcBorders>
            <w:vAlign w:val="center"/>
          </w:tcPr>
          <w:p w14:paraId="4381B822" w14:textId="77777777" w:rsidR="001A6619" w:rsidRDefault="00741A9B">
            <w:pPr>
              <w:pStyle w:val="Standard"/>
              <w:snapToGrid w:val="0"/>
              <w:rPr>
                <w:lang w:val="uk-UA"/>
              </w:rPr>
            </w:pPr>
            <w:r>
              <w:rPr>
                <w:rFonts w:eastAsia="Lucida Sans Unicode"/>
                <w:sz w:val="22"/>
                <w:szCs w:val="22"/>
                <w:lang w:val="uk-UA" w:eastAsia="hi-IN" w:bidi="hi-IN"/>
              </w:rPr>
              <w:t>Забезпечення роботи підлеглого довідника "Точки" до довідника "Контрагенти", з ЕІС кодом.  Забезпечення формування РВ приналежності ЕІС до точки, учасника ринку "</w:t>
            </w:r>
          </w:p>
        </w:tc>
      </w:tr>
      <w:tr w:rsidR="001A6619" w14:paraId="0E096E6A"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25FD6515" w14:textId="77777777" w:rsidR="001A6619" w:rsidRDefault="00741A9B">
            <w:pPr>
              <w:snapToGrid w:val="0"/>
              <w:spacing w:after="120"/>
              <w:jc w:val="center"/>
              <w:rPr>
                <w:b/>
                <w:bCs/>
              </w:rPr>
            </w:pPr>
            <w:r>
              <w:rPr>
                <w:rFonts w:ascii="Times New Roman" w:hAnsi="Times New Roman" w:cs="Times New Roman"/>
                <w:b/>
                <w:bCs/>
                <w:sz w:val="22"/>
                <w:szCs w:val="22"/>
              </w:rPr>
              <w:lastRenderedPageBreak/>
              <w:t>4</w:t>
            </w:r>
          </w:p>
        </w:tc>
        <w:tc>
          <w:tcPr>
            <w:tcW w:w="8870" w:type="dxa"/>
            <w:tcBorders>
              <w:top w:val="single" w:sz="4" w:space="0" w:color="000000"/>
              <w:left w:val="single" w:sz="4" w:space="0" w:color="000000"/>
              <w:bottom w:val="single" w:sz="4" w:space="0" w:color="000000"/>
              <w:right w:val="single" w:sz="4" w:space="0" w:color="000000"/>
            </w:tcBorders>
            <w:vAlign w:val="center"/>
          </w:tcPr>
          <w:p w14:paraId="051B9400" w14:textId="77777777" w:rsidR="001A6619" w:rsidRDefault="00741A9B">
            <w:pPr>
              <w:pStyle w:val="Standard"/>
              <w:snapToGrid w:val="0"/>
              <w:rPr>
                <w:lang w:val="uk-UA"/>
              </w:rPr>
            </w:pPr>
            <w:r>
              <w:rPr>
                <w:rFonts w:eastAsia="Lucida Sans Unicode"/>
                <w:sz w:val="22"/>
                <w:szCs w:val="22"/>
                <w:lang w:val="uk-UA" w:eastAsia="hi-IN" w:bidi="hi-IN"/>
              </w:rPr>
              <w:t>Здійснення завантаження інформації даних по точках і ЕІС кодах</w:t>
            </w:r>
          </w:p>
        </w:tc>
      </w:tr>
      <w:tr w:rsidR="001A6619" w14:paraId="242FF873"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1ADD84A5" w14:textId="77777777" w:rsidR="001A6619" w:rsidRDefault="00741A9B">
            <w:pPr>
              <w:snapToGrid w:val="0"/>
              <w:spacing w:after="120"/>
              <w:jc w:val="center"/>
              <w:rPr>
                <w:b/>
                <w:bCs/>
              </w:rPr>
            </w:pPr>
            <w:r>
              <w:rPr>
                <w:rFonts w:ascii="Times New Roman" w:hAnsi="Times New Roman" w:cs="Times New Roman"/>
                <w:b/>
                <w:bCs/>
                <w:sz w:val="22"/>
                <w:szCs w:val="22"/>
              </w:rPr>
              <w:t>5</w:t>
            </w:r>
          </w:p>
        </w:tc>
        <w:tc>
          <w:tcPr>
            <w:tcW w:w="8870" w:type="dxa"/>
            <w:tcBorders>
              <w:top w:val="single" w:sz="4" w:space="0" w:color="000000"/>
              <w:left w:val="single" w:sz="4" w:space="0" w:color="000000"/>
              <w:bottom w:val="single" w:sz="4" w:space="0" w:color="000000"/>
              <w:right w:val="single" w:sz="4" w:space="0" w:color="000000"/>
            </w:tcBorders>
            <w:vAlign w:val="center"/>
          </w:tcPr>
          <w:p w14:paraId="3F3660E5" w14:textId="77777777" w:rsidR="001A6619" w:rsidRDefault="00741A9B">
            <w:pPr>
              <w:pStyle w:val="Standard"/>
              <w:snapToGrid w:val="0"/>
              <w:rPr>
                <w:lang w:val="uk-UA"/>
              </w:rPr>
            </w:pPr>
            <w:r>
              <w:rPr>
                <w:rFonts w:eastAsia="Lucida Sans Unicode"/>
                <w:sz w:val="22"/>
                <w:szCs w:val="22"/>
                <w:lang w:val="uk-UA" w:eastAsia="hi-IN" w:bidi="hi-IN"/>
              </w:rPr>
              <w:t>Забезпечення реалізації функціоналу приналежності точок до споживача.</w:t>
            </w:r>
          </w:p>
        </w:tc>
      </w:tr>
      <w:tr w:rsidR="001A6619" w14:paraId="59660078"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5F5B23A6" w14:textId="77777777" w:rsidR="001A6619" w:rsidRDefault="00741A9B">
            <w:pPr>
              <w:snapToGrid w:val="0"/>
              <w:spacing w:after="120"/>
              <w:jc w:val="center"/>
              <w:rPr>
                <w:b/>
                <w:bCs/>
              </w:rPr>
            </w:pPr>
            <w:r>
              <w:rPr>
                <w:rFonts w:ascii="Times New Roman" w:hAnsi="Times New Roman" w:cs="Times New Roman"/>
                <w:b/>
                <w:bCs/>
                <w:sz w:val="22"/>
                <w:szCs w:val="22"/>
              </w:rPr>
              <w:t>6</w:t>
            </w:r>
          </w:p>
        </w:tc>
        <w:tc>
          <w:tcPr>
            <w:tcW w:w="8870" w:type="dxa"/>
            <w:tcBorders>
              <w:top w:val="single" w:sz="4" w:space="0" w:color="000000"/>
              <w:left w:val="single" w:sz="4" w:space="0" w:color="000000"/>
              <w:bottom w:val="single" w:sz="4" w:space="0" w:color="000000"/>
              <w:right w:val="single" w:sz="4" w:space="0" w:color="000000"/>
            </w:tcBorders>
            <w:vAlign w:val="center"/>
          </w:tcPr>
          <w:p w14:paraId="46738945" w14:textId="77777777" w:rsidR="001A6619" w:rsidRDefault="00741A9B">
            <w:pPr>
              <w:pStyle w:val="Standard"/>
              <w:snapToGrid w:val="0"/>
              <w:rPr>
                <w:lang w:val="uk-UA"/>
              </w:rPr>
            </w:pPr>
            <w:r>
              <w:rPr>
                <w:rFonts w:eastAsia="Lucida Sans Unicode"/>
                <w:sz w:val="22"/>
                <w:szCs w:val="22"/>
                <w:lang w:val="uk-UA" w:eastAsia="hi-IN" w:bidi="hi-IN"/>
              </w:rPr>
              <w:t>Забезпечення реалізації довідників : «Тарифи» , «Клас напруги»</w:t>
            </w:r>
          </w:p>
        </w:tc>
      </w:tr>
      <w:tr w:rsidR="001A6619" w14:paraId="1C8875B9"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392CE4B8" w14:textId="77777777" w:rsidR="001A6619" w:rsidRDefault="00741A9B">
            <w:pPr>
              <w:snapToGrid w:val="0"/>
              <w:spacing w:after="120"/>
              <w:jc w:val="center"/>
              <w:rPr>
                <w:b/>
                <w:bCs/>
              </w:rPr>
            </w:pPr>
            <w:r>
              <w:rPr>
                <w:rFonts w:ascii="Times New Roman" w:hAnsi="Times New Roman" w:cs="Times New Roman"/>
                <w:b/>
                <w:bCs/>
                <w:sz w:val="22"/>
                <w:szCs w:val="22"/>
              </w:rPr>
              <w:t>7</w:t>
            </w:r>
          </w:p>
        </w:tc>
        <w:tc>
          <w:tcPr>
            <w:tcW w:w="8870" w:type="dxa"/>
            <w:tcBorders>
              <w:top w:val="single" w:sz="4" w:space="0" w:color="000000"/>
              <w:left w:val="single" w:sz="4" w:space="0" w:color="000000"/>
              <w:bottom w:val="single" w:sz="4" w:space="0" w:color="000000"/>
              <w:right w:val="single" w:sz="4" w:space="0" w:color="000000"/>
            </w:tcBorders>
            <w:vAlign w:val="center"/>
          </w:tcPr>
          <w:p w14:paraId="0A4F3A9E" w14:textId="77777777" w:rsidR="001A6619" w:rsidRDefault="00741A9B">
            <w:pPr>
              <w:pStyle w:val="Standard"/>
              <w:snapToGrid w:val="0"/>
              <w:rPr>
                <w:lang w:val="uk-UA"/>
              </w:rPr>
            </w:pPr>
            <w:r>
              <w:rPr>
                <w:rFonts w:eastAsia="Lucida Sans Unicode"/>
                <w:sz w:val="22"/>
                <w:szCs w:val="22"/>
                <w:lang w:val="uk-UA" w:eastAsia="hi-IN" w:bidi="hi-IN"/>
              </w:rPr>
              <w:t>Реалізація обліку заяв на приєднання до договору про постачання електричної енергії</w:t>
            </w:r>
          </w:p>
        </w:tc>
      </w:tr>
      <w:tr w:rsidR="001A6619" w14:paraId="2A8A61AF"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3A190822" w14:textId="77777777" w:rsidR="001A6619" w:rsidRDefault="00741A9B">
            <w:pPr>
              <w:snapToGrid w:val="0"/>
              <w:spacing w:after="120"/>
              <w:jc w:val="center"/>
              <w:rPr>
                <w:b/>
                <w:bCs/>
              </w:rPr>
            </w:pPr>
            <w:r>
              <w:rPr>
                <w:rFonts w:ascii="Times New Roman" w:hAnsi="Times New Roman" w:cs="Times New Roman"/>
                <w:b/>
                <w:bCs/>
                <w:sz w:val="22"/>
                <w:szCs w:val="22"/>
              </w:rPr>
              <w:t>8</w:t>
            </w:r>
          </w:p>
        </w:tc>
        <w:tc>
          <w:tcPr>
            <w:tcW w:w="8870" w:type="dxa"/>
            <w:tcBorders>
              <w:top w:val="single" w:sz="4" w:space="0" w:color="000000"/>
              <w:left w:val="single" w:sz="4" w:space="0" w:color="000000"/>
              <w:bottom w:val="single" w:sz="4" w:space="0" w:color="000000"/>
              <w:right w:val="single" w:sz="4" w:space="0" w:color="000000"/>
            </w:tcBorders>
            <w:vAlign w:val="center"/>
          </w:tcPr>
          <w:p w14:paraId="6D59D697" w14:textId="77777777" w:rsidR="001A6619" w:rsidRDefault="00741A9B">
            <w:pPr>
              <w:pStyle w:val="Standard"/>
              <w:snapToGrid w:val="0"/>
              <w:rPr>
                <w:lang w:val="uk-UA"/>
              </w:rPr>
            </w:pPr>
            <w:r>
              <w:rPr>
                <w:rFonts w:eastAsia="Lucida Sans Unicode"/>
                <w:sz w:val="22"/>
                <w:szCs w:val="22"/>
                <w:lang w:val="uk-UA" w:eastAsia="hi-IN" w:bidi="hi-IN"/>
              </w:rPr>
              <w:t>Реалізація обліку споживачів електроенергії (та/і точок обліку)</w:t>
            </w:r>
          </w:p>
        </w:tc>
      </w:tr>
      <w:tr w:rsidR="001A6619" w14:paraId="227D99C6"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19D22FBF" w14:textId="77777777" w:rsidR="001A6619" w:rsidRDefault="00741A9B">
            <w:pPr>
              <w:snapToGrid w:val="0"/>
              <w:spacing w:after="120"/>
              <w:jc w:val="center"/>
              <w:rPr>
                <w:b/>
                <w:bCs/>
              </w:rPr>
            </w:pPr>
            <w:r>
              <w:rPr>
                <w:rFonts w:ascii="Times New Roman" w:hAnsi="Times New Roman" w:cs="Times New Roman"/>
                <w:b/>
                <w:bCs/>
                <w:sz w:val="22"/>
                <w:szCs w:val="22"/>
              </w:rPr>
              <w:t>9</w:t>
            </w:r>
          </w:p>
        </w:tc>
        <w:tc>
          <w:tcPr>
            <w:tcW w:w="8870" w:type="dxa"/>
            <w:tcBorders>
              <w:top w:val="single" w:sz="4" w:space="0" w:color="000000"/>
              <w:left w:val="single" w:sz="4" w:space="0" w:color="000000"/>
              <w:bottom w:val="single" w:sz="4" w:space="0" w:color="000000"/>
              <w:right w:val="single" w:sz="4" w:space="0" w:color="000000"/>
            </w:tcBorders>
            <w:vAlign w:val="center"/>
          </w:tcPr>
          <w:p w14:paraId="2F7E7C91" w14:textId="77777777" w:rsidR="001A6619" w:rsidRDefault="00741A9B">
            <w:pPr>
              <w:pStyle w:val="Standard"/>
              <w:snapToGrid w:val="0"/>
              <w:rPr>
                <w:lang w:val="uk-UA"/>
              </w:rPr>
            </w:pPr>
            <w:r>
              <w:rPr>
                <w:rFonts w:eastAsia="Lucida Sans Unicode"/>
                <w:sz w:val="22"/>
                <w:szCs w:val="22"/>
                <w:lang w:val="uk-UA" w:eastAsia="hi-IN" w:bidi="hi-IN"/>
              </w:rPr>
              <w:t>Забезпечення реалізації механізму обчислення частки прогнозованого споживання точок/площадок вимірювання групи Б всіх учасників ринку</w:t>
            </w:r>
          </w:p>
        </w:tc>
      </w:tr>
      <w:tr w:rsidR="001A6619" w14:paraId="7C004BED"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47810544" w14:textId="77777777" w:rsidR="001A6619" w:rsidRDefault="00741A9B">
            <w:pPr>
              <w:snapToGrid w:val="0"/>
              <w:spacing w:after="120"/>
              <w:jc w:val="center"/>
              <w:rPr>
                <w:b/>
                <w:bCs/>
              </w:rPr>
            </w:pPr>
            <w:r>
              <w:rPr>
                <w:rFonts w:ascii="Times New Roman" w:hAnsi="Times New Roman" w:cs="Times New Roman"/>
                <w:b/>
                <w:bCs/>
                <w:sz w:val="22"/>
                <w:szCs w:val="22"/>
              </w:rPr>
              <w:t>10</w:t>
            </w:r>
          </w:p>
        </w:tc>
        <w:tc>
          <w:tcPr>
            <w:tcW w:w="8870" w:type="dxa"/>
            <w:tcBorders>
              <w:top w:val="single" w:sz="4" w:space="0" w:color="000000"/>
              <w:left w:val="single" w:sz="4" w:space="0" w:color="000000"/>
              <w:bottom w:val="single" w:sz="4" w:space="0" w:color="000000"/>
              <w:right w:val="single" w:sz="4" w:space="0" w:color="000000"/>
            </w:tcBorders>
            <w:vAlign w:val="center"/>
          </w:tcPr>
          <w:p w14:paraId="3BB3CE5B" w14:textId="77777777" w:rsidR="001A6619" w:rsidRDefault="00741A9B">
            <w:pPr>
              <w:pStyle w:val="Standard"/>
              <w:snapToGrid w:val="0"/>
              <w:rPr>
                <w:lang w:val="uk-UA"/>
              </w:rPr>
            </w:pPr>
            <w:r>
              <w:rPr>
                <w:rFonts w:eastAsia="Lucida Sans Unicode"/>
                <w:sz w:val="22"/>
                <w:szCs w:val="22"/>
                <w:lang w:val="uk-UA" w:eastAsia="hi-IN" w:bidi="hi-IN"/>
              </w:rPr>
              <w:t>Здійснення автоматизації формування рахунків для учасників ринку за планове постачання електроенергії</w:t>
            </w:r>
          </w:p>
        </w:tc>
      </w:tr>
      <w:tr w:rsidR="001A6619" w14:paraId="6BCE471A"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326DBF41" w14:textId="77777777" w:rsidR="001A6619" w:rsidRDefault="00741A9B">
            <w:pPr>
              <w:snapToGrid w:val="0"/>
              <w:spacing w:after="120"/>
              <w:jc w:val="center"/>
              <w:rPr>
                <w:b/>
                <w:bCs/>
              </w:rPr>
            </w:pPr>
            <w:r>
              <w:rPr>
                <w:rFonts w:ascii="Times New Roman" w:hAnsi="Times New Roman" w:cs="Times New Roman"/>
                <w:b/>
                <w:bCs/>
                <w:sz w:val="22"/>
                <w:szCs w:val="22"/>
              </w:rPr>
              <w:t>11</w:t>
            </w:r>
          </w:p>
        </w:tc>
        <w:tc>
          <w:tcPr>
            <w:tcW w:w="8870" w:type="dxa"/>
            <w:tcBorders>
              <w:top w:val="single" w:sz="4" w:space="0" w:color="000000"/>
              <w:left w:val="single" w:sz="4" w:space="0" w:color="000000"/>
              <w:bottom w:val="single" w:sz="4" w:space="0" w:color="000000"/>
              <w:right w:val="single" w:sz="4" w:space="0" w:color="000000"/>
            </w:tcBorders>
            <w:vAlign w:val="center"/>
          </w:tcPr>
          <w:p w14:paraId="374EF9B4" w14:textId="77777777" w:rsidR="001A6619" w:rsidRDefault="00741A9B">
            <w:pPr>
              <w:pStyle w:val="Standard"/>
              <w:snapToGrid w:val="0"/>
              <w:rPr>
                <w:lang w:val="uk-UA"/>
              </w:rPr>
            </w:pPr>
            <w:r>
              <w:rPr>
                <w:rFonts w:eastAsia="Lucida Sans Unicode"/>
                <w:sz w:val="22"/>
                <w:szCs w:val="22"/>
                <w:lang w:val="uk-UA" w:eastAsia="hi-IN" w:bidi="hi-IN"/>
              </w:rPr>
              <w:t>Реалізація формування рахунків на аванс сплати учасниками ринку за планове постачання електроенергії.</w:t>
            </w:r>
          </w:p>
        </w:tc>
      </w:tr>
      <w:tr w:rsidR="001A6619" w14:paraId="34CDE995"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638AB30B" w14:textId="77777777" w:rsidR="001A6619" w:rsidRDefault="00741A9B">
            <w:pPr>
              <w:snapToGrid w:val="0"/>
              <w:spacing w:after="120"/>
              <w:jc w:val="center"/>
              <w:rPr>
                <w:b/>
                <w:bCs/>
              </w:rPr>
            </w:pPr>
            <w:r>
              <w:rPr>
                <w:rFonts w:ascii="Times New Roman" w:hAnsi="Times New Roman" w:cs="Times New Roman"/>
                <w:b/>
                <w:bCs/>
                <w:sz w:val="22"/>
                <w:szCs w:val="22"/>
              </w:rPr>
              <w:t>12</w:t>
            </w:r>
          </w:p>
        </w:tc>
        <w:tc>
          <w:tcPr>
            <w:tcW w:w="8870" w:type="dxa"/>
            <w:tcBorders>
              <w:top w:val="single" w:sz="4" w:space="0" w:color="000000"/>
              <w:left w:val="single" w:sz="4" w:space="0" w:color="000000"/>
              <w:bottom w:val="single" w:sz="4" w:space="0" w:color="000000"/>
              <w:right w:val="single" w:sz="4" w:space="0" w:color="000000"/>
            </w:tcBorders>
            <w:vAlign w:val="center"/>
          </w:tcPr>
          <w:p w14:paraId="5B039DE9" w14:textId="77777777" w:rsidR="001A6619" w:rsidRDefault="00741A9B">
            <w:pPr>
              <w:pStyle w:val="Standard"/>
              <w:snapToGrid w:val="0"/>
              <w:rPr>
                <w:lang w:val="uk-UA"/>
              </w:rPr>
            </w:pPr>
            <w:r>
              <w:rPr>
                <w:rFonts w:eastAsia="Lucida Sans Unicode"/>
                <w:sz w:val="22"/>
                <w:szCs w:val="22"/>
                <w:lang w:val="uk-UA" w:eastAsia="hi-IN" w:bidi="hi-IN"/>
              </w:rPr>
              <w:t>Реалізація здійснення регламентного розсилання рахунків на електронну пошту учасникам ринку.</w:t>
            </w:r>
          </w:p>
        </w:tc>
      </w:tr>
      <w:tr w:rsidR="001A6619" w14:paraId="28B89B10"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5A86CF38" w14:textId="77777777" w:rsidR="001A6619" w:rsidRDefault="00741A9B">
            <w:pPr>
              <w:snapToGrid w:val="0"/>
              <w:spacing w:after="120"/>
              <w:jc w:val="center"/>
              <w:rPr>
                <w:b/>
                <w:bCs/>
              </w:rPr>
            </w:pPr>
            <w:r>
              <w:rPr>
                <w:rFonts w:ascii="Times New Roman" w:hAnsi="Times New Roman" w:cs="Times New Roman"/>
                <w:b/>
                <w:bCs/>
                <w:sz w:val="22"/>
                <w:szCs w:val="22"/>
              </w:rPr>
              <w:t>13</w:t>
            </w:r>
          </w:p>
        </w:tc>
        <w:tc>
          <w:tcPr>
            <w:tcW w:w="8870" w:type="dxa"/>
            <w:tcBorders>
              <w:top w:val="single" w:sz="4" w:space="0" w:color="000000"/>
              <w:left w:val="single" w:sz="4" w:space="0" w:color="000000"/>
              <w:bottom w:val="single" w:sz="4" w:space="0" w:color="000000"/>
              <w:right w:val="single" w:sz="4" w:space="0" w:color="000000"/>
            </w:tcBorders>
            <w:vAlign w:val="center"/>
          </w:tcPr>
          <w:p w14:paraId="00C88C3C" w14:textId="77777777" w:rsidR="001A6619" w:rsidRDefault="00741A9B">
            <w:pPr>
              <w:pStyle w:val="Standard"/>
              <w:snapToGrid w:val="0"/>
              <w:rPr>
                <w:lang w:val="uk-UA"/>
              </w:rPr>
            </w:pPr>
            <w:r>
              <w:rPr>
                <w:rFonts w:eastAsia="Lucida Sans Unicode"/>
                <w:sz w:val="22"/>
                <w:szCs w:val="22"/>
                <w:lang w:val="uk-UA" w:eastAsia="hi-IN" w:bidi="hi-IN"/>
              </w:rPr>
              <w:t>Забезпечення реалізації документу «Нарахування штрафів»</w:t>
            </w:r>
          </w:p>
        </w:tc>
      </w:tr>
      <w:tr w:rsidR="001A6619" w14:paraId="696B8F76"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4D21704E" w14:textId="77777777" w:rsidR="001A6619" w:rsidRDefault="00741A9B">
            <w:pPr>
              <w:snapToGrid w:val="0"/>
              <w:spacing w:after="120"/>
              <w:jc w:val="center"/>
              <w:rPr>
                <w:b/>
                <w:bCs/>
              </w:rPr>
            </w:pPr>
            <w:r>
              <w:rPr>
                <w:rFonts w:ascii="Times New Roman" w:hAnsi="Times New Roman" w:cs="Times New Roman"/>
                <w:b/>
                <w:bCs/>
                <w:sz w:val="22"/>
                <w:szCs w:val="22"/>
              </w:rPr>
              <w:t>14</w:t>
            </w:r>
          </w:p>
        </w:tc>
        <w:tc>
          <w:tcPr>
            <w:tcW w:w="8870" w:type="dxa"/>
            <w:tcBorders>
              <w:top w:val="single" w:sz="4" w:space="0" w:color="000000"/>
              <w:left w:val="single" w:sz="4" w:space="0" w:color="000000"/>
              <w:bottom w:val="single" w:sz="4" w:space="0" w:color="000000"/>
              <w:right w:val="single" w:sz="4" w:space="0" w:color="000000"/>
            </w:tcBorders>
            <w:vAlign w:val="center"/>
          </w:tcPr>
          <w:p w14:paraId="16DE4E39" w14:textId="77777777" w:rsidR="001A6619" w:rsidRDefault="00741A9B">
            <w:pPr>
              <w:pStyle w:val="Standard"/>
              <w:snapToGrid w:val="0"/>
              <w:rPr>
                <w:lang w:val="uk-UA"/>
              </w:rPr>
            </w:pPr>
            <w:r>
              <w:rPr>
                <w:rFonts w:eastAsia="Lucida Sans Unicode"/>
                <w:sz w:val="22"/>
                <w:szCs w:val="22"/>
                <w:lang w:val="uk-UA" w:eastAsia="hi-IN" w:bidi="hi-IN"/>
              </w:rPr>
              <w:t>Здійснення автоматизації механізмів фіксації отримання оплати авансового рахунку</w:t>
            </w:r>
          </w:p>
        </w:tc>
      </w:tr>
      <w:tr w:rsidR="001A6619" w14:paraId="78011BBE"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5E6B88E4" w14:textId="77777777" w:rsidR="001A6619" w:rsidRDefault="00741A9B">
            <w:pPr>
              <w:snapToGrid w:val="0"/>
              <w:spacing w:after="120"/>
              <w:jc w:val="center"/>
              <w:rPr>
                <w:b/>
                <w:bCs/>
              </w:rPr>
            </w:pPr>
            <w:r>
              <w:rPr>
                <w:rFonts w:ascii="Times New Roman" w:hAnsi="Times New Roman" w:cs="Times New Roman"/>
                <w:b/>
                <w:bCs/>
                <w:sz w:val="22"/>
                <w:szCs w:val="22"/>
              </w:rPr>
              <w:t>15</w:t>
            </w:r>
          </w:p>
        </w:tc>
        <w:tc>
          <w:tcPr>
            <w:tcW w:w="8870" w:type="dxa"/>
            <w:tcBorders>
              <w:top w:val="single" w:sz="4" w:space="0" w:color="000000"/>
              <w:left w:val="single" w:sz="4" w:space="0" w:color="000000"/>
              <w:bottom w:val="single" w:sz="4" w:space="0" w:color="000000"/>
              <w:right w:val="single" w:sz="4" w:space="0" w:color="000000"/>
            </w:tcBorders>
            <w:vAlign w:val="center"/>
          </w:tcPr>
          <w:p w14:paraId="5E6F89AA" w14:textId="77777777" w:rsidR="001A6619" w:rsidRDefault="00741A9B">
            <w:pPr>
              <w:pStyle w:val="Standard"/>
              <w:snapToGrid w:val="0"/>
              <w:rPr>
                <w:lang w:val="uk-UA"/>
              </w:rPr>
            </w:pPr>
            <w:r>
              <w:rPr>
                <w:rFonts w:eastAsia="Lucida Sans Unicode"/>
                <w:sz w:val="22"/>
                <w:szCs w:val="22"/>
                <w:lang w:val="uk-UA" w:eastAsia="hi-IN" w:bidi="hi-IN"/>
              </w:rPr>
              <w:t xml:space="preserve">Здійснення автоматизації формування реєстрів фактичних обсягів купівлі електричної енергії (розподіл) </w:t>
            </w:r>
          </w:p>
        </w:tc>
      </w:tr>
      <w:tr w:rsidR="001A6619" w14:paraId="060A671C"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5D9231D2" w14:textId="77777777" w:rsidR="001A6619" w:rsidRDefault="00741A9B">
            <w:pPr>
              <w:snapToGrid w:val="0"/>
              <w:spacing w:after="120"/>
              <w:jc w:val="center"/>
              <w:rPr>
                <w:b/>
                <w:bCs/>
              </w:rPr>
            </w:pPr>
            <w:r>
              <w:rPr>
                <w:rFonts w:ascii="Times New Roman" w:hAnsi="Times New Roman" w:cs="Times New Roman"/>
                <w:b/>
                <w:bCs/>
                <w:sz w:val="22"/>
                <w:szCs w:val="22"/>
              </w:rPr>
              <w:t>16</w:t>
            </w:r>
          </w:p>
        </w:tc>
        <w:tc>
          <w:tcPr>
            <w:tcW w:w="8870" w:type="dxa"/>
            <w:tcBorders>
              <w:top w:val="single" w:sz="4" w:space="0" w:color="000000"/>
              <w:left w:val="single" w:sz="4" w:space="0" w:color="000000"/>
              <w:bottom w:val="single" w:sz="4" w:space="0" w:color="000000"/>
              <w:right w:val="single" w:sz="4" w:space="0" w:color="000000"/>
            </w:tcBorders>
            <w:vAlign w:val="center"/>
          </w:tcPr>
          <w:p w14:paraId="4C8E3169" w14:textId="77777777" w:rsidR="001A6619" w:rsidRDefault="00741A9B">
            <w:pPr>
              <w:pStyle w:val="Standard"/>
              <w:snapToGrid w:val="0"/>
              <w:rPr>
                <w:lang w:val="uk-UA"/>
              </w:rPr>
            </w:pPr>
            <w:r>
              <w:rPr>
                <w:rFonts w:eastAsia="Lucida Sans Unicode"/>
                <w:sz w:val="22"/>
                <w:szCs w:val="22"/>
                <w:lang w:val="uk-UA" w:eastAsia="hi-IN" w:bidi="hi-IN"/>
              </w:rPr>
              <w:t>Реалізація обробки завантаження даних по фактичних об’ємах споживання точок учасників ринку.</w:t>
            </w:r>
          </w:p>
        </w:tc>
      </w:tr>
      <w:tr w:rsidR="001A6619" w14:paraId="2CCF45AD"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5822481B" w14:textId="77777777" w:rsidR="001A6619" w:rsidRDefault="00741A9B">
            <w:pPr>
              <w:snapToGrid w:val="0"/>
              <w:spacing w:after="120"/>
              <w:jc w:val="center"/>
              <w:rPr>
                <w:b/>
                <w:bCs/>
              </w:rPr>
            </w:pPr>
            <w:r>
              <w:rPr>
                <w:rFonts w:ascii="Times New Roman" w:hAnsi="Times New Roman" w:cs="Times New Roman"/>
                <w:b/>
                <w:bCs/>
                <w:sz w:val="22"/>
                <w:szCs w:val="22"/>
              </w:rPr>
              <w:t>17</w:t>
            </w:r>
          </w:p>
        </w:tc>
        <w:tc>
          <w:tcPr>
            <w:tcW w:w="8870" w:type="dxa"/>
            <w:tcBorders>
              <w:top w:val="single" w:sz="4" w:space="0" w:color="000000"/>
              <w:left w:val="single" w:sz="4" w:space="0" w:color="000000"/>
              <w:bottom w:val="single" w:sz="4" w:space="0" w:color="000000"/>
              <w:right w:val="single" w:sz="4" w:space="0" w:color="000000"/>
            </w:tcBorders>
            <w:vAlign w:val="center"/>
          </w:tcPr>
          <w:p w14:paraId="363510B8" w14:textId="77777777" w:rsidR="001A6619" w:rsidRDefault="00741A9B">
            <w:pPr>
              <w:pStyle w:val="Standard"/>
              <w:snapToGrid w:val="0"/>
              <w:rPr>
                <w:lang w:val="uk-UA"/>
              </w:rPr>
            </w:pPr>
            <w:r>
              <w:rPr>
                <w:rFonts w:eastAsia="Lucida Sans Unicode"/>
                <w:sz w:val="22"/>
                <w:szCs w:val="22"/>
                <w:lang w:val="uk-UA" w:eastAsia="hi-IN" w:bidi="hi-IN"/>
              </w:rPr>
              <w:t>Реалізація обробки генерування рахунків і актів послуг для учасників ринку за фактичне постачання об’єму електроенергії по споживачах</w:t>
            </w:r>
          </w:p>
        </w:tc>
      </w:tr>
      <w:tr w:rsidR="001A6619" w14:paraId="61A4BB59"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26B0C7BB" w14:textId="77777777" w:rsidR="001A6619" w:rsidRDefault="00741A9B">
            <w:pPr>
              <w:snapToGrid w:val="0"/>
              <w:spacing w:after="120"/>
              <w:jc w:val="center"/>
              <w:rPr>
                <w:b/>
                <w:bCs/>
              </w:rPr>
            </w:pPr>
            <w:r>
              <w:rPr>
                <w:rFonts w:ascii="Times New Roman" w:hAnsi="Times New Roman" w:cs="Times New Roman"/>
                <w:b/>
                <w:bCs/>
                <w:sz w:val="22"/>
                <w:szCs w:val="22"/>
              </w:rPr>
              <w:t>18</w:t>
            </w:r>
          </w:p>
        </w:tc>
        <w:tc>
          <w:tcPr>
            <w:tcW w:w="8870" w:type="dxa"/>
            <w:tcBorders>
              <w:top w:val="single" w:sz="4" w:space="0" w:color="000000"/>
              <w:left w:val="single" w:sz="4" w:space="0" w:color="000000"/>
              <w:bottom w:val="single" w:sz="4" w:space="0" w:color="000000"/>
              <w:right w:val="single" w:sz="4" w:space="0" w:color="000000"/>
            </w:tcBorders>
            <w:vAlign w:val="center"/>
          </w:tcPr>
          <w:p w14:paraId="66EB0827" w14:textId="77777777" w:rsidR="001A6619" w:rsidRDefault="00741A9B">
            <w:pPr>
              <w:pStyle w:val="Standard"/>
              <w:snapToGrid w:val="0"/>
              <w:rPr>
                <w:lang w:val="uk-UA"/>
              </w:rPr>
            </w:pPr>
            <w:r>
              <w:rPr>
                <w:rFonts w:eastAsia="Lucida Sans Unicode"/>
                <w:sz w:val="22"/>
                <w:szCs w:val="22"/>
                <w:lang w:val="uk-UA" w:eastAsia="hi-IN" w:bidi="hi-IN"/>
              </w:rPr>
              <w:t>Забезпечення формування та реєстрації податкових накладних для учасників ринку електроенергії</w:t>
            </w:r>
          </w:p>
        </w:tc>
      </w:tr>
      <w:tr w:rsidR="001A6619" w14:paraId="1A0337DF"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07B436DA" w14:textId="77777777" w:rsidR="001A6619" w:rsidRDefault="00741A9B">
            <w:pPr>
              <w:snapToGrid w:val="0"/>
              <w:spacing w:after="120"/>
              <w:jc w:val="center"/>
              <w:rPr>
                <w:b/>
                <w:bCs/>
              </w:rPr>
            </w:pPr>
            <w:r>
              <w:rPr>
                <w:rFonts w:ascii="Times New Roman" w:hAnsi="Times New Roman" w:cs="Times New Roman"/>
                <w:b/>
                <w:bCs/>
                <w:sz w:val="22"/>
                <w:szCs w:val="22"/>
              </w:rPr>
              <w:t>19</w:t>
            </w:r>
          </w:p>
        </w:tc>
        <w:tc>
          <w:tcPr>
            <w:tcW w:w="8870" w:type="dxa"/>
            <w:tcBorders>
              <w:top w:val="single" w:sz="4" w:space="0" w:color="000000"/>
              <w:left w:val="single" w:sz="4" w:space="0" w:color="000000"/>
              <w:bottom w:val="single" w:sz="4" w:space="0" w:color="000000"/>
              <w:right w:val="single" w:sz="4" w:space="0" w:color="000000"/>
            </w:tcBorders>
            <w:vAlign w:val="center"/>
          </w:tcPr>
          <w:p w14:paraId="27A903CB" w14:textId="77777777" w:rsidR="001A6619" w:rsidRDefault="00741A9B">
            <w:pPr>
              <w:pStyle w:val="Standard"/>
              <w:snapToGrid w:val="0"/>
              <w:rPr>
                <w:lang w:val="uk-UA"/>
              </w:rPr>
            </w:pPr>
            <w:r>
              <w:rPr>
                <w:rFonts w:eastAsia="Lucida Sans Unicode"/>
                <w:sz w:val="22"/>
                <w:szCs w:val="22"/>
                <w:lang w:val="uk-UA" w:eastAsia="hi-IN" w:bidi="hi-IN"/>
              </w:rPr>
              <w:t>Забезпечення автоматизації формування та надсилання учасникам ринку фактичного добового погодинного графіку споживання з розбивкою по групах А та Б</w:t>
            </w:r>
          </w:p>
        </w:tc>
      </w:tr>
      <w:tr w:rsidR="001A6619" w14:paraId="0023B72E"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0883378A" w14:textId="77777777" w:rsidR="001A6619" w:rsidRDefault="00741A9B">
            <w:pPr>
              <w:snapToGrid w:val="0"/>
              <w:spacing w:after="120"/>
              <w:jc w:val="center"/>
              <w:rPr>
                <w:b/>
                <w:bCs/>
              </w:rPr>
            </w:pPr>
            <w:r>
              <w:rPr>
                <w:rFonts w:ascii="Times New Roman" w:hAnsi="Times New Roman" w:cs="Times New Roman"/>
                <w:b/>
                <w:bCs/>
                <w:sz w:val="22"/>
                <w:szCs w:val="22"/>
              </w:rPr>
              <w:t>20</w:t>
            </w:r>
          </w:p>
        </w:tc>
        <w:tc>
          <w:tcPr>
            <w:tcW w:w="8870" w:type="dxa"/>
            <w:tcBorders>
              <w:top w:val="single" w:sz="4" w:space="0" w:color="000000"/>
              <w:left w:val="single" w:sz="4" w:space="0" w:color="000000"/>
              <w:bottom w:val="single" w:sz="4" w:space="0" w:color="000000"/>
              <w:right w:val="single" w:sz="4" w:space="0" w:color="000000"/>
            </w:tcBorders>
            <w:vAlign w:val="center"/>
          </w:tcPr>
          <w:p w14:paraId="2CF64E39" w14:textId="77777777" w:rsidR="001A6619" w:rsidRDefault="00741A9B">
            <w:pPr>
              <w:pStyle w:val="Standard"/>
              <w:snapToGrid w:val="0"/>
              <w:rPr>
                <w:lang w:val="uk-UA"/>
              </w:rPr>
            </w:pPr>
            <w:r>
              <w:rPr>
                <w:rFonts w:eastAsia="Lucida Sans Unicode"/>
                <w:sz w:val="22"/>
                <w:szCs w:val="22"/>
                <w:lang w:val="uk-UA" w:eastAsia="hi-IN" w:bidi="hi-IN"/>
              </w:rPr>
              <w:t>Забезпечення автоматизації формування для учасників ринку добових погодинних графіків за відповідну декаду з розбивкою по кожній точці/площадці вимірювання групи А та всіх точках/площадках групи Б</w:t>
            </w:r>
          </w:p>
        </w:tc>
      </w:tr>
      <w:tr w:rsidR="001A6619" w14:paraId="7D973598"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75370459" w14:textId="77777777" w:rsidR="001A6619" w:rsidRDefault="00741A9B">
            <w:pPr>
              <w:snapToGrid w:val="0"/>
              <w:spacing w:after="120"/>
              <w:jc w:val="center"/>
              <w:rPr>
                <w:b/>
                <w:bCs/>
              </w:rPr>
            </w:pPr>
            <w:r>
              <w:rPr>
                <w:rFonts w:ascii="Times New Roman" w:hAnsi="Times New Roman" w:cs="Times New Roman"/>
                <w:b/>
                <w:bCs/>
                <w:sz w:val="22"/>
                <w:szCs w:val="22"/>
              </w:rPr>
              <w:t>21</w:t>
            </w:r>
          </w:p>
        </w:tc>
        <w:tc>
          <w:tcPr>
            <w:tcW w:w="8870" w:type="dxa"/>
            <w:tcBorders>
              <w:top w:val="single" w:sz="4" w:space="0" w:color="000000"/>
              <w:left w:val="single" w:sz="4" w:space="0" w:color="000000"/>
              <w:bottom w:val="single" w:sz="4" w:space="0" w:color="000000"/>
              <w:right w:val="single" w:sz="4" w:space="0" w:color="000000"/>
            </w:tcBorders>
            <w:vAlign w:val="center"/>
          </w:tcPr>
          <w:p w14:paraId="5AAEC3B7" w14:textId="77777777" w:rsidR="001A6619" w:rsidRDefault="00741A9B">
            <w:pPr>
              <w:pStyle w:val="Standard"/>
              <w:snapToGrid w:val="0"/>
              <w:rPr>
                <w:lang w:val="uk-UA"/>
              </w:rPr>
            </w:pPr>
            <w:r>
              <w:rPr>
                <w:rFonts w:eastAsia="Lucida Sans Unicode"/>
                <w:sz w:val="22"/>
                <w:szCs w:val="22"/>
                <w:lang w:val="uk-UA" w:eastAsia="hi-IN" w:bidi="hi-IN"/>
              </w:rPr>
              <w:t>Реалізація забезпечення автоматизації формування акту звірки</w:t>
            </w:r>
          </w:p>
        </w:tc>
      </w:tr>
      <w:tr w:rsidR="001A6619" w14:paraId="083A1FA5" w14:textId="77777777">
        <w:trPr>
          <w:trHeight w:val="159"/>
          <w:jc w:val="right"/>
        </w:trPr>
        <w:tc>
          <w:tcPr>
            <w:tcW w:w="840" w:type="dxa"/>
            <w:tcBorders>
              <w:left w:val="single" w:sz="4" w:space="0" w:color="000000"/>
              <w:bottom w:val="single" w:sz="4" w:space="0" w:color="000000"/>
            </w:tcBorders>
            <w:vAlign w:val="center"/>
          </w:tcPr>
          <w:p w14:paraId="2CEFFA90" w14:textId="77777777" w:rsidR="001A6619" w:rsidRDefault="00741A9B">
            <w:pPr>
              <w:snapToGrid w:val="0"/>
              <w:spacing w:after="120"/>
              <w:jc w:val="center"/>
              <w:rPr>
                <w:b/>
                <w:bCs/>
              </w:rPr>
            </w:pPr>
            <w:r>
              <w:rPr>
                <w:b/>
                <w:bCs/>
              </w:rPr>
              <w:t>22</w:t>
            </w:r>
          </w:p>
        </w:tc>
        <w:tc>
          <w:tcPr>
            <w:tcW w:w="8870" w:type="dxa"/>
            <w:tcBorders>
              <w:left w:val="single" w:sz="4" w:space="0" w:color="000000"/>
              <w:bottom w:val="single" w:sz="4" w:space="0" w:color="000000"/>
              <w:right w:val="single" w:sz="4" w:space="0" w:color="000000"/>
            </w:tcBorders>
            <w:vAlign w:val="center"/>
          </w:tcPr>
          <w:p w14:paraId="0D6C20FC" w14:textId="77777777" w:rsidR="001A6619" w:rsidRDefault="00741A9B">
            <w:pPr>
              <w:pStyle w:val="Standard"/>
              <w:snapToGrid w:val="0"/>
              <w:rPr>
                <w:lang w:val="uk-UA"/>
              </w:rPr>
            </w:pPr>
            <w:r>
              <w:rPr>
                <w:lang w:val="uk-UA"/>
              </w:rPr>
              <w:t xml:space="preserve">Забезпечення реалізації </w:t>
            </w:r>
            <w:r>
              <w:rPr>
                <w:rFonts w:eastAsia="Calibri"/>
                <w:lang w:val="uk-UA"/>
              </w:rPr>
              <w:t>сервісу обміну даними з стороннім ПЗ (API)</w:t>
            </w:r>
          </w:p>
        </w:tc>
      </w:tr>
      <w:tr w:rsidR="001A6619" w14:paraId="1E86660A" w14:textId="77777777">
        <w:trPr>
          <w:trHeight w:val="159"/>
          <w:jc w:val="right"/>
        </w:trPr>
        <w:tc>
          <w:tcPr>
            <w:tcW w:w="840" w:type="dxa"/>
            <w:tcBorders>
              <w:left w:val="single" w:sz="4" w:space="0" w:color="000000"/>
              <w:bottom w:val="single" w:sz="4" w:space="0" w:color="000000"/>
            </w:tcBorders>
            <w:vAlign w:val="center"/>
          </w:tcPr>
          <w:p w14:paraId="38DCA3FB" w14:textId="77777777" w:rsidR="001A6619" w:rsidRDefault="00741A9B">
            <w:pPr>
              <w:snapToGrid w:val="0"/>
              <w:spacing w:after="120"/>
              <w:jc w:val="center"/>
              <w:rPr>
                <w:b/>
                <w:bCs/>
              </w:rPr>
            </w:pPr>
            <w:r>
              <w:rPr>
                <w:b/>
                <w:bCs/>
              </w:rPr>
              <w:t>23</w:t>
            </w:r>
          </w:p>
        </w:tc>
        <w:tc>
          <w:tcPr>
            <w:tcW w:w="8870" w:type="dxa"/>
            <w:tcBorders>
              <w:left w:val="single" w:sz="4" w:space="0" w:color="000000"/>
              <w:bottom w:val="single" w:sz="4" w:space="0" w:color="000000"/>
              <w:right w:val="single" w:sz="4" w:space="0" w:color="000000"/>
            </w:tcBorders>
            <w:vAlign w:val="center"/>
          </w:tcPr>
          <w:p w14:paraId="038BA004" w14:textId="77777777" w:rsidR="001A6619" w:rsidRDefault="00741A9B">
            <w:pPr>
              <w:pStyle w:val="Standard"/>
              <w:snapToGrid w:val="0"/>
              <w:rPr>
                <w:lang w:val="uk-UA"/>
              </w:rPr>
            </w:pPr>
            <w:r>
              <w:rPr>
                <w:lang w:val="uk-UA"/>
              </w:rPr>
              <w:t xml:space="preserve">Забезпечення </w:t>
            </w:r>
            <w:r>
              <w:rPr>
                <w:rFonts w:eastAsia="Calibri"/>
                <w:lang w:val="uk-UA"/>
              </w:rPr>
              <w:t>реалізації опрацювання інформації із сторонніх джерел (опрацювання файлового обміну).</w:t>
            </w:r>
          </w:p>
        </w:tc>
      </w:tr>
      <w:tr w:rsidR="001A6619" w14:paraId="34A47998"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25054408" w14:textId="77777777" w:rsidR="001A6619" w:rsidRDefault="00741A9B">
            <w:pPr>
              <w:snapToGrid w:val="0"/>
              <w:spacing w:after="120"/>
              <w:jc w:val="center"/>
              <w:rPr>
                <w:b/>
                <w:bCs/>
              </w:rPr>
            </w:pPr>
            <w:r>
              <w:rPr>
                <w:rFonts w:ascii="Times New Roman" w:hAnsi="Times New Roman" w:cs="Times New Roman"/>
                <w:b/>
                <w:bCs/>
                <w:sz w:val="22"/>
                <w:szCs w:val="22"/>
              </w:rPr>
              <w:t>24</w:t>
            </w:r>
          </w:p>
        </w:tc>
        <w:tc>
          <w:tcPr>
            <w:tcW w:w="8870" w:type="dxa"/>
            <w:tcBorders>
              <w:top w:val="single" w:sz="4" w:space="0" w:color="000000"/>
              <w:left w:val="single" w:sz="4" w:space="0" w:color="000000"/>
              <w:bottom w:val="single" w:sz="4" w:space="0" w:color="000000"/>
              <w:right w:val="single" w:sz="4" w:space="0" w:color="000000"/>
            </w:tcBorders>
            <w:vAlign w:val="center"/>
          </w:tcPr>
          <w:p w14:paraId="560FBBCD" w14:textId="77777777" w:rsidR="001A6619" w:rsidRDefault="00741A9B">
            <w:pPr>
              <w:pStyle w:val="Standard"/>
              <w:snapToGrid w:val="0"/>
              <w:rPr>
                <w:lang w:val="uk-UA"/>
              </w:rPr>
            </w:pPr>
            <w:r>
              <w:rPr>
                <w:rFonts w:eastAsia="Lucida Sans Unicode"/>
                <w:sz w:val="22"/>
                <w:szCs w:val="22"/>
                <w:lang w:val="uk-UA" w:eastAsia="hi-IN" w:bidi="hi-IN"/>
              </w:rPr>
              <w:t>Реалізація формування необхідних звітних форм (Додаток таблиця 2)</w:t>
            </w:r>
          </w:p>
        </w:tc>
      </w:tr>
      <w:tr w:rsidR="001A6619" w14:paraId="63A5FD47"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24D9990F" w14:textId="77777777" w:rsidR="001A6619" w:rsidRDefault="00741A9B">
            <w:pPr>
              <w:snapToGrid w:val="0"/>
              <w:spacing w:after="120"/>
              <w:jc w:val="center"/>
              <w:rPr>
                <w:b/>
                <w:bCs/>
              </w:rPr>
            </w:pPr>
            <w:r>
              <w:rPr>
                <w:rFonts w:ascii="Times New Roman" w:hAnsi="Times New Roman" w:cs="Times New Roman"/>
                <w:b/>
                <w:bCs/>
                <w:sz w:val="22"/>
                <w:szCs w:val="22"/>
              </w:rPr>
              <w:t>25</w:t>
            </w:r>
          </w:p>
        </w:tc>
        <w:tc>
          <w:tcPr>
            <w:tcW w:w="8870" w:type="dxa"/>
            <w:tcBorders>
              <w:top w:val="single" w:sz="4" w:space="0" w:color="000000"/>
              <w:left w:val="single" w:sz="4" w:space="0" w:color="000000"/>
              <w:bottom w:val="single" w:sz="4" w:space="0" w:color="000000"/>
              <w:right w:val="single" w:sz="4" w:space="0" w:color="000000"/>
            </w:tcBorders>
            <w:vAlign w:val="center"/>
          </w:tcPr>
          <w:p w14:paraId="4AD189F3" w14:textId="77777777" w:rsidR="001A6619" w:rsidRDefault="00741A9B">
            <w:pPr>
              <w:pStyle w:val="Standard"/>
              <w:snapToGrid w:val="0"/>
              <w:rPr>
                <w:lang w:val="uk-UA"/>
              </w:rPr>
            </w:pPr>
            <w:r>
              <w:rPr>
                <w:rFonts w:eastAsia="Lucida Sans Unicode"/>
                <w:sz w:val="22"/>
                <w:szCs w:val="22"/>
                <w:lang w:val="uk-UA" w:eastAsia="hi-IN" w:bidi="hi-IN"/>
              </w:rPr>
              <w:t xml:space="preserve">Забезпечення реалізації ролей і інтерфейсів користувачів програми з обмеженням </w:t>
            </w:r>
            <w:proofErr w:type="spellStart"/>
            <w:r>
              <w:rPr>
                <w:rFonts w:eastAsia="Lucida Sans Unicode"/>
                <w:sz w:val="22"/>
                <w:szCs w:val="22"/>
                <w:lang w:val="uk-UA" w:eastAsia="hi-IN" w:bidi="hi-IN"/>
              </w:rPr>
              <w:t>доступів</w:t>
            </w:r>
            <w:proofErr w:type="spellEnd"/>
          </w:p>
        </w:tc>
      </w:tr>
      <w:tr w:rsidR="001A6619" w14:paraId="622B5939"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71F26A00" w14:textId="77777777" w:rsidR="001A6619" w:rsidRDefault="00741A9B">
            <w:pPr>
              <w:snapToGrid w:val="0"/>
              <w:spacing w:after="120"/>
              <w:jc w:val="center"/>
              <w:rPr>
                <w:b/>
                <w:bCs/>
              </w:rPr>
            </w:pPr>
            <w:r>
              <w:rPr>
                <w:rFonts w:ascii="Times New Roman" w:hAnsi="Times New Roman" w:cs="Times New Roman"/>
                <w:b/>
                <w:bCs/>
                <w:sz w:val="22"/>
                <w:szCs w:val="22"/>
              </w:rPr>
              <w:t>26</w:t>
            </w:r>
          </w:p>
        </w:tc>
        <w:tc>
          <w:tcPr>
            <w:tcW w:w="8870" w:type="dxa"/>
            <w:tcBorders>
              <w:top w:val="single" w:sz="4" w:space="0" w:color="000000"/>
              <w:left w:val="single" w:sz="4" w:space="0" w:color="000000"/>
              <w:bottom w:val="single" w:sz="4" w:space="0" w:color="000000"/>
              <w:right w:val="single" w:sz="4" w:space="0" w:color="000000"/>
            </w:tcBorders>
            <w:vAlign w:val="center"/>
          </w:tcPr>
          <w:p w14:paraId="7BD980B3" w14:textId="77777777" w:rsidR="001A6619" w:rsidRDefault="00741A9B">
            <w:pPr>
              <w:pStyle w:val="Standard"/>
              <w:snapToGrid w:val="0"/>
              <w:rPr>
                <w:lang w:val="uk-UA"/>
              </w:rPr>
            </w:pPr>
            <w:r>
              <w:rPr>
                <w:rFonts w:eastAsia="Lucida Sans Unicode"/>
                <w:sz w:val="22"/>
                <w:szCs w:val="22"/>
                <w:lang w:val="uk-UA" w:eastAsia="hi-IN" w:bidi="hi-IN"/>
              </w:rPr>
              <w:t xml:space="preserve">Проведення навчання користувачів Замовника </w:t>
            </w:r>
          </w:p>
        </w:tc>
      </w:tr>
      <w:tr w:rsidR="001A6619" w14:paraId="6DCC6DDD" w14:textId="77777777">
        <w:trPr>
          <w:trHeight w:val="159"/>
          <w:jc w:val="right"/>
        </w:trPr>
        <w:tc>
          <w:tcPr>
            <w:tcW w:w="840" w:type="dxa"/>
            <w:tcBorders>
              <w:top w:val="single" w:sz="4" w:space="0" w:color="000000"/>
              <w:left w:val="single" w:sz="4" w:space="0" w:color="000000"/>
              <w:bottom w:val="single" w:sz="4" w:space="0" w:color="000000"/>
            </w:tcBorders>
            <w:vAlign w:val="center"/>
          </w:tcPr>
          <w:p w14:paraId="340AC5D6" w14:textId="77777777" w:rsidR="001A6619" w:rsidRDefault="00741A9B">
            <w:pPr>
              <w:snapToGrid w:val="0"/>
              <w:spacing w:after="120"/>
              <w:jc w:val="center"/>
              <w:rPr>
                <w:b/>
                <w:bCs/>
              </w:rPr>
            </w:pPr>
            <w:r>
              <w:rPr>
                <w:rFonts w:ascii="Times New Roman" w:eastAsia="Lucida Sans Unicode" w:hAnsi="Times New Roman" w:cs="Times New Roman"/>
                <w:b/>
                <w:bCs/>
                <w:sz w:val="22"/>
                <w:szCs w:val="22"/>
                <w:lang w:eastAsia="hi-IN"/>
              </w:rPr>
              <w:t>27</w:t>
            </w:r>
          </w:p>
        </w:tc>
        <w:tc>
          <w:tcPr>
            <w:tcW w:w="8870" w:type="dxa"/>
            <w:tcBorders>
              <w:top w:val="single" w:sz="4" w:space="0" w:color="000000"/>
              <w:left w:val="single" w:sz="4" w:space="0" w:color="000000"/>
              <w:bottom w:val="single" w:sz="4" w:space="0" w:color="000000"/>
              <w:right w:val="single" w:sz="4" w:space="0" w:color="000000"/>
            </w:tcBorders>
            <w:vAlign w:val="center"/>
          </w:tcPr>
          <w:p w14:paraId="1C546C53" w14:textId="77777777" w:rsidR="001A6619" w:rsidRDefault="00741A9B">
            <w:pPr>
              <w:pStyle w:val="Standard"/>
              <w:snapToGrid w:val="0"/>
              <w:rPr>
                <w:lang w:val="uk-UA"/>
              </w:rPr>
            </w:pPr>
            <w:r>
              <w:rPr>
                <w:rFonts w:eastAsia="Lucida Sans Unicode"/>
                <w:sz w:val="22"/>
                <w:szCs w:val="22"/>
                <w:lang w:val="uk-UA" w:eastAsia="hi-IN" w:bidi="hi-IN"/>
              </w:rPr>
              <w:t>Формування детальних вимог користувачів (</w:t>
            </w:r>
            <w:proofErr w:type="spellStart"/>
            <w:r>
              <w:rPr>
                <w:rFonts w:eastAsia="Lucida Sans Unicode"/>
                <w:sz w:val="22"/>
                <w:szCs w:val="22"/>
                <w:lang w:val="uk-UA" w:eastAsia="hi-IN" w:bidi="hi-IN"/>
              </w:rPr>
              <w:t>user's</w:t>
            </w:r>
            <w:proofErr w:type="spellEnd"/>
            <w:r>
              <w:rPr>
                <w:rFonts w:eastAsia="Lucida Sans Unicode"/>
                <w:sz w:val="22"/>
                <w:szCs w:val="22"/>
                <w:lang w:val="uk-UA" w:eastAsia="hi-IN" w:bidi="hi-IN"/>
              </w:rPr>
              <w:t xml:space="preserve"> </w:t>
            </w:r>
            <w:proofErr w:type="spellStart"/>
            <w:r>
              <w:rPr>
                <w:rFonts w:eastAsia="Lucida Sans Unicode"/>
                <w:sz w:val="22"/>
                <w:szCs w:val="22"/>
                <w:lang w:val="uk-UA" w:eastAsia="hi-IN" w:bidi="hi-IN"/>
              </w:rPr>
              <w:t>requirements</w:t>
            </w:r>
            <w:proofErr w:type="spellEnd"/>
            <w:r>
              <w:rPr>
                <w:rFonts w:eastAsia="Lucida Sans Unicode"/>
                <w:sz w:val="22"/>
                <w:szCs w:val="22"/>
                <w:lang w:val="uk-UA" w:eastAsia="hi-IN" w:bidi="hi-IN"/>
              </w:rPr>
              <w:t>)</w:t>
            </w:r>
          </w:p>
        </w:tc>
      </w:tr>
      <w:tr w:rsidR="001A6619" w14:paraId="76376844" w14:textId="77777777">
        <w:trPr>
          <w:trHeight w:val="159"/>
          <w:jc w:val="right"/>
        </w:trPr>
        <w:tc>
          <w:tcPr>
            <w:tcW w:w="840" w:type="dxa"/>
            <w:tcBorders>
              <w:left w:val="single" w:sz="4" w:space="0" w:color="000000"/>
              <w:bottom w:val="single" w:sz="4" w:space="0" w:color="000000"/>
            </w:tcBorders>
            <w:vAlign w:val="center"/>
          </w:tcPr>
          <w:p w14:paraId="569F9C96" w14:textId="77777777" w:rsidR="001A6619" w:rsidRDefault="00741A9B">
            <w:pPr>
              <w:snapToGrid w:val="0"/>
              <w:spacing w:after="120"/>
              <w:jc w:val="center"/>
              <w:rPr>
                <w:b/>
                <w:bCs/>
              </w:rPr>
            </w:pPr>
            <w:r>
              <w:rPr>
                <w:rFonts w:ascii="Times New Roman" w:hAnsi="Times New Roman" w:cs="Times New Roman"/>
                <w:b/>
                <w:bCs/>
                <w:sz w:val="22"/>
                <w:szCs w:val="22"/>
              </w:rPr>
              <w:t>28</w:t>
            </w:r>
          </w:p>
        </w:tc>
        <w:tc>
          <w:tcPr>
            <w:tcW w:w="8870" w:type="dxa"/>
            <w:tcBorders>
              <w:left w:val="single" w:sz="4" w:space="0" w:color="000000"/>
              <w:bottom w:val="single" w:sz="4" w:space="0" w:color="000000"/>
              <w:right w:val="single" w:sz="4" w:space="0" w:color="000000"/>
            </w:tcBorders>
            <w:vAlign w:val="center"/>
          </w:tcPr>
          <w:p w14:paraId="44471683" w14:textId="77777777" w:rsidR="001A6619" w:rsidRDefault="00741A9B">
            <w:pPr>
              <w:pStyle w:val="Standard"/>
              <w:snapToGrid w:val="0"/>
              <w:rPr>
                <w:lang w:val="uk-UA"/>
              </w:rPr>
            </w:pPr>
            <w:r>
              <w:rPr>
                <w:rFonts w:eastAsia="Lucida Sans Unicode"/>
                <w:sz w:val="22"/>
                <w:szCs w:val="22"/>
                <w:lang w:val="uk-UA" w:eastAsia="hi-IN" w:bidi="hi-IN"/>
              </w:rPr>
              <w:t>Забезпечення управління проектом. Оформлення документації. Регламентні роботи</w:t>
            </w:r>
          </w:p>
        </w:tc>
      </w:tr>
      <w:tr w:rsidR="001A6619" w14:paraId="4689AC30" w14:textId="77777777">
        <w:trPr>
          <w:trHeight w:val="159"/>
          <w:jc w:val="right"/>
        </w:trPr>
        <w:tc>
          <w:tcPr>
            <w:tcW w:w="840" w:type="dxa"/>
            <w:tcBorders>
              <w:left w:val="single" w:sz="4" w:space="0" w:color="000000"/>
              <w:bottom w:val="single" w:sz="4" w:space="0" w:color="000000"/>
            </w:tcBorders>
            <w:vAlign w:val="center"/>
          </w:tcPr>
          <w:p w14:paraId="46A80040" w14:textId="77777777" w:rsidR="001A6619" w:rsidRDefault="00741A9B">
            <w:pPr>
              <w:snapToGrid w:val="0"/>
              <w:spacing w:after="120"/>
              <w:jc w:val="center"/>
              <w:rPr>
                <w:b/>
                <w:bCs/>
              </w:rPr>
            </w:pPr>
            <w:r>
              <w:rPr>
                <w:b/>
                <w:bCs/>
              </w:rPr>
              <w:t>29</w:t>
            </w:r>
          </w:p>
        </w:tc>
        <w:tc>
          <w:tcPr>
            <w:tcW w:w="8870" w:type="dxa"/>
            <w:tcBorders>
              <w:left w:val="single" w:sz="4" w:space="0" w:color="000000"/>
              <w:bottom w:val="single" w:sz="4" w:space="0" w:color="000000"/>
              <w:right w:val="single" w:sz="4" w:space="0" w:color="000000"/>
            </w:tcBorders>
            <w:vAlign w:val="center"/>
          </w:tcPr>
          <w:p w14:paraId="361E615B" w14:textId="77777777" w:rsidR="001A6619" w:rsidRDefault="00741A9B">
            <w:pPr>
              <w:widowControl w:val="0"/>
              <w:snapToGrid w:val="0"/>
              <w:ind w:right="113"/>
              <w:jc w:val="both"/>
            </w:pPr>
            <w:r>
              <w:rPr>
                <w:rFonts w:eastAsia="Lucida Sans Unicode"/>
                <w:sz w:val="22"/>
                <w:szCs w:val="22"/>
                <w:lang w:eastAsia="hi-IN"/>
              </w:rPr>
              <w:t xml:space="preserve">Забезпечення </w:t>
            </w:r>
            <w:r>
              <w:rPr>
                <w:rFonts w:ascii="Times New Roman" w:eastAsia="Lucida Sans Unicode" w:hAnsi="Times New Roman" w:cs="Times New Roman"/>
                <w:color w:val="000000"/>
                <w:sz w:val="22"/>
                <w:szCs w:val="22"/>
                <w:lang w:eastAsia="hi-IN"/>
              </w:rPr>
              <w:t>обслуговування та підтримку  програмного забезпечення (послуги з обслуговування та підтримки включають всі необхідні заходи для забезпечення безперебійної стабільної  роботи всіх користувачів системи, всіх її підсистем та баз даних без взаємного блокування та зменшення швидкості та якості роботи, а також заходи щодо забезпечення функціонування служб  обміну даними з іншими сервісами Замовника).</w:t>
            </w:r>
          </w:p>
        </w:tc>
      </w:tr>
      <w:tr w:rsidR="001A6619" w14:paraId="751E37FC" w14:textId="77777777">
        <w:trPr>
          <w:trHeight w:val="159"/>
          <w:jc w:val="right"/>
        </w:trPr>
        <w:tc>
          <w:tcPr>
            <w:tcW w:w="840" w:type="dxa"/>
            <w:tcBorders>
              <w:left w:val="single" w:sz="4" w:space="0" w:color="000000"/>
              <w:bottom w:val="single" w:sz="4" w:space="0" w:color="000000"/>
            </w:tcBorders>
            <w:vAlign w:val="center"/>
          </w:tcPr>
          <w:p w14:paraId="2A9F75E5" w14:textId="77777777" w:rsidR="001A6619" w:rsidRDefault="00741A9B">
            <w:pPr>
              <w:snapToGrid w:val="0"/>
              <w:spacing w:after="120"/>
              <w:jc w:val="center"/>
              <w:rPr>
                <w:b/>
                <w:bCs/>
              </w:rPr>
            </w:pPr>
            <w:r>
              <w:rPr>
                <w:b/>
                <w:bCs/>
              </w:rPr>
              <w:t>30</w:t>
            </w:r>
          </w:p>
        </w:tc>
        <w:tc>
          <w:tcPr>
            <w:tcW w:w="8870" w:type="dxa"/>
            <w:tcBorders>
              <w:left w:val="single" w:sz="4" w:space="0" w:color="000000"/>
              <w:bottom w:val="single" w:sz="4" w:space="0" w:color="000000"/>
              <w:right w:val="single" w:sz="4" w:space="0" w:color="000000"/>
            </w:tcBorders>
            <w:vAlign w:val="center"/>
          </w:tcPr>
          <w:p w14:paraId="427A9E78" w14:textId="77777777" w:rsidR="001A6619" w:rsidRDefault="00741A9B">
            <w:pPr>
              <w:widowControl w:val="0"/>
              <w:snapToGrid w:val="0"/>
              <w:ind w:right="113"/>
              <w:jc w:val="both"/>
            </w:pPr>
            <w:r>
              <w:rPr>
                <w:rFonts w:ascii="Times New Roman" w:eastAsia="Lucida Sans Unicode" w:hAnsi="Times New Roman" w:cs="Times New Roman"/>
                <w:color w:val="000000"/>
                <w:sz w:val="22"/>
                <w:szCs w:val="22"/>
                <w:lang w:eastAsia="ru-RU"/>
              </w:rPr>
              <w:t xml:space="preserve">Реалізація </w:t>
            </w:r>
            <w:r>
              <w:rPr>
                <w:rFonts w:ascii="Times New Roman" w:eastAsia="Lucida Sans Unicode" w:hAnsi="Times New Roman" w:cs="Times New Roman"/>
                <w:color w:val="000000"/>
                <w:sz w:val="22"/>
                <w:szCs w:val="22"/>
                <w:lang w:eastAsia="hi-IN"/>
              </w:rPr>
              <w:t xml:space="preserve">забезпечення моніторингу та технічної підтримки операцій імпорту/експорту інформації з банківськими установами та з «Системи управління ринком» (ММS - </w:t>
            </w:r>
            <w:proofErr w:type="spellStart"/>
            <w:r>
              <w:rPr>
                <w:rFonts w:ascii="Times New Roman" w:eastAsia="Lucida Sans Unicode" w:hAnsi="Times New Roman" w:cs="Times New Roman"/>
                <w:color w:val="000000"/>
                <w:sz w:val="22"/>
                <w:szCs w:val="22"/>
                <w:lang w:eastAsia="hi-IN"/>
              </w:rPr>
              <w:t>Market</w:t>
            </w:r>
            <w:proofErr w:type="spellEnd"/>
            <w:r>
              <w:rPr>
                <w:rFonts w:ascii="Times New Roman" w:eastAsia="Lucida Sans Unicode" w:hAnsi="Times New Roman" w:cs="Times New Roman"/>
                <w:color w:val="000000"/>
                <w:sz w:val="22"/>
                <w:szCs w:val="22"/>
                <w:lang w:eastAsia="hi-IN"/>
              </w:rPr>
              <w:t xml:space="preserve"> </w:t>
            </w:r>
            <w:proofErr w:type="spellStart"/>
            <w:r>
              <w:rPr>
                <w:rFonts w:ascii="Times New Roman" w:eastAsia="Lucida Sans Unicode" w:hAnsi="Times New Roman" w:cs="Times New Roman"/>
                <w:color w:val="000000"/>
                <w:sz w:val="22"/>
                <w:szCs w:val="22"/>
                <w:lang w:eastAsia="hi-IN"/>
              </w:rPr>
              <w:t>management</w:t>
            </w:r>
            <w:proofErr w:type="spellEnd"/>
            <w:r>
              <w:rPr>
                <w:rFonts w:ascii="Times New Roman" w:eastAsia="Lucida Sans Unicode" w:hAnsi="Times New Roman" w:cs="Times New Roman"/>
                <w:color w:val="000000"/>
                <w:sz w:val="22"/>
                <w:szCs w:val="22"/>
                <w:lang w:eastAsia="hi-IN"/>
              </w:rPr>
              <w:t xml:space="preserve"> </w:t>
            </w:r>
            <w:proofErr w:type="spellStart"/>
            <w:r>
              <w:rPr>
                <w:rFonts w:ascii="Times New Roman" w:eastAsia="Lucida Sans Unicode" w:hAnsi="Times New Roman" w:cs="Times New Roman"/>
                <w:color w:val="000000"/>
                <w:sz w:val="22"/>
                <w:szCs w:val="22"/>
                <w:lang w:eastAsia="hi-IN"/>
              </w:rPr>
              <w:t>system</w:t>
            </w:r>
            <w:proofErr w:type="spellEnd"/>
            <w:r>
              <w:rPr>
                <w:rFonts w:ascii="Times New Roman" w:eastAsia="Lucida Sans Unicode" w:hAnsi="Times New Roman" w:cs="Times New Roman"/>
                <w:color w:val="000000"/>
                <w:sz w:val="22"/>
                <w:szCs w:val="22"/>
                <w:lang w:eastAsia="hi-IN"/>
              </w:rPr>
              <w:t>).</w:t>
            </w:r>
          </w:p>
        </w:tc>
      </w:tr>
      <w:tr w:rsidR="001A6619" w14:paraId="56F9B371" w14:textId="77777777">
        <w:trPr>
          <w:trHeight w:val="159"/>
          <w:jc w:val="right"/>
        </w:trPr>
        <w:tc>
          <w:tcPr>
            <w:tcW w:w="840" w:type="dxa"/>
            <w:tcBorders>
              <w:left w:val="single" w:sz="4" w:space="0" w:color="000000"/>
              <w:bottom w:val="single" w:sz="4" w:space="0" w:color="000000"/>
            </w:tcBorders>
            <w:vAlign w:val="center"/>
          </w:tcPr>
          <w:p w14:paraId="2356A8F2" w14:textId="77777777" w:rsidR="001A6619" w:rsidRDefault="00741A9B">
            <w:pPr>
              <w:snapToGrid w:val="0"/>
              <w:spacing w:after="120"/>
              <w:jc w:val="center"/>
              <w:rPr>
                <w:b/>
                <w:bCs/>
              </w:rPr>
            </w:pPr>
            <w:r>
              <w:rPr>
                <w:b/>
                <w:bCs/>
              </w:rPr>
              <w:t>31</w:t>
            </w:r>
          </w:p>
        </w:tc>
        <w:tc>
          <w:tcPr>
            <w:tcW w:w="8870" w:type="dxa"/>
            <w:tcBorders>
              <w:left w:val="single" w:sz="4" w:space="0" w:color="000000"/>
              <w:bottom w:val="single" w:sz="4" w:space="0" w:color="000000"/>
              <w:right w:val="single" w:sz="4" w:space="0" w:color="000000"/>
            </w:tcBorders>
            <w:vAlign w:val="center"/>
          </w:tcPr>
          <w:p w14:paraId="4E9C230E" w14:textId="77777777" w:rsidR="001A6619" w:rsidRDefault="00741A9B">
            <w:pPr>
              <w:widowControl w:val="0"/>
              <w:snapToGrid w:val="0"/>
              <w:ind w:right="113"/>
              <w:jc w:val="both"/>
            </w:pPr>
            <w:r>
              <w:rPr>
                <w:rFonts w:ascii="Times New Roman" w:eastAsia="Lucida Sans Unicode" w:hAnsi="Times New Roman" w:cs="Times New Roman"/>
                <w:color w:val="000000"/>
                <w:sz w:val="22"/>
                <w:szCs w:val="22"/>
                <w:lang w:eastAsia="hi-IN"/>
              </w:rPr>
              <w:t>Забезпечення технічної підтримки при формуванні наявних в програмного продуктів форм звітності.</w:t>
            </w:r>
          </w:p>
        </w:tc>
      </w:tr>
      <w:tr w:rsidR="001A6619" w14:paraId="63017EFB" w14:textId="77777777">
        <w:trPr>
          <w:trHeight w:val="159"/>
          <w:jc w:val="right"/>
        </w:trPr>
        <w:tc>
          <w:tcPr>
            <w:tcW w:w="840" w:type="dxa"/>
            <w:tcBorders>
              <w:left w:val="single" w:sz="4" w:space="0" w:color="000000"/>
              <w:bottom w:val="single" w:sz="4" w:space="0" w:color="000000"/>
            </w:tcBorders>
            <w:vAlign w:val="center"/>
          </w:tcPr>
          <w:p w14:paraId="4465CA58" w14:textId="77777777" w:rsidR="001A6619" w:rsidRDefault="00741A9B">
            <w:pPr>
              <w:snapToGrid w:val="0"/>
              <w:spacing w:after="120"/>
              <w:jc w:val="center"/>
              <w:rPr>
                <w:b/>
                <w:bCs/>
              </w:rPr>
            </w:pPr>
            <w:r>
              <w:rPr>
                <w:b/>
                <w:bCs/>
              </w:rPr>
              <w:t>32</w:t>
            </w:r>
          </w:p>
        </w:tc>
        <w:tc>
          <w:tcPr>
            <w:tcW w:w="8870" w:type="dxa"/>
            <w:tcBorders>
              <w:left w:val="single" w:sz="4" w:space="0" w:color="000000"/>
              <w:bottom w:val="single" w:sz="4" w:space="0" w:color="000000"/>
              <w:right w:val="single" w:sz="4" w:space="0" w:color="000000"/>
            </w:tcBorders>
            <w:vAlign w:val="center"/>
          </w:tcPr>
          <w:p w14:paraId="10107913" w14:textId="77777777" w:rsidR="001A6619" w:rsidRDefault="00741A9B">
            <w:pPr>
              <w:widowControl w:val="0"/>
              <w:snapToGrid w:val="0"/>
              <w:ind w:right="113"/>
              <w:jc w:val="both"/>
            </w:pPr>
            <w:r>
              <w:rPr>
                <w:rFonts w:ascii="Times New Roman" w:eastAsia="Lucida Sans Unicode" w:hAnsi="Times New Roman" w:cs="Times New Roman"/>
                <w:color w:val="000000"/>
                <w:sz w:val="22"/>
                <w:szCs w:val="22"/>
                <w:lang w:eastAsia="ru-RU"/>
              </w:rPr>
              <w:t xml:space="preserve">Реалізація консультативної допомоги, реакції на звернення Замовника: </w:t>
            </w:r>
            <w:r>
              <w:rPr>
                <w:rFonts w:ascii="Times New Roman" w:eastAsia="Lucida Sans Unicode" w:hAnsi="Times New Roman" w:cs="Times New Roman"/>
                <w:color w:val="000000"/>
                <w:sz w:val="22"/>
                <w:szCs w:val="22"/>
                <w:lang w:eastAsia="hi-IN"/>
              </w:rPr>
              <w:t xml:space="preserve">безлімітне консультування користувачів інформаційної системи з питань її використання та </w:t>
            </w:r>
            <w:r>
              <w:rPr>
                <w:rFonts w:ascii="Times New Roman" w:eastAsia="Lucida Sans Unicode" w:hAnsi="Times New Roman" w:cs="Times New Roman"/>
                <w:color w:val="000000"/>
                <w:sz w:val="22"/>
                <w:szCs w:val="22"/>
                <w:lang w:eastAsia="hi-IN"/>
              </w:rPr>
              <w:lastRenderedPageBreak/>
              <w:t>функціонування протягом робочого часу Замовника.</w:t>
            </w:r>
          </w:p>
        </w:tc>
      </w:tr>
      <w:tr w:rsidR="001A6619" w14:paraId="37B18402" w14:textId="77777777">
        <w:trPr>
          <w:trHeight w:val="159"/>
          <w:jc w:val="right"/>
        </w:trPr>
        <w:tc>
          <w:tcPr>
            <w:tcW w:w="840" w:type="dxa"/>
            <w:tcBorders>
              <w:left w:val="single" w:sz="4" w:space="0" w:color="000000"/>
              <w:bottom w:val="single" w:sz="4" w:space="0" w:color="000000"/>
            </w:tcBorders>
            <w:vAlign w:val="center"/>
          </w:tcPr>
          <w:p w14:paraId="4B713C0C" w14:textId="77777777" w:rsidR="001A6619" w:rsidRDefault="00741A9B">
            <w:pPr>
              <w:snapToGrid w:val="0"/>
              <w:spacing w:after="120"/>
              <w:jc w:val="center"/>
              <w:rPr>
                <w:b/>
                <w:bCs/>
              </w:rPr>
            </w:pPr>
            <w:r>
              <w:rPr>
                <w:b/>
                <w:bCs/>
              </w:rPr>
              <w:lastRenderedPageBreak/>
              <w:t>33</w:t>
            </w:r>
          </w:p>
        </w:tc>
        <w:tc>
          <w:tcPr>
            <w:tcW w:w="8870" w:type="dxa"/>
            <w:tcBorders>
              <w:left w:val="single" w:sz="4" w:space="0" w:color="000000"/>
              <w:bottom w:val="single" w:sz="4" w:space="0" w:color="000000"/>
              <w:right w:val="single" w:sz="4" w:space="0" w:color="000000"/>
            </w:tcBorders>
            <w:vAlign w:val="center"/>
          </w:tcPr>
          <w:p w14:paraId="52198288" w14:textId="77777777" w:rsidR="001A6619" w:rsidRDefault="00741A9B">
            <w:pPr>
              <w:widowControl w:val="0"/>
              <w:snapToGrid w:val="0"/>
              <w:ind w:right="113"/>
              <w:jc w:val="both"/>
            </w:pPr>
            <w:r>
              <w:rPr>
                <w:rFonts w:ascii="Times New Roman" w:eastAsia="Lucida Sans Unicode" w:hAnsi="Times New Roman" w:cs="Times New Roman"/>
                <w:color w:val="000000"/>
                <w:sz w:val="22"/>
                <w:szCs w:val="22"/>
                <w:lang w:eastAsia="hi-IN"/>
              </w:rPr>
              <w:t xml:space="preserve">Забезпечення виконання регламенту </w:t>
            </w:r>
            <w:proofErr w:type="spellStart"/>
            <w:r>
              <w:rPr>
                <w:rFonts w:ascii="Times New Roman" w:eastAsia="Lucida Sans Unicode" w:hAnsi="Times New Roman" w:cs="Times New Roman"/>
                <w:color w:val="000000"/>
                <w:sz w:val="22"/>
                <w:szCs w:val="22"/>
                <w:lang w:eastAsia="hi-IN"/>
              </w:rPr>
              <w:t>бекапування</w:t>
            </w:r>
            <w:proofErr w:type="spellEnd"/>
            <w:r>
              <w:rPr>
                <w:rFonts w:ascii="Times New Roman" w:eastAsia="Lucida Sans Unicode" w:hAnsi="Times New Roman" w:cs="Times New Roman"/>
                <w:color w:val="000000"/>
                <w:sz w:val="22"/>
                <w:szCs w:val="22"/>
                <w:lang w:eastAsia="hi-IN"/>
              </w:rPr>
              <w:t xml:space="preserve"> та аварійне відновлення з бекапів баз даних.</w:t>
            </w:r>
          </w:p>
        </w:tc>
      </w:tr>
      <w:tr w:rsidR="001A6619" w14:paraId="30E475C7" w14:textId="77777777">
        <w:trPr>
          <w:trHeight w:val="159"/>
          <w:jc w:val="right"/>
        </w:trPr>
        <w:tc>
          <w:tcPr>
            <w:tcW w:w="840" w:type="dxa"/>
            <w:tcBorders>
              <w:left w:val="single" w:sz="4" w:space="0" w:color="000000"/>
              <w:bottom w:val="single" w:sz="4" w:space="0" w:color="000000"/>
            </w:tcBorders>
            <w:vAlign w:val="center"/>
          </w:tcPr>
          <w:p w14:paraId="30220A15" w14:textId="77777777" w:rsidR="001A6619" w:rsidRDefault="00741A9B">
            <w:pPr>
              <w:snapToGrid w:val="0"/>
              <w:spacing w:after="120"/>
              <w:jc w:val="center"/>
              <w:rPr>
                <w:b/>
                <w:bCs/>
              </w:rPr>
            </w:pPr>
            <w:r>
              <w:rPr>
                <w:b/>
                <w:bCs/>
              </w:rPr>
              <w:t>34</w:t>
            </w:r>
          </w:p>
        </w:tc>
        <w:tc>
          <w:tcPr>
            <w:tcW w:w="8870" w:type="dxa"/>
            <w:tcBorders>
              <w:left w:val="single" w:sz="4" w:space="0" w:color="000000"/>
              <w:bottom w:val="single" w:sz="4" w:space="0" w:color="000000"/>
              <w:right w:val="single" w:sz="4" w:space="0" w:color="000000"/>
            </w:tcBorders>
            <w:vAlign w:val="center"/>
          </w:tcPr>
          <w:p w14:paraId="24E99ACD" w14:textId="77777777" w:rsidR="001A6619" w:rsidRDefault="00741A9B">
            <w:pPr>
              <w:widowControl w:val="0"/>
              <w:tabs>
                <w:tab w:val="left" w:pos="111"/>
              </w:tabs>
              <w:snapToGrid w:val="0"/>
              <w:ind w:right="113"/>
              <w:jc w:val="both"/>
            </w:pPr>
            <w:r>
              <w:rPr>
                <w:rFonts w:ascii="Times New Roman" w:eastAsia="Lucida Sans Unicode" w:hAnsi="Times New Roman" w:cs="Times New Roman"/>
                <w:color w:val="000000"/>
                <w:sz w:val="22"/>
                <w:szCs w:val="22"/>
                <w:lang w:eastAsia="hi-IN"/>
              </w:rPr>
              <w:t>Реалізація моніторингу та о</w:t>
            </w:r>
            <w:r>
              <w:rPr>
                <w:rFonts w:ascii="Times New Roman" w:eastAsia="Lucida Sans Unicode" w:hAnsi="Times New Roman" w:cs="Times New Roman"/>
                <w:color w:val="000000"/>
                <w:sz w:val="22"/>
                <w:szCs w:val="22"/>
                <w:lang w:eastAsia="ru-RU"/>
              </w:rPr>
              <w:t>новлення до актуального стану  інформаційних баз даних програмного забезпечення.</w:t>
            </w:r>
          </w:p>
        </w:tc>
      </w:tr>
      <w:tr w:rsidR="001A6619" w14:paraId="201D89D4" w14:textId="77777777">
        <w:trPr>
          <w:trHeight w:val="159"/>
          <w:jc w:val="right"/>
        </w:trPr>
        <w:tc>
          <w:tcPr>
            <w:tcW w:w="840" w:type="dxa"/>
            <w:tcBorders>
              <w:left w:val="single" w:sz="4" w:space="0" w:color="000000"/>
              <w:bottom w:val="single" w:sz="4" w:space="0" w:color="000000"/>
            </w:tcBorders>
            <w:vAlign w:val="center"/>
          </w:tcPr>
          <w:p w14:paraId="47871BD3" w14:textId="77777777" w:rsidR="001A6619" w:rsidRDefault="00741A9B">
            <w:pPr>
              <w:snapToGrid w:val="0"/>
              <w:spacing w:after="120"/>
              <w:jc w:val="center"/>
              <w:rPr>
                <w:b/>
                <w:bCs/>
              </w:rPr>
            </w:pPr>
            <w:r>
              <w:rPr>
                <w:b/>
                <w:bCs/>
              </w:rPr>
              <w:t>35</w:t>
            </w:r>
          </w:p>
        </w:tc>
        <w:tc>
          <w:tcPr>
            <w:tcW w:w="8870" w:type="dxa"/>
            <w:tcBorders>
              <w:left w:val="single" w:sz="4" w:space="0" w:color="000000"/>
              <w:bottom w:val="single" w:sz="4" w:space="0" w:color="000000"/>
              <w:right w:val="single" w:sz="4" w:space="0" w:color="000000"/>
            </w:tcBorders>
            <w:vAlign w:val="center"/>
          </w:tcPr>
          <w:p w14:paraId="254340E6" w14:textId="77777777" w:rsidR="001A6619" w:rsidRDefault="00741A9B">
            <w:pPr>
              <w:widowControl w:val="0"/>
              <w:tabs>
                <w:tab w:val="left" w:pos="111"/>
              </w:tabs>
              <w:snapToGrid w:val="0"/>
              <w:ind w:right="113"/>
              <w:jc w:val="both"/>
            </w:pPr>
            <w:r>
              <w:rPr>
                <w:rFonts w:ascii="Times New Roman" w:eastAsia="Lucida Sans Unicode" w:hAnsi="Times New Roman" w:cs="Times New Roman"/>
                <w:color w:val="000000"/>
                <w:sz w:val="22"/>
                <w:szCs w:val="22"/>
                <w:lang w:eastAsia="hi-IN"/>
              </w:rPr>
              <w:t xml:space="preserve">Реалізація послуг, пов’язаних з усуненням збоїв в Програмі, що включають виправлення помилок </w:t>
            </w:r>
            <w:r>
              <w:rPr>
                <w:rFonts w:ascii="Times New Roman" w:eastAsia="Lucida Sans Unicode" w:hAnsi="Times New Roman" w:cs="Times New Roman"/>
                <w:color w:val="000000"/>
                <w:sz w:val="22"/>
                <w:szCs w:val="22"/>
                <w:lang w:eastAsia="ru-RU"/>
              </w:rPr>
              <w:t>та налаштування  цілісної роботи Програмного забезпечення.</w:t>
            </w:r>
          </w:p>
        </w:tc>
      </w:tr>
      <w:tr w:rsidR="001A6619" w14:paraId="557B5618" w14:textId="77777777">
        <w:trPr>
          <w:trHeight w:val="159"/>
          <w:jc w:val="right"/>
        </w:trPr>
        <w:tc>
          <w:tcPr>
            <w:tcW w:w="840" w:type="dxa"/>
            <w:tcBorders>
              <w:left w:val="single" w:sz="4" w:space="0" w:color="000000"/>
              <w:bottom w:val="single" w:sz="4" w:space="0" w:color="000000"/>
            </w:tcBorders>
            <w:vAlign w:val="center"/>
          </w:tcPr>
          <w:p w14:paraId="283D4E6D" w14:textId="77777777" w:rsidR="001A6619" w:rsidRDefault="00741A9B">
            <w:pPr>
              <w:snapToGrid w:val="0"/>
              <w:spacing w:after="120"/>
              <w:jc w:val="center"/>
              <w:rPr>
                <w:b/>
                <w:bCs/>
              </w:rPr>
            </w:pPr>
            <w:r>
              <w:rPr>
                <w:b/>
                <w:bCs/>
              </w:rPr>
              <w:t>36</w:t>
            </w:r>
          </w:p>
        </w:tc>
        <w:tc>
          <w:tcPr>
            <w:tcW w:w="8870" w:type="dxa"/>
            <w:tcBorders>
              <w:left w:val="single" w:sz="4" w:space="0" w:color="000000"/>
              <w:bottom w:val="single" w:sz="4" w:space="0" w:color="000000"/>
              <w:right w:val="single" w:sz="4" w:space="0" w:color="000000"/>
            </w:tcBorders>
            <w:vAlign w:val="center"/>
          </w:tcPr>
          <w:p w14:paraId="52F67F38" w14:textId="77777777" w:rsidR="001A6619" w:rsidRDefault="00741A9B">
            <w:pPr>
              <w:widowControl w:val="0"/>
              <w:tabs>
                <w:tab w:val="left" w:pos="111"/>
              </w:tabs>
              <w:snapToGrid w:val="0"/>
              <w:ind w:right="113"/>
              <w:jc w:val="both"/>
            </w:pPr>
            <w:r>
              <w:rPr>
                <w:rFonts w:ascii="Times New Roman" w:eastAsia="Lucida Sans Unicode" w:hAnsi="Times New Roman" w:cs="Times New Roman"/>
                <w:color w:val="000000"/>
                <w:sz w:val="22"/>
                <w:szCs w:val="22"/>
                <w:lang w:eastAsia="ru-RU"/>
              </w:rPr>
              <w:t>Забезпечення моніторингу та безпосередня участь  у відновленні у випадку аварійних ситуацій або збоїв в тому числі на об’єкті Замовника.</w:t>
            </w:r>
          </w:p>
        </w:tc>
      </w:tr>
      <w:tr w:rsidR="001A6619" w14:paraId="4B217B95" w14:textId="77777777">
        <w:trPr>
          <w:trHeight w:val="159"/>
          <w:jc w:val="right"/>
        </w:trPr>
        <w:tc>
          <w:tcPr>
            <w:tcW w:w="840" w:type="dxa"/>
            <w:tcBorders>
              <w:left w:val="single" w:sz="4" w:space="0" w:color="000000"/>
              <w:bottom w:val="single" w:sz="4" w:space="0" w:color="000000"/>
            </w:tcBorders>
            <w:vAlign w:val="center"/>
          </w:tcPr>
          <w:p w14:paraId="77A2ACE2" w14:textId="77777777" w:rsidR="001A6619" w:rsidRDefault="00741A9B">
            <w:pPr>
              <w:snapToGrid w:val="0"/>
              <w:spacing w:after="120"/>
              <w:jc w:val="center"/>
              <w:rPr>
                <w:b/>
                <w:bCs/>
              </w:rPr>
            </w:pPr>
            <w:r>
              <w:rPr>
                <w:b/>
                <w:bCs/>
              </w:rPr>
              <w:t>37</w:t>
            </w:r>
          </w:p>
        </w:tc>
        <w:tc>
          <w:tcPr>
            <w:tcW w:w="8870" w:type="dxa"/>
            <w:tcBorders>
              <w:left w:val="single" w:sz="4" w:space="0" w:color="000000"/>
              <w:bottom w:val="single" w:sz="4" w:space="0" w:color="000000"/>
              <w:right w:val="single" w:sz="4" w:space="0" w:color="000000"/>
            </w:tcBorders>
            <w:vAlign w:val="center"/>
          </w:tcPr>
          <w:p w14:paraId="36CF55F5" w14:textId="77777777" w:rsidR="001A6619" w:rsidRDefault="00741A9B">
            <w:pPr>
              <w:widowControl w:val="0"/>
              <w:tabs>
                <w:tab w:val="left" w:pos="111"/>
              </w:tabs>
              <w:snapToGrid w:val="0"/>
              <w:ind w:right="113"/>
              <w:jc w:val="both"/>
            </w:pPr>
            <w:r>
              <w:rPr>
                <w:rFonts w:ascii="Times New Roman" w:eastAsia="Lucida Sans Unicode" w:hAnsi="Times New Roman" w:cs="Times New Roman"/>
                <w:color w:val="000000"/>
                <w:sz w:val="22"/>
                <w:szCs w:val="22"/>
                <w:lang w:eastAsia="hi-IN"/>
              </w:rPr>
              <w:t>Реалізація моніторингу та оптимізація процесів обробки баз даних в процесі виконання задач підсистем програмного забезпечення.</w:t>
            </w:r>
          </w:p>
        </w:tc>
      </w:tr>
      <w:tr w:rsidR="001A6619" w14:paraId="108DEF2F" w14:textId="77777777">
        <w:trPr>
          <w:trHeight w:val="159"/>
          <w:jc w:val="right"/>
        </w:trPr>
        <w:tc>
          <w:tcPr>
            <w:tcW w:w="840" w:type="dxa"/>
            <w:tcBorders>
              <w:left w:val="single" w:sz="4" w:space="0" w:color="000000"/>
              <w:bottom w:val="single" w:sz="4" w:space="0" w:color="000000"/>
            </w:tcBorders>
            <w:vAlign w:val="center"/>
          </w:tcPr>
          <w:p w14:paraId="5E8EEC54" w14:textId="77777777" w:rsidR="001A6619" w:rsidRDefault="00741A9B">
            <w:pPr>
              <w:snapToGrid w:val="0"/>
              <w:spacing w:after="120"/>
              <w:jc w:val="center"/>
              <w:rPr>
                <w:b/>
                <w:bCs/>
              </w:rPr>
            </w:pPr>
            <w:r>
              <w:rPr>
                <w:b/>
                <w:bCs/>
              </w:rPr>
              <w:t>38</w:t>
            </w:r>
          </w:p>
        </w:tc>
        <w:tc>
          <w:tcPr>
            <w:tcW w:w="8870" w:type="dxa"/>
            <w:tcBorders>
              <w:left w:val="single" w:sz="4" w:space="0" w:color="000000"/>
              <w:bottom w:val="single" w:sz="4" w:space="0" w:color="000000"/>
              <w:right w:val="single" w:sz="4" w:space="0" w:color="000000"/>
            </w:tcBorders>
            <w:vAlign w:val="center"/>
          </w:tcPr>
          <w:p w14:paraId="2C0D2D41" w14:textId="77777777" w:rsidR="001A6619" w:rsidRDefault="00741A9B">
            <w:pPr>
              <w:widowControl w:val="0"/>
              <w:tabs>
                <w:tab w:val="left" w:pos="111"/>
              </w:tabs>
              <w:snapToGrid w:val="0"/>
              <w:ind w:right="113"/>
              <w:jc w:val="both"/>
            </w:pPr>
            <w:r>
              <w:rPr>
                <w:rFonts w:ascii="Times New Roman" w:eastAsia="Lucida Sans Unicode" w:hAnsi="Times New Roman" w:cs="Times New Roman"/>
                <w:color w:val="000000"/>
                <w:sz w:val="22"/>
                <w:szCs w:val="22"/>
                <w:lang w:eastAsia="hi-IN"/>
              </w:rPr>
              <w:t xml:space="preserve">Реалізація модифікацій програмного забезпечення в </w:t>
            </w:r>
            <w:proofErr w:type="spellStart"/>
            <w:r>
              <w:rPr>
                <w:rFonts w:ascii="Times New Roman" w:eastAsia="Lucida Sans Unicode" w:hAnsi="Times New Roman" w:cs="Times New Roman"/>
                <w:color w:val="000000"/>
                <w:sz w:val="22"/>
                <w:szCs w:val="22"/>
                <w:lang w:eastAsia="hi-IN"/>
              </w:rPr>
              <w:t>т.ч</w:t>
            </w:r>
            <w:proofErr w:type="spellEnd"/>
            <w:r>
              <w:rPr>
                <w:rFonts w:ascii="Times New Roman" w:eastAsia="Lucida Sans Unicode" w:hAnsi="Times New Roman" w:cs="Times New Roman"/>
                <w:color w:val="000000"/>
                <w:sz w:val="22"/>
                <w:szCs w:val="22"/>
                <w:lang w:eastAsia="hi-IN"/>
              </w:rPr>
              <w:t>. при змінах законодавства, зміні форматів файлів  вхідної/вихідної інформації, а також на вимогу Замовника для інших цілей, що виникають  у його господарській діяльності</w:t>
            </w:r>
          </w:p>
        </w:tc>
      </w:tr>
      <w:tr w:rsidR="001A6619" w14:paraId="74583A6A" w14:textId="77777777">
        <w:trPr>
          <w:trHeight w:val="159"/>
          <w:jc w:val="right"/>
        </w:trPr>
        <w:tc>
          <w:tcPr>
            <w:tcW w:w="840" w:type="dxa"/>
            <w:tcBorders>
              <w:left w:val="single" w:sz="4" w:space="0" w:color="000000"/>
              <w:bottom w:val="single" w:sz="4" w:space="0" w:color="000000"/>
            </w:tcBorders>
            <w:vAlign w:val="center"/>
          </w:tcPr>
          <w:p w14:paraId="301D8603" w14:textId="77777777" w:rsidR="001A6619" w:rsidRDefault="00741A9B">
            <w:pPr>
              <w:snapToGrid w:val="0"/>
              <w:spacing w:after="120"/>
              <w:jc w:val="center"/>
              <w:rPr>
                <w:b/>
                <w:bCs/>
              </w:rPr>
            </w:pPr>
            <w:r>
              <w:rPr>
                <w:b/>
                <w:bCs/>
              </w:rPr>
              <w:t>39</w:t>
            </w:r>
          </w:p>
        </w:tc>
        <w:tc>
          <w:tcPr>
            <w:tcW w:w="8870" w:type="dxa"/>
            <w:tcBorders>
              <w:left w:val="single" w:sz="4" w:space="0" w:color="000000"/>
              <w:bottom w:val="single" w:sz="4" w:space="0" w:color="000000"/>
              <w:right w:val="single" w:sz="4" w:space="0" w:color="000000"/>
            </w:tcBorders>
            <w:vAlign w:val="center"/>
          </w:tcPr>
          <w:p w14:paraId="77AAF3CF" w14:textId="77777777" w:rsidR="001A6619" w:rsidRDefault="00741A9B">
            <w:pPr>
              <w:pStyle w:val="12"/>
              <w:widowControl w:val="0"/>
              <w:tabs>
                <w:tab w:val="left" w:pos="940"/>
              </w:tabs>
              <w:snapToGrid w:val="0"/>
              <w:ind w:left="11" w:right="113"/>
              <w:jc w:val="both"/>
            </w:pPr>
            <w:r>
              <w:rPr>
                <w:rFonts w:ascii="Times New Roman" w:eastAsia="Lucida Sans Unicode" w:hAnsi="Times New Roman" w:cs="Times New Roman"/>
                <w:color w:val="000000"/>
                <w:sz w:val="22"/>
                <w:szCs w:val="22"/>
                <w:lang w:eastAsia="hi-IN"/>
              </w:rPr>
              <w:t>Забезпечення здійснення налаштувань по зміні порядку наповнення баз даних зовнішньою інформацією в підсистемах програмного забезпечення  Замовника</w:t>
            </w:r>
          </w:p>
        </w:tc>
      </w:tr>
      <w:tr w:rsidR="001A6619" w14:paraId="3B3A4AC9" w14:textId="77777777">
        <w:trPr>
          <w:trHeight w:val="159"/>
          <w:jc w:val="right"/>
        </w:trPr>
        <w:tc>
          <w:tcPr>
            <w:tcW w:w="840" w:type="dxa"/>
            <w:tcBorders>
              <w:left w:val="single" w:sz="4" w:space="0" w:color="000000"/>
              <w:bottom w:val="single" w:sz="4" w:space="0" w:color="000000"/>
            </w:tcBorders>
            <w:vAlign w:val="center"/>
          </w:tcPr>
          <w:p w14:paraId="77C5FC33" w14:textId="77777777" w:rsidR="001A6619" w:rsidRDefault="00741A9B">
            <w:pPr>
              <w:snapToGrid w:val="0"/>
              <w:spacing w:after="120"/>
              <w:jc w:val="center"/>
              <w:rPr>
                <w:b/>
                <w:bCs/>
              </w:rPr>
            </w:pPr>
            <w:r>
              <w:rPr>
                <w:b/>
                <w:bCs/>
              </w:rPr>
              <w:t>40</w:t>
            </w:r>
          </w:p>
        </w:tc>
        <w:tc>
          <w:tcPr>
            <w:tcW w:w="8870" w:type="dxa"/>
            <w:tcBorders>
              <w:left w:val="single" w:sz="4" w:space="0" w:color="000000"/>
              <w:bottom w:val="single" w:sz="4" w:space="0" w:color="000000"/>
              <w:right w:val="single" w:sz="4" w:space="0" w:color="000000"/>
            </w:tcBorders>
            <w:vAlign w:val="center"/>
          </w:tcPr>
          <w:p w14:paraId="01692EEF" w14:textId="77777777" w:rsidR="001A6619" w:rsidRDefault="00741A9B">
            <w:pPr>
              <w:pStyle w:val="12"/>
              <w:widowControl w:val="0"/>
              <w:tabs>
                <w:tab w:val="left" w:pos="940"/>
              </w:tabs>
              <w:snapToGrid w:val="0"/>
              <w:ind w:left="11" w:right="113"/>
              <w:jc w:val="both"/>
            </w:pPr>
            <w:r>
              <w:rPr>
                <w:rFonts w:ascii="Times New Roman" w:eastAsia="Lucida Sans Unicode" w:hAnsi="Times New Roman" w:cs="Times New Roman"/>
                <w:color w:val="000000"/>
                <w:sz w:val="22"/>
                <w:szCs w:val="22"/>
                <w:lang w:eastAsia="hi-IN"/>
              </w:rPr>
              <w:t>Реалізація налаштувань та змін правил та порядку процесів обробки/обрахунку баз даних, результатів вихідної інформації у підсистемах програмного забезпечення  Замовника</w:t>
            </w:r>
          </w:p>
        </w:tc>
      </w:tr>
      <w:tr w:rsidR="001A6619" w14:paraId="7CA03FEC" w14:textId="77777777">
        <w:trPr>
          <w:trHeight w:val="159"/>
          <w:jc w:val="right"/>
        </w:trPr>
        <w:tc>
          <w:tcPr>
            <w:tcW w:w="840" w:type="dxa"/>
            <w:tcBorders>
              <w:left w:val="single" w:sz="4" w:space="0" w:color="000000"/>
              <w:bottom w:val="single" w:sz="4" w:space="0" w:color="000000"/>
            </w:tcBorders>
            <w:vAlign w:val="center"/>
          </w:tcPr>
          <w:p w14:paraId="4653D132" w14:textId="77777777" w:rsidR="001A6619" w:rsidRDefault="00741A9B">
            <w:pPr>
              <w:snapToGrid w:val="0"/>
              <w:spacing w:after="120"/>
              <w:jc w:val="center"/>
              <w:rPr>
                <w:b/>
                <w:bCs/>
              </w:rPr>
            </w:pPr>
            <w:r>
              <w:rPr>
                <w:b/>
                <w:bCs/>
              </w:rPr>
              <w:t>41</w:t>
            </w:r>
          </w:p>
        </w:tc>
        <w:tc>
          <w:tcPr>
            <w:tcW w:w="8870" w:type="dxa"/>
            <w:tcBorders>
              <w:left w:val="single" w:sz="4" w:space="0" w:color="000000"/>
              <w:bottom w:val="single" w:sz="4" w:space="0" w:color="000000"/>
              <w:right w:val="single" w:sz="4" w:space="0" w:color="000000"/>
            </w:tcBorders>
            <w:vAlign w:val="center"/>
          </w:tcPr>
          <w:p w14:paraId="188D37BE" w14:textId="77777777" w:rsidR="001A6619" w:rsidRDefault="00741A9B">
            <w:pPr>
              <w:pStyle w:val="12"/>
              <w:widowControl w:val="0"/>
              <w:tabs>
                <w:tab w:val="left" w:pos="940"/>
              </w:tabs>
              <w:snapToGrid w:val="0"/>
              <w:spacing w:after="120"/>
              <w:ind w:left="11" w:right="113"/>
              <w:jc w:val="both"/>
            </w:pPr>
            <w:r>
              <w:rPr>
                <w:rFonts w:ascii="Times New Roman" w:eastAsia="Lucida Sans Unicode" w:hAnsi="Times New Roman" w:cs="Times New Roman"/>
                <w:color w:val="000000"/>
                <w:sz w:val="22"/>
                <w:szCs w:val="22"/>
                <w:lang w:eastAsia="hi-IN"/>
              </w:rPr>
              <w:t>Забезпечення налаштувань та модифікацій операцій імпорту/експорту інформації та її обміну.</w:t>
            </w:r>
          </w:p>
        </w:tc>
      </w:tr>
      <w:tr w:rsidR="001A6619" w14:paraId="25D82334" w14:textId="77777777">
        <w:trPr>
          <w:trHeight w:val="159"/>
          <w:jc w:val="right"/>
        </w:trPr>
        <w:tc>
          <w:tcPr>
            <w:tcW w:w="840" w:type="dxa"/>
            <w:tcBorders>
              <w:left w:val="single" w:sz="4" w:space="0" w:color="000000"/>
              <w:bottom w:val="single" w:sz="4" w:space="0" w:color="000000"/>
            </w:tcBorders>
            <w:vAlign w:val="center"/>
          </w:tcPr>
          <w:p w14:paraId="2AC14103" w14:textId="77777777" w:rsidR="001A6619" w:rsidRDefault="00741A9B">
            <w:pPr>
              <w:snapToGrid w:val="0"/>
              <w:spacing w:after="120"/>
              <w:jc w:val="center"/>
              <w:rPr>
                <w:b/>
                <w:bCs/>
              </w:rPr>
            </w:pPr>
            <w:r>
              <w:rPr>
                <w:b/>
                <w:bCs/>
              </w:rPr>
              <w:t>42</w:t>
            </w:r>
          </w:p>
        </w:tc>
        <w:tc>
          <w:tcPr>
            <w:tcW w:w="8870" w:type="dxa"/>
            <w:tcBorders>
              <w:left w:val="single" w:sz="4" w:space="0" w:color="000000"/>
              <w:bottom w:val="single" w:sz="4" w:space="0" w:color="000000"/>
              <w:right w:val="single" w:sz="4" w:space="0" w:color="000000"/>
            </w:tcBorders>
            <w:vAlign w:val="center"/>
          </w:tcPr>
          <w:p w14:paraId="52E7E8BB" w14:textId="77777777" w:rsidR="001A6619" w:rsidRDefault="00741A9B">
            <w:pPr>
              <w:pStyle w:val="12"/>
              <w:widowControl w:val="0"/>
              <w:tabs>
                <w:tab w:val="left" w:pos="940"/>
              </w:tabs>
              <w:snapToGrid w:val="0"/>
              <w:spacing w:after="120"/>
              <w:ind w:left="11" w:right="113"/>
              <w:jc w:val="both"/>
            </w:pPr>
            <w:r>
              <w:rPr>
                <w:rFonts w:ascii="Times New Roman" w:eastAsia="Lucida Sans Unicode" w:hAnsi="Times New Roman" w:cs="Times New Roman"/>
                <w:color w:val="000000"/>
                <w:sz w:val="22"/>
                <w:szCs w:val="22"/>
                <w:lang w:eastAsia="hi-IN"/>
              </w:rPr>
              <w:t>Реалізація модифікацій існуючих та налаштування інших форм  спеціалізованої  та іншої управлінської звітності.</w:t>
            </w:r>
          </w:p>
        </w:tc>
      </w:tr>
      <w:tr w:rsidR="001A6619" w14:paraId="397B9619" w14:textId="77777777">
        <w:trPr>
          <w:trHeight w:val="159"/>
          <w:jc w:val="right"/>
        </w:trPr>
        <w:tc>
          <w:tcPr>
            <w:tcW w:w="840" w:type="dxa"/>
            <w:tcBorders>
              <w:left w:val="single" w:sz="4" w:space="0" w:color="000000"/>
              <w:bottom w:val="single" w:sz="4" w:space="0" w:color="000000"/>
            </w:tcBorders>
            <w:vAlign w:val="center"/>
          </w:tcPr>
          <w:p w14:paraId="6FCB507D" w14:textId="77777777" w:rsidR="001A6619" w:rsidRDefault="00741A9B">
            <w:pPr>
              <w:snapToGrid w:val="0"/>
              <w:spacing w:after="120"/>
              <w:jc w:val="center"/>
              <w:rPr>
                <w:b/>
                <w:bCs/>
              </w:rPr>
            </w:pPr>
            <w:r>
              <w:rPr>
                <w:b/>
                <w:bCs/>
              </w:rPr>
              <w:t>43</w:t>
            </w:r>
          </w:p>
        </w:tc>
        <w:tc>
          <w:tcPr>
            <w:tcW w:w="8870" w:type="dxa"/>
            <w:tcBorders>
              <w:left w:val="single" w:sz="4" w:space="0" w:color="000000"/>
              <w:bottom w:val="single" w:sz="4" w:space="0" w:color="000000"/>
              <w:right w:val="single" w:sz="4" w:space="0" w:color="000000"/>
            </w:tcBorders>
            <w:vAlign w:val="center"/>
          </w:tcPr>
          <w:p w14:paraId="65DBBA01" w14:textId="77777777" w:rsidR="001A6619" w:rsidRDefault="00741A9B">
            <w:pPr>
              <w:pStyle w:val="12"/>
              <w:widowControl w:val="0"/>
              <w:tabs>
                <w:tab w:val="left" w:pos="940"/>
              </w:tabs>
              <w:snapToGrid w:val="0"/>
              <w:spacing w:after="120"/>
              <w:ind w:left="11" w:right="113"/>
              <w:jc w:val="both"/>
            </w:pPr>
            <w:r>
              <w:rPr>
                <w:rFonts w:ascii="Times New Roman" w:eastAsia="Lucida Sans Unicode" w:hAnsi="Times New Roman" w:cs="Times New Roman"/>
                <w:color w:val="000000"/>
                <w:sz w:val="22"/>
                <w:szCs w:val="22"/>
                <w:lang w:eastAsia="hi-IN"/>
              </w:rPr>
              <w:t xml:space="preserve">Забезпечення модифікацій та налаштування друк-форм  </w:t>
            </w:r>
          </w:p>
        </w:tc>
      </w:tr>
      <w:tr w:rsidR="001A6619" w14:paraId="1C2C012A" w14:textId="77777777">
        <w:trPr>
          <w:trHeight w:val="159"/>
          <w:jc w:val="right"/>
        </w:trPr>
        <w:tc>
          <w:tcPr>
            <w:tcW w:w="840" w:type="dxa"/>
            <w:tcBorders>
              <w:left w:val="single" w:sz="4" w:space="0" w:color="000000"/>
              <w:bottom w:val="single" w:sz="4" w:space="0" w:color="000000"/>
            </w:tcBorders>
            <w:vAlign w:val="center"/>
          </w:tcPr>
          <w:p w14:paraId="553A1FD6" w14:textId="77777777" w:rsidR="001A6619" w:rsidRDefault="00741A9B">
            <w:pPr>
              <w:snapToGrid w:val="0"/>
              <w:spacing w:after="120"/>
              <w:jc w:val="center"/>
              <w:rPr>
                <w:b/>
                <w:bCs/>
              </w:rPr>
            </w:pPr>
            <w:r>
              <w:rPr>
                <w:b/>
                <w:bCs/>
              </w:rPr>
              <w:t>44</w:t>
            </w:r>
          </w:p>
        </w:tc>
        <w:tc>
          <w:tcPr>
            <w:tcW w:w="8870" w:type="dxa"/>
            <w:tcBorders>
              <w:left w:val="single" w:sz="4" w:space="0" w:color="000000"/>
              <w:bottom w:val="single" w:sz="4" w:space="0" w:color="000000"/>
              <w:right w:val="single" w:sz="4" w:space="0" w:color="000000"/>
            </w:tcBorders>
            <w:vAlign w:val="center"/>
          </w:tcPr>
          <w:p w14:paraId="31E43E05" w14:textId="77777777" w:rsidR="001A6619" w:rsidRDefault="00741A9B">
            <w:pPr>
              <w:pStyle w:val="12"/>
              <w:widowControl w:val="0"/>
              <w:tabs>
                <w:tab w:val="left" w:pos="940"/>
              </w:tabs>
              <w:snapToGrid w:val="0"/>
              <w:spacing w:after="120"/>
              <w:ind w:left="11" w:right="113"/>
              <w:jc w:val="both"/>
            </w:pPr>
            <w:r>
              <w:rPr>
                <w:rFonts w:ascii="Times New Roman" w:eastAsia="Lucida Sans Unicode" w:hAnsi="Times New Roman" w:cs="Times New Roman"/>
                <w:color w:val="000000"/>
                <w:sz w:val="22"/>
                <w:szCs w:val="22"/>
                <w:lang w:eastAsia="hi-IN"/>
              </w:rPr>
              <w:t>Забезпечення створення користувачів та надання / налаштування відповідних прав доступу</w:t>
            </w:r>
          </w:p>
        </w:tc>
      </w:tr>
      <w:tr w:rsidR="001A6619" w14:paraId="14E9975C" w14:textId="77777777">
        <w:trPr>
          <w:trHeight w:val="159"/>
          <w:jc w:val="right"/>
        </w:trPr>
        <w:tc>
          <w:tcPr>
            <w:tcW w:w="840" w:type="dxa"/>
            <w:tcBorders>
              <w:left w:val="single" w:sz="4" w:space="0" w:color="000000"/>
              <w:bottom w:val="single" w:sz="4" w:space="0" w:color="000000"/>
            </w:tcBorders>
            <w:vAlign w:val="center"/>
          </w:tcPr>
          <w:p w14:paraId="5F355656" w14:textId="77777777" w:rsidR="001A6619" w:rsidRDefault="00741A9B">
            <w:pPr>
              <w:snapToGrid w:val="0"/>
              <w:spacing w:after="120"/>
              <w:jc w:val="center"/>
              <w:rPr>
                <w:b/>
                <w:bCs/>
              </w:rPr>
            </w:pPr>
            <w:r>
              <w:rPr>
                <w:b/>
                <w:bCs/>
                <w:sz w:val="22"/>
                <w:szCs w:val="22"/>
              </w:rPr>
              <w:t>45</w:t>
            </w:r>
          </w:p>
        </w:tc>
        <w:tc>
          <w:tcPr>
            <w:tcW w:w="8870" w:type="dxa"/>
            <w:tcBorders>
              <w:left w:val="single" w:sz="4" w:space="0" w:color="000000"/>
              <w:bottom w:val="single" w:sz="4" w:space="0" w:color="000000"/>
              <w:right w:val="single" w:sz="4" w:space="0" w:color="000000"/>
            </w:tcBorders>
            <w:vAlign w:val="center"/>
          </w:tcPr>
          <w:p w14:paraId="1C3E1648"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Консультування представника Замовника з екстрених питань збоїв у роботі системи управління базами даних (далі – СУБД) через систему </w:t>
            </w:r>
            <w:proofErr w:type="spellStart"/>
            <w:r>
              <w:rPr>
                <w:rFonts w:ascii="Times New Roman" w:eastAsia="Times New Roman" w:hAnsi="Times New Roman" w:cs="Times New Roman"/>
                <w:color w:val="000000"/>
                <w:sz w:val="22"/>
                <w:szCs w:val="22"/>
              </w:rPr>
              <w:t>Redmine</w:t>
            </w:r>
            <w:proofErr w:type="spellEnd"/>
            <w:r>
              <w:rPr>
                <w:rFonts w:ascii="Times New Roman" w:eastAsia="Times New Roman" w:hAnsi="Times New Roman" w:cs="Times New Roman"/>
                <w:color w:val="000000"/>
                <w:sz w:val="22"/>
                <w:szCs w:val="22"/>
              </w:rPr>
              <w:t xml:space="preserve"> Замовника з прийомом запиту на виконання послуг, із зазначенням дати і часу реєстрації запиту</w:t>
            </w:r>
          </w:p>
        </w:tc>
      </w:tr>
      <w:tr w:rsidR="001A6619" w14:paraId="6A2520C9" w14:textId="77777777">
        <w:trPr>
          <w:trHeight w:val="159"/>
          <w:jc w:val="right"/>
        </w:trPr>
        <w:tc>
          <w:tcPr>
            <w:tcW w:w="840" w:type="dxa"/>
            <w:tcBorders>
              <w:left w:val="single" w:sz="4" w:space="0" w:color="000000"/>
              <w:bottom w:val="single" w:sz="4" w:space="0" w:color="000000"/>
            </w:tcBorders>
            <w:vAlign w:val="center"/>
          </w:tcPr>
          <w:p w14:paraId="606057AC" w14:textId="77777777" w:rsidR="001A6619" w:rsidRDefault="00741A9B">
            <w:pPr>
              <w:snapToGrid w:val="0"/>
              <w:spacing w:after="120"/>
              <w:jc w:val="center"/>
              <w:rPr>
                <w:b/>
                <w:bCs/>
              </w:rPr>
            </w:pPr>
            <w:r>
              <w:rPr>
                <w:b/>
                <w:bCs/>
                <w:sz w:val="22"/>
                <w:szCs w:val="22"/>
              </w:rPr>
              <w:t>46</w:t>
            </w:r>
          </w:p>
        </w:tc>
        <w:tc>
          <w:tcPr>
            <w:tcW w:w="8870" w:type="dxa"/>
            <w:tcBorders>
              <w:left w:val="single" w:sz="4" w:space="0" w:color="000000"/>
              <w:bottom w:val="single" w:sz="4" w:space="0" w:color="000000"/>
              <w:right w:val="single" w:sz="4" w:space="0" w:color="000000"/>
            </w:tcBorders>
            <w:vAlign w:val="center"/>
          </w:tcPr>
          <w:p w14:paraId="6B10449D"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Усунення поточних збоїв в роботі СУБД протягом 24-х годин з моменту реєстрації питань Замовника в системі </w:t>
            </w:r>
            <w:proofErr w:type="spellStart"/>
            <w:r>
              <w:rPr>
                <w:rFonts w:ascii="Times New Roman" w:eastAsia="Times New Roman" w:hAnsi="Times New Roman" w:cs="Times New Roman"/>
                <w:color w:val="000000"/>
                <w:sz w:val="22"/>
                <w:szCs w:val="22"/>
              </w:rPr>
              <w:t>Redmine</w:t>
            </w:r>
            <w:proofErr w:type="spellEnd"/>
            <w:r>
              <w:rPr>
                <w:rFonts w:ascii="Times New Roman" w:eastAsia="Times New Roman" w:hAnsi="Times New Roman" w:cs="Times New Roman"/>
                <w:color w:val="000000"/>
                <w:sz w:val="22"/>
                <w:szCs w:val="22"/>
              </w:rPr>
              <w:t xml:space="preserve"> Замовника </w:t>
            </w:r>
          </w:p>
        </w:tc>
      </w:tr>
      <w:tr w:rsidR="001A6619" w14:paraId="7EC847FE" w14:textId="77777777">
        <w:trPr>
          <w:trHeight w:val="159"/>
          <w:jc w:val="right"/>
        </w:trPr>
        <w:tc>
          <w:tcPr>
            <w:tcW w:w="840" w:type="dxa"/>
            <w:tcBorders>
              <w:left w:val="single" w:sz="4" w:space="0" w:color="000000"/>
              <w:bottom w:val="single" w:sz="4" w:space="0" w:color="000000"/>
            </w:tcBorders>
            <w:vAlign w:val="center"/>
          </w:tcPr>
          <w:p w14:paraId="2D67B2A3" w14:textId="77777777" w:rsidR="001A6619" w:rsidRDefault="00741A9B">
            <w:pPr>
              <w:snapToGrid w:val="0"/>
              <w:spacing w:after="120"/>
              <w:jc w:val="center"/>
              <w:rPr>
                <w:b/>
                <w:bCs/>
              </w:rPr>
            </w:pPr>
            <w:r>
              <w:rPr>
                <w:b/>
                <w:bCs/>
                <w:sz w:val="22"/>
                <w:szCs w:val="22"/>
              </w:rPr>
              <w:t>47</w:t>
            </w:r>
          </w:p>
        </w:tc>
        <w:tc>
          <w:tcPr>
            <w:tcW w:w="8870" w:type="dxa"/>
            <w:tcBorders>
              <w:left w:val="single" w:sz="4" w:space="0" w:color="000000"/>
              <w:bottom w:val="single" w:sz="4" w:space="0" w:color="000000"/>
              <w:right w:val="single" w:sz="4" w:space="0" w:color="000000"/>
            </w:tcBorders>
            <w:vAlign w:val="center"/>
          </w:tcPr>
          <w:p w14:paraId="7E3CD51A"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Усунення глобальних порушень в роботі СУБД протягом 24-х годин з моменту реєстрації питань Замовника в системі </w:t>
            </w:r>
            <w:proofErr w:type="spellStart"/>
            <w:r>
              <w:rPr>
                <w:rFonts w:ascii="Times New Roman" w:eastAsia="Times New Roman" w:hAnsi="Times New Roman" w:cs="Times New Roman"/>
                <w:color w:val="000000"/>
                <w:sz w:val="22"/>
                <w:szCs w:val="22"/>
              </w:rPr>
              <w:t>Redmine</w:t>
            </w:r>
            <w:proofErr w:type="spellEnd"/>
            <w:r>
              <w:rPr>
                <w:rFonts w:ascii="Times New Roman" w:eastAsia="Times New Roman" w:hAnsi="Times New Roman" w:cs="Times New Roman"/>
                <w:color w:val="000000"/>
                <w:sz w:val="22"/>
                <w:szCs w:val="22"/>
              </w:rPr>
              <w:t xml:space="preserve"> </w:t>
            </w:r>
          </w:p>
        </w:tc>
      </w:tr>
      <w:tr w:rsidR="001A6619" w14:paraId="73C13A40" w14:textId="77777777">
        <w:trPr>
          <w:trHeight w:val="159"/>
          <w:jc w:val="right"/>
        </w:trPr>
        <w:tc>
          <w:tcPr>
            <w:tcW w:w="840" w:type="dxa"/>
            <w:tcBorders>
              <w:left w:val="single" w:sz="4" w:space="0" w:color="000000"/>
              <w:bottom w:val="single" w:sz="4" w:space="0" w:color="000000"/>
            </w:tcBorders>
            <w:vAlign w:val="center"/>
          </w:tcPr>
          <w:p w14:paraId="647EDDB9" w14:textId="77777777" w:rsidR="001A6619" w:rsidRDefault="00741A9B">
            <w:pPr>
              <w:snapToGrid w:val="0"/>
              <w:spacing w:after="120"/>
              <w:jc w:val="center"/>
              <w:rPr>
                <w:b/>
                <w:bCs/>
              </w:rPr>
            </w:pPr>
            <w:r>
              <w:rPr>
                <w:b/>
                <w:bCs/>
                <w:sz w:val="22"/>
                <w:szCs w:val="22"/>
              </w:rPr>
              <w:t>48</w:t>
            </w:r>
          </w:p>
        </w:tc>
        <w:tc>
          <w:tcPr>
            <w:tcW w:w="8870" w:type="dxa"/>
            <w:tcBorders>
              <w:left w:val="single" w:sz="4" w:space="0" w:color="000000"/>
              <w:bottom w:val="single" w:sz="4" w:space="0" w:color="000000"/>
              <w:right w:val="single" w:sz="4" w:space="0" w:color="000000"/>
            </w:tcBorders>
            <w:vAlign w:val="center"/>
          </w:tcPr>
          <w:p w14:paraId="720CE52F"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Виконання </w:t>
            </w:r>
            <w:proofErr w:type="spellStart"/>
            <w:r>
              <w:rPr>
                <w:rFonts w:ascii="Times New Roman" w:eastAsia="Times New Roman" w:hAnsi="Times New Roman" w:cs="Times New Roman"/>
                <w:color w:val="000000"/>
                <w:sz w:val="22"/>
                <w:szCs w:val="22"/>
              </w:rPr>
              <w:t>доопрацюваннь</w:t>
            </w:r>
            <w:proofErr w:type="spellEnd"/>
            <w:r>
              <w:rPr>
                <w:rFonts w:ascii="Times New Roman" w:eastAsia="Times New Roman" w:hAnsi="Times New Roman" w:cs="Times New Roman"/>
                <w:color w:val="000000"/>
                <w:sz w:val="22"/>
                <w:szCs w:val="22"/>
              </w:rPr>
              <w:t xml:space="preserve"> роботи з існуючими БД відповідно до нових змін законодавства України щодо вимог до ведення обліку споживачів електроенергії, протягом 30 робочих днів з дати набрання чинності такими змінами</w:t>
            </w:r>
          </w:p>
        </w:tc>
      </w:tr>
      <w:tr w:rsidR="001A6619" w14:paraId="39864B62" w14:textId="77777777">
        <w:trPr>
          <w:trHeight w:val="159"/>
          <w:jc w:val="right"/>
        </w:trPr>
        <w:tc>
          <w:tcPr>
            <w:tcW w:w="840" w:type="dxa"/>
            <w:tcBorders>
              <w:left w:val="single" w:sz="4" w:space="0" w:color="000000"/>
              <w:bottom w:val="single" w:sz="4" w:space="0" w:color="000000"/>
            </w:tcBorders>
            <w:vAlign w:val="center"/>
          </w:tcPr>
          <w:p w14:paraId="56E4A4F5" w14:textId="77777777" w:rsidR="001A6619" w:rsidRDefault="00741A9B">
            <w:pPr>
              <w:snapToGrid w:val="0"/>
              <w:spacing w:after="120"/>
              <w:jc w:val="center"/>
              <w:rPr>
                <w:b/>
                <w:bCs/>
              </w:rPr>
            </w:pPr>
            <w:r>
              <w:rPr>
                <w:b/>
                <w:bCs/>
                <w:sz w:val="22"/>
                <w:szCs w:val="22"/>
              </w:rPr>
              <w:t>49</w:t>
            </w:r>
          </w:p>
        </w:tc>
        <w:tc>
          <w:tcPr>
            <w:tcW w:w="8870" w:type="dxa"/>
            <w:tcBorders>
              <w:left w:val="single" w:sz="4" w:space="0" w:color="000000"/>
              <w:bottom w:val="single" w:sz="4" w:space="0" w:color="000000"/>
              <w:right w:val="single" w:sz="4" w:space="0" w:color="000000"/>
            </w:tcBorders>
            <w:vAlign w:val="center"/>
          </w:tcPr>
          <w:p w14:paraId="1C9920A6"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Виправлення помилок в існуючому функціоналі БД, виявлених Замовником або Виконавцем у процесі використання БД. Виправленню підлягають помилки, які детально описані та підтверджені копіями документів, що демонструють ці помилки</w:t>
            </w:r>
          </w:p>
        </w:tc>
      </w:tr>
      <w:tr w:rsidR="001A6619" w14:paraId="6AFF2E60" w14:textId="77777777">
        <w:trPr>
          <w:trHeight w:val="159"/>
          <w:jc w:val="right"/>
        </w:trPr>
        <w:tc>
          <w:tcPr>
            <w:tcW w:w="840" w:type="dxa"/>
            <w:tcBorders>
              <w:left w:val="single" w:sz="4" w:space="0" w:color="000000"/>
              <w:bottom w:val="single" w:sz="4" w:space="0" w:color="000000"/>
            </w:tcBorders>
            <w:vAlign w:val="center"/>
          </w:tcPr>
          <w:p w14:paraId="7006C896" w14:textId="77777777" w:rsidR="001A6619" w:rsidRDefault="00741A9B">
            <w:pPr>
              <w:snapToGrid w:val="0"/>
              <w:spacing w:after="120"/>
              <w:jc w:val="center"/>
              <w:rPr>
                <w:b/>
                <w:bCs/>
              </w:rPr>
            </w:pPr>
            <w:r>
              <w:rPr>
                <w:b/>
                <w:bCs/>
                <w:sz w:val="22"/>
                <w:szCs w:val="22"/>
              </w:rPr>
              <w:t>50</w:t>
            </w:r>
          </w:p>
        </w:tc>
        <w:tc>
          <w:tcPr>
            <w:tcW w:w="8870" w:type="dxa"/>
            <w:tcBorders>
              <w:left w:val="single" w:sz="4" w:space="0" w:color="000000"/>
              <w:bottom w:val="single" w:sz="4" w:space="0" w:color="000000"/>
              <w:right w:val="single" w:sz="4" w:space="0" w:color="000000"/>
            </w:tcBorders>
            <w:vAlign w:val="center"/>
          </w:tcPr>
          <w:p w14:paraId="4F4A2877"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Виконання </w:t>
            </w:r>
            <w:proofErr w:type="spellStart"/>
            <w:r>
              <w:rPr>
                <w:rFonts w:ascii="Times New Roman" w:eastAsia="Times New Roman" w:hAnsi="Times New Roman" w:cs="Times New Roman"/>
                <w:color w:val="000000"/>
                <w:sz w:val="22"/>
                <w:szCs w:val="22"/>
              </w:rPr>
              <w:t>перевстановлення</w:t>
            </w:r>
            <w:proofErr w:type="spellEnd"/>
            <w:r>
              <w:rPr>
                <w:rFonts w:ascii="Times New Roman" w:eastAsia="Times New Roman" w:hAnsi="Times New Roman" w:cs="Times New Roman"/>
                <w:color w:val="000000"/>
                <w:sz w:val="22"/>
                <w:szCs w:val="22"/>
              </w:rPr>
              <w:t xml:space="preserve"> СУБД у разі руйнування БД унаслідок різних збоїв у роботі обладнання та ОС Замовника після усунення збою</w:t>
            </w:r>
          </w:p>
        </w:tc>
      </w:tr>
      <w:tr w:rsidR="001A6619" w14:paraId="0D76C72D" w14:textId="77777777">
        <w:trPr>
          <w:trHeight w:val="159"/>
          <w:jc w:val="right"/>
        </w:trPr>
        <w:tc>
          <w:tcPr>
            <w:tcW w:w="840" w:type="dxa"/>
            <w:tcBorders>
              <w:left w:val="single" w:sz="4" w:space="0" w:color="000000"/>
              <w:bottom w:val="single" w:sz="4" w:space="0" w:color="000000"/>
            </w:tcBorders>
            <w:vAlign w:val="center"/>
          </w:tcPr>
          <w:p w14:paraId="5AA30E36" w14:textId="77777777" w:rsidR="001A6619" w:rsidRDefault="00741A9B">
            <w:pPr>
              <w:snapToGrid w:val="0"/>
              <w:spacing w:after="120"/>
              <w:jc w:val="center"/>
              <w:rPr>
                <w:b/>
                <w:bCs/>
              </w:rPr>
            </w:pPr>
            <w:r>
              <w:rPr>
                <w:b/>
                <w:bCs/>
                <w:sz w:val="22"/>
                <w:szCs w:val="22"/>
              </w:rPr>
              <w:t>51</w:t>
            </w:r>
          </w:p>
        </w:tc>
        <w:tc>
          <w:tcPr>
            <w:tcW w:w="8870" w:type="dxa"/>
            <w:tcBorders>
              <w:left w:val="single" w:sz="4" w:space="0" w:color="000000"/>
              <w:bottom w:val="single" w:sz="4" w:space="0" w:color="000000"/>
              <w:right w:val="single" w:sz="4" w:space="0" w:color="000000"/>
            </w:tcBorders>
            <w:vAlign w:val="center"/>
          </w:tcPr>
          <w:p w14:paraId="3C6518D7"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Відновлення БД з коректного архіву Замовника в разі руйнування БД внаслідок різних збоїв у роботі обладнання та ОС Замовника після усунення збою</w:t>
            </w:r>
          </w:p>
        </w:tc>
      </w:tr>
      <w:tr w:rsidR="001A6619" w14:paraId="37B2A5D3" w14:textId="77777777">
        <w:trPr>
          <w:trHeight w:val="159"/>
          <w:jc w:val="right"/>
        </w:trPr>
        <w:tc>
          <w:tcPr>
            <w:tcW w:w="840" w:type="dxa"/>
            <w:tcBorders>
              <w:left w:val="single" w:sz="4" w:space="0" w:color="000000"/>
              <w:bottom w:val="single" w:sz="4" w:space="0" w:color="000000"/>
            </w:tcBorders>
            <w:vAlign w:val="center"/>
          </w:tcPr>
          <w:p w14:paraId="20C3BF60" w14:textId="77777777" w:rsidR="001A6619" w:rsidRDefault="00741A9B">
            <w:pPr>
              <w:snapToGrid w:val="0"/>
              <w:spacing w:after="120"/>
              <w:jc w:val="center"/>
              <w:rPr>
                <w:b/>
                <w:bCs/>
              </w:rPr>
            </w:pPr>
            <w:r>
              <w:rPr>
                <w:b/>
                <w:bCs/>
                <w:sz w:val="22"/>
                <w:szCs w:val="22"/>
              </w:rPr>
              <w:t>52</w:t>
            </w:r>
          </w:p>
        </w:tc>
        <w:tc>
          <w:tcPr>
            <w:tcW w:w="8870" w:type="dxa"/>
            <w:tcBorders>
              <w:left w:val="single" w:sz="4" w:space="0" w:color="000000"/>
              <w:bottom w:val="single" w:sz="4" w:space="0" w:color="000000"/>
              <w:right w:val="single" w:sz="4" w:space="0" w:color="000000"/>
            </w:tcBorders>
            <w:vAlign w:val="center"/>
          </w:tcPr>
          <w:p w14:paraId="109177EE"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Виконання </w:t>
            </w:r>
            <w:proofErr w:type="spellStart"/>
            <w:r>
              <w:rPr>
                <w:rFonts w:ascii="Times New Roman" w:eastAsia="Times New Roman" w:hAnsi="Times New Roman" w:cs="Times New Roman"/>
                <w:color w:val="000000"/>
                <w:sz w:val="22"/>
                <w:szCs w:val="22"/>
              </w:rPr>
              <w:t>налаштуваннь</w:t>
            </w:r>
            <w:proofErr w:type="spellEnd"/>
            <w:r>
              <w:rPr>
                <w:rFonts w:ascii="Times New Roman" w:eastAsia="Times New Roman" w:hAnsi="Times New Roman" w:cs="Times New Roman"/>
                <w:color w:val="000000"/>
                <w:sz w:val="22"/>
                <w:szCs w:val="22"/>
              </w:rPr>
              <w:t xml:space="preserve"> параметрів СУБД для забезпечення прийнятної швидкості роботи як процесів читання/запису, так і загальної продуктивності системи в межах можливостей серверного устаткування і каналів зв'язку Замовника</w:t>
            </w:r>
          </w:p>
        </w:tc>
      </w:tr>
      <w:tr w:rsidR="001A6619" w14:paraId="793B9B29" w14:textId="77777777">
        <w:trPr>
          <w:trHeight w:val="159"/>
          <w:jc w:val="right"/>
        </w:trPr>
        <w:tc>
          <w:tcPr>
            <w:tcW w:w="840" w:type="dxa"/>
            <w:tcBorders>
              <w:left w:val="single" w:sz="4" w:space="0" w:color="000000"/>
              <w:bottom w:val="single" w:sz="4" w:space="0" w:color="000000"/>
            </w:tcBorders>
            <w:vAlign w:val="center"/>
          </w:tcPr>
          <w:p w14:paraId="5B906A9D" w14:textId="77777777" w:rsidR="001A6619" w:rsidRDefault="00741A9B">
            <w:pPr>
              <w:snapToGrid w:val="0"/>
              <w:spacing w:after="120"/>
              <w:jc w:val="center"/>
              <w:rPr>
                <w:b/>
                <w:bCs/>
              </w:rPr>
            </w:pPr>
            <w:r>
              <w:rPr>
                <w:b/>
                <w:bCs/>
                <w:sz w:val="22"/>
                <w:szCs w:val="22"/>
              </w:rPr>
              <w:t>53</w:t>
            </w:r>
          </w:p>
        </w:tc>
        <w:tc>
          <w:tcPr>
            <w:tcW w:w="8870" w:type="dxa"/>
            <w:tcBorders>
              <w:left w:val="single" w:sz="4" w:space="0" w:color="000000"/>
              <w:bottom w:val="single" w:sz="4" w:space="0" w:color="000000"/>
              <w:right w:val="single" w:sz="4" w:space="0" w:color="000000"/>
            </w:tcBorders>
            <w:vAlign w:val="center"/>
          </w:tcPr>
          <w:p w14:paraId="4E56F681"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Надання послуг із супроводу обміну даними ПЗ між Постачальником електроенергії та Оператором системи розподілу електроенергії для фізичних та юридичних осіб</w:t>
            </w:r>
          </w:p>
        </w:tc>
      </w:tr>
      <w:tr w:rsidR="001A6619" w14:paraId="1F2AF233" w14:textId="77777777">
        <w:trPr>
          <w:trHeight w:val="159"/>
          <w:jc w:val="right"/>
        </w:trPr>
        <w:tc>
          <w:tcPr>
            <w:tcW w:w="840" w:type="dxa"/>
            <w:tcBorders>
              <w:left w:val="single" w:sz="4" w:space="0" w:color="000000"/>
              <w:bottom w:val="single" w:sz="4" w:space="0" w:color="000000"/>
            </w:tcBorders>
            <w:vAlign w:val="center"/>
          </w:tcPr>
          <w:p w14:paraId="7EBC6E19" w14:textId="77777777" w:rsidR="001A6619" w:rsidRDefault="00741A9B">
            <w:pPr>
              <w:snapToGrid w:val="0"/>
              <w:spacing w:after="120"/>
              <w:jc w:val="center"/>
              <w:rPr>
                <w:b/>
                <w:bCs/>
              </w:rPr>
            </w:pPr>
            <w:r>
              <w:rPr>
                <w:b/>
                <w:bCs/>
                <w:sz w:val="22"/>
                <w:szCs w:val="22"/>
              </w:rPr>
              <w:t>54</w:t>
            </w:r>
          </w:p>
        </w:tc>
        <w:tc>
          <w:tcPr>
            <w:tcW w:w="8870" w:type="dxa"/>
            <w:tcBorders>
              <w:left w:val="single" w:sz="4" w:space="0" w:color="000000"/>
              <w:bottom w:val="single" w:sz="4" w:space="0" w:color="000000"/>
              <w:right w:val="single" w:sz="4" w:space="0" w:color="000000"/>
            </w:tcBorders>
            <w:vAlign w:val="center"/>
          </w:tcPr>
          <w:p w14:paraId="1DD8BF2D" w14:textId="77777777" w:rsidR="001A6619" w:rsidRDefault="00741A9B">
            <w:pPr>
              <w:widowControl w:val="0"/>
              <w:tabs>
                <w:tab w:val="left" w:pos="51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Налаштування параметрів обміну даними відповідно до вимог щодо обміну даними, що забезпечують взаємодію Постачальника електричної енергії та Оператора системи розподілу</w:t>
            </w:r>
          </w:p>
        </w:tc>
      </w:tr>
      <w:tr w:rsidR="001A6619" w14:paraId="430C0B35" w14:textId="77777777">
        <w:trPr>
          <w:trHeight w:val="159"/>
          <w:jc w:val="right"/>
        </w:trPr>
        <w:tc>
          <w:tcPr>
            <w:tcW w:w="840" w:type="dxa"/>
            <w:tcBorders>
              <w:left w:val="single" w:sz="4" w:space="0" w:color="000000"/>
              <w:bottom w:val="single" w:sz="4" w:space="0" w:color="000000"/>
            </w:tcBorders>
            <w:vAlign w:val="center"/>
          </w:tcPr>
          <w:p w14:paraId="4D9A41A1" w14:textId="77777777" w:rsidR="001A6619" w:rsidRDefault="00741A9B">
            <w:pPr>
              <w:snapToGrid w:val="0"/>
              <w:spacing w:after="120"/>
              <w:jc w:val="center"/>
              <w:rPr>
                <w:b/>
                <w:bCs/>
              </w:rPr>
            </w:pPr>
            <w:r>
              <w:rPr>
                <w:b/>
                <w:bCs/>
                <w:sz w:val="22"/>
                <w:szCs w:val="22"/>
              </w:rPr>
              <w:t>55</w:t>
            </w:r>
          </w:p>
        </w:tc>
        <w:tc>
          <w:tcPr>
            <w:tcW w:w="8870" w:type="dxa"/>
            <w:tcBorders>
              <w:left w:val="single" w:sz="4" w:space="0" w:color="000000"/>
              <w:bottom w:val="single" w:sz="4" w:space="0" w:color="000000"/>
              <w:right w:val="single" w:sz="4" w:space="0" w:color="000000"/>
            </w:tcBorders>
            <w:vAlign w:val="center"/>
          </w:tcPr>
          <w:p w14:paraId="31D492AF"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Виконання моніторингу роботи обміну даними</w:t>
            </w:r>
          </w:p>
        </w:tc>
      </w:tr>
      <w:tr w:rsidR="001A6619" w14:paraId="31527D66" w14:textId="77777777">
        <w:trPr>
          <w:trHeight w:val="159"/>
          <w:jc w:val="right"/>
        </w:trPr>
        <w:tc>
          <w:tcPr>
            <w:tcW w:w="840" w:type="dxa"/>
            <w:tcBorders>
              <w:left w:val="single" w:sz="4" w:space="0" w:color="000000"/>
              <w:bottom w:val="single" w:sz="4" w:space="0" w:color="000000"/>
            </w:tcBorders>
            <w:vAlign w:val="center"/>
          </w:tcPr>
          <w:p w14:paraId="4016BC9B" w14:textId="77777777" w:rsidR="001A6619" w:rsidRDefault="00741A9B">
            <w:pPr>
              <w:snapToGrid w:val="0"/>
              <w:spacing w:after="120"/>
              <w:jc w:val="center"/>
              <w:rPr>
                <w:b/>
                <w:bCs/>
              </w:rPr>
            </w:pPr>
            <w:r>
              <w:rPr>
                <w:b/>
                <w:bCs/>
                <w:sz w:val="22"/>
                <w:szCs w:val="22"/>
              </w:rPr>
              <w:t>56</w:t>
            </w:r>
          </w:p>
        </w:tc>
        <w:tc>
          <w:tcPr>
            <w:tcW w:w="8870" w:type="dxa"/>
            <w:tcBorders>
              <w:left w:val="single" w:sz="4" w:space="0" w:color="000000"/>
              <w:bottom w:val="single" w:sz="4" w:space="0" w:color="000000"/>
              <w:right w:val="single" w:sz="4" w:space="0" w:color="000000"/>
            </w:tcBorders>
            <w:vAlign w:val="center"/>
          </w:tcPr>
          <w:p w14:paraId="434E63AB"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Забезпечення сумісності обміну даними з ПЗ Замовника</w:t>
            </w:r>
          </w:p>
        </w:tc>
      </w:tr>
      <w:tr w:rsidR="001A6619" w14:paraId="7B47A210" w14:textId="77777777">
        <w:trPr>
          <w:trHeight w:val="159"/>
          <w:jc w:val="right"/>
        </w:trPr>
        <w:tc>
          <w:tcPr>
            <w:tcW w:w="840" w:type="dxa"/>
            <w:tcBorders>
              <w:left w:val="single" w:sz="4" w:space="0" w:color="000000"/>
              <w:bottom w:val="single" w:sz="4" w:space="0" w:color="000000"/>
            </w:tcBorders>
            <w:vAlign w:val="center"/>
          </w:tcPr>
          <w:p w14:paraId="44A18992" w14:textId="77777777" w:rsidR="001A6619" w:rsidRDefault="00741A9B">
            <w:pPr>
              <w:snapToGrid w:val="0"/>
              <w:spacing w:after="120"/>
              <w:jc w:val="center"/>
              <w:rPr>
                <w:b/>
                <w:bCs/>
              </w:rPr>
            </w:pPr>
            <w:r>
              <w:rPr>
                <w:b/>
                <w:bCs/>
                <w:sz w:val="22"/>
                <w:szCs w:val="22"/>
              </w:rPr>
              <w:t>57</w:t>
            </w:r>
          </w:p>
        </w:tc>
        <w:tc>
          <w:tcPr>
            <w:tcW w:w="8870" w:type="dxa"/>
            <w:tcBorders>
              <w:left w:val="single" w:sz="4" w:space="0" w:color="000000"/>
              <w:bottom w:val="single" w:sz="4" w:space="0" w:color="000000"/>
              <w:right w:val="single" w:sz="4" w:space="0" w:color="000000"/>
            </w:tcBorders>
            <w:vAlign w:val="center"/>
          </w:tcPr>
          <w:p w14:paraId="042785E0"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Усунення поточних та глобальних збоїв в роботі обміну даними протягом 24-х годин з моменту повідомлення про них Замовником і реєстрації питань Замовника в системі </w:t>
            </w:r>
            <w:proofErr w:type="spellStart"/>
            <w:r>
              <w:rPr>
                <w:rFonts w:ascii="Times New Roman" w:eastAsia="Times New Roman" w:hAnsi="Times New Roman" w:cs="Times New Roman"/>
                <w:color w:val="000000"/>
                <w:sz w:val="22"/>
                <w:szCs w:val="22"/>
              </w:rPr>
              <w:lastRenderedPageBreak/>
              <w:t>Redmine</w:t>
            </w:r>
            <w:proofErr w:type="spellEnd"/>
          </w:p>
        </w:tc>
      </w:tr>
      <w:tr w:rsidR="001A6619" w14:paraId="7FED69C7" w14:textId="77777777">
        <w:trPr>
          <w:trHeight w:val="159"/>
          <w:jc w:val="right"/>
        </w:trPr>
        <w:tc>
          <w:tcPr>
            <w:tcW w:w="840" w:type="dxa"/>
            <w:tcBorders>
              <w:left w:val="single" w:sz="4" w:space="0" w:color="000000"/>
              <w:bottom w:val="single" w:sz="4" w:space="0" w:color="000000"/>
            </w:tcBorders>
            <w:vAlign w:val="center"/>
          </w:tcPr>
          <w:p w14:paraId="062128CA" w14:textId="77777777" w:rsidR="001A6619" w:rsidRDefault="00741A9B">
            <w:pPr>
              <w:snapToGrid w:val="0"/>
              <w:spacing w:after="120"/>
              <w:jc w:val="center"/>
              <w:rPr>
                <w:b/>
                <w:bCs/>
              </w:rPr>
            </w:pPr>
            <w:r>
              <w:rPr>
                <w:b/>
                <w:bCs/>
                <w:sz w:val="22"/>
                <w:szCs w:val="22"/>
              </w:rPr>
              <w:lastRenderedPageBreak/>
              <w:t>58</w:t>
            </w:r>
          </w:p>
        </w:tc>
        <w:tc>
          <w:tcPr>
            <w:tcW w:w="8870" w:type="dxa"/>
            <w:tcBorders>
              <w:left w:val="single" w:sz="4" w:space="0" w:color="000000"/>
              <w:bottom w:val="single" w:sz="4" w:space="0" w:color="000000"/>
              <w:right w:val="single" w:sz="4" w:space="0" w:color="000000"/>
            </w:tcBorders>
            <w:vAlign w:val="center"/>
          </w:tcPr>
          <w:p w14:paraId="4126934B"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Забезпечення оперативного виправлення помилок, виявлених Замовником або Виконавцем у процесі експлуатації обміну даними</w:t>
            </w:r>
          </w:p>
        </w:tc>
      </w:tr>
      <w:tr w:rsidR="001A6619" w14:paraId="56ADDAF3" w14:textId="77777777">
        <w:trPr>
          <w:trHeight w:val="159"/>
          <w:jc w:val="right"/>
        </w:trPr>
        <w:tc>
          <w:tcPr>
            <w:tcW w:w="840" w:type="dxa"/>
            <w:tcBorders>
              <w:left w:val="single" w:sz="4" w:space="0" w:color="000000"/>
              <w:bottom w:val="single" w:sz="4" w:space="0" w:color="000000"/>
            </w:tcBorders>
            <w:vAlign w:val="center"/>
          </w:tcPr>
          <w:p w14:paraId="51FFE6B6" w14:textId="77777777" w:rsidR="001A6619" w:rsidRDefault="00741A9B">
            <w:pPr>
              <w:snapToGrid w:val="0"/>
              <w:spacing w:after="120"/>
              <w:jc w:val="center"/>
              <w:rPr>
                <w:b/>
                <w:bCs/>
              </w:rPr>
            </w:pPr>
            <w:r>
              <w:rPr>
                <w:b/>
                <w:bCs/>
                <w:sz w:val="22"/>
                <w:szCs w:val="22"/>
              </w:rPr>
              <w:t>59</w:t>
            </w:r>
          </w:p>
        </w:tc>
        <w:tc>
          <w:tcPr>
            <w:tcW w:w="8870" w:type="dxa"/>
            <w:tcBorders>
              <w:left w:val="single" w:sz="4" w:space="0" w:color="000000"/>
              <w:bottom w:val="single" w:sz="4" w:space="0" w:color="000000"/>
              <w:right w:val="single" w:sz="4" w:space="0" w:color="000000"/>
            </w:tcBorders>
            <w:vAlign w:val="center"/>
          </w:tcPr>
          <w:p w14:paraId="6142B1DA"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Виконання доопрацювання обміну даними в разі зміни форматів обміну даними</w:t>
            </w:r>
          </w:p>
        </w:tc>
      </w:tr>
      <w:tr w:rsidR="001A6619" w14:paraId="658DA5E7" w14:textId="77777777">
        <w:trPr>
          <w:trHeight w:val="159"/>
          <w:jc w:val="right"/>
        </w:trPr>
        <w:tc>
          <w:tcPr>
            <w:tcW w:w="840" w:type="dxa"/>
            <w:tcBorders>
              <w:left w:val="single" w:sz="4" w:space="0" w:color="000000"/>
              <w:bottom w:val="single" w:sz="4" w:space="0" w:color="000000"/>
            </w:tcBorders>
            <w:vAlign w:val="center"/>
          </w:tcPr>
          <w:p w14:paraId="66B5858D" w14:textId="77777777" w:rsidR="001A6619" w:rsidRDefault="00741A9B">
            <w:pPr>
              <w:snapToGrid w:val="0"/>
              <w:spacing w:after="120"/>
              <w:jc w:val="center"/>
              <w:rPr>
                <w:b/>
                <w:bCs/>
              </w:rPr>
            </w:pPr>
            <w:r>
              <w:rPr>
                <w:b/>
                <w:bCs/>
                <w:sz w:val="22"/>
                <w:szCs w:val="22"/>
              </w:rPr>
              <w:t>60</w:t>
            </w:r>
          </w:p>
        </w:tc>
        <w:tc>
          <w:tcPr>
            <w:tcW w:w="8870" w:type="dxa"/>
            <w:tcBorders>
              <w:left w:val="single" w:sz="4" w:space="0" w:color="000000"/>
              <w:bottom w:val="single" w:sz="4" w:space="0" w:color="000000"/>
              <w:right w:val="single" w:sz="4" w:space="0" w:color="000000"/>
            </w:tcBorders>
            <w:vAlign w:val="center"/>
          </w:tcPr>
          <w:p w14:paraId="5CD153ED"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Надання консультацій представникам Замовника з усіх питань повсякденної експлуатації обміну даними через систему </w:t>
            </w:r>
            <w:proofErr w:type="spellStart"/>
            <w:r>
              <w:rPr>
                <w:rFonts w:ascii="Times New Roman" w:eastAsia="Times New Roman" w:hAnsi="Times New Roman" w:cs="Times New Roman"/>
                <w:color w:val="000000"/>
                <w:sz w:val="22"/>
                <w:szCs w:val="22"/>
              </w:rPr>
              <w:t>Redmine</w:t>
            </w:r>
            <w:proofErr w:type="spellEnd"/>
          </w:p>
        </w:tc>
      </w:tr>
      <w:tr w:rsidR="001A6619" w14:paraId="5EC62D81" w14:textId="77777777">
        <w:trPr>
          <w:trHeight w:val="159"/>
          <w:jc w:val="right"/>
        </w:trPr>
        <w:tc>
          <w:tcPr>
            <w:tcW w:w="840" w:type="dxa"/>
            <w:tcBorders>
              <w:left w:val="single" w:sz="4" w:space="0" w:color="000000"/>
              <w:bottom w:val="single" w:sz="4" w:space="0" w:color="000000"/>
            </w:tcBorders>
            <w:vAlign w:val="center"/>
          </w:tcPr>
          <w:p w14:paraId="062283F6" w14:textId="77777777" w:rsidR="001A6619" w:rsidRDefault="00741A9B">
            <w:pPr>
              <w:snapToGrid w:val="0"/>
              <w:spacing w:after="120"/>
              <w:jc w:val="center"/>
              <w:rPr>
                <w:b/>
                <w:bCs/>
              </w:rPr>
            </w:pPr>
            <w:r>
              <w:rPr>
                <w:b/>
                <w:bCs/>
                <w:sz w:val="22"/>
                <w:szCs w:val="22"/>
              </w:rPr>
              <w:t>61</w:t>
            </w:r>
          </w:p>
        </w:tc>
        <w:tc>
          <w:tcPr>
            <w:tcW w:w="8870" w:type="dxa"/>
            <w:tcBorders>
              <w:left w:val="single" w:sz="4" w:space="0" w:color="000000"/>
              <w:bottom w:val="single" w:sz="4" w:space="0" w:color="000000"/>
              <w:right w:val="single" w:sz="4" w:space="0" w:color="000000"/>
            </w:tcBorders>
            <w:vAlign w:val="center"/>
          </w:tcPr>
          <w:p w14:paraId="752D1D33"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Надання консультацій представникам Замовника з питань оптимальної організації роботи обміну даними через систему </w:t>
            </w:r>
            <w:proofErr w:type="spellStart"/>
            <w:r>
              <w:rPr>
                <w:rFonts w:ascii="Times New Roman" w:eastAsia="Times New Roman" w:hAnsi="Times New Roman" w:cs="Times New Roman"/>
                <w:color w:val="000000"/>
                <w:sz w:val="22"/>
                <w:szCs w:val="22"/>
              </w:rPr>
              <w:t>Redmine</w:t>
            </w:r>
            <w:proofErr w:type="spellEnd"/>
            <w:r>
              <w:rPr>
                <w:rFonts w:ascii="Times New Roman" w:eastAsia="Times New Roman" w:hAnsi="Times New Roman" w:cs="Times New Roman"/>
                <w:color w:val="000000"/>
                <w:sz w:val="22"/>
                <w:szCs w:val="22"/>
              </w:rPr>
              <w:t xml:space="preserve"> Замовника</w:t>
            </w:r>
          </w:p>
        </w:tc>
      </w:tr>
      <w:tr w:rsidR="001A6619" w14:paraId="6F0247CB" w14:textId="77777777">
        <w:trPr>
          <w:trHeight w:val="159"/>
          <w:jc w:val="right"/>
        </w:trPr>
        <w:tc>
          <w:tcPr>
            <w:tcW w:w="840" w:type="dxa"/>
            <w:tcBorders>
              <w:left w:val="single" w:sz="4" w:space="0" w:color="000000"/>
              <w:bottom w:val="single" w:sz="4" w:space="0" w:color="000000"/>
            </w:tcBorders>
            <w:vAlign w:val="center"/>
          </w:tcPr>
          <w:p w14:paraId="73CC90FE" w14:textId="77777777" w:rsidR="001A6619" w:rsidRDefault="00741A9B">
            <w:pPr>
              <w:snapToGrid w:val="0"/>
              <w:spacing w:after="120"/>
              <w:jc w:val="center"/>
              <w:rPr>
                <w:b/>
                <w:bCs/>
              </w:rPr>
            </w:pPr>
            <w:r>
              <w:rPr>
                <w:b/>
                <w:bCs/>
                <w:sz w:val="22"/>
                <w:szCs w:val="22"/>
              </w:rPr>
              <w:t>62</w:t>
            </w:r>
          </w:p>
        </w:tc>
        <w:tc>
          <w:tcPr>
            <w:tcW w:w="8870" w:type="dxa"/>
            <w:tcBorders>
              <w:left w:val="single" w:sz="4" w:space="0" w:color="000000"/>
              <w:bottom w:val="single" w:sz="4" w:space="0" w:color="000000"/>
              <w:right w:val="single" w:sz="4" w:space="0" w:color="000000"/>
            </w:tcBorders>
            <w:vAlign w:val="center"/>
          </w:tcPr>
          <w:p w14:paraId="09E34608" w14:textId="77777777" w:rsidR="001A6619" w:rsidRDefault="00741A9B">
            <w:pPr>
              <w:widowControl w:val="0"/>
              <w:tabs>
                <w:tab w:val="left" w:pos="454"/>
              </w:tabs>
              <w:snapToGrid w:val="0"/>
              <w:spacing w:after="120"/>
              <w:ind w:left="11" w:right="113"/>
              <w:contextualSpacing/>
              <w:jc w:val="both"/>
              <w:rPr>
                <w:sz w:val="22"/>
                <w:szCs w:val="22"/>
              </w:rPr>
            </w:pPr>
            <w:r>
              <w:rPr>
                <w:rFonts w:ascii="Times New Roman" w:eastAsia="Times New Roman" w:hAnsi="Times New Roman" w:cs="Times New Roman"/>
                <w:color w:val="000000"/>
                <w:sz w:val="22"/>
                <w:szCs w:val="22"/>
              </w:rPr>
              <w:t xml:space="preserve">Надання послуг із супроводу </w:t>
            </w:r>
            <w:r>
              <w:rPr>
                <w:rFonts w:ascii="Times New Roman" w:eastAsia="Times New Roman" w:hAnsi="Times New Roman" w:cs="Times New Roman"/>
                <w:sz w:val="22"/>
                <w:szCs w:val="22"/>
              </w:rPr>
              <w:t>формування звітних форм</w:t>
            </w:r>
            <w:r>
              <w:rPr>
                <w:rFonts w:ascii="Times New Roman" w:eastAsia="Times New Roman" w:hAnsi="Times New Roman" w:cs="Times New Roman"/>
                <w:color w:val="000000"/>
                <w:sz w:val="22"/>
                <w:szCs w:val="22"/>
              </w:rPr>
              <w:t xml:space="preserve"> ПЗ Замовника відповідно до Переліку ЗФ (див. Таблицю №2)</w:t>
            </w:r>
          </w:p>
        </w:tc>
      </w:tr>
      <w:tr w:rsidR="001A6619" w14:paraId="4DDC8F31" w14:textId="77777777">
        <w:trPr>
          <w:trHeight w:val="159"/>
          <w:jc w:val="right"/>
        </w:trPr>
        <w:tc>
          <w:tcPr>
            <w:tcW w:w="840" w:type="dxa"/>
            <w:tcBorders>
              <w:left w:val="single" w:sz="4" w:space="0" w:color="000000"/>
              <w:bottom w:val="single" w:sz="4" w:space="0" w:color="000000"/>
            </w:tcBorders>
            <w:vAlign w:val="center"/>
          </w:tcPr>
          <w:p w14:paraId="45891B00" w14:textId="77777777" w:rsidR="001A6619" w:rsidRDefault="00741A9B">
            <w:pPr>
              <w:snapToGrid w:val="0"/>
              <w:spacing w:after="120"/>
              <w:jc w:val="center"/>
              <w:rPr>
                <w:b/>
                <w:bCs/>
              </w:rPr>
            </w:pPr>
            <w:r>
              <w:rPr>
                <w:b/>
                <w:bCs/>
                <w:sz w:val="22"/>
                <w:szCs w:val="22"/>
              </w:rPr>
              <w:t>63</w:t>
            </w:r>
          </w:p>
        </w:tc>
        <w:tc>
          <w:tcPr>
            <w:tcW w:w="8870" w:type="dxa"/>
            <w:tcBorders>
              <w:left w:val="single" w:sz="4" w:space="0" w:color="000000"/>
              <w:bottom w:val="single" w:sz="4" w:space="0" w:color="000000"/>
              <w:right w:val="single" w:sz="4" w:space="0" w:color="000000"/>
            </w:tcBorders>
            <w:vAlign w:val="center"/>
          </w:tcPr>
          <w:p w14:paraId="37DDAA57"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color w:val="000000"/>
                <w:sz w:val="22"/>
                <w:szCs w:val="22"/>
              </w:rPr>
              <w:t xml:space="preserve">Усунення поточних збоїв роботи формування звітних форм протягом 24-х годин з моменту реєстрації питань Замовника в системі </w:t>
            </w:r>
            <w:proofErr w:type="spellStart"/>
            <w:r>
              <w:rPr>
                <w:rFonts w:ascii="Times New Roman" w:eastAsia="Times New Roman" w:hAnsi="Times New Roman" w:cs="Times New Roman"/>
                <w:color w:val="000000"/>
                <w:sz w:val="22"/>
                <w:szCs w:val="22"/>
              </w:rPr>
              <w:t>Redmine</w:t>
            </w:r>
            <w:proofErr w:type="spellEnd"/>
          </w:p>
        </w:tc>
      </w:tr>
      <w:tr w:rsidR="001A6619" w14:paraId="1E2A7A9C" w14:textId="77777777">
        <w:trPr>
          <w:trHeight w:val="159"/>
          <w:jc w:val="right"/>
        </w:trPr>
        <w:tc>
          <w:tcPr>
            <w:tcW w:w="840" w:type="dxa"/>
            <w:tcBorders>
              <w:left w:val="single" w:sz="4" w:space="0" w:color="000000"/>
              <w:bottom w:val="single" w:sz="4" w:space="0" w:color="000000"/>
            </w:tcBorders>
            <w:vAlign w:val="center"/>
          </w:tcPr>
          <w:p w14:paraId="216E1E7F" w14:textId="77777777" w:rsidR="001A6619" w:rsidRDefault="00741A9B">
            <w:pPr>
              <w:snapToGrid w:val="0"/>
              <w:spacing w:after="120"/>
              <w:jc w:val="center"/>
              <w:rPr>
                <w:b/>
                <w:bCs/>
              </w:rPr>
            </w:pPr>
            <w:r>
              <w:rPr>
                <w:b/>
                <w:bCs/>
                <w:sz w:val="22"/>
                <w:szCs w:val="22"/>
              </w:rPr>
              <w:t>64</w:t>
            </w:r>
          </w:p>
        </w:tc>
        <w:tc>
          <w:tcPr>
            <w:tcW w:w="8870" w:type="dxa"/>
            <w:tcBorders>
              <w:left w:val="single" w:sz="4" w:space="0" w:color="000000"/>
              <w:bottom w:val="single" w:sz="4" w:space="0" w:color="000000"/>
              <w:right w:val="single" w:sz="4" w:space="0" w:color="000000"/>
            </w:tcBorders>
            <w:vAlign w:val="center"/>
          </w:tcPr>
          <w:p w14:paraId="1894C3DB"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color w:val="000000"/>
                <w:sz w:val="22"/>
                <w:szCs w:val="22"/>
              </w:rPr>
              <w:t xml:space="preserve">Усунення глобальних </w:t>
            </w:r>
            <w:proofErr w:type="spellStart"/>
            <w:r>
              <w:rPr>
                <w:rFonts w:ascii="Times New Roman" w:eastAsia="Times New Roman" w:hAnsi="Times New Roman" w:cs="Times New Roman"/>
                <w:color w:val="000000"/>
                <w:sz w:val="22"/>
                <w:szCs w:val="22"/>
              </w:rPr>
              <w:t>порушеннь</w:t>
            </w:r>
            <w:proofErr w:type="spellEnd"/>
            <w:r>
              <w:rPr>
                <w:rFonts w:ascii="Times New Roman" w:eastAsia="Times New Roman" w:hAnsi="Times New Roman" w:cs="Times New Roman"/>
                <w:color w:val="000000"/>
                <w:sz w:val="22"/>
                <w:szCs w:val="22"/>
              </w:rPr>
              <w:t xml:space="preserve"> в роботі </w:t>
            </w:r>
            <w:r>
              <w:rPr>
                <w:rFonts w:ascii="Times New Roman" w:eastAsia="Times New Roman" w:hAnsi="Times New Roman" w:cs="Times New Roman"/>
                <w:sz w:val="22"/>
                <w:szCs w:val="22"/>
              </w:rPr>
              <w:t>формування звітних форм</w:t>
            </w:r>
            <w:r>
              <w:rPr>
                <w:rFonts w:ascii="Times New Roman" w:eastAsia="Times New Roman" w:hAnsi="Times New Roman" w:cs="Times New Roman"/>
                <w:color w:val="000000"/>
                <w:sz w:val="22"/>
                <w:szCs w:val="22"/>
              </w:rPr>
              <w:t xml:space="preserve"> протягом 24-х годин з моменту реєстрації питань Замовника в системі </w:t>
            </w:r>
            <w:proofErr w:type="spellStart"/>
            <w:r>
              <w:rPr>
                <w:rFonts w:ascii="Times New Roman" w:eastAsia="Times New Roman" w:hAnsi="Times New Roman" w:cs="Times New Roman"/>
                <w:color w:val="000000"/>
                <w:sz w:val="22"/>
                <w:szCs w:val="22"/>
              </w:rPr>
              <w:t>Redmine</w:t>
            </w:r>
            <w:proofErr w:type="spellEnd"/>
          </w:p>
        </w:tc>
      </w:tr>
      <w:tr w:rsidR="001A6619" w14:paraId="0DF2E282" w14:textId="77777777">
        <w:trPr>
          <w:trHeight w:val="159"/>
          <w:jc w:val="right"/>
        </w:trPr>
        <w:tc>
          <w:tcPr>
            <w:tcW w:w="840" w:type="dxa"/>
            <w:tcBorders>
              <w:left w:val="single" w:sz="4" w:space="0" w:color="000000"/>
              <w:bottom w:val="single" w:sz="4" w:space="0" w:color="000000"/>
            </w:tcBorders>
            <w:vAlign w:val="center"/>
          </w:tcPr>
          <w:p w14:paraId="5EAE622D" w14:textId="77777777" w:rsidR="001A6619" w:rsidRDefault="00741A9B">
            <w:pPr>
              <w:snapToGrid w:val="0"/>
              <w:spacing w:after="120"/>
              <w:jc w:val="center"/>
              <w:rPr>
                <w:b/>
                <w:bCs/>
              </w:rPr>
            </w:pPr>
            <w:r>
              <w:rPr>
                <w:b/>
                <w:bCs/>
                <w:sz w:val="22"/>
                <w:szCs w:val="22"/>
              </w:rPr>
              <w:t>65</w:t>
            </w:r>
          </w:p>
        </w:tc>
        <w:tc>
          <w:tcPr>
            <w:tcW w:w="8870" w:type="dxa"/>
            <w:tcBorders>
              <w:left w:val="single" w:sz="4" w:space="0" w:color="000000"/>
              <w:bottom w:val="single" w:sz="4" w:space="0" w:color="000000"/>
              <w:right w:val="single" w:sz="4" w:space="0" w:color="000000"/>
            </w:tcBorders>
            <w:vAlign w:val="center"/>
          </w:tcPr>
          <w:p w14:paraId="62F93854"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color w:val="000000"/>
                <w:sz w:val="22"/>
                <w:szCs w:val="22"/>
              </w:rPr>
              <w:t xml:space="preserve">Виконання </w:t>
            </w:r>
            <w:proofErr w:type="spellStart"/>
            <w:r>
              <w:rPr>
                <w:rFonts w:ascii="Times New Roman" w:eastAsia="Times New Roman" w:hAnsi="Times New Roman" w:cs="Times New Roman"/>
                <w:color w:val="000000"/>
                <w:sz w:val="22"/>
                <w:szCs w:val="22"/>
              </w:rPr>
              <w:t>доопрацюваннь</w:t>
            </w:r>
            <w:proofErr w:type="spellEnd"/>
            <w:r>
              <w:rPr>
                <w:rFonts w:ascii="Times New Roman" w:eastAsia="Times New Roman" w:hAnsi="Times New Roman" w:cs="Times New Roman"/>
                <w:color w:val="000000"/>
                <w:sz w:val="22"/>
                <w:szCs w:val="22"/>
              </w:rPr>
              <w:t xml:space="preserve"> структури наявних звітних форм, а в разі неможливості вирішення питання шляхом доопрацювання наявних ЗФ - розробляє нові звітні форми відповідно до нових змін законодавства України щодо вимог до звітних форм, протягом 10 робочих днів від дати набрання чинності такими змінами або згідно з питань у системі </w:t>
            </w:r>
            <w:proofErr w:type="spellStart"/>
            <w:r>
              <w:rPr>
                <w:rFonts w:ascii="Times New Roman" w:eastAsia="Times New Roman" w:hAnsi="Times New Roman" w:cs="Times New Roman"/>
                <w:color w:val="000000"/>
                <w:sz w:val="22"/>
                <w:szCs w:val="22"/>
              </w:rPr>
              <w:t>Redmine</w:t>
            </w:r>
            <w:proofErr w:type="spellEnd"/>
            <w:r>
              <w:rPr>
                <w:rFonts w:ascii="Times New Roman" w:eastAsia="Times New Roman" w:hAnsi="Times New Roman" w:cs="Times New Roman"/>
                <w:color w:val="000000"/>
                <w:sz w:val="22"/>
                <w:szCs w:val="22"/>
              </w:rPr>
              <w:t xml:space="preserve"> Замовника із зазначенням нормативного документу, що регламентує зміни</w:t>
            </w:r>
          </w:p>
        </w:tc>
      </w:tr>
      <w:tr w:rsidR="001A6619" w14:paraId="2E7C9425" w14:textId="77777777">
        <w:trPr>
          <w:trHeight w:val="159"/>
          <w:jc w:val="right"/>
        </w:trPr>
        <w:tc>
          <w:tcPr>
            <w:tcW w:w="840" w:type="dxa"/>
            <w:tcBorders>
              <w:left w:val="single" w:sz="4" w:space="0" w:color="000000"/>
              <w:bottom w:val="single" w:sz="4" w:space="0" w:color="000000"/>
            </w:tcBorders>
            <w:vAlign w:val="center"/>
          </w:tcPr>
          <w:p w14:paraId="39E84F99" w14:textId="77777777" w:rsidR="001A6619" w:rsidRDefault="00741A9B">
            <w:pPr>
              <w:snapToGrid w:val="0"/>
              <w:spacing w:after="120"/>
              <w:jc w:val="center"/>
              <w:rPr>
                <w:b/>
                <w:bCs/>
              </w:rPr>
            </w:pPr>
            <w:r>
              <w:rPr>
                <w:b/>
                <w:bCs/>
                <w:sz w:val="22"/>
                <w:szCs w:val="22"/>
              </w:rPr>
              <w:t>66</w:t>
            </w:r>
          </w:p>
        </w:tc>
        <w:tc>
          <w:tcPr>
            <w:tcW w:w="8870" w:type="dxa"/>
            <w:tcBorders>
              <w:left w:val="single" w:sz="4" w:space="0" w:color="000000"/>
              <w:bottom w:val="single" w:sz="4" w:space="0" w:color="000000"/>
              <w:right w:val="single" w:sz="4" w:space="0" w:color="000000"/>
            </w:tcBorders>
            <w:vAlign w:val="center"/>
          </w:tcPr>
          <w:p w14:paraId="2042672B"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color w:val="000000"/>
                <w:sz w:val="22"/>
                <w:szCs w:val="22"/>
              </w:rPr>
              <w:t>Усунення помилок в існуючому функціоналі</w:t>
            </w:r>
            <w:r>
              <w:rPr>
                <w:rFonts w:ascii="Times New Roman" w:eastAsia="Times New Roman" w:hAnsi="Times New Roman" w:cs="Times New Roman"/>
                <w:sz w:val="22"/>
                <w:szCs w:val="22"/>
              </w:rPr>
              <w:t xml:space="preserve"> формування звітних форм, які виявлені Замовником або Виконавцем у процесі використання формування звітних форм.</w:t>
            </w:r>
            <w:r>
              <w:rPr>
                <w:rFonts w:ascii="Times New Roman" w:eastAsia="Times New Roman" w:hAnsi="Times New Roman" w:cs="Times New Roman"/>
                <w:color w:val="000000"/>
                <w:sz w:val="22"/>
                <w:szCs w:val="22"/>
              </w:rPr>
              <w:t xml:space="preserve"> Виправленню підлягають помилки, які детально описано і підтверджено копіями ЗФ, що містять ці помилки</w:t>
            </w:r>
          </w:p>
        </w:tc>
      </w:tr>
      <w:tr w:rsidR="001A6619" w14:paraId="31E37F1D" w14:textId="77777777">
        <w:trPr>
          <w:trHeight w:val="159"/>
          <w:jc w:val="right"/>
        </w:trPr>
        <w:tc>
          <w:tcPr>
            <w:tcW w:w="840" w:type="dxa"/>
            <w:tcBorders>
              <w:left w:val="single" w:sz="4" w:space="0" w:color="000000"/>
              <w:bottom w:val="single" w:sz="4" w:space="0" w:color="000000"/>
            </w:tcBorders>
            <w:vAlign w:val="center"/>
          </w:tcPr>
          <w:p w14:paraId="7C4C19C4" w14:textId="77777777" w:rsidR="001A6619" w:rsidRDefault="00741A9B">
            <w:pPr>
              <w:snapToGrid w:val="0"/>
              <w:spacing w:after="120"/>
              <w:jc w:val="center"/>
              <w:rPr>
                <w:b/>
                <w:bCs/>
              </w:rPr>
            </w:pPr>
            <w:r>
              <w:rPr>
                <w:b/>
                <w:bCs/>
                <w:sz w:val="22"/>
                <w:szCs w:val="22"/>
              </w:rPr>
              <w:t>67</w:t>
            </w:r>
          </w:p>
        </w:tc>
        <w:tc>
          <w:tcPr>
            <w:tcW w:w="8870" w:type="dxa"/>
            <w:tcBorders>
              <w:left w:val="single" w:sz="4" w:space="0" w:color="000000"/>
              <w:bottom w:val="single" w:sz="4" w:space="0" w:color="000000"/>
              <w:right w:val="single" w:sz="4" w:space="0" w:color="000000"/>
            </w:tcBorders>
            <w:vAlign w:val="center"/>
          </w:tcPr>
          <w:p w14:paraId="0E857B9A"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sz w:val="22"/>
                <w:szCs w:val="22"/>
              </w:rPr>
              <w:t xml:space="preserve">Виконання </w:t>
            </w:r>
            <w:proofErr w:type="spellStart"/>
            <w:r>
              <w:rPr>
                <w:rFonts w:ascii="Times New Roman" w:eastAsia="Times New Roman" w:hAnsi="Times New Roman" w:cs="Times New Roman"/>
                <w:sz w:val="22"/>
                <w:szCs w:val="22"/>
              </w:rPr>
              <w:t>доопрацювань</w:t>
            </w:r>
            <w:proofErr w:type="spellEnd"/>
            <w:r>
              <w:rPr>
                <w:rFonts w:ascii="Times New Roman" w:eastAsia="Times New Roman" w:hAnsi="Times New Roman" w:cs="Times New Roman"/>
                <w:sz w:val="22"/>
                <w:szCs w:val="22"/>
              </w:rPr>
              <w:t xml:space="preserve"> електронної документації з використання звітних форм формування звітних форм у разі зміни </w:t>
            </w:r>
            <w:r>
              <w:rPr>
                <w:rFonts w:ascii="Times New Roman" w:eastAsia="Times New Roman" w:hAnsi="Times New Roman" w:cs="Times New Roman"/>
                <w:color w:val="000000"/>
                <w:sz w:val="22"/>
                <w:szCs w:val="22"/>
              </w:rPr>
              <w:t>функціоналу, форми або змісту звітних форм</w:t>
            </w:r>
          </w:p>
        </w:tc>
      </w:tr>
      <w:tr w:rsidR="001A6619" w14:paraId="2DBB434F" w14:textId="77777777">
        <w:trPr>
          <w:trHeight w:val="159"/>
          <w:jc w:val="right"/>
        </w:trPr>
        <w:tc>
          <w:tcPr>
            <w:tcW w:w="840" w:type="dxa"/>
            <w:tcBorders>
              <w:left w:val="single" w:sz="4" w:space="0" w:color="000000"/>
              <w:bottom w:val="single" w:sz="4" w:space="0" w:color="000000"/>
            </w:tcBorders>
            <w:vAlign w:val="center"/>
          </w:tcPr>
          <w:p w14:paraId="7F904FE7" w14:textId="77777777" w:rsidR="001A6619" w:rsidRDefault="00741A9B">
            <w:pPr>
              <w:snapToGrid w:val="0"/>
              <w:spacing w:after="120"/>
              <w:jc w:val="center"/>
              <w:rPr>
                <w:b/>
                <w:bCs/>
              </w:rPr>
            </w:pPr>
            <w:r>
              <w:rPr>
                <w:b/>
                <w:bCs/>
                <w:sz w:val="22"/>
                <w:szCs w:val="22"/>
              </w:rPr>
              <w:t>68</w:t>
            </w:r>
          </w:p>
        </w:tc>
        <w:tc>
          <w:tcPr>
            <w:tcW w:w="8870" w:type="dxa"/>
            <w:tcBorders>
              <w:left w:val="single" w:sz="4" w:space="0" w:color="000000"/>
              <w:bottom w:val="single" w:sz="4" w:space="0" w:color="000000"/>
              <w:right w:val="single" w:sz="4" w:space="0" w:color="000000"/>
            </w:tcBorders>
            <w:vAlign w:val="center"/>
          </w:tcPr>
          <w:p w14:paraId="5E563EFC"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sz w:val="22"/>
                <w:szCs w:val="22"/>
              </w:rPr>
              <w:t>Надання послуг із супроводу розрахунків ПЗ для розрахунку і перерахунку вартості електроенергії на серверах Замовника, спожитої фізичними та юридичними особами</w:t>
            </w:r>
          </w:p>
        </w:tc>
      </w:tr>
      <w:tr w:rsidR="001A6619" w14:paraId="3A10BAEA" w14:textId="77777777">
        <w:trPr>
          <w:trHeight w:val="159"/>
          <w:jc w:val="right"/>
        </w:trPr>
        <w:tc>
          <w:tcPr>
            <w:tcW w:w="840" w:type="dxa"/>
            <w:tcBorders>
              <w:left w:val="single" w:sz="4" w:space="0" w:color="000000"/>
              <w:bottom w:val="single" w:sz="4" w:space="0" w:color="000000"/>
            </w:tcBorders>
            <w:vAlign w:val="center"/>
          </w:tcPr>
          <w:p w14:paraId="0411E78C" w14:textId="77777777" w:rsidR="001A6619" w:rsidRDefault="00741A9B">
            <w:pPr>
              <w:snapToGrid w:val="0"/>
              <w:spacing w:after="120"/>
              <w:jc w:val="center"/>
              <w:rPr>
                <w:b/>
                <w:bCs/>
              </w:rPr>
            </w:pPr>
            <w:r>
              <w:rPr>
                <w:b/>
                <w:bCs/>
                <w:sz w:val="22"/>
                <w:szCs w:val="22"/>
              </w:rPr>
              <w:t>69</w:t>
            </w:r>
          </w:p>
        </w:tc>
        <w:tc>
          <w:tcPr>
            <w:tcW w:w="8870" w:type="dxa"/>
            <w:tcBorders>
              <w:left w:val="single" w:sz="4" w:space="0" w:color="000000"/>
              <w:bottom w:val="single" w:sz="4" w:space="0" w:color="000000"/>
              <w:right w:val="single" w:sz="4" w:space="0" w:color="000000"/>
            </w:tcBorders>
            <w:vAlign w:val="center"/>
          </w:tcPr>
          <w:p w14:paraId="3DECA207"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sz w:val="22"/>
                <w:szCs w:val="22"/>
              </w:rPr>
              <w:t xml:space="preserve">Усунення збоїв в роботі </w:t>
            </w:r>
            <w:r>
              <w:rPr>
                <w:rFonts w:ascii="Times New Roman" w:eastAsia="Times New Roman" w:hAnsi="Times New Roman" w:cs="Times New Roman"/>
                <w:color w:val="000000"/>
                <w:sz w:val="22"/>
                <w:szCs w:val="22"/>
              </w:rPr>
              <w:t>розрахунків</w:t>
            </w:r>
            <w:r>
              <w:rPr>
                <w:rFonts w:ascii="Times New Roman" w:eastAsia="Times New Roman" w:hAnsi="Times New Roman" w:cs="Times New Roman"/>
                <w:sz w:val="22"/>
                <w:szCs w:val="22"/>
              </w:rPr>
              <w:t xml:space="preserve"> згідно питань Замовника через систему </w:t>
            </w:r>
            <w:proofErr w:type="spellStart"/>
            <w:r>
              <w:rPr>
                <w:rFonts w:ascii="Times New Roman" w:eastAsia="Times New Roman" w:hAnsi="Times New Roman" w:cs="Times New Roman"/>
                <w:sz w:val="22"/>
                <w:szCs w:val="22"/>
              </w:rPr>
              <w:t>Redmine</w:t>
            </w:r>
            <w:proofErr w:type="spellEnd"/>
          </w:p>
        </w:tc>
      </w:tr>
      <w:tr w:rsidR="001A6619" w14:paraId="46D0AEB6" w14:textId="77777777">
        <w:trPr>
          <w:trHeight w:val="159"/>
          <w:jc w:val="right"/>
        </w:trPr>
        <w:tc>
          <w:tcPr>
            <w:tcW w:w="840" w:type="dxa"/>
            <w:tcBorders>
              <w:left w:val="single" w:sz="4" w:space="0" w:color="000000"/>
              <w:bottom w:val="single" w:sz="4" w:space="0" w:color="000000"/>
            </w:tcBorders>
            <w:vAlign w:val="center"/>
          </w:tcPr>
          <w:p w14:paraId="2EDF6AB7" w14:textId="77777777" w:rsidR="001A6619" w:rsidRDefault="00741A9B">
            <w:pPr>
              <w:snapToGrid w:val="0"/>
              <w:spacing w:after="120"/>
              <w:jc w:val="center"/>
              <w:rPr>
                <w:b/>
                <w:bCs/>
              </w:rPr>
            </w:pPr>
            <w:r>
              <w:rPr>
                <w:b/>
                <w:bCs/>
                <w:sz w:val="22"/>
                <w:szCs w:val="22"/>
              </w:rPr>
              <w:t>70</w:t>
            </w:r>
          </w:p>
        </w:tc>
        <w:tc>
          <w:tcPr>
            <w:tcW w:w="8870" w:type="dxa"/>
            <w:tcBorders>
              <w:left w:val="single" w:sz="4" w:space="0" w:color="000000"/>
              <w:bottom w:val="single" w:sz="4" w:space="0" w:color="000000"/>
              <w:right w:val="single" w:sz="4" w:space="0" w:color="000000"/>
            </w:tcBorders>
            <w:vAlign w:val="center"/>
          </w:tcPr>
          <w:p w14:paraId="4C0DC1CD"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sz w:val="22"/>
                <w:szCs w:val="22"/>
              </w:rPr>
              <w:t xml:space="preserve">Надання консультацій представникам Замовника з усіх питань розрахунків, які Замовник фіксує у вигляді </w:t>
            </w:r>
            <w:r>
              <w:rPr>
                <w:rFonts w:ascii="Times New Roman" w:eastAsia="Times New Roman" w:hAnsi="Times New Roman" w:cs="Times New Roman"/>
                <w:color w:val="000000"/>
                <w:sz w:val="22"/>
                <w:szCs w:val="22"/>
              </w:rPr>
              <w:t>питань</w:t>
            </w:r>
            <w:r>
              <w:rPr>
                <w:rFonts w:ascii="Times New Roman" w:eastAsia="Times New Roman" w:hAnsi="Times New Roman" w:cs="Times New Roman"/>
                <w:sz w:val="22"/>
                <w:szCs w:val="22"/>
              </w:rPr>
              <w:t xml:space="preserve"> на консультацію в системі </w:t>
            </w:r>
            <w:proofErr w:type="spellStart"/>
            <w:r>
              <w:rPr>
                <w:rFonts w:ascii="Times New Roman" w:eastAsia="Times New Roman" w:hAnsi="Times New Roman" w:cs="Times New Roman"/>
                <w:sz w:val="22"/>
                <w:szCs w:val="22"/>
              </w:rPr>
              <w:t>Redmine</w:t>
            </w:r>
            <w:proofErr w:type="spellEnd"/>
          </w:p>
        </w:tc>
      </w:tr>
      <w:tr w:rsidR="001A6619" w14:paraId="65C4A68A" w14:textId="77777777">
        <w:trPr>
          <w:trHeight w:val="159"/>
          <w:jc w:val="right"/>
        </w:trPr>
        <w:tc>
          <w:tcPr>
            <w:tcW w:w="840" w:type="dxa"/>
            <w:tcBorders>
              <w:left w:val="single" w:sz="4" w:space="0" w:color="000000"/>
              <w:bottom w:val="single" w:sz="4" w:space="0" w:color="000000"/>
            </w:tcBorders>
            <w:vAlign w:val="center"/>
          </w:tcPr>
          <w:p w14:paraId="4ECB62C5" w14:textId="77777777" w:rsidR="001A6619" w:rsidRDefault="00741A9B">
            <w:pPr>
              <w:snapToGrid w:val="0"/>
              <w:spacing w:after="120"/>
              <w:jc w:val="center"/>
              <w:rPr>
                <w:b/>
                <w:bCs/>
              </w:rPr>
            </w:pPr>
            <w:r>
              <w:rPr>
                <w:b/>
                <w:bCs/>
                <w:sz w:val="22"/>
                <w:szCs w:val="22"/>
              </w:rPr>
              <w:t>71</w:t>
            </w:r>
          </w:p>
        </w:tc>
        <w:tc>
          <w:tcPr>
            <w:tcW w:w="8870" w:type="dxa"/>
            <w:tcBorders>
              <w:left w:val="single" w:sz="4" w:space="0" w:color="000000"/>
              <w:bottom w:val="single" w:sz="4" w:space="0" w:color="000000"/>
              <w:right w:val="single" w:sz="4" w:space="0" w:color="000000"/>
            </w:tcBorders>
            <w:vAlign w:val="center"/>
          </w:tcPr>
          <w:p w14:paraId="6B98F38F"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sz w:val="22"/>
                <w:szCs w:val="22"/>
              </w:rPr>
              <w:t xml:space="preserve">Надання консультацій представникам Замовника з усіх питань методики розрахунків, реалізованих у роботі розрахунків, які Замовник подає у вигляді </w:t>
            </w:r>
            <w:r>
              <w:rPr>
                <w:rFonts w:ascii="Times New Roman" w:eastAsia="Times New Roman" w:hAnsi="Times New Roman" w:cs="Times New Roman"/>
                <w:color w:val="000000"/>
                <w:sz w:val="22"/>
                <w:szCs w:val="22"/>
              </w:rPr>
              <w:t>питань</w:t>
            </w:r>
            <w:r>
              <w:rPr>
                <w:rFonts w:ascii="Times New Roman" w:eastAsia="Times New Roman" w:hAnsi="Times New Roman" w:cs="Times New Roman"/>
                <w:sz w:val="22"/>
                <w:szCs w:val="22"/>
              </w:rPr>
              <w:t xml:space="preserve"> на консультацію в системі </w:t>
            </w:r>
            <w:proofErr w:type="spellStart"/>
            <w:r>
              <w:rPr>
                <w:rFonts w:ascii="Times New Roman" w:eastAsia="Times New Roman" w:hAnsi="Times New Roman" w:cs="Times New Roman"/>
                <w:sz w:val="22"/>
                <w:szCs w:val="22"/>
              </w:rPr>
              <w:t>Redmine</w:t>
            </w:r>
            <w:proofErr w:type="spellEnd"/>
          </w:p>
        </w:tc>
      </w:tr>
      <w:tr w:rsidR="001A6619" w14:paraId="208F25D3" w14:textId="77777777">
        <w:trPr>
          <w:trHeight w:val="159"/>
          <w:jc w:val="right"/>
        </w:trPr>
        <w:tc>
          <w:tcPr>
            <w:tcW w:w="840" w:type="dxa"/>
            <w:tcBorders>
              <w:left w:val="single" w:sz="4" w:space="0" w:color="000000"/>
              <w:bottom w:val="single" w:sz="4" w:space="0" w:color="000000"/>
            </w:tcBorders>
            <w:vAlign w:val="center"/>
          </w:tcPr>
          <w:p w14:paraId="4435E40F" w14:textId="77777777" w:rsidR="001A6619" w:rsidRDefault="00741A9B">
            <w:pPr>
              <w:snapToGrid w:val="0"/>
              <w:spacing w:after="120"/>
              <w:jc w:val="center"/>
              <w:rPr>
                <w:b/>
                <w:bCs/>
              </w:rPr>
            </w:pPr>
            <w:r>
              <w:rPr>
                <w:b/>
                <w:bCs/>
                <w:sz w:val="22"/>
                <w:szCs w:val="22"/>
              </w:rPr>
              <w:t>72</w:t>
            </w:r>
          </w:p>
        </w:tc>
        <w:tc>
          <w:tcPr>
            <w:tcW w:w="8870" w:type="dxa"/>
            <w:tcBorders>
              <w:left w:val="single" w:sz="4" w:space="0" w:color="000000"/>
              <w:bottom w:val="single" w:sz="4" w:space="0" w:color="000000"/>
              <w:right w:val="single" w:sz="4" w:space="0" w:color="000000"/>
            </w:tcBorders>
            <w:vAlign w:val="center"/>
          </w:tcPr>
          <w:p w14:paraId="627AEAD0"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sz w:val="22"/>
                <w:szCs w:val="22"/>
              </w:rPr>
              <w:t xml:space="preserve">Виконання </w:t>
            </w:r>
            <w:proofErr w:type="spellStart"/>
            <w:r>
              <w:rPr>
                <w:rFonts w:ascii="Times New Roman" w:eastAsia="Times New Roman" w:hAnsi="Times New Roman" w:cs="Times New Roman"/>
                <w:sz w:val="22"/>
                <w:szCs w:val="22"/>
              </w:rPr>
              <w:t>доопрацювань</w:t>
            </w:r>
            <w:proofErr w:type="spellEnd"/>
            <w:r>
              <w:rPr>
                <w:rFonts w:ascii="Times New Roman" w:eastAsia="Times New Roman" w:hAnsi="Times New Roman" w:cs="Times New Roman"/>
                <w:sz w:val="22"/>
                <w:szCs w:val="22"/>
              </w:rPr>
              <w:t xml:space="preserve"> розрахунків відповідно до нових змін законодавства України щодо вимог до ведення обліку споживачів електроенергії, протягом 10 робочих днів з дати набрання чинності такими змінами або згідно з </w:t>
            </w:r>
            <w:proofErr w:type="spellStart"/>
            <w:r>
              <w:rPr>
                <w:rFonts w:ascii="Times New Roman" w:eastAsia="Times New Roman" w:hAnsi="Times New Roman" w:cs="Times New Roman"/>
                <w:color w:val="000000"/>
                <w:sz w:val="22"/>
                <w:szCs w:val="22"/>
              </w:rPr>
              <w:t>питанями</w:t>
            </w:r>
            <w:proofErr w:type="spellEnd"/>
            <w:r>
              <w:rPr>
                <w:rFonts w:ascii="Times New Roman" w:eastAsia="Times New Roman" w:hAnsi="Times New Roman" w:cs="Times New Roman"/>
                <w:sz w:val="22"/>
                <w:szCs w:val="22"/>
              </w:rPr>
              <w:t xml:space="preserve"> в системі </w:t>
            </w:r>
            <w:proofErr w:type="spellStart"/>
            <w:r>
              <w:rPr>
                <w:rFonts w:ascii="Times New Roman" w:eastAsia="Times New Roman" w:hAnsi="Times New Roman" w:cs="Times New Roman"/>
                <w:sz w:val="22"/>
                <w:szCs w:val="22"/>
              </w:rPr>
              <w:t>Redmine</w:t>
            </w:r>
            <w:proofErr w:type="spellEnd"/>
            <w:r>
              <w:rPr>
                <w:rFonts w:ascii="Times New Roman" w:eastAsia="Times New Roman" w:hAnsi="Times New Roman" w:cs="Times New Roman"/>
                <w:sz w:val="22"/>
                <w:szCs w:val="22"/>
              </w:rPr>
              <w:t xml:space="preserve"> із зазначенням нормативно</w:t>
            </w:r>
            <w:r>
              <w:rPr>
                <w:rFonts w:ascii="Times New Roman" w:eastAsia="Times New Roman" w:hAnsi="Times New Roman" w:cs="Times New Roman"/>
                <w:color w:val="000000"/>
                <w:sz w:val="22"/>
                <w:szCs w:val="22"/>
              </w:rPr>
              <w:t>го документа, що регламентує зміни</w:t>
            </w:r>
          </w:p>
        </w:tc>
      </w:tr>
      <w:tr w:rsidR="001A6619" w14:paraId="5FAD0AEF" w14:textId="77777777">
        <w:trPr>
          <w:trHeight w:val="159"/>
          <w:jc w:val="right"/>
        </w:trPr>
        <w:tc>
          <w:tcPr>
            <w:tcW w:w="840" w:type="dxa"/>
            <w:tcBorders>
              <w:left w:val="single" w:sz="4" w:space="0" w:color="000000"/>
              <w:bottom w:val="single" w:sz="4" w:space="0" w:color="000000"/>
            </w:tcBorders>
            <w:vAlign w:val="center"/>
          </w:tcPr>
          <w:p w14:paraId="2EAAD796" w14:textId="77777777" w:rsidR="001A6619" w:rsidRDefault="00741A9B">
            <w:pPr>
              <w:snapToGrid w:val="0"/>
              <w:spacing w:after="120"/>
              <w:jc w:val="center"/>
              <w:rPr>
                <w:b/>
                <w:bCs/>
              </w:rPr>
            </w:pPr>
            <w:r>
              <w:rPr>
                <w:b/>
                <w:bCs/>
                <w:sz w:val="22"/>
                <w:szCs w:val="22"/>
              </w:rPr>
              <w:t>73</w:t>
            </w:r>
          </w:p>
        </w:tc>
        <w:tc>
          <w:tcPr>
            <w:tcW w:w="8870" w:type="dxa"/>
            <w:tcBorders>
              <w:left w:val="single" w:sz="4" w:space="0" w:color="000000"/>
              <w:bottom w:val="single" w:sz="4" w:space="0" w:color="000000"/>
              <w:right w:val="single" w:sz="4" w:space="0" w:color="000000"/>
            </w:tcBorders>
            <w:vAlign w:val="center"/>
          </w:tcPr>
          <w:p w14:paraId="6B1D575A"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sz w:val="22"/>
                <w:szCs w:val="22"/>
              </w:rPr>
              <w:t xml:space="preserve">Виконання </w:t>
            </w:r>
            <w:proofErr w:type="spellStart"/>
            <w:r>
              <w:rPr>
                <w:rFonts w:ascii="Times New Roman" w:eastAsia="Times New Roman" w:hAnsi="Times New Roman" w:cs="Times New Roman"/>
                <w:sz w:val="22"/>
                <w:szCs w:val="22"/>
              </w:rPr>
              <w:t>доопрацювань</w:t>
            </w:r>
            <w:proofErr w:type="spellEnd"/>
            <w:r>
              <w:rPr>
                <w:rFonts w:ascii="Times New Roman" w:eastAsia="Times New Roman" w:hAnsi="Times New Roman" w:cs="Times New Roman"/>
                <w:sz w:val="22"/>
                <w:szCs w:val="22"/>
              </w:rPr>
              <w:t xml:space="preserve"> розрахунків при внесенні змін до схем і методик розрахунків, СУБД, БД, звітних форм і клієнта ПЗ</w:t>
            </w:r>
          </w:p>
        </w:tc>
      </w:tr>
      <w:tr w:rsidR="001A6619" w14:paraId="0BC703CC" w14:textId="77777777">
        <w:trPr>
          <w:trHeight w:val="159"/>
          <w:jc w:val="right"/>
        </w:trPr>
        <w:tc>
          <w:tcPr>
            <w:tcW w:w="840" w:type="dxa"/>
            <w:tcBorders>
              <w:left w:val="single" w:sz="4" w:space="0" w:color="000000"/>
              <w:bottom w:val="single" w:sz="4" w:space="0" w:color="000000"/>
            </w:tcBorders>
            <w:vAlign w:val="center"/>
          </w:tcPr>
          <w:p w14:paraId="0C895AC1" w14:textId="77777777" w:rsidR="001A6619" w:rsidRDefault="00741A9B">
            <w:pPr>
              <w:snapToGrid w:val="0"/>
              <w:spacing w:after="120"/>
              <w:jc w:val="center"/>
              <w:rPr>
                <w:b/>
                <w:bCs/>
              </w:rPr>
            </w:pPr>
            <w:r>
              <w:rPr>
                <w:b/>
                <w:bCs/>
                <w:sz w:val="22"/>
                <w:szCs w:val="22"/>
              </w:rPr>
              <w:t>74</w:t>
            </w:r>
          </w:p>
        </w:tc>
        <w:tc>
          <w:tcPr>
            <w:tcW w:w="8870" w:type="dxa"/>
            <w:tcBorders>
              <w:left w:val="single" w:sz="4" w:space="0" w:color="000000"/>
              <w:bottom w:val="single" w:sz="4" w:space="0" w:color="000000"/>
              <w:right w:val="single" w:sz="4" w:space="0" w:color="000000"/>
            </w:tcBorders>
            <w:vAlign w:val="center"/>
          </w:tcPr>
          <w:p w14:paraId="0C6B4F1F"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sz w:val="22"/>
                <w:szCs w:val="22"/>
              </w:rPr>
              <w:t xml:space="preserve">Виконання </w:t>
            </w:r>
            <w:proofErr w:type="spellStart"/>
            <w:r>
              <w:rPr>
                <w:rFonts w:ascii="Times New Roman" w:eastAsia="Times New Roman" w:hAnsi="Times New Roman" w:cs="Times New Roman"/>
                <w:sz w:val="22"/>
                <w:szCs w:val="22"/>
              </w:rPr>
              <w:t>доопрацювань</w:t>
            </w:r>
            <w:proofErr w:type="spellEnd"/>
            <w:r>
              <w:rPr>
                <w:rFonts w:ascii="Times New Roman" w:eastAsia="Times New Roman" w:hAnsi="Times New Roman" w:cs="Times New Roman"/>
                <w:sz w:val="22"/>
                <w:szCs w:val="22"/>
              </w:rPr>
              <w:t xml:space="preserve"> електронної документації з використання ПЗ у разі зміни функціоналу, форми та змісту розрахунків</w:t>
            </w:r>
          </w:p>
        </w:tc>
      </w:tr>
      <w:tr w:rsidR="001A6619" w14:paraId="3D69E8E0" w14:textId="77777777">
        <w:trPr>
          <w:trHeight w:val="159"/>
          <w:jc w:val="right"/>
        </w:trPr>
        <w:tc>
          <w:tcPr>
            <w:tcW w:w="840" w:type="dxa"/>
            <w:tcBorders>
              <w:left w:val="single" w:sz="4" w:space="0" w:color="000000"/>
              <w:bottom w:val="single" w:sz="4" w:space="0" w:color="000000"/>
            </w:tcBorders>
            <w:vAlign w:val="center"/>
          </w:tcPr>
          <w:p w14:paraId="6CE9710A" w14:textId="77777777" w:rsidR="001A6619" w:rsidRDefault="00741A9B">
            <w:pPr>
              <w:snapToGrid w:val="0"/>
              <w:spacing w:after="120"/>
              <w:jc w:val="center"/>
              <w:rPr>
                <w:b/>
                <w:bCs/>
              </w:rPr>
            </w:pPr>
            <w:r>
              <w:rPr>
                <w:b/>
                <w:bCs/>
                <w:sz w:val="22"/>
                <w:szCs w:val="22"/>
              </w:rPr>
              <w:t>75</w:t>
            </w:r>
          </w:p>
        </w:tc>
        <w:tc>
          <w:tcPr>
            <w:tcW w:w="8870" w:type="dxa"/>
            <w:tcBorders>
              <w:left w:val="single" w:sz="4" w:space="0" w:color="000000"/>
              <w:bottom w:val="single" w:sz="4" w:space="0" w:color="000000"/>
              <w:right w:val="single" w:sz="4" w:space="0" w:color="000000"/>
            </w:tcBorders>
            <w:vAlign w:val="center"/>
          </w:tcPr>
          <w:p w14:paraId="52A274DB" w14:textId="77777777" w:rsidR="001A6619" w:rsidRDefault="00741A9B">
            <w:pPr>
              <w:widowControl w:val="0"/>
              <w:tabs>
                <w:tab w:val="left" w:pos="394"/>
              </w:tabs>
              <w:snapToGrid w:val="0"/>
              <w:spacing w:after="120"/>
              <w:contextualSpacing/>
              <w:jc w:val="both"/>
              <w:rPr>
                <w:sz w:val="22"/>
                <w:szCs w:val="22"/>
              </w:rPr>
            </w:pPr>
            <w:r>
              <w:rPr>
                <w:rFonts w:ascii="Times New Roman" w:eastAsia="Times New Roman" w:hAnsi="Times New Roman" w:cs="Times New Roman"/>
                <w:sz w:val="22"/>
                <w:szCs w:val="22"/>
              </w:rPr>
              <w:t>Надання послуги із супроводу клієнтського застосунку ПЗ для роботи операторів Замовника на робочих місцях</w:t>
            </w:r>
          </w:p>
        </w:tc>
      </w:tr>
      <w:tr w:rsidR="001A6619" w14:paraId="4DB27D88" w14:textId="77777777">
        <w:trPr>
          <w:trHeight w:val="159"/>
          <w:jc w:val="right"/>
        </w:trPr>
        <w:tc>
          <w:tcPr>
            <w:tcW w:w="840" w:type="dxa"/>
            <w:tcBorders>
              <w:left w:val="single" w:sz="4" w:space="0" w:color="000000"/>
              <w:bottom w:val="single" w:sz="4" w:space="0" w:color="000000"/>
            </w:tcBorders>
            <w:vAlign w:val="center"/>
          </w:tcPr>
          <w:p w14:paraId="2317A1C2" w14:textId="77777777" w:rsidR="001A6619" w:rsidRDefault="00741A9B">
            <w:pPr>
              <w:snapToGrid w:val="0"/>
              <w:spacing w:after="120"/>
              <w:jc w:val="center"/>
              <w:rPr>
                <w:b/>
                <w:bCs/>
              </w:rPr>
            </w:pPr>
            <w:r>
              <w:rPr>
                <w:b/>
                <w:bCs/>
                <w:sz w:val="22"/>
                <w:szCs w:val="22"/>
              </w:rPr>
              <w:t>76</w:t>
            </w:r>
          </w:p>
        </w:tc>
        <w:tc>
          <w:tcPr>
            <w:tcW w:w="8870" w:type="dxa"/>
            <w:tcBorders>
              <w:left w:val="single" w:sz="4" w:space="0" w:color="000000"/>
              <w:bottom w:val="single" w:sz="4" w:space="0" w:color="000000"/>
              <w:right w:val="single" w:sz="4" w:space="0" w:color="000000"/>
            </w:tcBorders>
            <w:vAlign w:val="center"/>
          </w:tcPr>
          <w:p w14:paraId="5CA554C9" w14:textId="77777777" w:rsidR="001A6619" w:rsidRDefault="00741A9B">
            <w:pPr>
              <w:widowControl w:val="0"/>
              <w:tabs>
                <w:tab w:val="left" w:pos="454"/>
              </w:tabs>
              <w:snapToGrid w:val="0"/>
              <w:spacing w:after="120"/>
              <w:contextualSpacing/>
              <w:jc w:val="both"/>
              <w:rPr>
                <w:sz w:val="22"/>
                <w:szCs w:val="22"/>
              </w:rPr>
            </w:pPr>
            <w:r>
              <w:rPr>
                <w:rFonts w:ascii="Times New Roman" w:eastAsia="Times New Roman" w:hAnsi="Times New Roman" w:cs="Times New Roman"/>
                <w:sz w:val="22"/>
                <w:szCs w:val="22"/>
              </w:rPr>
              <w:t xml:space="preserve">Усунення поточних збоїв в роботі </w:t>
            </w:r>
            <w:r>
              <w:rPr>
                <w:rFonts w:ascii="Times New Roman" w:eastAsia="Times New Roman" w:hAnsi="Times New Roman" w:cs="Times New Roman"/>
                <w:color w:val="000000"/>
                <w:sz w:val="22"/>
                <w:szCs w:val="22"/>
              </w:rPr>
              <w:t>клієнтського застосунку</w:t>
            </w:r>
            <w:r>
              <w:rPr>
                <w:rFonts w:ascii="Times New Roman" w:eastAsia="Times New Roman" w:hAnsi="Times New Roman" w:cs="Times New Roman"/>
                <w:sz w:val="22"/>
                <w:szCs w:val="22"/>
              </w:rPr>
              <w:t xml:space="preserve"> впродовж 48-х годин із моменту реєстрації питань Замовника в системі </w:t>
            </w:r>
            <w:proofErr w:type="spellStart"/>
            <w:r>
              <w:rPr>
                <w:rFonts w:ascii="Times New Roman" w:eastAsia="Times New Roman" w:hAnsi="Times New Roman" w:cs="Times New Roman"/>
                <w:sz w:val="22"/>
                <w:szCs w:val="22"/>
              </w:rPr>
              <w:t>Redmine</w:t>
            </w:r>
            <w:proofErr w:type="spellEnd"/>
          </w:p>
        </w:tc>
      </w:tr>
      <w:tr w:rsidR="001A6619" w14:paraId="23385DB9" w14:textId="77777777">
        <w:trPr>
          <w:trHeight w:val="159"/>
          <w:jc w:val="right"/>
        </w:trPr>
        <w:tc>
          <w:tcPr>
            <w:tcW w:w="840" w:type="dxa"/>
            <w:tcBorders>
              <w:left w:val="single" w:sz="4" w:space="0" w:color="000000"/>
              <w:bottom w:val="single" w:sz="4" w:space="0" w:color="000000"/>
            </w:tcBorders>
            <w:vAlign w:val="center"/>
          </w:tcPr>
          <w:p w14:paraId="5386B46E" w14:textId="77777777" w:rsidR="001A6619" w:rsidRDefault="00741A9B">
            <w:pPr>
              <w:snapToGrid w:val="0"/>
              <w:spacing w:after="120"/>
              <w:jc w:val="center"/>
              <w:rPr>
                <w:b/>
                <w:bCs/>
              </w:rPr>
            </w:pPr>
            <w:r>
              <w:rPr>
                <w:b/>
                <w:bCs/>
                <w:sz w:val="22"/>
                <w:szCs w:val="22"/>
              </w:rPr>
              <w:t>77</w:t>
            </w:r>
          </w:p>
        </w:tc>
        <w:tc>
          <w:tcPr>
            <w:tcW w:w="8870" w:type="dxa"/>
            <w:tcBorders>
              <w:left w:val="single" w:sz="4" w:space="0" w:color="000000"/>
              <w:bottom w:val="single" w:sz="4" w:space="0" w:color="000000"/>
              <w:right w:val="single" w:sz="4" w:space="0" w:color="000000"/>
            </w:tcBorders>
            <w:vAlign w:val="center"/>
          </w:tcPr>
          <w:p w14:paraId="71C4BA9F" w14:textId="77777777" w:rsidR="001A6619" w:rsidRDefault="00741A9B">
            <w:pPr>
              <w:widowControl w:val="0"/>
              <w:tabs>
                <w:tab w:val="left" w:pos="454"/>
              </w:tabs>
              <w:snapToGrid w:val="0"/>
              <w:spacing w:after="120"/>
              <w:contextualSpacing/>
              <w:jc w:val="both"/>
              <w:rPr>
                <w:sz w:val="22"/>
                <w:szCs w:val="22"/>
              </w:rPr>
            </w:pPr>
            <w:r>
              <w:rPr>
                <w:rFonts w:ascii="Times New Roman" w:eastAsia="Times New Roman" w:hAnsi="Times New Roman" w:cs="Times New Roman"/>
                <w:sz w:val="22"/>
                <w:szCs w:val="22"/>
              </w:rPr>
              <w:t xml:space="preserve">Усунення глобальних порушень в роботі клієнтського застосунку впродовж 24 годин з моменту реєстрації </w:t>
            </w:r>
            <w:r>
              <w:rPr>
                <w:rFonts w:ascii="Times New Roman" w:eastAsia="Times New Roman" w:hAnsi="Times New Roman" w:cs="Times New Roman"/>
                <w:color w:val="000000"/>
                <w:sz w:val="22"/>
                <w:szCs w:val="22"/>
              </w:rPr>
              <w:t>питань</w:t>
            </w:r>
            <w:r>
              <w:rPr>
                <w:rFonts w:ascii="Times New Roman" w:eastAsia="Times New Roman" w:hAnsi="Times New Roman" w:cs="Times New Roman"/>
                <w:sz w:val="22"/>
                <w:szCs w:val="22"/>
              </w:rPr>
              <w:t xml:space="preserve"> Замовника в системі </w:t>
            </w:r>
            <w:proofErr w:type="spellStart"/>
            <w:r>
              <w:rPr>
                <w:rFonts w:ascii="Times New Roman" w:eastAsia="Times New Roman" w:hAnsi="Times New Roman" w:cs="Times New Roman"/>
                <w:sz w:val="22"/>
                <w:szCs w:val="22"/>
              </w:rPr>
              <w:t>Redmine</w:t>
            </w:r>
            <w:proofErr w:type="spellEnd"/>
          </w:p>
        </w:tc>
      </w:tr>
      <w:tr w:rsidR="001A6619" w14:paraId="38012503" w14:textId="77777777">
        <w:trPr>
          <w:trHeight w:val="159"/>
          <w:jc w:val="right"/>
        </w:trPr>
        <w:tc>
          <w:tcPr>
            <w:tcW w:w="840" w:type="dxa"/>
            <w:tcBorders>
              <w:left w:val="single" w:sz="4" w:space="0" w:color="000000"/>
              <w:bottom w:val="single" w:sz="4" w:space="0" w:color="000000"/>
            </w:tcBorders>
            <w:vAlign w:val="center"/>
          </w:tcPr>
          <w:p w14:paraId="447054B4" w14:textId="77777777" w:rsidR="001A6619" w:rsidRDefault="00741A9B">
            <w:pPr>
              <w:snapToGrid w:val="0"/>
              <w:spacing w:after="120"/>
              <w:jc w:val="center"/>
              <w:rPr>
                <w:b/>
                <w:bCs/>
              </w:rPr>
            </w:pPr>
            <w:r>
              <w:rPr>
                <w:b/>
                <w:bCs/>
                <w:sz w:val="22"/>
                <w:szCs w:val="22"/>
              </w:rPr>
              <w:t>78</w:t>
            </w:r>
          </w:p>
        </w:tc>
        <w:tc>
          <w:tcPr>
            <w:tcW w:w="8870" w:type="dxa"/>
            <w:tcBorders>
              <w:left w:val="single" w:sz="4" w:space="0" w:color="000000"/>
              <w:bottom w:val="single" w:sz="4" w:space="0" w:color="000000"/>
              <w:right w:val="single" w:sz="4" w:space="0" w:color="000000"/>
            </w:tcBorders>
            <w:vAlign w:val="center"/>
          </w:tcPr>
          <w:p w14:paraId="246E56B5" w14:textId="77777777" w:rsidR="001A6619" w:rsidRDefault="00741A9B">
            <w:pPr>
              <w:widowControl w:val="0"/>
              <w:tabs>
                <w:tab w:val="left" w:pos="454"/>
              </w:tabs>
              <w:snapToGrid w:val="0"/>
              <w:spacing w:after="120"/>
              <w:contextualSpacing/>
              <w:jc w:val="both"/>
              <w:rPr>
                <w:sz w:val="22"/>
                <w:szCs w:val="22"/>
              </w:rPr>
            </w:pPr>
            <w:r>
              <w:rPr>
                <w:rFonts w:ascii="Times New Roman" w:eastAsia="Times New Roman" w:hAnsi="Times New Roman" w:cs="Times New Roman"/>
                <w:sz w:val="22"/>
                <w:szCs w:val="22"/>
              </w:rPr>
              <w:t xml:space="preserve">Виконання </w:t>
            </w:r>
            <w:proofErr w:type="spellStart"/>
            <w:r>
              <w:rPr>
                <w:rFonts w:ascii="Times New Roman" w:eastAsia="Times New Roman" w:hAnsi="Times New Roman" w:cs="Times New Roman"/>
                <w:sz w:val="22"/>
                <w:szCs w:val="22"/>
              </w:rPr>
              <w:t>доопрацювань</w:t>
            </w:r>
            <w:proofErr w:type="spellEnd"/>
            <w:r>
              <w:rPr>
                <w:rFonts w:ascii="Times New Roman" w:eastAsia="Times New Roman" w:hAnsi="Times New Roman" w:cs="Times New Roman"/>
                <w:sz w:val="22"/>
                <w:szCs w:val="22"/>
              </w:rPr>
              <w:t xml:space="preserve"> клієнтського застосунку, а в разі неможливості вирішення питання шляхом переробки існуючого функціоналу - розробки нового відповідно до нових змін законодавства України, протягом 10 робочих днів з дати набрання чинності такими змінами</w:t>
            </w:r>
          </w:p>
        </w:tc>
      </w:tr>
      <w:tr w:rsidR="001A6619" w14:paraId="21FC5F49" w14:textId="77777777">
        <w:trPr>
          <w:trHeight w:val="159"/>
          <w:jc w:val="right"/>
        </w:trPr>
        <w:tc>
          <w:tcPr>
            <w:tcW w:w="840" w:type="dxa"/>
            <w:tcBorders>
              <w:left w:val="single" w:sz="4" w:space="0" w:color="000000"/>
              <w:bottom w:val="single" w:sz="4" w:space="0" w:color="000000"/>
            </w:tcBorders>
            <w:vAlign w:val="center"/>
          </w:tcPr>
          <w:p w14:paraId="1EF5B3F7" w14:textId="77777777" w:rsidR="001A6619" w:rsidRDefault="00741A9B">
            <w:pPr>
              <w:snapToGrid w:val="0"/>
              <w:spacing w:after="120"/>
              <w:jc w:val="center"/>
              <w:rPr>
                <w:b/>
                <w:bCs/>
              </w:rPr>
            </w:pPr>
            <w:r>
              <w:rPr>
                <w:b/>
                <w:bCs/>
                <w:sz w:val="22"/>
                <w:szCs w:val="22"/>
              </w:rPr>
              <w:t>79</w:t>
            </w:r>
          </w:p>
        </w:tc>
        <w:tc>
          <w:tcPr>
            <w:tcW w:w="8870" w:type="dxa"/>
            <w:tcBorders>
              <w:left w:val="single" w:sz="4" w:space="0" w:color="000000"/>
              <w:bottom w:val="single" w:sz="4" w:space="0" w:color="000000"/>
              <w:right w:val="single" w:sz="4" w:space="0" w:color="000000"/>
            </w:tcBorders>
            <w:vAlign w:val="center"/>
          </w:tcPr>
          <w:p w14:paraId="5305D655" w14:textId="77777777" w:rsidR="001A6619" w:rsidRDefault="00741A9B">
            <w:pPr>
              <w:widowControl w:val="0"/>
              <w:tabs>
                <w:tab w:val="left" w:pos="454"/>
                <w:tab w:val="left" w:pos="1284"/>
              </w:tabs>
              <w:snapToGrid w:val="0"/>
              <w:spacing w:after="120"/>
              <w:contextualSpacing/>
              <w:jc w:val="both"/>
              <w:rPr>
                <w:sz w:val="22"/>
                <w:szCs w:val="22"/>
              </w:rPr>
            </w:pPr>
            <w:r>
              <w:rPr>
                <w:rFonts w:ascii="Times New Roman" w:eastAsia="Times New Roman" w:hAnsi="Times New Roman" w:cs="Times New Roman"/>
                <w:sz w:val="22"/>
                <w:szCs w:val="22"/>
              </w:rPr>
              <w:t xml:space="preserve">Виконання </w:t>
            </w:r>
            <w:proofErr w:type="spellStart"/>
            <w:r>
              <w:rPr>
                <w:rFonts w:ascii="Times New Roman" w:eastAsia="Times New Roman" w:hAnsi="Times New Roman" w:cs="Times New Roman"/>
                <w:sz w:val="22"/>
                <w:szCs w:val="22"/>
              </w:rPr>
              <w:t>доопрацювань</w:t>
            </w:r>
            <w:proofErr w:type="spellEnd"/>
            <w:r>
              <w:rPr>
                <w:rFonts w:ascii="Times New Roman" w:eastAsia="Times New Roman" w:hAnsi="Times New Roman" w:cs="Times New Roman"/>
                <w:sz w:val="22"/>
                <w:szCs w:val="22"/>
              </w:rPr>
              <w:t xml:space="preserve"> клієнтського застосунку шляхом перероблення наявного функціоналу для підтримки змін в опрацюванні розрахунків ПЗ</w:t>
            </w:r>
          </w:p>
        </w:tc>
      </w:tr>
      <w:tr w:rsidR="001A6619" w14:paraId="66FACFC8" w14:textId="77777777">
        <w:trPr>
          <w:trHeight w:val="159"/>
          <w:jc w:val="right"/>
        </w:trPr>
        <w:tc>
          <w:tcPr>
            <w:tcW w:w="840" w:type="dxa"/>
            <w:tcBorders>
              <w:left w:val="single" w:sz="4" w:space="0" w:color="000000"/>
              <w:bottom w:val="single" w:sz="4" w:space="0" w:color="000000"/>
            </w:tcBorders>
            <w:vAlign w:val="center"/>
          </w:tcPr>
          <w:p w14:paraId="69E03647" w14:textId="77777777" w:rsidR="001A6619" w:rsidRDefault="00741A9B">
            <w:pPr>
              <w:snapToGrid w:val="0"/>
              <w:spacing w:after="120"/>
              <w:jc w:val="center"/>
              <w:rPr>
                <w:b/>
                <w:bCs/>
              </w:rPr>
            </w:pPr>
            <w:r>
              <w:rPr>
                <w:b/>
                <w:bCs/>
                <w:sz w:val="22"/>
                <w:szCs w:val="22"/>
              </w:rPr>
              <w:t>80</w:t>
            </w:r>
          </w:p>
        </w:tc>
        <w:tc>
          <w:tcPr>
            <w:tcW w:w="8870" w:type="dxa"/>
            <w:tcBorders>
              <w:left w:val="single" w:sz="4" w:space="0" w:color="000000"/>
              <w:bottom w:val="single" w:sz="4" w:space="0" w:color="000000"/>
              <w:right w:val="single" w:sz="4" w:space="0" w:color="000000"/>
            </w:tcBorders>
            <w:vAlign w:val="center"/>
          </w:tcPr>
          <w:p w14:paraId="598F3BED" w14:textId="77777777" w:rsidR="001A6619" w:rsidRDefault="00741A9B">
            <w:pPr>
              <w:widowControl w:val="0"/>
              <w:tabs>
                <w:tab w:val="left" w:pos="454"/>
              </w:tabs>
              <w:snapToGrid w:val="0"/>
              <w:spacing w:after="120"/>
              <w:contextualSpacing/>
              <w:jc w:val="both"/>
              <w:rPr>
                <w:sz w:val="22"/>
                <w:szCs w:val="22"/>
              </w:rPr>
            </w:pPr>
            <w:r>
              <w:rPr>
                <w:rFonts w:ascii="Times New Roman" w:eastAsia="Times New Roman" w:hAnsi="Times New Roman" w:cs="Times New Roman"/>
                <w:sz w:val="22"/>
                <w:szCs w:val="22"/>
              </w:rPr>
              <w:t xml:space="preserve">Виконання </w:t>
            </w:r>
            <w:proofErr w:type="spellStart"/>
            <w:r>
              <w:rPr>
                <w:rFonts w:ascii="Times New Roman" w:eastAsia="Times New Roman" w:hAnsi="Times New Roman" w:cs="Times New Roman"/>
                <w:sz w:val="22"/>
                <w:szCs w:val="22"/>
              </w:rPr>
              <w:t>доопрацювань</w:t>
            </w:r>
            <w:proofErr w:type="spellEnd"/>
            <w:r>
              <w:rPr>
                <w:rFonts w:ascii="Times New Roman" w:eastAsia="Times New Roman" w:hAnsi="Times New Roman" w:cs="Times New Roman"/>
                <w:sz w:val="22"/>
                <w:szCs w:val="22"/>
              </w:rPr>
              <w:t xml:space="preserve"> клієнтського застосунку у зв'язку з внесенням змін у функціоналі формування звітних форм ПЗ</w:t>
            </w:r>
          </w:p>
        </w:tc>
      </w:tr>
      <w:tr w:rsidR="001A6619" w14:paraId="7052A3FD" w14:textId="77777777">
        <w:trPr>
          <w:trHeight w:val="159"/>
          <w:jc w:val="right"/>
        </w:trPr>
        <w:tc>
          <w:tcPr>
            <w:tcW w:w="840" w:type="dxa"/>
            <w:tcBorders>
              <w:left w:val="single" w:sz="4" w:space="0" w:color="000000"/>
              <w:bottom w:val="single" w:sz="4" w:space="0" w:color="000000"/>
            </w:tcBorders>
            <w:vAlign w:val="center"/>
          </w:tcPr>
          <w:p w14:paraId="3F021FF2" w14:textId="77777777" w:rsidR="001A6619" w:rsidRDefault="00741A9B">
            <w:pPr>
              <w:snapToGrid w:val="0"/>
              <w:spacing w:after="120"/>
              <w:jc w:val="center"/>
              <w:rPr>
                <w:b/>
                <w:bCs/>
              </w:rPr>
            </w:pPr>
            <w:r>
              <w:rPr>
                <w:b/>
                <w:bCs/>
                <w:sz w:val="22"/>
                <w:szCs w:val="22"/>
              </w:rPr>
              <w:t>81</w:t>
            </w:r>
          </w:p>
        </w:tc>
        <w:tc>
          <w:tcPr>
            <w:tcW w:w="8870" w:type="dxa"/>
            <w:tcBorders>
              <w:left w:val="single" w:sz="4" w:space="0" w:color="000000"/>
              <w:bottom w:val="single" w:sz="4" w:space="0" w:color="000000"/>
              <w:right w:val="single" w:sz="4" w:space="0" w:color="000000"/>
            </w:tcBorders>
            <w:vAlign w:val="center"/>
          </w:tcPr>
          <w:p w14:paraId="4F905D28" w14:textId="77777777" w:rsidR="001A6619" w:rsidRDefault="00741A9B">
            <w:pPr>
              <w:widowControl w:val="0"/>
              <w:tabs>
                <w:tab w:val="left" w:pos="454"/>
              </w:tabs>
              <w:snapToGrid w:val="0"/>
              <w:spacing w:after="120"/>
              <w:contextualSpacing/>
              <w:jc w:val="both"/>
              <w:rPr>
                <w:sz w:val="22"/>
                <w:szCs w:val="22"/>
              </w:rPr>
            </w:pPr>
            <w:r>
              <w:rPr>
                <w:rFonts w:ascii="Times New Roman" w:eastAsia="Times New Roman" w:hAnsi="Times New Roman" w:cs="Times New Roman"/>
                <w:sz w:val="22"/>
                <w:szCs w:val="22"/>
              </w:rPr>
              <w:t xml:space="preserve">Усунення помилок в існуючому функціоналі в роботі клієнтського застосунку, які виявлені </w:t>
            </w:r>
            <w:r>
              <w:rPr>
                <w:rFonts w:ascii="Times New Roman" w:eastAsia="Times New Roman" w:hAnsi="Times New Roman" w:cs="Times New Roman"/>
                <w:sz w:val="22"/>
                <w:szCs w:val="22"/>
              </w:rPr>
              <w:lastRenderedPageBreak/>
              <w:t>Замовником або Виконавцем у процесі використання клієнтського застосунку. Виправленню підлягають помилки, які детально описані та підтверджені копіями екранів клієнта, що містять ці помилки або копіями документів з помилками</w:t>
            </w:r>
          </w:p>
        </w:tc>
      </w:tr>
      <w:tr w:rsidR="001A6619" w14:paraId="7E9B716B" w14:textId="77777777">
        <w:trPr>
          <w:trHeight w:val="159"/>
          <w:jc w:val="right"/>
        </w:trPr>
        <w:tc>
          <w:tcPr>
            <w:tcW w:w="840" w:type="dxa"/>
            <w:tcBorders>
              <w:left w:val="single" w:sz="4" w:space="0" w:color="000000"/>
              <w:bottom w:val="single" w:sz="4" w:space="0" w:color="000000"/>
            </w:tcBorders>
            <w:vAlign w:val="center"/>
          </w:tcPr>
          <w:p w14:paraId="2D6A26A9" w14:textId="77777777" w:rsidR="001A6619" w:rsidRDefault="00741A9B">
            <w:pPr>
              <w:snapToGrid w:val="0"/>
              <w:spacing w:after="120"/>
              <w:jc w:val="center"/>
              <w:rPr>
                <w:b/>
                <w:bCs/>
              </w:rPr>
            </w:pPr>
            <w:r>
              <w:rPr>
                <w:b/>
                <w:bCs/>
                <w:sz w:val="22"/>
                <w:szCs w:val="22"/>
              </w:rPr>
              <w:lastRenderedPageBreak/>
              <w:t>82</w:t>
            </w:r>
          </w:p>
        </w:tc>
        <w:tc>
          <w:tcPr>
            <w:tcW w:w="8870" w:type="dxa"/>
            <w:tcBorders>
              <w:left w:val="single" w:sz="4" w:space="0" w:color="000000"/>
              <w:bottom w:val="single" w:sz="4" w:space="0" w:color="000000"/>
              <w:right w:val="single" w:sz="4" w:space="0" w:color="000000"/>
            </w:tcBorders>
            <w:vAlign w:val="center"/>
          </w:tcPr>
          <w:p w14:paraId="5C59DDB6" w14:textId="77777777" w:rsidR="001A6619" w:rsidRDefault="00741A9B">
            <w:pPr>
              <w:widowControl w:val="0"/>
              <w:tabs>
                <w:tab w:val="left" w:pos="454"/>
              </w:tabs>
              <w:snapToGrid w:val="0"/>
              <w:spacing w:after="120"/>
              <w:contextualSpacing/>
              <w:jc w:val="both"/>
              <w:rPr>
                <w:sz w:val="22"/>
                <w:szCs w:val="22"/>
              </w:rPr>
            </w:pPr>
            <w:r>
              <w:rPr>
                <w:rFonts w:ascii="Times New Roman" w:eastAsia="Times New Roman" w:hAnsi="Times New Roman" w:cs="Times New Roman"/>
                <w:sz w:val="22"/>
                <w:szCs w:val="22"/>
              </w:rPr>
              <w:t xml:space="preserve">Виконання </w:t>
            </w:r>
            <w:proofErr w:type="spellStart"/>
            <w:r>
              <w:rPr>
                <w:rFonts w:ascii="Times New Roman" w:eastAsia="Times New Roman" w:hAnsi="Times New Roman" w:cs="Times New Roman"/>
                <w:sz w:val="22"/>
                <w:szCs w:val="22"/>
              </w:rPr>
              <w:t>доопрацювань</w:t>
            </w:r>
            <w:proofErr w:type="spellEnd"/>
            <w:r>
              <w:rPr>
                <w:rFonts w:ascii="Times New Roman" w:eastAsia="Times New Roman" w:hAnsi="Times New Roman" w:cs="Times New Roman"/>
                <w:sz w:val="22"/>
                <w:szCs w:val="22"/>
              </w:rPr>
              <w:t xml:space="preserve"> електронної документації щодо використання клієнтського застосунку у разі зміни функціоналу, форми та змісту клієнтського застосунку</w:t>
            </w:r>
          </w:p>
        </w:tc>
      </w:tr>
    </w:tbl>
    <w:p w14:paraId="2C5B2210" w14:textId="77777777" w:rsidR="001A6619" w:rsidRDefault="001A6619">
      <w:pPr>
        <w:pStyle w:val="Standard"/>
        <w:tabs>
          <w:tab w:val="left" w:pos="1560"/>
        </w:tabs>
        <w:jc w:val="both"/>
        <w:rPr>
          <w:sz w:val="22"/>
          <w:szCs w:val="22"/>
          <w:lang w:val="uk-UA"/>
        </w:rPr>
      </w:pPr>
    </w:p>
    <w:p w14:paraId="3F3693F5" w14:textId="77777777" w:rsidR="001A6619" w:rsidRDefault="001A6619">
      <w:pPr>
        <w:pStyle w:val="Standard"/>
        <w:tabs>
          <w:tab w:val="left" w:pos="1560"/>
        </w:tabs>
        <w:jc w:val="both"/>
        <w:rPr>
          <w:lang w:val="uk-UA"/>
        </w:rPr>
      </w:pPr>
    </w:p>
    <w:p w14:paraId="2BD6F72C" w14:textId="77777777" w:rsidR="001A6619" w:rsidRDefault="001A6619">
      <w:pPr>
        <w:pStyle w:val="Standard"/>
        <w:tabs>
          <w:tab w:val="left" w:pos="1560"/>
        </w:tabs>
        <w:jc w:val="both"/>
        <w:rPr>
          <w:lang w:val="uk-UA"/>
        </w:rPr>
      </w:pPr>
    </w:p>
    <w:p w14:paraId="70D50C4D" w14:textId="77777777" w:rsidR="001A6619" w:rsidRDefault="001A6619">
      <w:pPr>
        <w:pStyle w:val="Standard"/>
        <w:tabs>
          <w:tab w:val="left" w:pos="1560"/>
        </w:tabs>
        <w:jc w:val="both"/>
        <w:rPr>
          <w:lang w:val="uk-UA"/>
        </w:rPr>
      </w:pPr>
    </w:p>
    <w:p w14:paraId="41D52BC7" w14:textId="77777777" w:rsidR="008F2CF7" w:rsidRDefault="008F2CF7">
      <w:pPr>
        <w:rPr>
          <w:rFonts w:ascii="Times New Roman" w:eastAsia="Lucida Sans Unicode" w:hAnsi="Times New Roman" w:cs="Times New Roman"/>
          <w:b/>
          <w:bCs/>
          <w:lang w:eastAsia="hi-IN"/>
        </w:rPr>
      </w:pPr>
      <w:r>
        <w:rPr>
          <w:rFonts w:eastAsia="Lucida Sans Unicode"/>
          <w:b/>
          <w:bCs/>
          <w:lang w:eastAsia="hi-IN"/>
        </w:rPr>
        <w:br w:type="page"/>
      </w:r>
    </w:p>
    <w:p w14:paraId="3845E474" w14:textId="07B4E581" w:rsidR="001A6619" w:rsidRDefault="00741A9B">
      <w:pPr>
        <w:pStyle w:val="Standard"/>
        <w:tabs>
          <w:tab w:val="left" w:pos="567"/>
        </w:tabs>
        <w:jc w:val="both"/>
        <w:rPr>
          <w:lang w:val="uk-UA"/>
        </w:rPr>
      </w:pPr>
      <w:r>
        <w:rPr>
          <w:rFonts w:eastAsia="Lucida Sans Unicode"/>
          <w:b/>
          <w:bCs/>
          <w:lang w:val="uk-UA" w:eastAsia="hi-IN" w:bidi="hi-IN"/>
        </w:rPr>
        <w:lastRenderedPageBreak/>
        <w:t>Щодо інших умов:</w:t>
      </w:r>
      <w:r>
        <w:rPr>
          <w:rFonts w:eastAsia="Lucida Sans Unicode"/>
          <w:lang w:val="uk-UA" w:eastAsia="hi-IN" w:bidi="hi-IN"/>
        </w:rPr>
        <w:t xml:space="preserve"> </w:t>
      </w:r>
    </w:p>
    <w:p w14:paraId="6C5A00FE" w14:textId="77777777" w:rsidR="001A6619" w:rsidRDefault="00741A9B">
      <w:pPr>
        <w:pStyle w:val="Standard"/>
        <w:tabs>
          <w:tab w:val="left" w:pos="567"/>
        </w:tabs>
        <w:jc w:val="both"/>
        <w:rPr>
          <w:lang w:val="uk-UA"/>
        </w:rPr>
      </w:pPr>
      <w:r>
        <w:rPr>
          <w:rFonts w:eastAsia="Lucida Sans Unicode"/>
          <w:lang w:val="uk-UA" w:eastAsia="hi-IN" w:bidi="hi-IN"/>
        </w:rPr>
        <w:tab/>
      </w:r>
    </w:p>
    <w:p w14:paraId="53E4FBB8" w14:textId="0DF35F2C" w:rsidR="001A6619" w:rsidRDefault="00741A9B">
      <w:pPr>
        <w:pStyle w:val="Standard"/>
        <w:tabs>
          <w:tab w:val="left" w:pos="567"/>
        </w:tabs>
        <w:jc w:val="both"/>
        <w:rPr>
          <w:lang w:val="uk-UA"/>
        </w:rPr>
      </w:pPr>
      <w:r>
        <w:rPr>
          <w:rFonts w:eastAsia="Lucida Sans Unicode"/>
          <w:lang w:val="uk-UA" w:eastAsia="hi-IN" w:bidi="hi-IN"/>
        </w:rPr>
        <w:t xml:space="preserve">Гарантійний термін, впродовж якого Виконавець зобов'язаний здійснювати безкоштовне виправлення допущених при супроводі та обслуговуванні програмного забезпечення помилок складає </w:t>
      </w:r>
      <w:r w:rsidR="007D7EEB">
        <w:rPr>
          <w:rFonts w:eastAsia="Lucida Sans Unicode"/>
          <w:lang w:val="uk-UA" w:eastAsia="hi-IN" w:bidi="hi-IN"/>
        </w:rPr>
        <w:t>три</w:t>
      </w:r>
      <w:r>
        <w:rPr>
          <w:rFonts w:eastAsia="Lucida Sans Unicode"/>
          <w:lang w:val="uk-UA" w:eastAsia="hi-IN" w:bidi="hi-IN"/>
        </w:rPr>
        <w:t xml:space="preserve"> календарних місяці з моменту підписання акту наданих послуг згідно договору. Впродовж гарантійного терміну всі звернення, що надходять до Виконавця щодо непрацездатності програмного забезпечення повинні бути опрацьовані та погоджені ключовими користувачами відповідного етапу та відповідальними особами Замовника. Якщо за результатами опрацювання звернень Виконавцем буде виявлено, що проблема в роботі пов’язана із некоректним використанням програмного забезпечення, порушенням затвердженого регламенту/інструкції внесення документів, невірним внесення первинних документів, іншими помилками користувачів системи, то на виправлення таких помилок разом із часом на їх аналіз проектною групою Виконавця та Замовника підписується двосторонній протокол, в якому зазначаються всі допущені помилки та розглядаються шляхи виправлення таких помилок в окремому порядку.</w:t>
      </w:r>
    </w:p>
    <w:p w14:paraId="1299ADF8" w14:textId="77777777" w:rsidR="001A6619" w:rsidRDefault="001A6619">
      <w:pPr>
        <w:pStyle w:val="a5"/>
        <w:spacing w:after="0" w:line="240" w:lineRule="auto"/>
        <w:jc w:val="both"/>
        <w:rPr>
          <w:rFonts w:ascii="Times New Roman;serif" w:hAnsi="Times New Roman;serif" w:cs="Times New Roman;serif"/>
          <w:b/>
        </w:rPr>
      </w:pPr>
    </w:p>
    <w:p w14:paraId="2CB3BAB1" w14:textId="77777777" w:rsidR="001A6619" w:rsidRDefault="001A6619">
      <w:pPr>
        <w:pStyle w:val="a5"/>
        <w:spacing w:after="0" w:line="240" w:lineRule="auto"/>
        <w:jc w:val="both"/>
        <w:rPr>
          <w:rFonts w:ascii="Times New Roman;serif" w:hAnsi="Times New Roman;serif" w:cs="Times New Roman;serif"/>
          <w:b/>
        </w:rPr>
      </w:pPr>
    </w:p>
    <w:p w14:paraId="060DE99A" w14:textId="77777777" w:rsidR="001A6619" w:rsidRDefault="00741A9B">
      <w:pPr>
        <w:pStyle w:val="a5"/>
        <w:spacing w:after="0" w:line="240" w:lineRule="auto"/>
        <w:jc w:val="both"/>
      </w:pPr>
      <w:r>
        <w:rPr>
          <w:rFonts w:ascii="Times New Roman;serif" w:hAnsi="Times New Roman;serif" w:cs="Times New Roman;serif"/>
          <w:b/>
        </w:rPr>
        <w:t>Інші вимоги до  послуги:</w:t>
      </w:r>
    </w:p>
    <w:p w14:paraId="5EC76F7E" w14:textId="77777777" w:rsidR="001A6619" w:rsidRDefault="001A6619">
      <w:pPr>
        <w:pStyle w:val="a5"/>
        <w:spacing w:after="0" w:line="240" w:lineRule="auto"/>
        <w:jc w:val="center"/>
      </w:pPr>
    </w:p>
    <w:p w14:paraId="240D179B" w14:textId="77777777" w:rsidR="001A6619" w:rsidRDefault="00741A9B">
      <w:pPr>
        <w:pStyle w:val="a5"/>
        <w:spacing w:after="0" w:line="240" w:lineRule="auto"/>
        <w:jc w:val="both"/>
      </w:pPr>
      <w:r>
        <w:rPr>
          <w:rFonts w:ascii="Times New Roman" w:hAnsi="Times New Roman" w:cs="Times New Roman;serif"/>
          <w:b/>
        </w:rPr>
        <w:t xml:space="preserve">1. </w:t>
      </w:r>
      <w:r>
        <w:rPr>
          <w:rFonts w:ascii="Times New Roman" w:hAnsi="Times New Roman" w:cs="Times New Roman;serif"/>
        </w:rPr>
        <w:t>До розрахунку ціни пропозиції закупівлі не включаються будь-які витрати, понесені учасником у процесі здійснення процедури закупівлі та витрати, пов’язані з укладанням договору.</w:t>
      </w:r>
    </w:p>
    <w:p w14:paraId="254F5F31" w14:textId="77777777" w:rsidR="001A6619" w:rsidRDefault="00741A9B">
      <w:pPr>
        <w:pStyle w:val="a5"/>
        <w:widowControl w:val="0"/>
        <w:spacing w:after="0" w:line="240" w:lineRule="auto"/>
        <w:jc w:val="both"/>
      </w:pPr>
      <w:r>
        <w:rPr>
          <w:rFonts w:ascii="Times New Roman" w:hAnsi="Times New Roman" w:cs="Times New Roman;serif"/>
          <w:b/>
        </w:rPr>
        <w:t>2.</w:t>
      </w:r>
      <w:r>
        <w:rPr>
          <w:rFonts w:ascii="Times New Roman" w:hAnsi="Times New Roman"/>
        </w:rPr>
        <w:t xml:space="preserve"> </w:t>
      </w:r>
      <w:r>
        <w:rPr>
          <w:rFonts w:ascii="Times New Roman" w:hAnsi="Times New Roman" w:cs="Times New Roman;serif"/>
        </w:rPr>
        <w:t>Учасник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71039205" w14:textId="77777777" w:rsidR="001A6619" w:rsidRDefault="00741A9B">
      <w:pPr>
        <w:pStyle w:val="a5"/>
        <w:widowControl w:val="0"/>
        <w:spacing w:after="0" w:line="240" w:lineRule="auto"/>
        <w:jc w:val="both"/>
      </w:pPr>
      <w:r>
        <w:rPr>
          <w:rFonts w:ascii="Times New Roman" w:hAnsi="Times New Roman" w:cs="Times New Roman;serif"/>
          <w:b/>
          <w:bCs/>
        </w:rPr>
        <w:t xml:space="preserve">3. </w:t>
      </w:r>
      <w:r>
        <w:rPr>
          <w:rFonts w:ascii="Times New Roman" w:eastAsia="Arial Unicode MS;Arial" w:hAnsi="Times New Roman" w:cs="Times New Roman"/>
          <w:color w:val="000000"/>
          <w:spacing w:val="-6"/>
          <w:lang w:bidi="ar-SA"/>
        </w:rPr>
        <w:t>Виконавець не має права передавати третім особами інформацію, отриману в ході надання послуги для здійснення супроводу та обслуговування програмного забезпечення «Автоматизація роботи з учасниками ринку електроенергії (за договорами постачання електричної енергії)», без згоди та дозволу Замовника, що повинні бути отриманні у письмовій формі на підставі звернення за реквізитами визначеними Розділом 14 цього Договору.</w:t>
      </w:r>
    </w:p>
    <w:p w14:paraId="3105C500" w14:textId="77777777" w:rsidR="001A6619" w:rsidRDefault="00741A9B">
      <w:pPr>
        <w:pStyle w:val="a5"/>
        <w:widowControl w:val="0"/>
        <w:spacing w:after="0" w:line="240" w:lineRule="auto"/>
        <w:jc w:val="both"/>
      </w:pPr>
      <w:r>
        <w:rPr>
          <w:rFonts w:ascii="Times New Roman" w:eastAsia="Arial Unicode MS;Arial" w:hAnsi="Times New Roman" w:cs="Times New Roman"/>
          <w:b/>
          <w:bCs/>
          <w:color w:val="000000"/>
          <w:spacing w:val="-6"/>
          <w:lang w:bidi="ar-SA"/>
        </w:rPr>
        <w:t>3.1.</w:t>
      </w:r>
      <w:r>
        <w:rPr>
          <w:rFonts w:ascii="Times New Roman" w:eastAsia="Arial Unicode MS;Arial" w:hAnsi="Times New Roman" w:cs="Times New Roman"/>
          <w:color w:val="000000"/>
          <w:spacing w:val="-6"/>
          <w:lang w:bidi="ar-SA"/>
        </w:rPr>
        <w:t xml:space="preserve"> Виконавець не має права передавати третім особам програмне забезпечення, що розроблене або модифіковане в ході надання послуг для здійснення супроводу та обслуговування програмного забезпечення «Автоматизація роботи з учасниками ринку електроенергії (за договорами постачання електричної енергії)», без згоди та дозволу Замовника, що повинні бути отриманні у письмовій формі на підставі звернення за реквізитами визначеними Розділом 14 проекту Договору цієї Закупівлі.</w:t>
      </w:r>
    </w:p>
    <w:p w14:paraId="45635C27" w14:textId="77777777" w:rsidR="001A6619" w:rsidRDefault="00741A9B">
      <w:pPr>
        <w:pStyle w:val="a5"/>
        <w:widowControl w:val="0"/>
        <w:spacing w:after="0" w:line="240" w:lineRule="auto"/>
        <w:jc w:val="both"/>
      </w:pPr>
      <w:r>
        <w:rPr>
          <w:rFonts w:ascii="Times New Roman" w:eastAsia="Arial Unicode MS;Arial" w:hAnsi="Times New Roman" w:cs="Times New Roman"/>
          <w:b/>
          <w:bCs/>
          <w:color w:val="000000"/>
          <w:spacing w:val="-6"/>
          <w:lang w:bidi="ar-SA"/>
        </w:rPr>
        <w:t>3.2.</w:t>
      </w:r>
      <w:r>
        <w:rPr>
          <w:rFonts w:ascii="Times New Roman" w:eastAsia="Arial Unicode MS;Arial" w:hAnsi="Times New Roman" w:cs="Times New Roman"/>
          <w:color w:val="000000"/>
          <w:spacing w:val="-6"/>
          <w:lang w:bidi="ar-SA"/>
        </w:rPr>
        <w:t xml:space="preserve"> Виконавець повинен провести навчання по змінах та модифікаціях у ході надання послуг для здійснення супроводу та обслуговування програмного забезпечення «Автоматизація роботи з учасниками ринку електроенергії (за договорами постачання електричної енергії)» для визначених працівників Замовником за цим Договором.</w:t>
      </w:r>
    </w:p>
    <w:p w14:paraId="0FD32521" w14:textId="77777777" w:rsidR="001A6619" w:rsidRDefault="001A6619">
      <w:pPr>
        <w:pStyle w:val="a5"/>
        <w:widowControl w:val="0"/>
        <w:spacing w:after="0" w:line="240" w:lineRule="auto"/>
        <w:jc w:val="right"/>
      </w:pPr>
    </w:p>
    <w:p w14:paraId="3244181D" w14:textId="77777777" w:rsidR="001A6619" w:rsidRDefault="001A6619">
      <w:pPr>
        <w:pStyle w:val="a5"/>
        <w:shd w:val="clear" w:color="auto" w:fill="FFFFFF"/>
        <w:spacing w:after="159" w:line="240" w:lineRule="auto"/>
        <w:jc w:val="both"/>
        <w:rPr>
          <w:rFonts w:ascii="Times New Roman;serif" w:hAnsi="Times New Roman;serif" w:cs="Times New Roman;serif"/>
          <w:b/>
          <w:u w:val="single"/>
        </w:rPr>
      </w:pPr>
    </w:p>
    <w:p w14:paraId="795DE20E" w14:textId="77777777" w:rsidR="001A6619" w:rsidRDefault="00741A9B">
      <w:pPr>
        <w:pStyle w:val="a5"/>
        <w:shd w:val="clear" w:color="auto" w:fill="FFFFFF"/>
        <w:spacing w:after="159" w:line="240" w:lineRule="auto"/>
        <w:jc w:val="both"/>
      </w:pPr>
      <w:r>
        <w:rPr>
          <w:rFonts w:ascii="Times New Roman;serif" w:hAnsi="Times New Roman;serif" w:cs="Times New Roman;serif"/>
          <w:b/>
          <w:u w:val="single"/>
        </w:rPr>
        <w:t>4.Строк дії договірних відносин:</w:t>
      </w:r>
      <w:r>
        <w:t xml:space="preserve"> </w:t>
      </w:r>
      <w:r>
        <w:rPr>
          <w:rFonts w:ascii="Times New Roman;serif" w:hAnsi="Times New Roman;serif" w:cs="Times New Roman;serif"/>
        </w:rPr>
        <w:t>з моменту підписання договору до 31.12.2024 р., але у будь-якому разі до повного виконання Сторонами договору своїх зобов’язань.</w:t>
      </w:r>
    </w:p>
    <w:p w14:paraId="1B4B3399" w14:textId="77777777" w:rsidR="001A6619" w:rsidRDefault="001A6619">
      <w:pPr>
        <w:pStyle w:val="a5"/>
        <w:spacing w:after="159" w:line="240" w:lineRule="auto"/>
        <w:jc w:val="both"/>
        <w:rPr>
          <w:rFonts w:ascii="Times New Roman;serif" w:hAnsi="Times New Roman;serif" w:cs="Times New Roman;serif"/>
          <w:b/>
        </w:rPr>
      </w:pPr>
    </w:p>
    <w:p w14:paraId="2F072A88" w14:textId="77777777" w:rsidR="001A6619" w:rsidRDefault="001A6619">
      <w:pPr>
        <w:pStyle w:val="a5"/>
        <w:spacing w:after="159" w:line="240" w:lineRule="auto"/>
        <w:jc w:val="both"/>
        <w:rPr>
          <w:rFonts w:ascii="Times New Roman;serif" w:hAnsi="Times New Roman;serif" w:cs="Times New Roman;serif"/>
          <w:b/>
        </w:rPr>
      </w:pPr>
    </w:p>
    <w:p w14:paraId="40F774DB" w14:textId="77777777" w:rsidR="001A6619" w:rsidRDefault="00741A9B">
      <w:pPr>
        <w:pStyle w:val="a5"/>
        <w:spacing w:after="159" w:line="240" w:lineRule="auto"/>
        <w:jc w:val="both"/>
      </w:pPr>
      <w:bookmarkStart w:id="10" w:name="__DdeLink__8069_37829338671"/>
      <w:bookmarkEnd w:id="10"/>
      <w:r>
        <w:rPr>
          <w:rFonts w:ascii="Times New Roman;serif" w:hAnsi="Times New Roman;serif" w:cs="Times New Roman;serif"/>
          <w:b/>
        </w:rPr>
        <w:t>Ми,_______________________________________________________</w:t>
      </w:r>
      <w:r>
        <w:rPr>
          <w:rFonts w:ascii="Times New Roman;serif" w:hAnsi="Times New Roman;serif" w:cs="Times New Roman;serif"/>
          <w:i/>
        </w:rPr>
        <w:t>(найменування учасника)</w:t>
      </w:r>
      <w:r>
        <w:t xml:space="preserve"> </w:t>
      </w:r>
      <w:r>
        <w:rPr>
          <w:rFonts w:ascii="Times New Roman;serif" w:hAnsi="Times New Roman;serif" w:cs="Times New Roman;serif"/>
          <w:b/>
        </w:rPr>
        <w:t>підтверджуємо свою можливість і готовність здійснити надання послуги “</w:t>
      </w:r>
      <w:r>
        <w:rPr>
          <w:rFonts w:ascii="Times New Roman" w:eastAsia="Times New Roman" w:hAnsi="Times New Roman" w:cs="Times New Roman"/>
          <w:b/>
          <w:bCs/>
          <w:i/>
          <w:iCs/>
          <w:color w:val="000000"/>
          <w:sz w:val="22"/>
          <w:szCs w:val="22"/>
          <w:lang w:eastAsia="ru-RU"/>
        </w:rPr>
        <w:t>72260000-2: Послуги, пов’язані з програмним забезпеченням</w:t>
      </w:r>
      <w:r>
        <w:rPr>
          <w:rFonts w:ascii="Times New Roman" w:eastAsia="Times New Roman" w:hAnsi="Times New Roman" w:cs="Times New Roman"/>
          <w:b/>
          <w:bCs/>
          <w:i/>
          <w:color w:val="000000"/>
        </w:rPr>
        <w:t xml:space="preserve"> </w:t>
      </w:r>
      <w:r>
        <w:t>”</w:t>
      </w:r>
      <w:r>
        <w:rPr>
          <w:rFonts w:ascii="Times New Roman;serif" w:hAnsi="Times New Roman;serif" w:cs="Times New Roman;serif"/>
          <w:b/>
        </w:rPr>
        <w:t>, враховуючи всі вищезазначені вимоги.</w:t>
      </w:r>
    </w:p>
    <w:p w14:paraId="704ABA0A" w14:textId="77777777" w:rsidR="001A6619" w:rsidRDefault="00741A9B">
      <w:pPr>
        <w:tabs>
          <w:tab w:val="left" w:pos="567"/>
        </w:tabs>
        <w:ind w:hanging="360"/>
        <w:jc w:val="center"/>
      </w:pPr>
      <w:r>
        <w:rPr>
          <w:rFonts w:ascii="Times New Roman" w:eastAsia="Times New Roman" w:hAnsi="Times New Roman" w:cs="Times New Roman"/>
          <w:b/>
          <w:lang w:eastAsia="hi-IN"/>
        </w:rPr>
        <w:t xml:space="preserve">     </w:t>
      </w:r>
      <w:r>
        <w:rPr>
          <w:rFonts w:ascii="Times New Roman" w:eastAsia="Calibri" w:hAnsi="Times New Roman" w:cs="Times New Roman"/>
          <w:b/>
          <w:bCs/>
          <w:lang w:eastAsia="hi-IN"/>
        </w:rPr>
        <w:t>______________                  _______________________                  ______________________</w:t>
      </w:r>
      <w:r>
        <w:rPr>
          <w:rFonts w:ascii="Times New Roman" w:eastAsia="Calibri" w:hAnsi="Times New Roman" w:cs="Times New Roman"/>
          <w:b/>
          <w:bCs/>
          <w:i/>
          <w:lang w:eastAsia="hi-IN"/>
        </w:rPr>
        <w:t xml:space="preserve">                  </w:t>
      </w:r>
    </w:p>
    <w:p w14:paraId="2B237A6A" w14:textId="43812222" w:rsidR="001A6619" w:rsidRPr="009E016E" w:rsidRDefault="009E016E" w:rsidP="009E016E">
      <w:pPr>
        <w:tabs>
          <w:tab w:val="left" w:pos="567"/>
        </w:tabs>
        <w:jc w:val="center"/>
      </w:pPr>
      <w:r>
        <w:rPr>
          <w:b/>
          <w:sz w:val="22"/>
          <w:szCs w:val="22"/>
        </w:rPr>
        <w:lastRenderedPageBreak/>
        <w:t xml:space="preserve">                                                             </w:t>
      </w:r>
      <w:r>
        <w:rPr>
          <w:rFonts w:ascii="Times New Roman" w:eastAsia="Times New Roman" w:hAnsi="Times New Roman" w:cs="Times New Roman"/>
          <w:b/>
          <w:bCs/>
          <w:color w:val="000000"/>
          <w:sz w:val="22"/>
          <w:szCs w:val="22"/>
        </w:rPr>
        <w:t>Таб</w:t>
      </w:r>
      <w:r w:rsidR="00741A9B">
        <w:rPr>
          <w:rFonts w:ascii="Times New Roman" w:eastAsia="Times New Roman" w:hAnsi="Times New Roman" w:cs="Times New Roman"/>
          <w:b/>
          <w:bCs/>
          <w:color w:val="000000"/>
          <w:sz w:val="22"/>
          <w:szCs w:val="22"/>
        </w:rPr>
        <w:t xml:space="preserve">лиця №2 </w:t>
      </w:r>
      <w:r w:rsidR="00741A9B">
        <w:rPr>
          <w:rFonts w:ascii="Times New Roman" w:eastAsia="Times New Roman" w:hAnsi="Times New Roman" w:cs="Times New Roman"/>
          <w:color w:val="000000"/>
          <w:sz w:val="22"/>
          <w:szCs w:val="22"/>
        </w:rPr>
        <w:t xml:space="preserve"> </w:t>
      </w:r>
    </w:p>
    <w:p w14:paraId="0B1C04C2" w14:textId="77777777" w:rsidR="001A6619" w:rsidRDefault="00741A9B">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ЗВІТНІ ФОРМИ для </w:t>
      </w:r>
      <w:r>
        <w:rPr>
          <w:rFonts w:ascii="Times New Roman" w:eastAsia="Times New Roman" w:hAnsi="Times New Roman" w:cs="Times New Roman"/>
          <w:b/>
          <w:bCs/>
          <w:color w:val="000000"/>
          <w:sz w:val="22"/>
          <w:szCs w:val="22"/>
        </w:rPr>
        <w:t xml:space="preserve"> </w:t>
      </w:r>
    </w:p>
    <w:p w14:paraId="4CEF4E8F" w14:textId="77777777" w:rsidR="001A6619" w:rsidRDefault="00741A9B">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t>здійснення супроводу та обслуговування</w:t>
      </w:r>
    </w:p>
    <w:p w14:paraId="13A593C0" w14:textId="77777777" w:rsidR="001A6619" w:rsidRDefault="00741A9B">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t xml:space="preserve">програмного забезпечення: «Автоматизація </w:t>
      </w:r>
    </w:p>
    <w:p w14:paraId="5221F162" w14:textId="77777777" w:rsidR="001A6619" w:rsidRDefault="00741A9B">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t xml:space="preserve">роботи з учасниками ринку електроенергії(за </w:t>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t>договорами  постачання електричної енергії)</w:t>
      </w:r>
      <w:r>
        <w:rPr>
          <w:rFonts w:ascii="Times New Roman" w:eastAsia="Times New Roman" w:hAnsi="Times New Roman" w:cs="Times New Roman"/>
          <w:color w:val="000000"/>
          <w:sz w:val="22"/>
          <w:szCs w:val="22"/>
        </w:rPr>
        <w:t xml:space="preserve">» </w:t>
      </w:r>
    </w:p>
    <w:p w14:paraId="7B362520" w14:textId="77777777" w:rsidR="001A6619" w:rsidRDefault="001A6619">
      <w:pPr>
        <w:pStyle w:val="a9"/>
        <w:spacing w:line="240" w:lineRule="auto"/>
        <w:jc w:val="center"/>
        <w:rPr>
          <w:color w:val="000000"/>
          <w:sz w:val="20"/>
          <w:szCs w:val="20"/>
        </w:rPr>
      </w:pPr>
    </w:p>
    <w:p w14:paraId="673B255F" w14:textId="77777777" w:rsidR="001A6619" w:rsidRDefault="00741A9B">
      <w:pPr>
        <w:ind w:left="5103"/>
        <w:jc w:val="right"/>
      </w:pPr>
      <w:r>
        <w:rPr>
          <w:rFonts w:ascii="Times New Roman" w:eastAsia="Times New Roman" w:hAnsi="Times New Roman" w:cs="Times New Roman"/>
          <w:color w:val="000000"/>
          <w:sz w:val="22"/>
          <w:szCs w:val="22"/>
        </w:rPr>
        <w:t xml:space="preserve"> </w:t>
      </w:r>
    </w:p>
    <w:p w14:paraId="6315AB51" w14:textId="77777777" w:rsidR="001A6619" w:rsidRDefault="001A6619">
      <w:pPr>
        <w:pStyle w:val="a9"/>
        <w:spacing w:line="240" w:lineRule="auto"/>
        <w:jc w:val="center"/>
        <w:rPr>
          <w:color w:val="000000"/>
          <w:sz w:val="20"/>
          <w:szCs w:val="20"/>
        </w:rPr>
      </w:pPr>
    </w:p>
    <w:p w14:paraId="515A1B4A" w14:textId="77777777" w:rsidR="001A6619" w:rsidRDefault="00741A9B">
      <w:pPr>
        <w:ind w:right="-57"/>
        <w:jc w:val="center"/>
      </w:pPr>
      <w:r>
        <w:rPr>
          <w:rFonts w:ascii="Times New Roman" w:eastAsia="Calibri" w:hAnsi="Times New Roman" w:cs="Times New Roman"/>
          <w:b/>
          <w:bCs/>
          <w:color w:val="000000"/>
          <w:sz w:val="22"/>
          <w:szCs w:val="22"/>
        </w:rPr>
        <w:t xml:space="preserve">ПЕРЕЛІК </w:t>
      </w:r>
    </w:p>
    <w:p w14:paraId="08D5D00F" w14:textId="77777777" w:rsidR="001A6619" w:rsidRDefault="00741A9B">
      <w:pPr>
        <w:ind w:right="-57"/>
        <w:jc w:val="center"/>
      </w:pPr>
      <w:r>
        <w:rPr>
          <w:rFonts w:ascii="Times New Roman" w:eastAsia="Calibri" w:hAnsi="Times New Roman" w:cs="Times New Roman"/>
          <w:b/>
          <w:bCs/>
          <w:color w:val="000000"/>
          <w:sz w:val="22"/>
          <w:szCs w:val="22"/>
        </w:rPr>
        <w:t>ЗВІТНИХ ФОРМ</w:t>
      </w:r>
    </w:p>
    <w:p w14:paraId="0D9B91B0" w14:textId="77777777" w:rsidR="001A6619" w:rsidRDefault="001A6619">
      <w:pPr>
        <w:ind w:right="-57"/>
        <w:jc w:val="center"/>
      </w:pPr>
    </w:p>
    <w:tbl>
      <w:tblPr>
        <w:tblW w:w="9750" w:type="dxa"/>
        <w:tblInd w:w="-5" w:type="dxa"/>
        <w:tblCellMar>
          <w:top w:w="55" w:type="dxa"/>
          <w:left w:w="55" w:type="dxa"/>
          <w:bottom w:w="55" w:type="dxa"/>
          <w:right w:w="55" w:type="dxa"/>
        </w:tblCellMar>
        <w:tblLook w:val="04A0" w:firstRow="1" w:lastRow="0" w:firstColumn="1" w:lastColumn="0" w:noHBand="0" w:noVBand="1"/>
      </w:tblPr>
      <w:tblGrid>
        <w:gridCol w:w="1312"/>
        <w:gridCol w:w="8438"/>
      </w:tblGrid>
      <w:tr w:rsidR="001A6619" w14:paraId="2790AA2D" w14:textId="77777777">
        <w:trPr>
          <w:trHeight w:val="477"/>
        </w:trPr>
        <w:tc>
          <w:tcPr>
            <w:tcW w:w="1312" w:type="dxa"/>
            <w:tcBorders>
              <w:top w:val="single" w:sz="4" w:space="0" w:color="000000"/>
              <w:left w:val="single" w:sz="4" w:space="0" w:color="000000"/>
              <w:bottom w:val="single" w:sz="4" w:space="0" w:color="000000"/>
            </w:tcBorders>
            <w:vAlign w:val="center"/>
          </w:tcPr>
          <w:p w14:paraId="2430D64B" w14:textId="77777777" w:rsidR="001A6619" w:rsidRDefault="00741A9B">
            <w:pPr>
              <w:suppressAutoHyphens w:val="0"/>
              <w:jc w:val="center"/>
            </w:pPr>
            <w:r>
              <w:rPr>
                <w:rFonts w:ascii="Times New Roman" w:hAnsi="Times New Roman" w:cs="Arial Unicode MS"/>
                <w:b/>
                <w:bCs/>
                <w:color w:val="000000"/>
              </w:rPr>
              <w:t>№</w:t>
            </w:r>
          </w:p>
        </w:tc>
        <w:tc>
          <w:tcPr>
            <w:tcW w:w="8437" w:type="dxa"/>
            <w:tcBorders>
              <w:top w:val="single" w:sz="4" w:space="0" w:color="000000"/>
              <w:left w:val="single" w:sz="4" w:space="0" w:color="000000"/>
              <w:bottom w:val="single" w:sz="4" w:space="0" w:color="000000"/>
              <w:right w:val="single" w:sz="4" w:space="0" w:color="000000"/>
            </w:tcBorders>
            <w:vAlign w:val="center"/>
          </w:tcPr>
          <w:p w14:paraId="0099CE6C" w14:textId="77777777" w:rsidR="001A6619" w:rsidRDefault="00741A9B">
            <w:pPr>
              <w:jc w:val="center"/>
            </w:pPr>
            <w:r>
              <w:rPr>
                <w:rFonts w:ascii="Times New Roman" w:hAnsi="Times New Roman" w:cs="Arial Unicode MS"/>
                <w:b/>
                <w:bCs/>
                <w:color w:val="000000"/>
              </w:rPr>
              <w:t>Назва звіту</w:t>
            </w:r>
          </w:p>
        </w:tc>
      </w:tr>
      <w:tr w:rsidR="001A6619" w14:paraId="74357C13" w14:textId="77777777">
        <w:trPr>
          <w:trHeight w:val="477"/>
        </w:trPr>
        <w:tc>
          <w:tcPr>
            <w:tcW w:w="1312" w:type="dxa"/>
            <w:tcBorders>
              <w:left w:val="single" w:sz="4" w:space="0" w:color="000000"/>
              <w:bottom w:val="single" w:sz="4" w:space="0" w:color="000000"/>
            </w:tcBorders>
            <w:vAlign w:val="center"/>
          </w:tcPr>
          <w:p w14:paraId="73DD48E0" w14:textId="77777777" w:rsidR="001A6619" w:rsidRDefault="00741A9B">
            <w:pPr>
              <w:jc w:val="center"/>
            </w:pPr>
            <w:r>
              <w:rPr>
                <w:rFonts w:ascii="Times New Roman" w:hAnsi="Times New Roman" w:cs="Arial Unicode MS"/>
                <w:b/>
                <w:bCs/>
                <w:color w:val="000000"/>
              </w:rPr>
              <w:t>1</w:t>
            </w:r>
          </w:p>
        </w:tc>
        <w:tc>
          <w:tcPr>
            <w:tcW w:w="8437" w:type="dxa"/>
            <w:tcBorders>
              <w:left w:val="single" w:sz="4" w:space="0" w:color="000000"/>
              <w:bottom w:val="single" w:sz="4" w:space="0" w:color="000000"/>
              <w:right w:val="single" w:sz="4" w:space="0" w:color="000000"/>
            </w:tcBorders>
            <w:vAlign w:val="center"/>
          </w:tcPr>
          <w:p w14:paraId="0B41BE7D" w14:textId="77777777" w:rsidR="001A6619" w:rsidRDefault="00741A9B">
            <w:r>
              <w:rPr>
                <w:rFonts w:ascii="Times New Roman" w:hAnsi="Times New Roman" w:cs="Arial Unicode MS"/>
                <w:color w:val="000000"/>
              </w:rPr>
              <w:t>(3_2_01, 3_2_02, 3_3_06, 3_3_04) Відомість про надходження грошових коштів</w:t>
            </w:r>
          </w:p>
        </w:tc>
      </w:tr>
      <w:tr w:rsidR="001A6619" w14:paraId="1646AF3E" w14:textId="77777777">
        <w:trPr>
          <w:trHeight w:val="256"/>
        </w:trPr>
        <w:tc>
          <w:tcPr>
            <w:tcW w:w="1312" w:type="dxa"/>
            <w:tcBorders>
              <w:left w:val="single" w:sz="4" w:space="0" w:color="000000"/>
              <w:bottom w:val="single" w:sz="4" w:space="0" w:color="000000"/>
            </w:tcBorders>
            <w:vAlign w:val="center"/>
          </w:tcPr>
          <w:p w14:paraId="42E5EDB9" w14:textId="77777777" w:rsidR="001A6619" w:rsidRDefault="00741A9B">
            <w:pPr>
              <w:jc w:val="center"/>
            </w:pPr>
            <w:r>
              <w:rPr>
                <w:rFonts w:ascii="Times New Roman" w:hAnsi="Times New Roman" w:cs="Arial Unicode MS"/>
                <w:b/>
                <w:bCs/>
                <w:color w:val="000000"/>
              </w:rPr>
              <w:t>2</w:t>
            </w:r>
          </w:p>
        </w:tc>
        <w:tc>
          <w:tcPr>
            <w:tcW w:w="8437" w:type="dxa"/>
            <w:tcBorders>
              <w:left w:val="single" w:sz="4" w:space="0" w:color="000000"/>
              <w:bottom w:val="single" w:sz="4" w:space="0" w:color="000000"/>
              <w:right w:val="single" w:sz="4" w:space="0" w:color="000000"/>
            </w:tcBorders>
            <w:vAlign w:val="center"/>
          </w:tcPr>
          <w:p w14:paraId="09DD9FC3" w14:textId="77777777" w:rsidR="001A6619" w:rsidRDefault="00741A9B">
            <w:r>
              <w:rPr>
                <w:rFonts w:ascii="Times New Roman" w:hAnsi="Times New Roman" w:cs="Arial Unicode MS"/>
                <w:color w:val="000000"/>
              </w:rPr>
              <w:t>1_14,1_15 Форма розрахунку 1_16</w:t>
            </w:r>
          </w:p>
        </w:tc>
      </w:tr>
      <w:tr w:rsidR="001A6619" w14:paraId="46FC9FFB" w14:textId="77777777">
        <w:trPr>
          <w:trHeight w:val="256"/>
        </w:trPr>
        <w:tc>
          <w:tcPr>
            <w:tcW w:w="1312" w:type="dxa"/>
            <w:tcBorders>
              <w:left w:val="single" w:sz="4" w:space="0" w:color="000000"/>
              <w:bottom w:val="single" w:sz="4" w:space="0" w:color="000000"/>
            </w:tcBorders>
            <w:vAlign w:val="center"/>
          </w:tcPr>
          <w:p w14:paraId="30BDA83A" w14:textId="77777777" w:rsidR="001A6619" w:rsidRDefault="00741A9B">
            <w:pPr>
              <w:jc w:val="center"/>
            </w:pPr>
            <w:r>
              <w:rPr>
                <w:rFonts w:ascii="Times New Roman" w:hAnsi="Times New Roman" w:cs="Arial Unicode MS"/>
                <w:b/>
                <w:bCs/>
                <w:color w:val="000000"/>
              </w:rPr>
              <w:t>3</w:t>
            </w:r>
          </w:p>
        </w:tc>
        <w:tc>
          <w:tcPr>
            <w:tcW w:w="8437" w:type="dxa"/>
            <w:tcBorders>
              <w:left w:val="single" w:sz="4" w:space="0" w:color="000000"/>
              <w:bottom w:val="single" w:sz="4" w:space="0" w:color="000000"/>
              <w:right w:val="single" w:sz="4" w:space="0" w:color="000000"/>
            </w:tcBorders>
            <w:vAlign w:val="center"/>
          </w:tcPr>
          <w:p w14:paraId="76EB9694" w14:textId="77777777" w:rsidR="001A6619" w:rsidRDefault="00741A9B">
            <w:r>
              <w:rPr>
                <w:rFonts w:ascii="Times New Roman" w:hAnsi="Times New Roman" w:cs="Arial Unicode MS"/>
                <w:color w:val="000000"/>
              </w:rPr>
              <w:t>1_2_03, 1_03 Розшифрування за формою 1-16-енерго</w:t>
            </w:r>
          </w:p>
        </w:tc>
      </w:tr>
      <w:tr w:rsidR="001A6619" w14:paraId="5B72A0E4" w14:textId="77777777">
        <w:trPr>
          <w:trHeight w:val="477"/>
        </w:trPr>
        <w:tc>
          <w:tcPr>
            <w:tcW w:w="1312" w:type="dxa"/>
            <w:tcBorders>
              <w:left w:val="single" w:sz="4" w:space="0" w:color="000000"/>
              <w:bottom w:val="single" w:sz="4" w:space="0" w:color="000000"/>
            </w:tcBorders>
            <w:vAlign w:val="center"/>
          </w:tcPr>
          <w:p w14:paraId="64922F88" w14:textId="77777777" w:rsidR="001A6619" w:rsidRDefault="00741A9B">
            <w:pPr>
              <w:jc w:val="center"/>
            </w:pPr>
            <w:r>
              <w:rPr>
                <w:rFonts w:ascii="Times New Roman" w:hAnsi="Times New Roman" w:cs="Arial Unicode MS"/>
                <w:b/>
                <w:bCs/>
                <w:color w:val="000000"/>
              </w:rPr>
              <w:t>4</w:t>
            </w:r>
          </w:p>
        </w:tc>
        <w:tc>
          <w:tcPr>
            <w:tcW w:w="8437" w:type="dxa"/>
            <w:tcBorders>
              <w:left w:val="single" w:sz="4" w:space="0" w:color="000000"/>
              <w:bottom w:val="single" w:sz="4" w:space="0" w:color="000000"/>
              <w:right w:val="single" w:sz="4" w:space="0" w:color="000000"/>
            </w:tcBorders>
            <w:vAlign w:val="center"/>
          </w:tcPr>
          <w:p w14:paraId="57365BF5" w14:textId="77777777" w:rsidR="001A6619" w:rsidRDefault="00741A9B">
            <w:r>
              <w:rPr>
                <w:rFonts w:ascii="Times New Roman" w:hAnsi="Times New Roman" w:cs="Arial Unicode MS"/>
                <w:color w:val="000000"/>
              </w:rPr>
              <w:t>1_4_1 Показники роботи з побутовими споживачами</w:t>
            </w:r>
          </w:p>
        </w:tc>
      </w:tr>
      <w:tr w:rsidR="001A6619" w14:paraId="397F7DA9" w14:textId="77777777">
        <w:trPr>
          <w:trHeight w:val="477"/>
        </w:trPr>
        <w:tc>
          <w:tcPr>
            <w:tcW w:w="1312" w:type="dxa"/>
            <w:tcBorders>
              <w:left w:val="single" w:sz="4" w:space="0" w:color="000000"/>
              <w:bottom w:val="single" w:sz="4" w:space="0" w:color="000000"/>
            </w:tcBorders>
            <w:vAlign w:val="center"/>
          </w:tcPr>
          <w:p w14:paraId="57933154" w14:textId="77777777" w:rsidR="001A6619" w:rsidRDefault="00741A9B">
            <w:pPr>
              <w:jc w:val="center"/>
            </w:pPr>
            <w:r>
              <w:rPr>
                <w:rFonts w:ascii="Times New Roman" w:hAnsi="Times New Roman" w:cs="Arial Unicode MS"/>
                <w:b/>
                <w:bCs/>
                <w:color w:val="000000"/>
              </w:rPr>
              <w:t>5</w:t>
            </w:r>
          </w:p>
        </w:tc>
        <w:tc>
          <w:tcPr>
            <w:tcW w:w="8437" w:type="dxa"/>
            <w:tcBorders>
              <w:left w:val="single" w:sz="4" w:space="0" w:color="000000"/>
              <w:bottom w:val="single" w:sz="4" w:space="0" w:color="000000"/>
              <w:right w:val="single" w:sz="4" w:space="0" w:color="000000"/>
            </w:tcBorders>
            <w:vAlign w:val="center"/>
          </w:tcPr>
          <w:p w14:paraId="44D84FF0" w14:textId="77777777" w:rsidR="001A6619" w:rsidRDefault="00741A9B">
            <w:r>
              <w:rPr>
                <w:rFonts w:ascii="Times New Roman" w:hAnsi="Times New Roman" w:cs="Arial Unicode MS"/>
                <w:color w:val="000000"/>
              </w:rPr>
              <w:t>1_4_18 Інформація про дозволену потужність</w:t>
            </w:r>
          </w:p>
        </w:tc>
      </w:tr>
      <w:tr w:rsidR="001A6619" w14:paraId="223EA681" w14:textId="77777777">
        <w:trPr>
          <w:trHeight w:val="256"/>
        </w:trPr>
        <w:tc>
          <w:tcPr>
            <w:tcW w:w="1312" w:type="dxa"/>
            <w:tcBorders>
              <w:left w:val="single" w:sz="4" w:space="0" w:color="000000"/>
              <w:bottom w:val="single" w:sz="4" w:space="0" w:color="000000"/>
            </w:tcBorders>
            <w:vAlign w:val="center"/>
          </w:tcPr>
          <w:p w14:paraId="6B047D35" w14:textId="77777777" w:rsidR="001A6619" w:rsidRDefault="00741A9B">
            <w:pPr>
              <w:jc w:val="center"/>
            </w:pPr>
            <w:r>
              <w:rPr>
                <w:rFonts w:ascii="Times New Roman" w:hAnsi="Times New Roman" w:cs="Arial Unicode MS"/>
                <w:b/>
                <w:bCs/>
                <w:color w:val="000000"/>
              </w:rPr>
              <w:t>6</w:t>
            </w:r>
          </w:p>
        </w:tc>
        <w:tc>
          <w:tcPr>
            <w:tcW w:w="8437" w:type="dxa"/>
            <w:tcBorders>
              <w:left w:val="single" w:sz="4" w:space="0" w:color="000000"/>
              <w:bottom w:val="single" w:sz="4" w:space="0" w:color="000000"/>
              <w:right w:val="single" w:sz="4" w:space="0" w:color="000000"/>
            </w:tcBorders>
            <w:vAlign w:val="center"/>
          </w:tcPr>
          <w:p w14:paraId="264438AA" w14:textId="77777777" w:rsidR="001A6619" w:rsidRDefault="00741A9B">
            <w:r>
              <w:rPr>
                <w:rFonts w:ascii="Times New Roman" w:hAnsi="Times New Roman" w:cs="Arial Unicode MS"/>
                <w:color w:val="000000"/>
              </w:rPr>
              <w:t>1_4_20 Градація абонентів по об'єму споживання</w:t>
            </w:r>
          </w:p>
        </w:tc>
      </w:tr>
      <w:tr w:rsidR="001A6619" w14:paraId="324BCFCD" w14:textId="77777777">
        <w:trPr>
          <w:trHeight w:val="256"/>
        </w:trPr>
        <w:tc>
          <w:tcPr>
            <w:tcW w:w="1312" w:type="dxa"/>
            <w:tcBorders>
              <w:left w:val="single" w:sz="4" w:space="0" w:color="000000"/>
              <w:bottom w:val="single" w:sz="4" w:space="0" w:color="000000"/>
            </w:tcBorders>
            <w:vAlign w:val="center"/>
          </w:tcPr>
          <w:p w14:paraId="5886670C" w14:textId="77777777" w:rsidR="001A6619" w:rsidRDefault="00741A9B">
            <w:pPr>
              <w:jc w:val="center"/>
            </w:pPr>
            <w:r>
              <w:rPr>
                <w:rFonts w:ascii="Times New Roman" w:hAnsi="Times New Roman" w:cs="Arial Unicode MS"/>
                <w:b/>
                <w:bCs/>
                <w:color w:val="000000"/>
              </w:rPr>
              <w:t>7</w:t>
            </w:r>
          </w:p>
        </w:tc>
        <w:tc>
          <w:tcPr>
            <w:tcW w:w="8437" w:type="dxa"/>
            <w:tcBorders>
              <w:left w:val="single" w:sz="4" w:space="0" w:color="000000"/>
              <w:bottom w:val="single" w:sz="4" w:space="0" w:color="000000"/>
              <w:right w:val="single" w:sz="4" w:space="0" w:color="000000"/>
            </w:tcBorders>
            <w:vAlign w:val="center"/>
          </w:tcPr>
          <w:p w14:paraId="372C1C70" w14:textId="77777777" w:rsidR="001A6619" w:rsidRDefault="00741A9B">
            <w:r>
              <w:rPr>
                <w:rFonts w:ascii="Times New Roman" w:hAnsi="Times New Roman" w:cs="Arial Unicode MS"/>
                <w:color w:val="000000"/>
              </w:rPr>
              <w:t>1_4_24 Форма розрахунку</w:t>
            </w:r>
          </w:p>
        </w:tc>
      </w:tr>
      <w:tr w:rsidR="001A6619" w14:paraId="50580FAF" w14:textId="77777777">
        <w:trPr>
          <w:trHeight w:val="256"/>
        </w:trPr>
        <w:tc>
          <w:tcPr>
            <w:tcW w:w="1312" w:type="dxa"/>
            <w:tcBorders>
              <w:left w:val="single" w:sz="4" w:space="0" w:color="000000"/>
              <w:bottom w:val="single" w:sz="4" w:space="0" w:color="000000"/>
            </w:tcBorders>
            <w:vAlign w:val="center"/>
          </w:tcPr>
          <w:p w14:paraId="216FC085" w14:textId="77777777" w:rsidR="001A6619" w:rsidRDefault="00741A9B">
            <w:pPr>
              <w:jc w:val="center"/>
            </w:pPr>
            <w:r>
              <w:rPr>
                <w:rFonts w:ascii="Times New Roman" w:hAnsi="Times New Roman" w:cs="Arial Unicode MS"/>
                <w:b/>
                <w:bCs/>
                <w:color w:val="000000"/>
              </w:rPr>
              <w:t>8</w:t>
            </w:r>
          </w:p>
        </w:tc>
        <w:tc>
          <w:tcPr>
            <w:tcW w:w="8437" w:type="dxa"/>
            <w:tcBorders>
              <w:left w:val="single" w:sz="4" w:space="0" w:color="000000"/>
              <w:bottom w:val="single" w:sz="4" w:space="0" w:color="000000"/>
              <w:right w:val="single" w:sz="4" w:space="0" w:color="000000"/>
            </w:tcBorders>
            <w:vAlign w:val="center"/>
          </w:tcPr>
          <w:p w14:paraId="57396803" w14:textId="77777777" w:rsidR="001A6619" w:rsidRDefault="00741A9B">
            <w:r>
              <w:rPr>
                <w:rFonts w:ascii="Times New Roman" w:hAnsi="Times New Roman" w:cs="Arial Unicode MS"/>
                <w:color w:val="000000"/>
              </w:rPr>
              <w:t>1_4_3 Відвантаження за тарифними зонами</w:t>
            </w:r>
          </w:p>
        </w:tc>
      </w:tr>
      <w:tr w:rsidR="001A6619" w14:paraId="398BA60E" w14:textId="77777777">
        <w:trPr>
          <w:trHeight w:val="256"/>
        </w:trPr>
        <w:tc>
          <w:tcPr>
            <w:tcW w:w="1312" w:type="dxa"/>
            <w:tcBorders>
              <w:left w:val="single" w:sz="4" w:space="0" w:color="000000"/>
              <w:bottom w:val="single" w:sz="4" w:space="0" w:color="000000"/>
            </w:tcBorders>
            <w:vAlign w:val="center"/>
          </w:tcPr>
          <w:p w14:paraId="5D5E892F" w14:textId="77777777" w:rsidR="001A6619" w:rsidRDefault="00741A9B">
            <w:pPr>
              <w:jc w:val="center"/>
            </w:pPr>
            <w:r>
              <w:rPr>
                <w:rFonts w:ascii="Times New Roman" w:hAnsi="Times New Roman" w:cs="Arial Unicode MS"/>
                <w:b/>
                <w:bCs/>
                <w:color w:val="000000"/>
              </w:rPr>
              <w:t>9</w:t>
            </w:r>
          </w:p>
        </w:tc>
        <w:tc>
          <w:tcPr>
            <w:tcW w:w="8437" w:type="dxa"/>
            <w:tcBorders>
              <w:left w:val="single" w:sz="4" w:space="0" w:color="000000"/>
              <w:bottom w:val="single" w:sz="4" w:space="0" w:color="000000"/>
              <w:right w:val="single" w:sz="4" w:space="0" w:color="000000"/>
            </w:tcBorders>
            <w:vAlign w:val="center"/>
          </w:tcPr>
          <w:p w14:paraId="0EC1BD66" w14:textId="77777777" w:rsidR="001A6619" w:rsidRDefault="00741A9B">
            <w:r>
              <w:rPr>
                <w:rFonts w:ascii="Times New Roman" w:hAnsi="Times New Roman" w:cs="Arial Unicode MS"/>
                <w:color w:val="000000"/>
              </w:rPr>
              <w:t>2_1_07 Відключені абоненти, у яких змінені показники</w:t>
            </w:r>
          </w:p>
        </w:tc>
      </w:tr>
      <w:tr w:rsidR="001A6619" w14:paraId="7567E8AC" w14:textId="77777777">
        <w:trPr>
          <w:trHeight w:val="256"/>
        </w:trPr>
        <w:tc>
          <w:tcPr>
            <w:tcW w:w="1312" w:type="dxa"/>
            <w:tcBorders>
              <w:left w:val="single" w:sz="4" w:space="0" w:color="000000"/>
              <w:bottom w:val="single" w:sz="4" w:space="0" w:color="000000"/>
            </w:tcBorders>
            <w:vAlign w:val="center"/>
          </w:tcPr>
          <w:p w14:paraId="3D6E432C" w14:textId="77777777" w:rsidR="001A6619" w:rsidRDefault="00741A9B">
            <w:pPr>
              <w:jc w:val="center"/>
            </w:pPr>
            <w:r>
              <w:rPr>
                <w:rFonts w:ascii="Times New Roman" w:hAnsi="Times New Roman" w:cs="Arial Unicode MS"/>
                <w:b/>
                <w:bCs/>
                <w:color w:val="000000"/>
              </w:rPr>
              <w:t>10</w:t>
            </w:r>
          </w:p>
        </w:tc>
        <w:tc>
          <w:tcPr>
            <w:tcW w:w="8437" w:type="dxa"/>
            <w:tcBorders>
              <w:left w:val="single" w:sz="4" w:space="0" w:color="000000"/>
              <w:bottom w:val="single" w:sz="4" w:space="0" w:color="000000"/>
              <w:right w:val="single" w:sz="4" w:space="0" w:color="000000"/>
            </w:tcBorders>
            <w:vAlign w:val="center"/>
          </w:tcPr>
          <w:p w14:paraId="4A13D1E4" w14:textId="77777777" w:rsidR="001A6619" w:rsidRDefault="00741A9B">
            <w:r>
              <w:rPr>
                <w:rFonts w:ascii="Times New Roman" w:hAnsi="Times New Roman" w:cs="Arial Unicode MS"/>
                <w:color w:val="000000"/>
              </w:rPr>
              <w:t>2_3_02 Аналіз роботи з персоналом</w:t>
            </w:r>
          </w:p>
        </w:tc>
      </w:tr>
      <w:tr w:rsidR="001A6619" w14:paraId="7E33B359" w14:textId="77777777">
        <w:trPr>
          <w:trHeight w:val="256"/>
        </w:trPr>
        <w:tc>
          <w:tcPr>
            <w:tcW w:w="1312" w:type="dxa"/>
            <w:tcBorders>
              <w:left w:val="single" w:sz="4" w:space="0" w:color="000000"/>
              <w:bottom w:val="single" w:sz="4" w:space="0" w:color="000000"/>
            </w:tcBorders>
            <w:vAlign w:val="center"/>
          </w:tcPr>
          <w:p w14:paraId="2E560E50" w14:textId="77777777" w:rsidR="001A6619" w:rsidRDefault="00741A9B">
            <w:pPr>
              <w:jc w:val="center"/>
            </w:pPr>
            <w:r>
              <w:rPr>
                <w:rFonts w:ascii="Times New Roman" w:hAnsi="Times New Roman" w:cs="Arial Unicode MS"/>
                <w:b/>
                <w:bCs/>
                <w:color w:val="000000"/>
              </w:rPr>
              <w:t>11</w:t>
            </w:r>
          </w:p>
        </w:tc>
        <w:tc>
          <w:tcPr>
            <w:tcW w:w="8437" w:type="dxa"/>
            <w:tcBorders>
              <w:left w:val="single" w:sz="4" w:space="0" w:color="000000"/>
              <w:bottom w:val="single" w:sz="4" w:space="0" w:color="000000"/>
              <w:right w:val="single" w:sz="4" w:space="0" w:color="000000"/>
            </w:tcBorders>
            <w:vAlign w:val="center"/>
          </w:tcPr>
          <w:p w14:paraId="366FE868" w14:textId="77777777" w:rsidR="001A6619" w:rsidRDefault="00741A9B">
            <w:r>
              <w:rPr>
                <w:rFonts w:ascii="Times New Roman" w:hAnsi="Times New Roman" w:cs="Arial Unicode MS"/>
                <w:color w:val="000000"/>
              </w:rPr>
              <w:t>2_3_06 Аналіз роботи з базою даних</w:t>
            </w:r>
          </w:p>
        </w:tc>
      </w:tr>
      <w:tr w:rsidR="001A6619" w14:paraId="44B60E05" w14:textId="77777777">
        <w:trPr>
          <w:trHeight w:val="256"/>
        </w:trPr>
        <w:tc>
          <w:tcPr>
            <w:tcW w:w="1312" w:type="dxa"/>
            <w:tcBorders>
              <w:left w:val="single" w:sz="4" w:space="0" w:color="000000"/>
              <w:bottom w:val="single" w:sz="4" w:space="0" w:color="000000"/>
            </w:tcBorders>
            <w:vAlign w:val="center"/>
          </w:tcPr>
          <w:p w14:paraId="207447CF" w14:textId="77777777" w:rsidR="001A6619" w:rsidRDefault="00741A9B">
            <w:pPr>
              <w:jc w:val="center"/>
            </w:pPr>
            <w:r>
              <w:rPr>
                <w:rFonts w:ascii="Times New Roman" w:hAnsi="Times New Roman" w:cs="Arial Unicode MS"/>
                <w:b/>
                <w:bCs/>
                <w:color w:val="000000"/>
              </w:rPr>
              <w:t>12</w:t>
            </w:r>
          </w:p>
        </w:tc>
        <w:tc>
          <w:tcPr>
            <w:tcW w:w="8437" w:type="dxa"/>
            <w:tcBorders>
              <w:left w:val="single" w:sz="4" w:space="0" w:color="000000"/>
              <w:bottom w:val="single" w:sz="4" w:space="0" w:color="000000"/>
              <w:right w:val="single" w:sz="4" w:space="0" w:color="000000"/>
            </w:tcBorders>
            <w:vAlign w:val="center"/>
          </w:tcPr>
          <w:p w14:paraId="27F38806" w14:textId="77777777" w:rsidR="001A6619" w:rsidRDefault="00741A9B">
            <w:r>
              <w:rPr>
                <w:rFonts w:ascii="Times New Roman" w:hAnsi="Times New Roman" w:cs="Arial Unicode MS"/>
                <w:color w:val="000000"/>
              </w:rPr>
              <w:t>2_4 Список пільговиків</w:t>
            </w:r>
          </w:p>
        </w:tc>
      </w:tr>
      <w:tr w:rsidR="001A6619" w14:paraId="3CAE3557" w14:textId="77777777">
        <w:trPr>
          <w:trHeight w:val="256"/>
        </w:trPr>
        <w:tc>
          <w:tcPr>
            <w:tcW w:w="1312" w:type="dxa"/>
            <w:tcBorders>
              <w:left w:val="single" w:sz="4" w:space="0" w:color="000000"/>
              <w:bottom w:val="single" w:sz="4" w:space="0" w:color="000000"/>
            </w:tcBorders>
            <w:vAlign w:val="center"/>
          </w:tcPr>
          <w:p w14:paraId="1744A65E" w14:textId="77777777" w:rsidR="001A6619" w:rsidRDefault="00741A9B">
            <w:pPr>
              <w:jc w:val="center"/>
            </w:pPr>
            <w:r>
              <w:rPr>
                <w:rFonts w:ascii="Times New Roman" w:hAnsi="Times New Roman" w:cs="Arial Unicode MS"/>
                <w:b/>
                <w:bCs/>
                <w:color w:val="000000"/>
              </w:rPr>
              <w:t>13</w:t>
            </w:r>
          </w:p>
        </w:tc>
        <w:tc>
          <w:tcPr>
            <w:tcW w:w="8437" w:type="dxa"/>
            <w:tcBorders>
              <w:left w:val="single" w:sz="4" w:space="0" w:color="000000"/>
              <w:bottom w:val="single" w:sz="4" w:space="0" w:color="000000"/>
              <w:right w:val="single" w:sz="4" w:space="0" w:color="000000"/>
            </w:tcBorders>
            <w:vAlign w:val="center"/>
          </w:tcPr>
          <w:p w14:paraId="3FAF21BD" w14:textId="77777777" w:rsidR="001A6619" w:rsidRDefault="00741A9B">
            <w:r>
              <w:rPr>
                <w:rFonts w:ascii="Times New Roman" w:hAnsi="Times New Roman" w:cs="Arial Unicode MS"/>
                <w:color w:val="000000"/>
              </w:rPr>
              <w:t xml:space="preserve">2_4_02 </w:t>
            </w:r>
            <w:proofErr w:type="spellStart"/>
            <w:r>
              <w:rPr>
                <w:rFonts w:ascii="Times New Roman" w:hAnsi="Times New Roman" w:cs="Arial Unicode MS"/>
                <w:color w:val="000000"/>
              </w:rPr>
              <w:t>Інфо</w:t>
            </w:r>
            <w:proofErr w:type="spellEnd"/>
            <w:r>
              <w:rPr>
                <w:rFonts w:ascii="Times New Roman" w:hAnsi="Times New Roman" w:cs="Arial Unicode MS"/>
                <w:color w:val="000000"/>
              </w:rPr>
              <w:t xml:space="preserve"> по відключених споживачах</w:t>
            </w:r>
          </w:p>
        </w:tc>
      </w:tr>
      <w:tr w:rsidR="001A6619" w14:paraId="53998B24" w14:textId="77777777">
        <w:trPr>
          <w:trHeight w:val="477"/>
        </w:trPr>
        <w:tc>
          <w:tcPr>
            <w:tcW w:w="1312" w:type="dxa"/>
            <w:tcBorders>
              <w:left w:val="single" w:sz="4" w:space="0" w:color="000000"/>
              <w:bottom w:val="single" w:sz="4" w:space="0" w:color="000000"/>
            </w:tcBorders>
            <w:vAlign w:val="center"/>
          </w:tcPr>
          <w:p w14:paraId="024110BE" w14:textId="77777777" w:rsidR="001A6619" w:rsidRDefault="00741A9B">
            <w:pPr>
              <w:jc w:val="center"/>
            </w:pPr>
            <w:r>
              <w:rPr>
                <w:rFonts w:ascii="Times New Roman" w:hAnsi="Times New Roman" w:cs="Arial Unicode MS"/>
                <w:b/>
                <w:bCs/>
                <w:color w:val="000000"/>
              </w:rPr>
              <w:t>14</w:t>
            </w:r>
          </w:p>
        </w:tc>
        <w:tc>
          <w:tcPr>
            <w:tcW w:w="8437" w:type="dxa"/>
            <w:tcBorders>
              <w:left w:val="single" w:sz="4" w:space="0" w:color="000000"/>
              <w:bottom w:val="single" w:sz="4" w:space="0" w:color="000000"/>
              <w:right w:val="single" w:sz="4" w:space="0" w:color="000000"/>
            </w:tcBorders>
            <w:vAlign w:val="center"/>
          </w:tcPr>
          <w:p w14:paraId="152BFD1A" w14:textId="77777777" w:rsidR="001A6619" w:rsidRDefault="00741A9B">
            <w:r>
              <w:rPr>
                <w:rFonts w:ascii="Times New Roman" w:hAnsi="Times New Roman" w:cs="Arial Unicode MS"/>
                <w:color w:val="000000"/>
              </w:rPr>
              <w:t>2_5_06 Відомості про договори, площадки, точки обліку споживачів</w:t>
            </w:r>
          </w:p>
        </w:tc>
      </w:tr>
      <w:tr w:rsidR="001A6619" w14:paraId="5F4CAA95" w14:textId="77777777">
        <w:trPr>
          <w:trHeight w:val="256"/>
        </w:trPr>
        <w:tc>
          <w:tcPr>
            <w:tcW w:w="1312" w:type="dxa"/>
            <w:tcBorders>
              <w:left w:val="single" w:sz="4" w:space="0" w:color="000000"/>
              <w:bottom w:val="single" w:sz="4" w:space="0" w:color="000000"/>
            </w:tcBorders>
            <w:vAlign w:val="center"/>
          </w:tcPr>
          <w:p w14:paraId="447BB381" w14:textId="77777777" w:rsidR="001A6619" w:rsidRDefault="00741A9B">
            <w:pPr>
              <w:jc w:val="center"/>
            </w:pPr>
            <w:r>
              <w:rPr>
                <w:rFonts w:ascii="Times New Roman" w:hAnsi="Times New Roman" w:cs="Arial Unicode MS"/>
                <w:b/>
                <w:bCs/>
                <w:color w:val="000000"/>
              </w:rPr>
              <w:t>15</w:t>
            </w:r>
          </w:p>
        </w:tc>
        <w:tc>
          <w:tcPr>
            <w:tcW w:w="8437" w:type="dxa"/>
            <w:tcBorders>
              <w:left w:val="single" w:sz="4" w:space="0" w:color="000000"/>
              <w:bottom w:val="single" w:sz="4" w:space="0" w:color="000000"/>
              <w:right w:val="single" w:sz="4" w:space="0" w:color="000000"/>
            </w:tcBorders>
            <w:vAlign w:val="center"/>
          </w:tcPr>
          <w:p w14:paraId="58A22405" w14:textId="77777777" w:rsidR="001A6619" w:rsidRDefault="00741A9B">
            <w:r>
              <w:rPr>
                <w:rFonts w:ascii="Times New Roman" w:hAnsi="Times New Roman" w:cs="Arial Unicode MS"/>
                <w:color w:val="000000"/>
              </w:rPr>
              <w:t xml:space="preserve">2_5_07 </w:t>
            </w:r>
            <w:proofErr w:type="spellStart"/>
            <w:r>
              <w:rPr>
                <w:rFonts w:ascii="Times New Roman" w:hAnsi="Times New Roman" w:cs="Arial Unicode MS"/>
                <w:color w:val="000000"/>
              </w:rPr>
              <w:t>Техно</w:t>
            </w:r>
            <w:proofErr w:type="spellEnd"/>
            <w:r>
              <w:rPr>
                <w:rFonts w:ascii="Times New Roman" w:hAnsi="Times New Roman" w:cs="Arial Unicode MS"/>
                <w:color w:val="000000"/>
              </w:rPr>
              <w:t>-економічні показники споживачів</w:t>
            </w:r>
          </w:p>
        </w:tc>
      </w:tr>
      <w:tr w:rsidR="001A6619" w14:paraId="14970792" w14:textId="77777777">
        <w:trPr>
          <w:trHeight w:val="256"/>
        </w:trPr>
        <w:tc>
          <w:tcPr>
            <w:tcW w:w="1312" w:type="dxa"/>
            <w:tcBorders>
              <w:left w:val="single" w:sz="4" w:space="0" w:color="000000"/>
              <w:bottom w:val="single" w:sz="4" w:space="0" w:color="000000"/>
            </w:tcBorders>
            <w:vAlign w:val="center"/>
          </w:tcPr>
          <w:p w14:paraId="1B38FD02" w14:textId="77777777" w:rsidR="001A6619" w:rsidRDefault="00741A9B">
            <w:pPr>
              <w:jc w:val="center"/>
            </w:pPr>
            <w:r>
              <w:rPr>
                <w:rFonts w:ascii="Times New Roman" w:hAnsi="Times New Roman" w:cs="Arial Unicode MS"/>
                <w:b/>
                <w:bCs/>
                <w:color w:val="000000"/>
              </w:rPr>
              <w:t>16</w:t>
            </w:r>
          </w:p>
        </w:tc>
        <w:tc>
          <w:tcPr>
            <w:tcW w:w="8437" w:type="dxa"/>
            <w:tcBorders>
              <w:left w:val="single" w:sz="4" w:space="0" w:color="000000"/>
              <w:bottom w:val="single" w:sz="4" w:space="0" w:color="000000"/>
              <w:right w:val="single" w:sz="4" w:space="0" w:color="000000"/>
            </w:tcBorders>
            <w:vAlign w:val="center"/>
          </w:tcPr>
          <w:p w14:paraId="744EF843" w14:textId="77777777" w:rsidR="001A6619" w:rsidRDefault="00741A9B">
            <w:r>
              <w:rPr>
                <w:rFonts w:ascii="Times New Roman" w:hAnsi="Times New Roman" w:cs="Arial Unicode MS"/>
                <w:color w:val="000000"/>
              </w:rPr>
              <w:t>2_5_1 Звіти по договорах</w:t>
            </w:r>
          </w:p>
        </w:tc>
      </w:tr>
      <w:tr w:rsidR="001A6619" w14:paraId="17A42137" w14:textId="77777777">
        <w:trPr>
          <w:trHeight w:val="256"/>
        </w:trPr>
        <w:tc>
          <w:tcPr>
            <w:tcW w:w="1312" w:type="dxa"/>
            <w:tcBorders>
              <w:left w:val="single" w:sz="4" w:space="0" w:color="000000"/>
              <w:bottom w:val="single" w:sz="4" w:space="0" w:color="000000"/>
            </w:tcBorders>
            <w:vAlign w:val="center"/>
          </w:tcPr>
          <w:p w14:paraId="010A2ECE" w14:textId="77777777" w:rsidR="001A6619" w:rsidRDefault="00741A9B">
            <w:pPr>
              <w:jc w:val="center"/>
            </w:pPr>
            <w:r>
              <w:rPr>
                <w:rFonts w:ascii="Times New Roman" w:hAnsi="Times New Roman" w:cs="Arial Unicode MS"/>
                <w:b/>
                <w:bCs/>
                <w:color w:val="000000"/>
              </w:rPr>
              <w:t>17</w:t>
            </w:r>
          </w:p>
        </w:tc>
        <w:tc>
          <w:tcPr>
            <w:tcW w:w="8437" w:type="dxa"/>
            <w:tcBorders>
              <w:left w:val="single" w:sz="4" w:space="0" w:color="000000"/>
              <w:bottom w:val="single" w:sz="4" w:space="0" w:color="000000"/>
              <w:right w:val="single" w:sz="4" w:space="0" w:color="000000"/>
            </w:tcBorders>
            <w:vAlign w:val="center"/>
          </w:tcPr>
          <w:p w14:paraId="7EB2423D" w14:textId="77777777" w:rsidR="001A6619" w:rsidRDefault="00741A9B">
            <w:r>
              <w:rPr>
                <w:rFonts w:ascii="Times New Roman" w:hAnsi="Times New Roman" w:cs="Arial Unicode MS"/>
                <w:color w:val="000000"/>
              </w:rPr>
              <w:t>2_5_1 Список пільговиків по відвантаженню</w:t>
            </w:r>
          </w:p>
        </w:tc>
      </w:tr>
      <w:tr w:rsidR="001A6619" w14:paraId="28B7802D" w14:textId="77777777">
        <w:trPr>
          <w:trHeight w:val="477"/>
        </w:trPr>
        <w:tc>
          <w:tcPr>
            <w:tcW w:w="1312" w:type="dxa"/>
            <w:tcBorders>
              <w:left w:val="single" w:sz="4" w:space="0" w:color="000000"/>
              <w:bottom w:val="single" w:sz="4" w:space="0" w:color="000000"/>
            </w:tcBorders>
            <w:vAlign w:val="center"/>
          </w:tcPr>
          <w:p w14:paraId="0E9AEE29" w14:textId="77777777" w:rsidR="001A6619" w:rsidRDefault="00741A9B">
            <w:pPr>
              <w:jc w:val="center"/>
            </w:pPr>
            <w:r>
              <w:rPr>
                <w:rFonts w:ascii="Times New Roman" w:hAnsi="Times New Roman" w:cs="Arial Unicode MS"/>
                <w:b/>
                <w:bCs/>
                <w:color w:val="000000"/>
              </w:rPr>
              <w:t>18</w:t>
            </w:r>
          </w:p>
        </w:tc>
        <w:tc>
          <w:tcPr>
            <w:tcW w:w="8437" w:type="dxa"/>
            <w:tcBorders>
              <w:left w:val="single" w:sz="4" w:space="0" w:color="000000"/>
              <w:bottom w:val="single" w:sz="4" w:space="0" w:color="000000"/>
              <w:right w:val="single" w:sz="4" w:space="0" w:color="000000"/>
            </w:tcBorders>
            <w:vAlign w:val="center"/>
          </w:tcPr>
          <w:p w14:paraId="68AF50B1" w14:textId="77777777" w:rsidR="001A6619" w:rsidRDefault="00741A9B">
            <w:r>
              <w:rPr>
                <w:rFonts w:ascii="Times New Roman" w:hAnsi="Times New Roman" w:cs="Arial Unicode MS"/>
                <w:color w:val="000000"/>
              </w:rPr>
              <w:t>2_5_23 Список нових елементів схеми без кодів ЕІС</w:t>
            </w:r>
          </w:p>
        </w:tc>
      </w:tr>
      <w:tr w:rsidR="001A6619" w14:paraId="50D597B2" w14:textId="77777777">
        <w:trPr>
          <w:trHeight w:val="256"/>
        </w:trPr>
        <w:tc>
          <w:tcPr>
            <w:tcW w:w="1312" w:type="dxa"/>
            <w:tcBorders>
              <w:left w:val="single" w:sz="4" w:space="0" w:color="000000"/>
              <w:bottom w:val="single" w:sz="4" w:space="0" w:color="000000"/>
            </w:tcBorders>
            <w:vAlign w:val="center"/>
          </w:tcPr>
          <w:p w14:paraId="22BD0B14" w14:textId="77777777" w:rsidR="001A6619" w:rsidRDefault="00741A9B">
            <w:pPr>
              <w:jc w:val="center"/>
            </w:pPr>
            <w:r>
              <w:rPr>
                <w:rFonts w:ascii="Times New Roman" w:hAnsi="Times New Roman" w:cs="Arial Unicode MS"/>
                <w:b/>
                <w:bCs/>
                <w:color w:val="000000"/>
              </w:rPr>
              <w:t>19</w:t>
            </w:r>
          </w:p>
        </w:tc>
        <w:tc>
          <w:tcPr>
            <w:tcW w:w="8437" w:type="dxa"/>
            <w:tcBorders>
              <w:left w:val="single" w:sz="4" w:space="0" w:color="000000"/>
              <w:bottom w:val="single" w:sz="4" w:space="0" w:color="000000"/>
              <w:right w:val="single" w:sz="4" w:space="0" w:color="000000"/>
            </w:tcBorders>
            <w:vAlign w:val="center"/>
          </w:tcPr>
          <w:p w14:paraId="495EB1BE" w14:textId="77777777" w:rsidR="001A6619" w:rsidRDefault="00741A9B">
            <w:r>
              <w:rPr>
                <w:rFonts w:ascii="Times New Roman" w:hAnsi="Times New Roman" w:cs="Arial Unicode MS"/>
                <w:color w:val="000000"/>
              </w:rPr>
              <w:t>2_5_27 Перелік площадок</w:t>
            </w:r>
          </w:p>
        </w:tc>
      </w:tr>
      <w:tr w:rsidR="001A6619" w14:paraId="06E6DCD2" w14:textId="77777777">
        <w:trPr>
          <w:trHeight w:val="256"/>
        </w:trPr>
        <w:tc>
          <w:tcPr>
            <w:tcW w:w="1312" w:type="dxa"/>
            <w:tcBorders>
              <w:left w:val="single" w:sz="4" w:space="0" w:color="000000"/>
              <w:bottom w:val="single" w:sz="4" w:space="0" w:color="000000"/>
            </w:tcBorders>
            <w:vAlign w:val="center"/>
          </w:tcPr>
          <w:p w14:paraId="2D29610E" w14:textId="77777777" w:rsidR="001A6619" w:rsidRDefault="00741A9B">
            <w:pPr>
              <w:jc w:val="center"/>
            </w:pPr>
            <w:r>
              <w:rPr>
                <w:rFonts w:ascii="Times New Roman" w:hAnsi="Times New Roman" w:cs="Arial Unicode MS"/>
                <w:b/>
                <w:bCs/>
                <w:color w:val="000000"/>
              </w:rPr>
              <w:t>20</w:t>
            </w:r>
          </w:p>
        </w:tc>
        <w:tc>
          <w:tcPr>
            <w:tcW w:w="8437" w:type="dxa"/>
            <w:tcBorders>
              <w:left w:val="single" w:sz="4" w:space="0" w:color="000000"/>
              <w:bottom w:val="single" w:sz="4" w:space="0" w:color="000000"/>
              <w:right w:val="single" w:sz="4" w:space="0" w:color="000000"/>
            </w:tcBorders>
            <w:vAlign w:val="center"/>
          </w:tcPr>
          <w:p w14:paraId="277D2450" w14:textId="77777777" w:rsidR="001A6619" w:rsidRDefault="00741A9B">
            <w:r>
              <w:rPr>
                <w:rFonts w:ascii="Times New Roman" w:hAnsi="Times New Roman" w:cs="Arial Unicode MS"/>
                <w:color w:val="000000"/>
              </w:rPr>
              <w:t>3_2 (03,04) Розшифровка про стан розрахунків бюджетних організацій</w:t>
            </w:r>
          </w:p>
        </w:tc>
      </w:tr>
      <w:tr w:rsidR="001A6619" w14:paraId="648E63FD" w14:textId="77777777">
        <w:trPr>
          <w:trHeight w:val="256"/>
        </w:trPr>
        <w:tc>
          <w:tcPr>
            <w:tcW w:w="1312" w:type="dxa"/>
            <w:tcBorders>
              <w:left w:val="single" w:sz="4" w:space="0" w:color="000000"/>
              <w:bottom w:val="single" w:sz="4" w:space="0" w:color="000000"/>
            </w:tcBorders>
            <w:vAlign w:val="center"/>
          </w:tcPr>
          <w:p w14:paraId="61B209E7" w14:textId="77777777" w:rsidR="001A6619" w:rsidRDefault="00741A9B">
            <w:pPr>
              <w:jc w:val="center"/>
            </w:pPr>
            <w:r>
              <w:rPr>
                <w:rFonts w:ascii="Times New Roman" w:hAnsi="Times New Roman" w:cs="Arial Unicode MS"/>
                <w:b/>
                <w:bCs/>
                <w:color w:val="000000"/>
              </w:rPr>
              <w:t>21</w:t>
            </w:r>
          </w:p>
        </w:tc>
        <w:tc>
          <w:tcPr>
            <w:tcW w:w="8437" w:type="dxa"/>
            <w:tcBorders>
              <w:left w:val="single" w:sz="4" w:space="0" w:color="000000"/>
              <w:bottom w:val="single" w:sz="4" w:space="0" w:color="000000"/>
              <w:right w:val="single" w:sz="4" w:space="0" w:color="000000"/>
            </w:tcBorders>
            <w:vAlign w:val="center"/>
          </w:tcPr>
          <w:p w14:paraId="0632C3CE" w14:textId="77777777" w:rsidR="001A6619" w:rsidRDefault="00741A9B">
            <w:r>
              <w:rPr>
                <w:rFonts w:ascii="Times New Roman" w:hAnsi="Times New Roman" w:cs="Arial Unicode MS"/>
                <w:color w:val="000000"/>
              </w:rPr>
              <w:t>3_3_05 Бланк боржників поіменний</w:t>
            </w:r>
          </w:p>
        </w:tc>
      </w:tr>
      <w:tr w:rsidR="001A6619" w14:paraId="32018BC4" w14:textId="77777777">
        <w:trPr>
          <w:trHeight w:val="256"/>
        </w:trPr>
        <w:tc>
          <w:tcPr>
            <w:tcW w:w="1312" w:type="dxa"/>
            <w:tcBorders>
              <w:left w:val="single" w:sz="4" w:space="0" w:color="000000"/>
              <w:bottom w:val="single" w:sz="4" w:space="0" w:color="000000"/>
            </w:tcBorders>
            <w:vAlign w:val="center"/>
          </w:tcPr>
          <w:p w14:paraId="459EDCEB" w14:textId="77777777" w:rsidR="001A6619" w:rsidRDefault="00741A9B">
            <w:pPr>
              <w:jc w:val="center"/>
            </w:pPr>
            <w:r>
              <w:rPr>
                <w:rFonts w:ascii="Times New Roman" w:hAnsi="Times New Roman" w:cs="Arial Unicode MS"/>
                <w:b/>
                <w:bCs/>
                <w:color w:val="000000"/>
              </w:rPr>
              <w:t>22</w:t>
            </w:r>
          </w:p>
        </w:tc>
        <w:tc>
          <w:tcPr>
            <w:tcW w:w="8437" w:type="dxa"/>
            <w:tcBorders>
              <w:left w:val="single" w:sz="4" w:space="0" w:color="000000"/>
              <w:bottom w:val="single" w:sz="4" w:space="0" w:color="000000"/>
              <w:right w:val="single" w:sz="4" w:space="0" w:color="000000"/>
            </w:tcBorders>
            <w:vAlign w:val="center"/>
          </w:tcPr>
          <w:p w14:paraId="7A8DEE72" w14:textId="77777777" w:rsidR="001A6619" w:rsidRDefault="00741A9B">
            <w:r>
              <w:rPr>
                <w:rFonts w:ascii="Times New Roman" w:hAnsi="Times New Roman" w:cs="Arial Unicode MS"/>
                <w:color w:val="000000"/>
              </w:rPr>
              <w:t>4_03 Довідка щодо складових фізичного балансу електричної енергії</w:t>
            </w:r>
          </w:p>
        </w:tc>
      </w:tr>
      <w:tr w:rsidR="001A6619" w14:paraId="75616FFB" w14:textId="77777777">
        <w:trPr>
          <w:trHeight w:val="256"/>
        </w:trPr>
        <w:tc>
          <w:tcPr>
            <w:tcW w:w="1312" w:type="dxa"/>
            <w:tcBorders>
              <w:left w:val="single" w:sz="4" w:space="0" w:color="000000"/>
              <w:bottom w:val="single" w:sz="4" w:space="0" w:color="000000"/>
            </w:tcBorders>
            <w:vAlign w:val="center"/>
          </w:tcPr>
          <w:p w14:paraId="005BBDE4" w14:textId="77777777" w:rsidR="001A6619" w:rsidRDefault="00741A9B">
            <w:pPr>
              <w:jc w:val="center"/>
            </w:pPr>
            <w:r>
              <w:rPr>
                <w:rFonts w:ascii="Times New Roman" w:hAnsi="Times New Roman" w:cs="Arial Unicode MS"/>
                <w:b/>
                <w:bCs/>
                <w:color w:val="000000"/>
              </w:rPr>
              <w:t>23</w:t>
            </w:r>
          </w:p>
        </w:tc>
        <w:tc>
          <w:tcPr>
            <w:tcW w:w="8437" w:type="dxa"/>
            <w:tcBorders>
              <w:left w:val="single" w:sz="4" w:space="0" w:color="000000"/>
              <w:bottom w:val="single" w:sz="4" w:space="0" w:color="000000"/>
              <w:right w:val="single" w:sz="4" w:space="0" w:color="000000"/>
            </w:tcBorders>
            <w:vAlign w:val="center"/>
          </w:tcPr>
          <w:p w14:paraId="5A908594" w14:textId="77777777" w:rsidR="001A6619" w:rsidRDefault="00741A9B">
            <w:r>
              <w:rPr>
                <w:rFonts w:ascii="Times New Roman" w:hAnsi="Times New Roman" w:cs="Arial Unicode MS"/>
                <w:color w:val="000000"/>
              </w:rPr>
              <w:t>4_1_1  Абоненти, з наявним  боргом за графіком погашення заборгованості</w:t>
            </w:r>
          </w:p>
        </w:tc>
      </w:tr>
      <w:tr w:rsidR="001A6619" w14:paraId="33E4F8A4" w14:textId="77777777">
        <w:trPr>
          <w:trHeight w:val="256"/>
        </w:trPr>
        <w:tc>
          <w:tcPr>
            <w:tcW w:w="1312" w:type="dxa"/>
            <w:tcBorders>
              <w:left w:val="single" w:sz="4" w:space="0" w:color="000000"/>
              <w:bottom w:val="single" w:sz="4" w:space="0" w:color="000000"/>
            </w:tcBorders>
            <w:vAlign w:val="center"/>
          </w:tcPr>
          <w:p w14:paraId="3611EA05" w14:textId="77777777" w:rsidR="001A6619" w:rsidRDefault="00741A9B">
            <w:pPr>
              <w:jc w:val="center"/>
            </w:pPr>
            <w:r>
              <w:rPr>
                <w:rFonts w:ascii="Times New Roman" w:hAnsi="Times New Roman" w:cs="Arial Unicode MS"/>
                <w:b/>
                <w:bCs/>
                <w:color w:val="000000"/>
              </w:rPr>
              <w:t>24</w:t>
            </w:r>
          </w:p>
        </w:tc>
        <w:tc>
          <w:tcPr>
            <w:tcW w:w="8437" w:type="dxa"/>
            <w:tcBorders>
              <w:left w:val="single" w:sz="4" w:space="0" w:color="000000"/>
              <w:bottom w:val="single" w:sz="4" w:space="0" w:color="000000"/>
              <w:right w:val="single" w:sz="4" w:space="0" w:color="000000"/>
            </w:tcBorders>
            <w:vAlign w:val="center"/>
          </w:tcPr>
          <w:p w14:paraId="684B82C7" w14:textId="77777777" w:rsidR="001A6619" w:rsidRDefault="00741A9B">
            <w:r>
              <w:rPr>
                <w:rFonts w:ascii="Times New Roman" w:hAnsi="Times New Roman" w:cs="Arial Unicode MS"/>
                <w:color w:val="000000"/>
              </w:rPr>
              <w:t>4_2 Списання/донарахування за період</w:t>
            </w:r>
          </w:p>
        </w:tc>
      </w:tr>
      <w:tr w:rsidR="001A6619" w14:paraId="2217AC5A" w14:textId="77777777">
        <w:trPr>
          <w:trHeight w:val="477"/>
        </w:trPr>
        <w:tc>
          <w:tcPr>
            <w:tcW w:w="1312" w:type="dxa"/>
            <w:tcBorders>
              <w:left w:val="single" w:sz="4" w:space="0" w:color="000000"/>
              <w:bottom w:val="single" w:sz="4" w:space="0" w:color="000000"/>
            </w:tcBorders>
            <w:vAlign w:val="center"/>
          </w:tcPr>
          <w:p w14:paraId="72237814" w14:textId="77777777" w:rsidR="001A6619" w:rsidRDefault="00741A9B">
            <w:pPr>
              <w:jc w:val="center"/>
            </w:pPr>
            <w:r>
              <w:rPr>
                <w:rFonts w:ascii="Times New Roman" w:hAnsi="Times New Roman" w:cs="Arial Unicode MS"/>
                <w:b/>
                <w:bCs/>
                <w:color w:val="000000"/>
              </w:rPr>
              <w:t>25</w:t>
            </w:r>
          </w:p>
        </w:tc>
        <w:tc>
          <w:tcPr>
            <w:tcW w:w="8437" w:type="dxa"/>
            <w:tcBorders>
              <w:left w:val="single" w:sz="4" w:space="0" w:color="000000"/>
              <w:bottom w:val="single" w:sz="4" w:space="0" w:color="000000"/>
              <w:right w:val="single" w:sz="4" w:space="0" w:color="000000"/>
            </w:tcBorders>
            <w:vAlign w:val="center"/>
          </w:tcPr>
          <w:p w14:paraId="55C28290" w14:textId="77777777" w:rsidR="001A6619" w:rsidRDefault="00741A9B">
            <w:r>
              <w:rPr>
                <w:rFonts w:ascii="Times New Roman" w:hAnsi="Times New Roman" w:cs="Arial Unicode MS"/>
                <w:color w:val="000000"/>
              </w:rPr>
              <w:t>4_2_1 Звірка розрахунків</w:t>
            </w:r>
          </w:p>
        </w:tc>
      </w:tr>
      <w:tr w:rsidR="001A6619" w14:paraId="20D887B8" w14:textId="77777777">
        <w:trPr>
          <w:trHeight w:val="256"/>
        </w:trPr>
        <w:tc>
          <w:tcPr>
            <w:tcW w:w="1312" w:type="dxa"/>
            <w:tcBorders>
              <w:left w:val="single" w:sz="4" w:space="0" w:color="000000"/>
              <w:bottom w:val="single" w:sz="4" w:space="0" w:color="000000"/>
            </w:tcBorders>
            <w:vAlign w:val="center"/>
          </w:tcPr>
          <w:p w14:paraId="013BAA9A" w14:textId="77777777" w:rsidR="001A6619" w:rsidRDefault="00741A9B">
            <w:pPr>
              <w:jc w:val="center"/>
            </w:pPr>
            <w:r>
              <w:rPr>
                <w:rFonts w:ascii="Times New Roman" w:hAnsi="Times New Roman" w:cs="Arial Unicode MS"/>
                <w:b/>
                <w:bCs/>
                <w:color w:val="000000"/>
              </w:rPr>
              <w:lastRenderedPageBreak/>
              <w:t>26</w:t>
            </w:r>
          </w:p>
        </w:tc>
        <w:tc>
          <w:tcPr>
            <w:tcW w:w="8437" w:type="dxa"/>
            <w:tcBorders>
              <w:left w:val="single" w:sz="4" w:space="0" w:color="000000"/>
              <w:bottom w:val="single" w:sz="4" w:space="0" w:color="000000"/>
              <w:right w:val="single" w:sz="4" w:space="0" w:color="000000"/>
            </w:tcBorders>
            <w:vAlign w:val="center"/>
          </w:tcPr>
          <w:p w14:paraId="690C885F" w14:textId="77777777" w:rsidR="001A6619" w:rsidRDefault="00741A9B">
            <w:r>
              <w:rPr>
                <w:rFonts w:ascii="Times New Roman" w:hAnsi="Times New Roman" w:cs="Arial Unicode MS"/>
                <w:color w:val="000000"/>
              </w:rPr>
              <w:t xml:space="preserve">4_3_03 Розшифровка корисного </w:t>
            </w:r>
            <w:proofErr w:type="spellStart"/>
            <w:r>
              <w:rPr>
                <w:rFonts w:ascii="Times New Roman" w:hAnsi="Times New Roman" w:cs="Arial Unicode MS"/>
                <w:color w:val="000000"/>
              </w:rPr>
              <w:t>відпуска</w:t>
            </w:r>
            <w:proofErr w:type="spellEnd"/>
            <w:r>
              <w:rPr>
                <w:rFonts w:ascii="Times New Roman" w:hAnsi="Times New Roman" w:cs="Arial Unicode MS"/>
                <w:color w:val="000000"/>
              </w:rPr>
              <w:t xml:space="preserve"> за тарифам</w:t>
            </w:r>
          </w:p>
        </w:tc>
      </w:tr>
      <w:tr w:rsidR="001A6619" w14:paraId="7DA475F9" w14:textId="77777777">
        <w:trPr>
          <w:trHeight w:val="477"/>
        </w:trPr>
        <w:tc>
          <w:tcPr>
            <w:tcW w:w="1312" w:type="dxa"/>
            <w:tcBorders>
              <w:left w:val="single" w:sz="4" w:space="0" w:color="000000"/>
              <w:bottom w:val="single" w:sz="4" w:space="0" w:color="000000"/>
            </w:tcBorders>
            <w:vAlign w:val="center"/>
          </w:tcPr>
          <w:p w14:paraId="2DDB6FAB" w14:textId="77777777" w:rsidR="001A6619" w:rsidRDefault="00741A9B">
            <w:pPr>
              <w:jc w:val="center"/>
            </w:pPr>
            <w:r>
              <w:rPr>
                <w:rFonts w:ascii="Times New Roman" w:hAnsi="Times New Roman" w:cs="Arial Unicode MS"/>
                <w:b/>
                <w:bCs/>
                <w:color w:val="000000"/>
              </w:rPr>
              <w:t>27</w:t>
            </w:r>
          </w:p>
        </w:tc>
        <w:tc>
          <w:tcPr>
            <w:tcW w:w="8437" w:type="dxa"/>
            <w:tcBorders>
              <w:left w:val="single" w:sz="4" w:space="0" w:color="000000"/>
              <w:bottom w:val="single" w:sz="4" w:space="0" w:color="000000"/>
              <w:right w:val="single" w:sz="4" w:space="0" w:color="000000"/>
            </w:tcBorders>
            <w:vAlign w:val="center"/>
          </w:tcPr>
          <w:p w14:paraId="5657B415" w14:textId="77777777" w:rsidR="001A6619" w:rsidRDefault="00741A9B">
            <w:r>
              <w:rPr>
                <w:rFonts w:ascii="Times New Roman" w:hAnsi="Times New Roman" w:cs="Arial Unicode MS"/>
                <w:color w:val="000000"/>
              </w:rPr>
              <w:t>4_3_2 Сальдо по абонентах</w:t>
            </w:r>
          </w:p>
        </w:tc>
      </w:tr>
      <w:tr w:rsidR="001A6619" w14:paraId="02A52EE7" w14:textId="77777777">
        <w:trPr>
          <w:trHeight w:val="477"/>
        </w:trPr>
        <w:tc>
          <w:tcPr>
            <w:tcW w:w="1312" w:type="dxa"/>
            <w:tcBorders>
              <w:left w:val="single" w:sz="4" w:space="0" w:color="000000"/>
              <w:bottom w:val="single" w:sz="4" w:space="0" w:color="000000"/>
            </w:tcBorders>
            <w:vAlign w:val="center"/>
          </w:tcPr>
          <w:p w14:paraId="294EC453" w14:textId="77777777" w:rsidR="001A6619" w:rsidRDefault="00741A9B">
            <w:pPr>
              <w:jc w:val="center"/>
            </w:pPr>
            <w:r>
              <w:rPr>
                <w:rFonts w:ascii="Times New Roman" w:hAnsi="Times New Roman" w:cs="Arial Unicode MS"/>
                <w:b/>
                <w:bCs/>
                <w:color w:val="000000"/>
              </w:rPr>
              <w:t>28</w:t>
            </w:r>
          </w:p>
        </w:tc>
        <w:tc>
          <w:tcPr>
            <w:tcW w:w="8437" w:type="dxa"/>
            <w:tcBorders>
              <w:left w:val="single" w:sz="4" w:space="0" w:color="000000"/>
              <w:bottom w:val="single" w:sz="4" w:space="0" w:color="000000"/>
              <w:right w:val="single" w:sz="4" w:space="0" w:color="000000"/>
            </w:tcBorders>
            <w:vAlign w:val="center"/>
          </w:tcPr>
          <w:p w14:paraId="4DCE6929" w14:textId="77777777" w:rsidR="001A6619" w:rsidRDefault="00741A9B">
            <w:r>
              <w:rPr>
                <w:rFonts w:ascii="Times New Roman" w:hAnsi="Times New Roman" w:cs="Arial Unicode MS"/>
                <w:color w:val="000000"/>
              </w:rPr>
              <w:t>4_3_3 Старі борги</w:t>
            </w:r>
          </w:p>
        </w:tc>
      </w:tr>
      <w:tr w:rsidR="001A6619" w14:paraId="16B0937D" w14:textId="77777777">
        <w:trPr>
          <w:trHeight w:val="256"/>
        </w:trPr>
        <w:tc>
          <w:tcPr>
            <w:tcW w:w="1312" w:type="dxa"/>
            <w:tcBorders>
              <w:left w:val="single" w:sz="4" w:space="0" w:color="000000"/>
              <w:bottom w:val="single" w:sz="4" w:space="0" w:color="000000"/>
            </w:tcBorders>
            <w:vAlign w:val="center"/>
          </w:tcPr>
          <w:p w14:paraId="160501B4" w14:textId="77777777" w:rsidR="001A6619" w:rsidRDefault="00741A9B">
            <w:pPr>
              <w:jc w:val="center"/>
            </w:pPr>
            <w:r>
              <w:rPr>
                <w:rFonts w:ascii="Times New Roman" w:hAnsi="Times New Roman" w:cs="Arial Unicode MS"/>
                <w:b/>
                <w:bCs/>
                <w:color w:val="000000"/>
              </w:rPr>
              <w:t>29</w:t>
            </w:r>
          </w:p>
        </w:tc>
        <w:tc>
          <w:tcPr>
            <w:tcW w:w="8437" w:type="dxa"/>
            <w:tcBorders>
              <w:left w:val="single" w:sz="4" w:space="0" w:color="000000"/>
              <w:bottom w:val="single" w:sz="4" w:space="0" w:color="000000"/>
              <w:right w:val="single" w:sz="4" w:space="0" w:color="000000"/>
            </w:tcBorders>
            <w:vAlign w:val="center"/>
          </w:tcPr>
          <w:p w14:paraId="591F0931" w14:textId="77777777" w:rsidR="001A6619" w:rsidRDefault="00741A9B">
            <w:r>
              <w:rPr>
                <w:rFonts w:ascii="Times New Roman" w:hAnsi="Times New Roman" w:cs="Arial Unicode MS"/>
                <w:color w:val="000000"/>
              </w:rPr>
              <w:t>4_3_6 Контроль роботи з боржниками</w:t>
            </w:r>
          </w:p>
        </w:tc>
      </w:tr>
      <w:tr w:rsidR="001A6619" w14:paraId="13404ADF" w14:textId="77777777">
        <w:trPr>
          <w:trHeight w:val="256"/>
        </w:trPr>
        <w:tc>
          <w:tcPr>
            <w:tcW w:w="1312" w:type="dxa"/>
            <w:tcBorders>
              <w:left w:val="single" w:sz="4" w:space="0" w:color="000000"/>
              <w:bottom w:val="single" w:sz="4" w:space="0" w:color="000000"/>
            </w:tcBorders>
            <w:vAlign w:val="center"/>
          </w:tcPr>
          <w:p w14:paraId="0F16F176" w14:textId="77777777" w:rsidR="001A6619" w:rsidRDefault="00741A9B">
            <w:pPr>
              <w:jc w:val="center"/>
            </w:pPr>
            <w:r>
              <w:rPr>
                <w:rFonts w:ascii="Times New Roman" w:hAnsi="Times New Roman" w:cs="Arial Unicode MS"/>
                <w:b/>
                <w:bCs/>
                <w:color w:val="000000"/>
              </w:rPr>
              <w:t>30</w:t>
            </w:r>
          </w:p>
        </w:tc>
        <w:tc>
          <w:tcPr>
            <w:tcW w:w="8437" w:type="dxa"/>
            <w:tcBorders>
              <w:left w:val="single" w:sz="4" w:space="0" w:color="000000"/>
              <w:bottom w:val="single" w:sz="4" w:space="0" w:color="000000"/>
              <w:right w:val="single" w:sz="4" w:space="0" w:color="000000"/>
            </w:tcBorders>
            <w:vAlign w:val="center"/>
          </w:tcPr>
          <w:p w14:paraId="7E3A078B" w14:textId="77777777" w:rsidR="001A6619" w:rsidRDefault="00741A9B">
            <w:r>
              <w:rPr>
                <w:rFonts w:ascii="Times New Roman" w:hAnsi="Times New Roman" w:cs="Arial Unicode MS"/>
                <w:color w:val="000000"/>
              </w:rPr>
              <w:t>4_3(01,02,03) Відпуск по тарифам и тарифним групам</w:t>
            </w:r>
          </w:p>
        </w:tc>
      </w:tr>
      <w:tr w:rsidR="001A6619" w14:paraId="1F23439F" w14:textId="77777777">
        <w:trPr>
          <w:trHeight w:val="256"/>
        </w:trPr>
        <w:tc>
          <w:tcPr>
            <w:tcW w:w="1312" w:type="dxa"/>
            <w:tcBorders>
              <w:left w:val="single" w:sz="4" w:space="0" w:color="000000"/>
              <w:bottom w:val="single" w:sz="4" w:space="0" w:color="000000"/>
            </w:tcBorders>
            <w:vAlign w:val="center"/>
          </w:tcPr>
          <w:p w14:paraId="24850BBB" w14:textId="77777777" w:rsidR="001A6619" w:rsidRDefault="00741A9B">
            <w:pPr>
              <w:jc w:val="center"/>
            </w:pPr>
            <w:r>
              <w:rPr>
                <w:rFonts w:ascii="Times New Roman" w:hAnsi="Times New Roman" w:cs="Arial Unicode MS"/>
                <w:b/>
                <w:bCs/>
                <w:color w:val="000000"/>
              </w:rPr>
              <w:t>31</w:t>
            </w:r>
          </w:p>
        </w:tc>
        <w:tc>
          <w:tcPr>
            <w:tcW w:w="8437" w:type="dxa"/>
            <w:tcBorders>
              <w:left w:val="single" w:sz="4" w:space="0" w:color="000000"/>
              <w:bottom w:val="single" w:sz="4" w:space="0" w:color="000000"/>
              <w:right w:val="single" w:sz="4" w:space="0" w:color="000000"/>
            </w:tcBorders>
            <w:vAlign w:val="center"/>
          </w:tcPr>
          <w:p w14:paraId="1F1FB9AF" w14:textId="77777777" w:rsidR="001A6619" w:rsidRDefault="00741A9B">
            <w:r>
              <w:rPr>
                <w:rFonts w:ascii="Times New Roman" w:hAnsi="Times New Roman" w:cs="Arial Unicode MS"/>
                <w:color w:val="000000"/>
              </w:rPr>
              <w:t>4_3(01,02,03) Відпуск по тарифам и тарифним групам за тариф розподілу через постачальника</w:t>
            </w:r>
          </w:p>
        </w:tc>
      </w:tr>
      <w:tr w:rsidR="001A6619" w14:paraId="56BA68B1" w14:textId="77777777">
        <w:trPr>
          <w:trHeight w:val="256"/>
        </w:trPr>
        <w:tc>
          <w:tcPr>
            <w:tcW w:w="1312" w:type="dxa"/>
            <w:tcBorders>
              <w:left w:val="single" w:sz="4" w:space="0" w:color="000000"/>
              <w:bottom w:val="single" w:sz="4" w:space="0" w:color="000000"/>
            </w:tcBorders>
            <w:vAlign w:val="center"/>
          </w:tcPr>
          <w:p w14:paraId="26E5E475" w14:textId="77777777" w:rsidR="001A6619" w:rsidRDefault="00741A9B">
            <w:pPr>
              <w:jc w:val="center"/>
            </w:pPr>
            <w:r>
              <w:rPr>
                <w:rFonts w:ascii="Times New Roman" w:hAnsi="Times New Roman" w:cs="Arial Unicode MS"/>
                <w:b/>
                <w:bCs/>
                <w:color w:val="000000"/>
              </w:rPr>
              <w:t>32</w:t>
            </w:r>
          </w:p>
        </w:tc>
        <w:tc>
          <w:tcPr>
            <w:tcW w:w="8437" w:type="dxa"/>
            <w:tcBorders>
              <w:left w:val="single" w:sz="4" w:space="0" w:color="000000"/>
              <w:bottom w:val="single" w:sz="4" w:space="0" w:color="000000"/>
              <w:right w:val="single" w:sz="4" w:space="0" w:color="000000"/>
            </w:tcBorders>
            <w:vAlign w:val="center"/>
          </w:tcPr>
          <w:p w14:paraId="5C7A3119" w14:textId="77777777" w:rsidR="001A6619" w:rsidRDefault="00741A9B">
            <w:r>
              <w:rPr>
                <w:rFonts w:ascii="Times New Roman" w:hAnsi="Times New Roman" w:cs="Arial Unicode MS"/>
                <w:color w:val="000000"/>
              </w:rPr>
              <w:t>4_5_1_01, 4_5_1_02 Відомості про рахунки</w:t>
            </w:r>
          </w:p>
        </w:tc>
      </w:tr>
      <w:tr w:rsidR="001A6619" w14:paraId="32FD30B7" w14:textId="77777777">
        <w:trPr>
          <w:trHeight w:val="256"/>
        </w:trPr>
        <w:tc>
          <w:tcPr>
            <w:tcW w:w="1312" w:type="dxa"/>
            <w:tcBorders>
              <w:left w:val="single" w:sz="4" w:space="0" w:color="000000"/>
              <w:bottom w:val="single" w:sz="4" w:space="0" w:color="000000"/>
            </w:tcBorders>
            <w:vAlign w:val="center"/>
          </w:tcPr>
          <w:p w14:paraId="484F3B9F" w14:textId="77777777" w:rsidR="001A6619" w:rsidRDefault="00741A9B">
            <w:pPr>
              <w:jc w:val="center"/>
            </w:pPr>
            <w:r>
              <w:rPr>
                <w:rFonts w:ascii="Times New Roman" w:hAnsi="Times New Roman" w:cs="Arial Unicode MS"/>
                <w:b/>
                <w:bCs/>
                <w:color w:val="000000"/>
              </w:rPr>
              <w:t>33</w:t>
            </w:r>
          </w:p>
        </w:tc>
        <w:tc>
          <w:tcPr>
            <w:tcW w:w="8437" w:type="dxa"/>
            <w:tcBorders>
              <w:left w:val="single" w:sz="4" w:space="0" w:color="000000"/>
              <w:bottom w:val="single" w:sz="4" w:space="0" w:color="000000"/>
              <w:right w:val="single" w:sz="4" w:space="0" w:color="000000"/>
            </w:tcBorders>
            <w:vAlign w:val="center"/>
          </w:tcPr>
          <w:p w14:paraId="22AF1D21" w14:textId="77777777" w:rsidR="001A6619" w:rsidRDefault="00741A9B">
            <w:r>
              <w:rPr>
                <w:rFonts w:ascii="Times New Roman" w:hAnsi="Times New Roman" w:cs="Arial Unicode MS"/>
                <w:color w:val="000000"/>
              </w:rPr>
              <w:t xml:space="preserve">4_5_1_10 Звіт про нарахування по </w:t>
            </w:r>
            <w:proofErr w:type="spellStart"/>
            <w:r>
              <w:rPr>
                <w:rFonts w:ascii="Times New Roman" w:hAnsi="Times New Roman" w:cs="Arial Unicode MS"/>
                <w:color w:val="000000"/>
              </w:rPr>
              <w:t>ел.схемах</w:t>
            </w:r>
            <w:proofErr w:type="spellEnd"/>
            <w:r>
              <w:rPr>
                <w:rFonts w:ascii="Times New Roman" w:hAnsi="Times New Roman" w:cs="Arial Unicode MS"/>
                <w:color w:val="000000"/>
              </w:rPr>
              <w:t xml:space="preserve"> за тарифами</w:t>
            </w:r>
          </w:p>
        </w:tc>
      </w:tr>
      <w:tr w:rsidR="001A6619" w14:paraId="64728201" w14:textId="77777777">
        <w:trPr>
          <w:trHeight w:val="256"/>
        </w:trPr>
        <w:tc>
          <w:tcPr>
            <w:tcW w:w="1312" w:type="dxa"/>
            <w:tcBorders>
              <w:left w:val="single" w:sz="4" w:space="0" w:color="000000"/>
              <w:bottom w:val="single" w:sz="4" w:space="0" w:color="000000"/>
            </w:tcBorders>
            <w:vAlign w:val="center"/>
          </w:tcPr>
          <w:p w14:paraId="36429906" w14:textId="77777777" w:rsidR="001A6619" w:rsidRDefault="00741A9B">
            <w:pPr>
              <w:jc w:val="center"/>
            </w:pPr>
            <w:r>
              <w:rPr>
                <w:rFonts w:ascii="Times New Roman" w:hAnsi="Times New Roman" w:cs="Arial Unicode MS"/>
                <w:b/>
                <w:bCs/>
                <w:color w:val="000000"/>
              </w:rPr>
              <w:t>34</w:t>
            </w:r>
          </w:p>
        </w:tc>
        <w:tc>
          <w:tcPr>
            <w:tcW w:w="8437" w:type="dxa"/>
            <w:tcBorders>
              <w:left w:val="single" w:sz="4" w:space="0" w:color="000000"/>
              <w:bottom w:val="single" w:sz="4" w:space="0" w:color="000000"/>
              <w:right w:val="single" w:sz="4" w:space="0" w:color="000000"/>
            </w:tcBorders>
            <w:vAlign w:val="center"/>
          </w:tcPr>
          <w:p w14:paraId="33F54C07" w14:textId="77777777" w:rsidR="001A6619" w:rsidRDefault="00741A9B">
            <w:r>
              <w:rPr>
                <w:rFonts w:ascii="Times New Roman" w:hAnsi="Times New Roman" w:cs="Arial Unicode MS"/>
                <w:color w:val="000000"/>
              </w:rPr>
              <w:t xml:space="preserve">5_2_01 Обсяги </w:t>
            </w:r>
            <w:proofErr w:type="spellStart"/>
            <w:r>
              <w:rPr>
                <w:rFonts w:ascii="Times New Roman" w:hAnsi="Times New Roman" w:cs="Arial Unicode MS"/>
                <w:color w:val="000000"/>
              </w:rPr>
              <w:t>оплат</w:t>
            </w:r>
            <w:proofErr w:type="spellEnd"/>
            <w:r>
              <w:rPr>
                <w:rFonts w:ascii="Times New Roman" w:hAnsi="Times New Roman" w:cs="Arial Unicode MS"/>
                <w:color w:val="000000"/>
              </w:rPr>
              <w:t xml:space="preserve"> за датою занесення</w:t>
            </w:r>
          </w:p>
        </w:tc>
      </w:tr>
      <w:tr w:rsidR="001A6619" w14:paraId="408EC680" w14:textId="77777777">
        <w:trPr>
          <w:trHeight w:val="256"/>
        </w:trPr>
        <w:tc>
          <w:tcPr>
            <w:tcW w:w="1312" w:type="dxa"/>
            <w:tcBorders>
              <w:left w:val="single" w:sz="4" w:space="0" w:color="000000"/>
              <w:bottom w:val="single" w:sz="4" w:space="0" w:color="000000"/>
            </w:tcBorders>
            <w:vAlign w:val="center"/>
          </w:tcPr>
          <w:p w14:paraId="17F25BEC" w14:textId="77777777" w:rsidR="001A6619" w:rsidRDefault="00741A9B">
            <w:pPr>
              <w:jc w:val="center"/>
            </w:pPr>
            <w:r>
              <w:rPr>
                <w:rFonts w:ascii="Times New Roman" w:hAnsi="Times New Roman" w:cs="Arial Unicode MS"/>
                <w:b/>
                <w:bCs/>
                <w:color w:val="000000"/>
              </w:rPr>
              <w:t>35</w:t>
            </w:r>
          </w:p>
        </w:tc>
        <w:tc>
          <w:tcPr>
            <w:tcW w:w="8437" w:type="dxa"/>
            <w:tcBorders>
              <w:left w:val="single" w:sz="4" w:space="0" w:color="000000"/>
              <w:bottom w:val="single" w:sz="4" w:space="0" w:color="000000"/>
              <w:right w:val="single" w:sz="4" w:space="0" w:color="000000"/>
            </w:tcBorders>
            <w:vAlign w:val="center"/>
          </w:tcPr>
          <w:p w14:paraId="47BD345E" w14:textId="77777777" w:rsidR="001A6619" w:rsidRDefault="00741A9B">
            <w:r>
              <w:rPr>
                <w:rFonts w:ascii="Times New Roman" w:hAnsi="Times New Roman" w:cs="Arial Unicode MS"/>
                <w:color w:val="000000"/>
              </w:rPr>
              <w:t>5_2_04 Рознесення платежів за рахунками</w:t>
            </w:r>
          </w:p>
        </w:tc>
      </w:tr>
      <w:tr w:rsidR="001A6619" w14:paraId="7273A30A" w14:textId="77777777">
        <w:trPr>
          <w:trHeight w:val="256"/>
        </w:trPr>
        <w:tc>
          <w:tcPr>
            <w:tcW w:w="1312" w:type="dxa"/>
            <w:tcBorders>
              <w:left w:val="single" w:sz="4" w:space="0" w:color="000000"/>
              <w:bottom w:val="single" w:sz="4" w:space="0" w:color="000000"/>
            </w:tcBorders>
            <w:vAlign w:val="center"/>
          </w:tcPr>
          <w:p w14:paraId="4061F9DC" w14:textId="77777777" w:rsidR="001A6619" w:rsidRDefault="00741A9B">
            <w:pPr>
              <w:jc w:val="center"/>
            </w:pPr>
            <w:r>
              <w:rPr>
                <w:rFonts w:ascii="Times New Roman" w:hAnsi="Times New Roman" w:cs="Arial Unicode MS"/>
                <w:b/>
                <w:bCs/>
                <w:color w:val="000000"/>
              </w:rPr>
              <w:t>36</w:t>
            </w:r>
          </w:p>
        </w:tc>
        <w:tc>
          <w:tcPr>
            <w:tcW w:w="8437" w:type="dxa"/>
            <w:tcBorders>
              <w:left w:val="single" w:sz="4" w:space="0" w:color="000000"/>
              <w:bottom w:val="single" w:sz="4" w:space="0" w:color="000000"/>
              <w:right w:val="single" w:sz="4" w:space="0" w:color="000000"/>
            </w:tcBorders>
            <w:vAlign w:val="center"/>
          </w:tcPr>
          <w:p w14:paraId="09BB5334" w14:textId="77777777" w:rsidR="001A6619" w:rsidRDefault="00741A9B">
            <w:r>
              <w:rPr>
                <w:rFonts w:ascii="Times New Roman" w:hAnsi="Times New Roman" w:cs="Arial Unicode MS"/>
                <w:color w:val="000000"/>
              </w:rPr>
              <w:t>6_08 Звіт по несплаченим рахункам</w:t>
            </w:r>
          </w:p>
        </w:tc>
      </w:tr>
      <w:tr w:rsidR="001A6619" w14:paraId="39E01006" w14:textId="77777777">
        <w:trPr>
          <w:trHeight w:val="256"/>
        </w:trPr>
        <w:tc>
          <w:tcPr>
            <w:tcW w:w="1312" w:type="dxa"/>
            <w:tcBorders>
              <w:left w:val="single" w:sz="4" w:space="0" w:color="000000"/>
              <w:bottom w:val="single" w:sz="4" w:space="0" w:color="000000"/>
            </w:tcBorders>
            <w:vAlign w:val="center"/>
          </w:tcPr>
          <w:p w14:paraId="5942BCD4" w14:textId="77777777" w:rsidR="001A6619" w:rsidRDefault="00741A9B">
            <w:pPr>
              <w:jc w:val="center"/>
            </w:pPr>
            <w:r>
              <w:rPr>
                <w:rFonts w:ascii="Times New Roman" w:hAnsi="Times New Roman" w:cs="Arial Unicode MS"/>
                <w:b/>
                <w:bCs/>
                <w:color w:val="000000"/>
              </w:rPr>
              <w:t>37</w:t>
            </w:r>
          </w:p>
        </w:tc>
        <w:tc>
          <w:tcPr>
            <w:tcW w:w="8437" w:type="dxa"/>
            <w:tcBorders>
              <w:left w:val="single" w:sz="4" w:space="0" w:color="000000"/>
              <w:bottom w:val="single" w:sz="4" w:space="0" w:color="000000"/>
              <w:right w:val="single" w:sz="4" w:space="0" w:color="000000"/>
            </w:tcBorders>
            <w:vAlign w:val="center"/>
          </w:tcPr>
          <w:p w14:paraId="7052F724" w14:textId="77777777" w:rsidR="001A6619" w:rsidRDefault="00741A9B">
            <w:r>
              <w:rPr>
                <w:rFonts w:ascii="Times New Roman" w:hAnsi="Times New Roman" w:cs="Arial Unicode MS"/>
                <w:color w:val="000000"/>
              </w:rPr>
              <w:t>6_1_04 Звіт по роботі з боржниками</w:t>
            </w:r>
          </w:p>
        </w:tc>
      </w:tr>
      <w:tr w:rsidR="001A6619" w14:paraId="1CFAF4CA" w14:textId="77777777">
        <w:trPr>
          <w:trHeight w:val="256"/>
        </w:trPr>
        <w:tc>
          <w:tcPr>
            <w:tcW w:w="1312" w:type="dxa"/>
            <w:tcBorders>
              <w:left w:val="single" w:sz="4" w:space="0" w:color="000000"/>
              <w:bottom w:val="single" w:sz="4" w:space="0" w:color="000000"/>
            </w:tcBorders>
            <w:vAlign w:val="center"/>
          </w:tcPr>
          <w:p w14:paraId="63D3780A" w14:textId="77777777" w:rsidR="001A6619" w:rsidRDefault="00741A9B">
            <w:pPr>
              <w:jc w:val="center"/>
            </w:pPr>
            <w:r>
              <w:rPr>
                <w:rFonts w:ascii="Times New Roman" w:hAnsi="Times New Roman" w:cs="Arial Unicode MS"/>
                <w:b/>
                <w:bCs/>
                <w:color w:val="000000"/>
              </w:rPr>
              <w:t>38</w:t>
            </w:r>
          </w:p>
        </w:tc>
        <w:tc>
          <w:tcPr>
            <w:tcW w:w="8437" w:type="dxa"/>
            <w:tcBorders>
              <w:left w:val="single" w:sz="4" w:space="0" w:color="000000"/>
              <w:bottom w:val="single" w:sz="4" w:space="0" w:color="000000"/>
              <w:right w:val="single" w:sz="4" w:space="0" w:color="000000"/>
            </w:tcBorders>
            <w:vAlign w:val="center"/>
          </w:tcPr>
          <w:p w14:paraId="42B10ADF" w14:textId="77777777" w:rsidR="001A6619" w:rsidRDefault="00741A9B">
            <w:r>
              <w:rPr>
                <w:rFonts w:ascii="Times New Roman" w:hAnsi="Times New Roman" w:cs="Arial Unicode MS"/>
                <w:color w:val="000000"/>
              </w:rPr>
              <w:t>6_1_05 Список попереджень за період</w:t>
            </w:r>
          </w:p>
        </w:tc>
      </w:tr>
      <w:tr w:rsidR="001A6619" w14:paraId="4E8E5392" w14:textId="77777777">
        <w:trPr>
          <w:trHeight w:val="256"/>
        </w:trPr>
        <w:tc>
          <w:tcPr>
            <w:tcW w:w="1312" w:type="dxa"/>
            <w:tcBorders>
              <w:left w:val="single" w:sz="4" w:space="0" w:color="000000"/>
              <w:bottom w:val="single" w:sz="4" w:space="0" w:color="000000"/>
            </w:tcBorders>
            <w:vAlign w:val="center"/>
          </w:tcPr>
          <w:p w14:paraId="628DB2D0" w14:textId="77777777" w:rsidR="001A6619" w:rsidRDefault="00741A9B">
            <w:pPr>
              <w:jc w:val="center"/>
            </w:pPr>
            <w:r>
              <w:rPr>
                <w:rFonts w:ascii="Times New Roman" w:hAnsi="Times New Roman" w:cs="Arial Unicode MS"/>
                <w:b/>
                <w:bCs/>
                <w:color w:val="000000"/>
              </w:rPr>
              <w:t>39</w:t>
            </w:r>
          </w:p>
        </w:tc>
        <w:tc>
          <w:tcPr>
            <w:tcW w:w="8437" w:type="dxa"/>
            <w:tcBorders>
              <w:left w:val="single" w:sz="4" w:space="0" w:color="000000"/>
              <w:bottom w:val="single" w:sz="4" w:space="0" w:color="000000"/>
              <w:right w:val="single" w:sz="4" w:space="0" w:color="000000"/>
            </w:tcBorders>
            <w:vAlign w:val="center"/>
          </w:tcPr>
          <w:p w14:paraId="7111AFB3" w14:textId="77777777" w:rsidR="001A6619" w:rsidRDefault="00741A9B">
            <w:r>
              <w:rPr>
                <w:rFonts w:ascii="Times New Roman" w:hAnsi="Times New Roman" w:cs="Arial Unicode MS"/>
                <w:color w:val="000000"/>
              </w:rPr>
              <w:t>6_2_03(06) Заборгованість з розбиттям за періодами</w:t>
            </w:r>
          </w:p>
        </w:tc>
      </w:tr>
      <w:tr w:rsidR="001A6619" w14:paraId="4CC7240B" w14:textId="77777777">
        <w:trPr>
          <w:trHeight w:val="256"/>
        </w:trPr>
        <w:tc>
          <w:tcPr>
            <w:tcW w:w="1312" w:type="dxa"/>
            <w:tcBorders>
              <w:left w:val="single" w:sz="4" w:space="0" w:color="000000"/>
              <w:bottom w:val="single" w:sz="4" w:space="0" w:color="000000"/>
            </w:tcBorders>
            <w:vAlign w:val="center"/>
          </w:tcPr>
          <w:p w14:paraId="4528F775" w14:textId="77777777" w:rsidR="001A6619" w:rsidRDefault="00741A9B">
            <w:pPr>
              <w:jc w:val="center"/>
            </w:pPr>
            <w:r>
              <w:rPr>
                <w:rFonts w:ascii="Times New Roman" w:hAnsi="Times New Roman" w:cs="Arial Unicode MS"/>
                <w:b/>
                <w:bCs/>
                <w:color w:val="000000"/>
              </w:rPr>
              <w:t>40</w:t>
            </w:r>
          </w:p>
        </w:tc>
        <w:tc>
          <w:tcPr>
            <w:tcW w:w="8437" w:type="dxa"/>
            <w:tcBorders>
              <w:left w:val="single" w:sz="4" w:space="0" w:color="000000"/>
              <w:bottom w:val="single" w:sz="4" w:space="0" w:color="000000"/>
              <w:right w:val="single" w:sz="4" w:space="0" w:color="000000"/>
            </w:tcBorders>
            <w:vAlign w:val="center"/>
          </w:tcPr>
          <w:p w14:paraId="4FAA212A" w14:textId="77777777" w:rsidR="001A6619" w:rsidRDefault="00741A9B">
            <w:r>
              <w:rPr>
                <w:rFonts w:ascii="Times New Roman" w:hAnsi="Times New Roman" w:cs="Arial Unicode MS"/>
                <w:color w:val="000000"/>
              </w:rPr>
              <w:t xml:space="preserve">8_1 Надходження </w:t>
            </w:r>
            <w:proofErr w:type="spellStart"/>
            <w:r>
              <w:rPr>
                <w:rFonts w:ascii="Times New Roman" w:hAnsi="Times New Roman" w:cs="Arial Unicode MS"/>
                <w:color w:val="000000"/>
              </w:rPr>
              <w:t>оплат</w:t>
            </w:r>
            <w:proofErr w:type="spellEnd"/>
          </w:p>
        </w:tc>
      </w:tr>
      <w:tr w:rsidR="001A6619" w14:paraId="050F935D" w14:textId="77777777">
        <w:trPr>
          <w:trHeight w:val="256"/>
        </w:trPr>
        <w:tc>
          <w:tcPr>
            <w:tcW w:w="1312" w:type="dxa"/>
            <w:tcBorders>
              <w:left w:val="single" w:sz="4" w:space="0" w:color="000000"/>
              <w:bottom w:val="single" w:sz="4" w:space="0" w:color="000000"/>
            </w:tcBorders>
            <w:vAlign w:val="center"/>
          </w:tcPr>
          <w:p w14:paraId="0EBEA765" w14:textId="77777777" w:rsidR="001A6619" w:rsidRDefault="00741A9B">
            <w:pPr>
              <w:jc w:val="center"/>
            </w:pPr>
            <w:r>
              <w:rPr>
                <w:rFonts w:ascii="Times New Roman" w:hAnsi="Times New Roman" w:cs="Arial Unicode MS"/>
                <w:b/>
                <w:bCs/>
                <w:color w:val="000000"/>
              </w:rPr>
              <w:t>41</w:t>
            </w:r>
          </w:p>
        </w:tc>
        <w:tc>
          <w:tcPr>
            <w:tcW w:w="8437" w:type="dxa"/>
            <w:tcBorders>
              <w:left w:val="single" w:sz="4" w:space="0" w:color="000000"/>
              <w:bottom w:val="single" w:sz="4" w:space="0" w:color="000000"/>
              <w:right w:val="single" w:sz="4" w:space="0" w:color="000000"/>
            </w:tcBorders>
            <w:vAlign w:val="center"/>
          </w:tcPr>
          <w:p w14:paraId="432888A9" w14:textId="77777777" w:rsidR="001A6619" w:rsidRDefault="00741A9B">
            <w:r>
              <w:rPr>
                <w:rFonts w:ascii="Times New Roman" w:hAnsi="Times New Roman" w:cs="Arial Unicode MS"/>
                <w:color w:val="000000"/>
              </w:rPr>
              <w:t xml:space="preserve">8_2, В_6 Аналіз рознесення </w:t>
            </w:r>
            <w:proofErr w:type="spellStart"/>
            <w:r>
              <w:rPr>
                <w:rFonts w:ascii="Times New Roman" w:hAnsi="Times New Roman" w:cs="Arial Unicode MS"/>
                <w:color w:val="000000"/>
              </w:rPr>
              <w:t>оплат</w:t>
            </w:r>
            <w:proofErr w:type="spellEnd"/>
          </w:p>
        </w:tc>
      </w:tr>
      <w:tr w:rsidR="001A6619" w14:paraId="1A1230B5" w14:textId="77777777">
        <w:trPr>
          <w:trHeight w:val="256"/>
        </w:trPr>
        <w:tc>
          <w:tcPr>
            <w:tcW w:w="1312" w:type="dxa"/>
            <w:tcBorders>
              <w:left w:val="single" w:sz="4" w:space="0" w:color="000000"/>
              <w:bottom w:val="single" w:sz="4" w:space="0" w:color="000000"/>
            </w:tcBorders>
            <w:vAlign w:val="center"/>
          </w:tcPr>
          <w:p w14:paraId="419513B4" w14:textId="77777777" w:rsidR="001A6619" w:rsidRDefault="00741A9B">
            <w:pPr>
              <w:jc w:val="center"/>
            </w:pPr>
            <w:r>
              <w:rPr>
                <w:rFonts w:ascii="Times New Roman" w:hAnsi="Times New Roman" w:cs="Arial Unicode MS"/>
                <w:b/>
                <w:bCs/>
                <w:color w:val="000000"/>
              </w:rPr>
              <w:t>42</w:t>
            </w:r>
          </w:p>
        </w:tc>
        <w:tc>
          <w:tcPr>
            <w:tcW w:w="8437" w:type="dxa"/>
            <w:tcBorders>
              <w:left w:val="single" w:sz="4" w:space="0" w:color="000000"/>
              <w:bottom w:val="single" w:sz="4" w:space="0" w:color="000000"/>
              <w:right w:val="single" w:sz="4" w:space="0" w:color="000000"/>
            </w:tcBorders>
            <w:vAlign w:val="center"/>
          </w:tcPr>
          <w:p w14:paraId="0F21ADB8" w14:textId="77777777" w:rsidR="001A6619" w:rsidRDefault="00741A9B">
            <w:r>
              <w:rPr>
                <w:rFonts w:ascii="Times New Roman" w:hAnsi="Times New Roman" w:cs="Arial Unicode MS"/>
                <w:color w:val="000000"/>
              </w:rPr>
              <w:t>8_6 Повернені платежі(постачальники)</w:t>
            </w:r>
          </w:p>
        </w:tc>
      </w:tr>
      <w:tr w:rsidR="001A6619" w14:paraId="26BE973F" w14:textId="77777777">
        <w:trPr>
          <w:trHeight w:val="256"/>
        </w:trPr>
        <w:tc>
          <w:tcPr>
            <w:tcW w:w="1312" w:type="dxa"/>
            <w:tcBorders>
              <w:left w:val="single" w:sz="4" w:space="0" w:color="000000"/>
              <w:bottom w:val="single" w:sz="4" w:space="0" w:color="000000"/>
            </w:tcBorders>
            <w:vAlign w:val="center"/>
          </w:tcPr>
          <w:p w14:paraId="46E34075" w14:textId="77777777" w:rsidR="001A6619" w:rsidRDefault="00741A9B">
            <w:pPr>
              <w:jc w:val="center"/>
            </w:pPr>
            <w:r>
              <w:rPr>
                <w:rFonts w:ascii="Times New Roman" w:hAnsi="Times New Roman" w:cs="Arial Unicode MS"/>
                <w:b/>
                <w:bCs/>
                <w:color w:val="000000"/>
              </w:rPr>
              <w:t>43</w:t>
            </w:r>
          </w:p>
        </w:tc>
        <w:tc>
          <w:tcPr>
            <w:tcW w:w="8437" w:type="dxa"/>
            <w:tcBorders>
              <w:left w:val="single" w:sz="4" w:space="0" w:color="000000"/>
              <w:bottom w:val="single" w:sz="4" w:space="0" w:color="000000"/>
              <w:right w:val="single" w:sz="4" w:space="0" w:color="000000"/>
            </w:tcBorders>
            <w:vAlign w:val="center"/>
          </w:tcPr>
          <w:p w14:paraId="172CA4E5" w14:textId="77777777" w:rsidR="001A6619" w:rsidRDefault="00741A9B">
            <w:r>
              <w:rPr>
                <w:rFonts w:ascii="Times New Roman" w:hAnsi="Times New Roman" w:cs="Arial Unicode MS"/>
                <w:color w:val="000000"/>
              </w:rPr>
              <w:t xml:space="preserve">9_01 Довідка про факт споживання підприємства </w:t>
            </w:r>
            <w:proofErr w:type="spellStart"/>
            <w:r>
              <w:rPr>
                <w:rFonts w:ascii="Times New Roman" w:hAnsi="Times New Roman" w:cs="Arial Unicode MS"/>
                <w:color w:val="000000"/>
              </w:rPr>
              <w:t>ел</w:t>
            </w:r>
            <w:proofErr w:type="spellEnd"/>
            <w:r>
              <w:rPr>
                <w:rFonts w:ascii="Times New Roman" w:hAnsi="Times New Roman" w:cs="Arial Unicode MS"/>
                <w:color w:val="000000"/>
              </w:rPr>
              <w:t>. схемами</w:t>
            </w:r>
          </w:p>
        </w:tc>
      </w:tr>
      <w:tr w:rsidR="001A6619" w14:paraId="1972DB3D" w14:textId="77777777">
        <w:trPr>
          <w:trHeight w:val="256"/>
        </w:trPr>
        <w:tc>
          <w:tcPr>
            <w:tcW w:w="1312" w:type="dxa"/>
            <w:tcBorders>
              <w:left w:val="single" w:sz="4" w:space="0" w:color="000000"/>
              <w:bottom w:val="single" w:sz="4" w:space="0" w:color="000000"/>
            </w:tcBorders>
            <w:vAlign w:val="center"/>
          </w:tcPr>
          <w:p w14:paraId="78BD0C3F" w14:textId="77777777" w:rsidR="001A6619" w:rsidRDefault="00741A9B">
            <w:pPr>
              <w:jc w:val="center"/>
            </w:pPr>
            <w:r>
              <w:rPr>
                <w:rFonts w:ascii="Times New Roman" w:hAnsi="Times New Roman" w:cs="Arial Unicode MS"/>
                <w:b/>
                <w:bCs/>
                <w:color w:val="000000"/>
              </w:rPr>
              <w:t>44</w:t>
            </w:r>
          </w:p>
        </w:tc>
        <w:tc>
          <w:tcPr>
            <w:tcW w:w="8437" w:type="dxa"/>
            <w:tcBorders>
              <w:left w:val="single" w:sz="4" w:space="0" w:color="000000"/>
              <w:bottom w:val="single" w:sz="4" w:space="0" w:color="000000"/>
              <w:right w:val="single" w:sz="4" w:space="0" w:color="000000"/>
            </w:tcBorders>
            <w:vAlign w:val="center"/>
          </w:tcPr>
          <w:p w14:paraId="078BCE37" w14:textId="77777777" w:rsidR="001A6619" w:rsidRDefault="00741A9B">
            <w:r>
              <w:rPr>
                <w:rFonts w:ascii="Times New Roman" w:hAnsi="Times New Roman" w:cs="Arial Unicode MS"/>
                <w:color w:val="000000"/>
              </w:rPr>
              <w:t>9_13 Відвантажено за тарифами</w:t>
            </w:r>
          </w:p>
        </w:tc>
      </w:tr>
      <w:tr w:rsidR="001A6619" w14:paraId="49603E6A" w14:textId="77777777">
        <w:trPr>
          <w:trHeight w:val="256"/>
        </w:trPr>
        <w:tc>
          <w:tcPr>
            <w:tcW w:w="1312" w:type="dxa"/>
            <w:tcBorders>
              <w:left w:val="single" w:sz="4" w:space="0" w:color="000000"/>
              <w:bottom w:val="single" w:sz="4" w:space="0" w:color="000000"/>
            </w:tcBorders>
            <w:vAlign w:val="center"/>
          </w:tcPr>
          <w:p w14:paraId="66518308" w14:textId="77777777" w:rsidR="001A6619" w:rsidRDefault="00741A9B">
            <w:pPr>
              <w:jc w:val="center"/>
            </w:pPr>
            <w:r>
              <w:rPr>
                <w:rFonts w:ascii="Times New Roman" w:hAnsi="Times New Roman" w:cs="Arial Unicode MS"/>
                <w:b/>
                <w:bCs/>
                <w:color w:val="000000"/>
              </w:rPr>
              <w:t>45</w:t>
            </w:r>
          </w:p>
        </w:tc>
        <w:tc>
          <w:tcPr>
            <w:tcW w:w="8437" w:type="dxa"/>
            <w:tcBorders>
              <w:left w:val="single" w:sz="4" w:space="0" w:color="000000"/>
              <w:bottom w:val="single" w:sz="4" w:space="0" w:color="000000"/>
              <w:right w:val="single" w:sz="4" w:space="0" w:color="000000"/>
            </w:tcBorders>
            <w:vAlign w:val="center"/>
          </w:tcPr>
          <w:p w14:paraId="601CBBDF" w14:textId="77777777" w:rsidR="001A6619" w:rsidRDefault="00741A9B">
            <w:r>
              <w:rPr>
                <w:rFonts w:ascii="Times New Roman" w:hAnsi="Times New Roman" w:cs="Arial Unicode MS"/>
                <w:color w:val="000000"/>
              </w:rPr>
              <w:t>9_15 Відвантаження і перерахунок</w:t>
            </w:r>
          </w:p>
        </w:tc>
      </w:tr>
      <w:tr w:rsidR="001A6619" w14:paraId="3346BB73" w14:textId="77777777">
        <w:trPr>
          <w:trHeight w:val="256"/>
        </w:trPr>
        <w:tc>
          <w:tcPr>
            <w:tcW w:w="1312" w:type="dxa"/>
            <w:tcBorders>
              <w:left w:val="single" w:sz="4" w:space="0" w:color="000000"/>
              <w:bottom w:val="single" w:sz="4" w:space="0" w:color="000000"/>
            </w:tcBorders>
            <w:vAlign w:val="center"/>
          </w:tcPr>
          <w:p w14:paraId="0C4751A3" w14:textId="77777777" w:rsidR="001A6619" w:rsidRDefault="00741A9B">
            <w:pPr>
              <w:jc w:val="center"/>
            </w:pPr>
            <w:r>
              <w:rPr>
                <w:rFonts w:ascii="Times New Roman" w:hAnsi="Times New Roman" w:cs="Arial Unicode MS"/>
                <w:b/>
                <w:bCs/>
                <w:color w:val="000000"/>
              </w:rPr>
              <w:t>46</w:t>
            </w:r>
          </w:p>
        </w:tc>
        <w:tc>
          <w:tcPr>
            <w:tcW w:w="8437" w:type="dxa"/>
            <w:tcBorders>
              <w:left w:val="single" w:sz="4" w:space="0" w:color="000000"/>
              <w:bottom w:val="single" w:sz="4" w:space="0" w:color="000000"/>
              <w:right w:val="single" w:sz="4" w:space="0" w:color="000000"/>
            </w:tcBorders>
            <w:vAlign w:val="center"/>
          </w:tcPr>
          <w:p w14:paraId="271387A0" w14:textId="77777777" w:rsidR="001A6619" w:rsidRDefault="00741A9B">
            <w:r>
              <w:rPr>
                <w:rFonts w:ascii="Times New Roman" w:hAnsi="Times New Roman" w:cs="Arial Unicode MS"/>
                <w:color w:val="000000"/>
              </w:rPr>
              <w:t>9_2 Банківська картка підприємства</w:t>
            </w:r>
          </w:p>
        </w:tc>
      </w:tr>
      <w:tr w:rsidR="001A6619" w14:paraId="73090E4F" w14:textId="77777777">
        <w:trPr>
          <w:trHeight w:val="256"/>
        </w:trPr>
        <w:tc>
          <w:tcPr>
            <w:tcW w:w="1312" w:type="dxa"/>
            <w:tcBorders>
              <w:left w:val="single" w:sz="4" w:space="0" w:color="000000"/>
              <w:bottom w:val="single" w:sz="4" w:space="0" w:color="000000"/>
            </w:tcBorders>
            <w:vAlign w:val="center"/>
          </w:tcPr>
          <w:p w14:paraId="3B91F8B4" w14:textId="77777777" w:rsidR="001A6619" w:rsidRDefault="00741A9B">
            <w:pPr>
              <w:jc w:val="center"/>
            </w:pPr>
            <w:r>
              <w:rPr>
                <w:rFonts w:ascii="Times New Roman" w:hAnsi="Times New Roman" w:cs="Arial Unicode MS"/>
                <w:b/>
                <w:bCs/>
                <w:color w:val="000000"/>
              </w:rPr>
              <w:t>47</w:t>
            </w:r>
          </w:p>
        </w:tc>
        <w:tc>
          <w:tcPr>
            <w:tcW w:w="8437" w:type="dxa"/>
            <w:tcBorders>
              <w:left w:val="single" w:sz="4" w:space="0" w:color="000000"/>
              <w:bottom w:val="single" w:sz="4" w:space="0" w:color="000000"/>
              <w:right w:val="single" w:sz="4" w:space="0" w:color="000000"/>
            </w:tcBorders>
            <w:vAlign w:val="center"/>
          </w:tcPr>
          <w:p w14:paraId="69FEE7A1" w14:textId="77777777" w:rsidR="001A6619" w:rsidRDefault="00741A9B">
            <w:r>
              <w:rPr>
                <w:rFonts w:ascii="Times New Roman" w:hAnsi="Times New Roman" w:cs="Arial Unicode MS"/>
                <w:color w:val="000000"/>
              </w:rPr>
              <w:t>9_2 Відвантажено за тарифами розподілу через постачальника</w:t>
            </w:r>
          </w:p>
        </w:tc>
      </w:tr>
      <w:tr w:rsidR="001A6619" w14:paraId="08D19507" w14:textId="77777777">
        <w:trPr>
          <w:trHeight w:val="256"/>
        </w:trPr>
        <w:tc>
          <w:tcPr>
            <w:tcW w:w="1312" w:type="dxa"/>
            <w:tcBorders>
              <w:left w:val="single" w:sz="4" w:space="0" w:color="000000"/>
              <w:bottom w:val="single" w:sz="4" w:space="0" w:color="000000"/>
            </w:tcBorders>
            <w:vAlign w:val="center"/>
          </w:tcPr>
          <w:p w14:paraId="3D76F272" w14:textId="77777777" w:rsidR="001A6619" w:rsidRDefault="00741A9B">
            <w:pPr>
              <w:jc w:val="center"/>
            </w:pPr>
            <w:r>
              <w:rPr>
                <w:rFonts w:ascii="Times New Roman" w:hAnsi="Times New Roman" w:cs="Arial Unicode MS"/>
                <w:b/>
                <w:bCs/>
                <w:color w:val="000000"/>
              </w:rPr>
              <w:t>48</w:t>
            </w:r>
          </w:p>
        </w:tc>
        <w:tc>
          <w:tcPr>
            <w:tcW w:w="8437" w:type="dxa"/>
            <w:tcBorders>
              <w:left w:val="single" w:sz="4" w:space="0" w:color="000000"/>
              <w:bottom w:val="single" w:sz="4" w:space="0" w:color="000000"/>
              <w:right w:val="single" w:sz="4" w:space="0" w:color="000000"/>
            </w:tcBorders>
            <w:vAlign w:val="center"/>
          </w:tcPr>
          <w:p w14:paraId="173FE219" w14:textId="77777777" w:rsidR="001A6619" w:rsidRDefault="00741A9B">
            <w:r>
              <w:rPr>
                <w:rFonts w:ascii="Times New Roman" w:hAnsi="Times New Roman" w:cs="Arial Unicode MS"/>
                <w:color w:val="000000"/>
              </w:rPr>
              <w:t>9_5 Нарахування за період(за тариф розподілу через постачальника)</w:t>
            </w:r>
          </w:p>
        </w:tc>
      </w:tr>
      <w:tr w:rsidR="001A6619" w14:paraId="3AA11975" w14:textId="77777777">
        <w:trPr>
          <w:trHeight w:val="256"/>
        </w:trPr>
        <w:tc>
          <w:tcPr>
            <w:tcW w:w="1312" w:type="dxa"/>
            <w:tcBorders>
              <w:left w:val="single" w:sz="4" w:space="0" w:color="000000"/>
              <w:bottom w:val="single" w:sz="4" w:space="0" w:color="000000"/>
            </w:tcBorders>
            <w:vAlign w:val="center"/>
          </w:tcPr>
          <w:p w14:paraId="6B4EED01" w14:textId="77777777" w:rsidR="001A6619" w:rsidRDefault="00741A9B">
            <w:pPr>
              <w:jc w:val="center"/>
            </w:pPr>
            <w:r>
              <w:rPr>
                <w:rFonts w:ascii="Times New Roman" w:hAnsi="Times New Roman" w:cs="Arial Unicode MS"/>
                <w:b/>
                <w:bCs/>
                <w:color w:val="000000"/>
              </w:rPr>
              <w:t>49</w:t>
            </w:r>
          </w:p>
        </w:tc>
        <w:tc>
          <w:tcPr>
            <w:tcW w:w="8437" w:type="dxa"/>
            <w:tcBorders>
              <w:left w:val="single" w:sz="4" w:space="0" w:color="000000"/>
              <w:bottom w:val="single" w:sz="4" w:space="0" w:color="000000"/>
              <w:right w:val="single" w:sz="4" w:space="0" w:color="000000"/>
            </w:tcBorders>
            <w:vAlign w:val="center"/>
          </w:tcPr>
          <w:p w14:paraId="4DE739CC" w14:textId="77777777" w:rsidR="001A6619" w:rsidRDefault="00741A9B">
            <w:r>
              <w:rPr>
                <w:rFonts w:ascii="Times New Roman" w:hAnsi="Times New Roman" w:cs="Arial Unicode MS"/>
                <w:color w:val="000000"/>
              </w:rPr>
              <w:t>9_5_3 Відвантаження по тарифу (9_13)(Постачальник)</w:t>
            </w:r>
          </w:p>
        </w:tc>
      </w:tr>
      <w:tr w:rsidR="001A6619" w14:paraId="1F8A6412" w14:textId="77777777">
        <w:trPr>
          <w:trHeight w:val="256"/>
        </w:trPr>
        <w:tc>
          <w:tcPr>
            <w:tcW w:w="1312" w:type="dxa"/>
            <w:tcBorders>
              <w:left w:val="single" w:sz="4" w:space="0" w:color="000000"/>
              <w:bottom w:val="single" w:sz="4" w:space="0" w:color="000000"/>
            </w:tcBorders>
            <w:vAlign w:val="center"/>
          </w:tcPr>
          <w:p w14:paraId="515A68E2" w14:textId="77777777" w:rsidR="001A6619" w:rsidRDefault="00741A9B">
            <w:pPr>
              <w:jc w:val="center"/>
            </w:pPr>
            <w:r>
              <w:rPr>
                <w:rFonts w:ascii="Times New Roman" w:hAnsi="Times New Roman" w:cs="Arial Unicode MS"/>
                <w:b/>
                <w:bCs/>
                <w:color w:val="000000"/>
              </w:rPr>
              <w:t>50</w:t>
            </w:r>
          </w:p>
        </w:tc>
        <w:tc>
          <w:tcPr>
            <w:tcW w:w="8437" w:type="dxa"/>
            <w:tcBorders>
              <w:left w:val="single" w:sz="4" w:space="0" w:color="000000"/>
              <w:bottom w:val="single" w:sz="4" w:space="0" w:color="000000"/>
              <w:right w:val="single" w:sz="4" w:space="0" w:color="000000"/>
            </w:tcBorders>
            <w:vAlign w:val="center"/>
          </w:tcPr>
          <w:p w14:paraId="1476759A" w14:textId="77777777" w:rsidR="001A6619" w:rsidRDefault="00741A9B">
            <w:r>
              <w:rPr>
                <w:rFonts w:ascii="Times New Roman" w:hAnsi="Times New Roman" w:cs="Arial Unicode MS"/>
                <w:color w:val="000000"/>
              </w:rPr>
              <w:t>9_5_4 Відвантаження по абонентам(Постачальник)</w:t>
            </w:r>
          </w:p>
        </w:tc>
      </w:tr>
      <w:tr w:rsidR="001A6619" w14:paraId="7E78A087" w14:textId="77777777">
        <w:trPr>
          <w:trHeight w:val="256"/>
        </w:trPr>
        <w:tc>
          <w:tcPr>
            <w:tcW w:w="1312" w:type="dxa"/>
            <w:tcBorders>
              <w:left w:val="single" w:sz="4" w:space="0" w:color="000000"/>
              <w:bottom w:val="single" w:sz="4" w:space="0" w:color="000000"/>
            </w:tcBorders>
            <w:vAlign w:val="center"/>
          </w:tcPr>
          <w:p w14:paraId="1B2DD930" w14:textId="77777777" w:rsidR="001A6619" w:rsidRDefault="00741A9B">
            <w:pPr>
              <w:jc w:val="center"/>
            </w:pPr>
            <w:r>
              <w:rPr>
                <w:rFonts w:ascii="Times New Roman" w:hAnsi="Times New Roman" w:cs="Arial Unicode MS"/>
                <w:b/>
                <w:bCs/>
                <w:color w:val="000000"/>
              </w:rPr>
              <w:t>51</w:t>
            </w:r>
          </w:p>
        </w:tc>
        <w:tc>
          <w:tcPr>
            <w:tcW w:w="8437" w:type="dxa"/>
            <w:tcBorders>
              <w:left w:val="single" w:sz="4" w:space="0" w:color="000000"/>
              <w:bottom w:val="single" w:sz="4" w:space="0" w:color="000000"/>
              <w:right w:val="single" w:sz="4" w:space="0" w:color="000000"/>
            </w:tcBorders>
            <w:vAlign w:val="center"/>
          </w:tcPr>
          <w:p w14:paraId="48F1C753" w14:textId="77777777" w:rsidR="001A6619" w:rsidRDefault="00741A9B">
            <w:r>
              <w:rPr>
                <w:rFonts w:ascii="Times New Roman" w:hAnsi="Times New Roman" w:cs="Arial Unicode MS"/>
                <w:color w:val="000000"/>
              </w:rPr>
              <w:t>9_9 Відвантаження за рік(від оператора системи розподілу)</w:t>
            </w:r>
          </w:p>
        </w:tc>
      </w:tr>
      <w:tr w:rsidR="001A6619" w14:paraId="3430D3DD" w14:textId="77777777">
        <w:trPr>
          <w:trHeight w:val="256"/>
        </w:trPr>
        <w:tc>
          <w:tcPr>
            <w:tcW w:w="1312" w:type="dxa"/>
            <w:tcBorders>
              <w:left w:val="single" w:sz="4" w:space="0" w:color="000000"/>
              <w:bottom w:val="single" w:sz="4" w:space="0" w:color="000000"/>
            </w:tcBorders>
            <w:vAlign w:val="center"/>
          </w:tcPr>
          <w:p w14:paraId="74B35207" w14:textId="77777777" w:rsidR="001A6619" w:rsidRDefault="00741A9B">
            <w:pPr>
              <w:jc w:val="center"/>
            </w:pPr>
            <w:r>
              <w:rPr>
                <w:rFonts w:ascii="Times New Roman" w:hAnsi="Times New Roman" w:cs="Arial Unicode MS"/>
                <w:b/>
                <w:bCs/>
                <w:color w:val="000000"/>
              </w:rPr>
              <w:t>52</w:t>
            </w:r>
          </w:p>
        </w:tc>
        <w:tc>
          <w:tcPr>
            <w:tcW w:w="8437" w:type="dxa"/>
            <w:tcBorders>
              <w:left w:val="single" w:sz="4" w:space="0" w:color="000000"/>
              <w:bottom w:val="single" w:sz="4" w:space="0" w:color="000000"/>
              <w:right w:val="single" w:sz="4" w:space="0" w:color="000000"/>
            </w:tcBorders>
            <w:vAlign w:val="center"/>
          </w:tcPr>
          <w:p w14:paraId="1E5EC178" w14:textId="77777777" w:rsidR="001A6619" w:rsidRDefault="00741A9B">
            <w:r>
              <w:rPr>
                <w:rFonts w:ascii="Times New Roman" w:hAnsi="Times New Roman" w:cs="Arial Unicode MS"/>
                <w:color w:val="000000"/>
              </w:rPr>
              <w:t xml:space="preserve">C3/S2 Глибина сальдо(Постачальник) </w:t>
            </w:r>
          </w:p>
        </w:tc>
      </w:tr>
      <w:tr w:rsidR="001A6619" w14:paraId="5C65DD0A" w14:textId="77777777">
        <w:trPr>
          <w:trHeight w:val="256"/>
        </w:trPr>
        <w:tc>
          <w:tcPr>
            <w:tcW w:w="1312" w:type="dxa"/>
            <w:tcBorders>
              <w:left w:val="single" w:sz="4" w:space="0" w:color="000000"/>
              <w:bottom w:val="single" w:sz="4" w:space="0" w:color="000000"/>
            </w:tcBorders>
            <w:vAlign w:val="center"/>
          </w:tcPr>
          <w:p w14:paraId="503C92C3" w14:textId="77777777" w:rsidR="001A6619" w:rsidRDefault="00741A9B">
            <w:pPr>
              <w:jc w:val="center"/>
            </w:pPr>
            <w:r>
              <w:rPr>
                <w:rFonts w:ascii="Times New Roman" w:hAnsi="Times New Roman" w:cs="Arial Unicode MS"/>
                <w:b/>
                <w:bCs/>
                <w:color w:val="000000"/>
              </w:rPr>
              <w:t>53</w:t>
            </w:r>
          </w:p>
        </w:tc>
        <w:tc>
          <w:tcPr>
            <w:tcW w:w="8437" w:type="dxa"/>
            <w:tcBorders>
              <w:left w:val="single" w:sz="4" w:space="0" w:color="000000"/>
              <w:bottom w:val="single" w:sz="4" w:space="0" w:color="000000"/>
              <w:right w:val="single" w:sz="4" w:space="0" w:color="000000"/>
            </w:tcBorders>
            <w:vAlign w:val="center"/>
          </w:tcPr>
          <w:p w14:paraId="3ED715A3" w14:textId="77777777" w:rsidR="001A6619" w:rsidRDefault="00741A9B">
            <w:r>
              <w:rPr>
                <w:rFonts w:ascii="Times New Roman" w:hAnsi="Times New Roman" w:cs="Arial Unicode MS"/>
                <w:color w:val="000000"/>
              </w:rPr>
              <w:t>S2 Глибина сальдо абонентів (за тарифом на розподіл)</w:t>
            </w:r>
          </w:p>
        </w:tc>
      </w:tr>
      <w:tr w:rsidR="001A6619" w14:paraId="482DA611" w14:textId="77777777">
        <w:trPr>
          <w:trHeight w:val="256"/>
        </w:trPr>
        <w:tc>
          <w:tcPr>
            <w:tcW w:w="1312" w:type="dxa"/>
            <w:tcBorders>
              <w:left w:val="single" w:sz="4" w:space="0" w:color="000000"/>
              <w:bottom w:val="single" w:sz="4" w:space="0" w:color="000000"/>
            </w:tcBorders>
            <w:vAlign w:val="center"/>
          </w:tcPr>
          <w:p w14:paraId="4ADDA5C5" w14:textId="77777777" w:rsidR="001A6619" w:rsidRDefault="00741A9B">
            <w:pPr>
              <w:jc w:val="center"/>
            </w:pPr>
            <w:r>
              <w:rPr>
                <w:rFonts w:ascii="Times New Roman" w:hAnsi="Times New Roman" w:cs="Arial Unicode MS"/>
                <w:b/>
                <w:bCs/>
                <w:color w:val="000000"/>
              </w:rPr>
              <w:t>54</w:t>
            </w:r>
          </w:p>
        </w:tc>
        <w:tc>
          <w:tcPr>
            <w:tcW w:w="8437" w:type="dxa"/>
            <w:tcBorders>
              <w:left w:val="single" w:sz="4" w:space="0" w:color="000000"/>
              <w:bottom w:val="single" w:sz="4" w:space="0" w:color="000000"/>
              <w:right w:val="single" w:sz="4" w:space="0" w:color="000000"/>
            </w:tcBorders>
            <w:vAlign w:val="center"/>
          </w:tcPr>
          <w:p w14:paraId="342D47F1" w14:textId="77777777" w:rsidR="001A6619" w:rsidRDefault="00741A9B">
            <w:proofErr w:type="spellStart"/>
            <w:r>
              <w:rPr>
                <w:rFonts w:ascii="Times New Roman" w:hAnsi="Times New Roman" w:cs="Arial Unicode MS"/>
                <w:color w:val="000000"/>
              </w:rPr>
              <w:t>Абонкнижка</w:t>
            </w:r>
            <w:proofErr w:type="spellEnd"/>
            <w:r>
              <w:rPr>
                <w:rFonts w:ascii="Times New Roman" w:hAnsi="Times New Roman" w:cs="Arial Unicode MS"/>
                <w:color w:val="000000"/>
              </w:rPr>
              <w:t xml:space="preserve"> (</w:t>
            </w:r>
            <w:proofErr w:type="spellStart"/>
            <w:r>
              <w:rPr>
                <w:rFonts w:ascii="Times New Roman" w:hAnsi="Times New Roman" w:cs="Arial Unicode MS"/>
                <w:color w:val="000000"/>
              </w:rPr>
              <w:t>юр</w:t>
            </w:r>
            <w:proofErr w:type="spellEnd"/>
            <w:r>
              <w:rPr>
                <w:rFonts w:ascii="Times New Roman" w:hAnsi="Times New Roman" w:cs="Arial Unicode MS"/>
                <w:color w:val="000000"/>
              </w:rPr>
              <w:t>) 9_2</w:t>
            </w:r>
          </w:p>
        </w:tc>
      </w:tr>
      <w:tr w:rsidR="001A6619" w14:paraId="08ADBAE9" w14:textId="77777777">
        <w:trPr>
          <w:trHeight w:val="256"/>
        </w:trPr>
        <w:tc>
          <w:tcPr>
            <w:tcW w:w="1312" w:type="dxa"/>
            <w:tcBorders>
              <w:left w:val="single" w:sz="4" w:space="0" w:color="000000"/>
              <w:bottom w:val="single" w:sz="4" w:space="0" w:color="000000"/>
            </w:tcBorders>
            <w:vAlign w:val="center"/>
          </w:tcPr>
          <w:p w14:paraId="1A48B8E3" w14:textId="77777777" w:rsidR="001A6619" w:rsidRDefault="00741A9B">
            <w:pPr>
              <w:jc w:val="center"/>
            </w:pPr>
            <w:r>
              <w:rPr>
                <w:rFonts w:ascii="Times New Roman" w:hAnsi="Times New Roman" w:cs="Arial Unicode MS"/>
                <w:b/>
                <w:bCs/>
                <w:color w:val="000000"/>
              </w:rPr>
              <w:t>55</w:t>
            </w:r>
          </w:p>
        </w:tc>
        <w:tc>
          <w:tcPr>
            <w:tcW w:w="8437" w:type="dxa"/>
            <w:tcBorders>
              <w:left w:val="single" w:sz="4" w:space="0" w:color="000000"/>
              <w:bottom w:val="single" w:sz="4" w:space="0" w:color="000000"/>
              <w:right w:val="single" w:sz="4" w:space="0" w:color="000000"/>
            </w:tcBorders>
            <w:vAlign w:val="center"/>
          </w:tcPr>
          <w:p w14:paraId="72E9A6B7" w14:textId="77777777" w:rsidR="001A6619" w:rsidRDefault="00741A9B">
            <w:r>
              <w:rPr>
                <w:rFonts w:ascii="Times New Roman" w:hAnsi="Times New Roman" w:cs="Arial Unicode MS"/>
                <w:color w:val="000000"/>
              </w:rPr>
              <w:t>Акт звірки за спожиту та оплачену електроенергію</w:t>
            </w:r>
          </w:p>
        </w:tc>
      </w:tr>
      <w:tr w:rsidR="001A6619" w14:paraId="34195D69" w14:textId="77777777">
        <w:trPr>
          <w:trHeight w:val="256"/>
        </w:trPr>
        <w:tc>
          <w:tcPr>
            <w:tcW w:w="1312" w:type="dxa"/>
            <w:tcBorders>
              <w:left w:val="single" w:sz="4" w:space="0" w:color="000000"/>
              <w:bottom w:val="single" w:sz="4" w:space="0" w:color="000000"/>
            </w:tcBorders>
            <w:vAlign w:val="center"/>
          </w:tcPr>
          <w:p w14:paraId="0BE83D03" w14:textId="77777777" w:rsidR="001A6619" w:rsidRDefault="00741A9B">
            <w:pPr>
              <w:jc w:val="center"/>
            </w:pPr>
            <w:r>
              <w:rPr>
                <w:rFonts w:ascii="Times New Roman" w:hAnsi="Times New Roman" w:cs="Arial Unicode MS"/>
                <w:b/>
                <w:bCs/>
                <w:color w:val="000000"/>
              </w:rPr>
              <w:t>56</w:t>
            </w:r>
          </w:p>
        </w:tc>
        <w:tc>
          <w:tcPr>
            <w:tcW w:w="8437" w:type="dxa"/>
            <w:tcBorders>
              <w:left w:val="single" w:sz="4" w:space="0" w:color="000000"/>
              <w:bottom w:val="single" w:sz="4" w:space="0" w:color="000000"/>
              <w:right w:val="single" w:sz="4" w:space="0" w:color="000000"/>
            </w:tcBorders>
            <w:vAlign w:val="center"/>
          </w:tcPr>
          <w:p w14:paraId="677950B0" w14:textId="77777777" w:rsidR="001A6619" w:rsidRDefault="00741A9B">
            <w:r>
              <w:rPr>
                <w:rFonts w:ascii="Times New Roman" w:hAnsi="Times New Roman" w:cs="Arial Unicode MS"/>
                <w:color w:val="000000"/>
              </w:rPr>
              <w:t>Аналіз версій об'єктів</w:t>
            </w:r>
          </w:p>
        </w:tc>
      </w:tr>
      <w:tr w:rsidR="001A6619" w14:paraId="1F6E399D" w14:textId="77777777">
        <w:trPr>
          <w:trHeight w:val="256"/>
        </w:trPr>
        <w:tc>
          <w:tcPr>
            <w:tcW w:w="1312" w:type="dxa"/>
            <w:tcBorders>
              <w:left w:val="single" w:sz="4" w:space="0" w:color="000000"/>
              <w:bottom w:val="single" w:sz="4" w:space="0" w:color="000000"/>
            </w:tcBorders>
            <w:vAlign w:val="center"/>
          </w:tcPr>
          <w:p w14:paraId="4C214715" w14:textId="77777777" w:rsidR="001A6619" w:rsidRDefault="00741A9B">
            <w:pPr>
              <w:jc w:val="center"/>
            </w:pPr>
            <w:r>
              <w:rPr>
                <w:rFonts w:ascii="Times New Roman" w:hAnsi="Times New Roman" w:cs="Arial Unicode MS"/>
                <w:b/>
                <w:bCs/>
                <w:color w:val="000000"/>
              </w:rPr>
              <w:t>57</w:t>
            </w:r>
          </w:p>
        </w:tc>
        <w:tc>
          <w:tcPr>
            <w:tcW w:w="8437" w:type="dxa"/>
            <w:tcBorders>
              <w:left w:val="single" w:sz="4" w:space="0" w:color="000000"/>
              <w:bottom w:val="single" w:sz="4" w:space="0" w:color="000000"/>
              <w:right w:val="single" w:sz="4" w:space="0" w:color="000000"/>
            </w:tcBorders>
            <w:vAlign w:val="center"/>
          </w:tcPr>
          <w:p w14:paraId="33B0C47A" w14:textId="77777777" w:rsidR="001A6619" w:rsidRDefault="00741A9B">
            <w:r>
              <w:rPr>
                <w:rFonts w:ascii="Times New Roman" w:hAnsi="Times New Roman" w:cs="Arial Unicode MS"/>
                <w:color w:val="000000"/>
              </w:rPr>
              <w:t>Аналіз рахунку</w:t>
            </w:r>
          </w:p>
        </w:tc>
      </w:tr>
      <w:tr w:rsidR="001A6619" w14:paraId="2DDC9526" w14:textId="77777777">
        <w:trPr>
          <w:trHeight w:val="256"/>
        </w:trPr>
        <w:tc>
          <w:tcPr>
            <w:tcW w:w="1312" w:type="dxa"/>
            <w:tcBorders>
              <w:left w:val="single" w:sz="4" w:space="0" w:color="000000"/>
              <w:bottom w:val="single" w:sz="4" w:space="0" w:color="000000"/>
            </w:tcBorders>
            <w:vAlign w:val="center"/>
          </w:tcPr>
          <w:p w14:paraId="62A505D6" w14:textId="77777777" w:rsidR="001A6619" w:rsidRDefault="00741A9B">
            <w:pPr>
              <w:jc w:val="center"/>
            </w:pPr>
            <w:r>
              <w:rPr>
                <w:rFonts w:ascii="Times New Roman" w:hAnsi="Times New Roman" w:cs="Arial Unicode MS"/>
                <w:b/>
                <w:bCs/>
                <w:color w:val="000000"/>
              </w:rPr>
              <w:t>58</w:t>
            </w:r>
          </w:p>
        </w:tc>
        <w:tc>
          <w:tcPr>
            <w:tcW w:w="8437" w:type="dxa"/>
            <w:tcBorders>
              <w:left w:val="single" w:sz="4" w:space="0" w:color="000000"/>
              <w:bottom w:val="single" w:sz="4" w:space="0" w:color="000000"/>
              <w:right w:val="single" w:sz="4" w:space="0" w:color="000000"/>
            </w:tcBorders>
            <w:vAlign w:val="center"/>
          </w:tcPr>
          <w:p w14:paraId="6FDDDFB8" w14:textId="77777777" w:rsidR="001A6619" w:rsidRDefault="00741A9B">
            <w:r>
              <w:rPr>
                <w:rFonts w:ascii="Times New Roman" w:hAnsi="Times New Roman" w:cs="Arial Unicode MS"/>
                <w:color w:val="000000"/>
              </w:rPr>
              <w:t>Аналіз роботи з договорами</w:t>
            </w:r>
          </w:p>
        </w:tc>
      </w:tr>
      <w:tr w:rsidR="001A6619" w14:paraId="134C314C" w14:textId="77777777">
        <w:trPr>
          <w:trHeight w:val="256"/>
        </w:trPr>
        <w:tc>
          <w:tcPr>
            <w:tcW w:w="1312" w:type="dxa"/>
            <w:tcBorders>
              <w:left w:val="single" w:sz="4" w:space="0" w:color="000000"/>
              <w:bottom w:val="single" w:sz="4" w:space="0" w:color="000000"/>
            </w:tcBorders>
            <w:vAlign w:val="center"/>
          </w:tcPr>
          <w:p w14:paraId="02529DAA" w14:textId="77777777" w:rsidR="001A6619" w:rsidRDefault="00741A9B">
            <w:pPr>
              <w:jc w:val="center"/>
            </w:pPr>
            <w:r>
              <w:rPr>
                <w:rFonts w:ascii="Times New Roman" w:hAnsi="Times New Roman" w:cs="Arial Unicode MS"/>
                <w:b/>
                <w:bCs/>
                <w:color w:val="000000"/>
              </w:rPr>
              <w:t>59</w:t>
            </w:r>
          </w:p>
        </w:tc>
        <w:tc>
          <w:tcPr>
            <w:tcW w:w="8437" w:type="dxa"/>
            <w:tcBorders>
              <w:left w:val="single" w:sz="4" w:space="0" w:color="000000"/>
              <w:bottom w:val="single" w:sz="4" w:space="0" w:color="000000"/>
              <w:right w:val="single" w:sz="4" w:space="0" w:color="000000"/>
            </w:tcBorders>
            <w:vAlign w:val="center"/>
          </w:tcPr>
          <w:p w14:paraId="3677217B" w14:textId="77777777" w:rsidR="001A6619" w:rsidRDefault="00741A9B">
            <w:r>
              <w:rPr>
                <w:rFonts w:ascii="Times New Roman" w:hAnsi="Times New Roman" w:cs="Arial Unicode MS"/>
                <w:color w:val="000000"/>
              </w:rPr>
              <w:t>Аналіз рухів коштів</w:t>
            </w:r>
          </w:p>
        </w:tc>
      </w:tr>
      <w:tr w:rsidR="001A6619" w14:paraId="2661AD0E" w14:textId="77777777">
        <w:trPr>
          <w:trHeight w:val="256"/>
        </w:trPr>
        <w:tc>
          <w:tcPr>
            <w:tcW w:w="1312" w:type="dxa"/>
            <w:tcBorders>
              <w:left w:val="single" w:sz="4" w:space="0" w:color="000000"/>
              <w:bottom w:val="single" w:sz="4" w:space="0" w:color="000000"/>
            </w:tcBorders>
            <w:vAlign w:val="center"/>
          </w:tcPr>
          <w:p w14:paraId="6D0BF145" w14:textId="77777777" w:rsidR="001A6619" w:rsidRDefault="00741A9B">
            <w:pPr>
              <w:jc w:val="center"/>
            </w:pPr>
            <w:r>
              <w:rPr>
                <w:rFonts w:ascii="Times New Roman" w:hAnsi="Times New Roman" w:cs="Arial Unicode MS"/>
                <w:b/>
                <w:bCs/>
                <w:color w:val="000000"/>
              </w:rPr>
              <w:t>60</w:t>
            </w:r>
          </w:p>
        </w:tc>
        <w:tc>
          <w:tcPr>
            <w:tcW w:w="8437" w:type="dxa"/>
            <w:tcBorders>
              <w:left w:val="single" w:sz="4" w:space="0" w:color="000000"/>
              <w:bottom w:val="single" w:sz="4" w:space="0" w:color="000000"/>
              <w:right w:val="single" w:sz="4" w:space="0" w:color="000000"/>
            </w:tcBorders>
            <w:vAlign w:val="center"/>
          </w:tcPr>
          <w:p w14:paraId="7E33DAE6" w14:textId="77777777" w:rsidR="001A6619" w:rsidRDefault="00741A9B">
            <w:r>
              <w:rPr>
                <w:rFonts w:ascii="Times New Roman" w:hAnsi="Times New Roman" w:cs="Arial Unicode MS"/>
                <w:color w:val="000000"/>
              </w:rPr>
              <w:t xml:space="preserve">Аналіз </w:t>
            </w:r>
            <w:proofErr w:type="spellStart"/>
            <w:r>
              <w:rPr>
                <w:rFonts w:ascii="Times New Roman" w:hAnsi="Times New Roman" w:cs="Arial Unicode MS"/>
                <w:color w:val="000000"/>
              </w:rPr>
              <w:t>субконто</w:t>
            </w:r>
            <w:proofErr w:type="spellEnd"/>
          </w:p>
        </w:tc>
      </w:tr>
      <w:tr w:rsidR="001A6619" w14:paraId="64FF4F33" w14:textId="77777777">
        <w:trPr>
          <w:trHeight w:val="256"/>
        </w:trPr>
        <w:tc>
          <w:tcPr>
            <w:tcW w:w="1312" w:type="dxa"/>
            <w:tcBorders>
              <w:left w:val="single" w:sz="4" w:space="0" w:color="000000"/>
              <w:bottom w:val="single" w:sz="4" w:space="0" w:color="000000"/>
            </w:tcBorders>
            <w:vAlign w:val="center"/>
          </w:tcPr>
          <w:p w14:paraId="0C38C389" w14:textId="77777777" w:rsidR="001A6619" w:rsidRDefault="00741A9B">
            <w:pPr>
              <w:jc w:val="center"/>
            </w:pPr>
            <w:r>
              <w:rPr>
                <w:rFonts w:ascii="Times New Roman" w:hAnsi="Times New Roman" w:cs="Arial Unicode MS"/>
                <w:b/>
                <w:bCs/>
                <w:color w:val="000000"/>
              </w:rPr>
              <w:lastRenderedPageBreak/>
              <w:t>61</w:t>
            </w:r>
          </w:p>
        </w:tc>
        <w:tc>
          <w:tcPr>
            <w:tcW w:w="8437" w:type="dxa"/>
            <w:tcBorders>
              <w:left w:val="single" w:sz="4" w:space="0" w:color="000000"/>
              <w:bottom w:val="single" w:sz="4" w:space="0" w:color="000000"/>
              <w:right w:val="single" w:sz="4" w:space="0" w:color="000000"/>
            </w:tcBorders>
            <w:vAlign w:val="center"/>
          </w:tcPr>
          <w:p w14:paraId="78B22340" w14:textId="77777777" w:rsidR="001A6619" w:rsidRDefault="00741A9B">
            <w:r>
              <w:rPr>
                <w:rFonts w:ascii="Times New Roman" w:hAnsi="Times New Roman" w:cs="Arial Unicode MS"/>
                <w:color w:val="000000"/>
              </w:rPr>
              <w:t>Аналітична інформація по побутовим споживачам</w:t>
            </w:r>
          </w:p>
        </w:tc>
      </w:tr>
      <w:tr w:rsidR="001A6619" w14:paraId="6D51EFC8" w14:textId="77777777">
        <w:trPr>
          <w:trHeight w:val="256"/>
        </w:trPr>
        <w:tc>
          <w:tcPr>
            <w:tcW w:w="1312" w:type="dxa"/>
            <w:tcBorders>
              <w:left w:val="single" w:sz="4" w:space="0" w:color="000000"/>
              <w:bottom w:val="single" w:sz="4" w:space="0" w:color="000000"/>
            </w:tcBorders>
            <w:vAlign w:val="center"/>
          </w:tcPr>
          <w:p w14:paraId="318E4898" w14:textId="77777777" w:rsidR="001A6619" w:rsidRDefault="00741A9B">
            <w:pPr>
              <w:jc w:val="center"/>
            </w:pPr>
            <w:r>
              <w:rPr>
                <w:rFonts w:ascii="Times New Roman" w:hAnsi="Times New Roman" w:cs="Arial Unicode MS"/>
                <w:b/>
                <w:bCs/>
                <w:color w:val="000000"/>
              </w:rPr>
              <w:t>62</w:t>
            </w:r>
          </w:p>
        </w:tc>
        <w:tc>
          <w:tcPr>
            <w:tcW w:w="8437" w:type="dxa"/>
            <w:tcBorders>
              <w:left w:val="single" w:sz="4" w:space="0" w:color="000000"/>
              <w:bottom w:val="single" w:sz="4" w:space="0" w:color="000000"/>
              <w:right w:val="single" w:sz="4" w:space="0" w:color="000000"/>
            </w:tcBorders>
            <w:vAlign w:val="center"/>
          </w:tcPr>
          <w:p w14:paraId="3A83CCBB" w14:textId="77777777" w:rsidR="001A6619" w:rsidRDefault="00741A9B">
            <w:r>
              <w:rPr>
                <w:rFonts w:ascii="Times New Roman" w:hAnsi="Times New Roman" w:cs="Arial Unicode MS"/>
                <w:color w:val="000000"/>
              </w:rPr>
              <w:t>Архівні тарифи</w:t>
            </w:r>
          </w:p>
        </w:tc>
      </w:tr>
      <w:tr w:rsidR="001A6619" w14:paraId="41FF75D7" w14:textId="77777777">
        <w:trPr>
          <w:trHeight w:val="256"/>
        </w:trPr>
        <w:tc>
          <w:tcPr>
            <w:tcW w:w="1312" w:type="dxa"/>
            <w:tcBorders>
              <w:left w:val="single" w:sz="4" w:space="0" w:color="000000"/>
              <w:bottom w:val="single" w:sz="4" w:space="0" w:color="000000"/>
            </w:tcBorders>
            <w:vAlign w:val="center"/>
          </w:tcPr>
          <w:p w14:paraId="7B68C14A" w14:textId="77777777" w:rsidR="001A6619" w:rsidRDefault="00741A9B">
            <w:pPr>
              <w:jc w:val="center"/>
            </w:pPr>
            <w:r>
              <w:rPr>
                <w:rFonts w:ascii="Times New Roman" w:hAnsi="Times New Roman" w:cs="Arial Unicode MS"/>
                <w:b/>
                <w:bCs/>
                <w:color w:val="000000"/>
              </w:rPr>
              <w:t>63</w:t>
            </w:r>
          </w:p>
        </w:tc>
        <w:tc>
          <w:tcPr>
            <w:tcW w:w="8437" w:type="dxa"/>
            <w:tcBorders>
              <w:left w:val="single" w:sz="4" w:space="0" w:color="000000"/>
              <w:bottom w:val="single" w:sz="4" w:space="0" w:color="000000"/>
              <w:right w:val="single" w:sz="4" w:space="0" w:color="000000"/>
            </w:tcBorders>
            <w:vAlign w:val="center"/>
          </w:tcPr>
          <w:p w14:paraId="7CCC3AFA" w14:textId="77777777" w:rsidR="001A6619" w:rsidRDefault="00741A9B">
            <w:r>
              <w:rPr>
                <w:rFonts w:ascii="Times New Roman" w:hAnsi="Times New Roman" w:cs="Arial Unicode MS"/>
                <w:color w:val="000000"/>
              </w:rPr>
              <w:t>Б_4_1 Абоненти без нарахувань</w:t>
            </w:r>
          </w:p>
        </w:tc>
      </w:tr>
      <w:tr w:rsidR="001A6619" w14:paraId="1D1FCEB4" w14:textId="77777777">
        <w:trPr>
          <w:trHeight w:val="256"/>
        </w:trPr>
        <w:tc>
          <w:tcPr>
            <w:tcW w:w="1312" w:type="dxa"/>
            <w:tcBorders>
              <w:left w:val="single" w:sz="4" w:space="0" w:color="000000"/>
              <w:bottom w:val="single" w:sz="4" w:space="0" w:color="000000"/>
            </w:tcBorders>
            <w:vAlign w:val="center"/>
          </w:tcPr>
          <w:p w14:paraId="00589E0A" w14:textId="77777777" w:rsidR="001A6619" w:rsidRDefault="00741A9B">
            <w:pPr>
              <w:jc w:val="center"/>
            </w:pPr>
            <w:r>
              <w:rPr>
                <w:rFonts w:ascii="Times New Roman" w:hAnsi="Times New Roman" w:cs="Arial Unicode MS"/>
                <w:b/>
                <w:bCs/>
                <w:color w:val="000000"/>
              </w:rPr>
              <w:t>64</w:t>
            </w:r>
          </w:p>
        </w:tc>
        <w:tc>
          <w:tcPr>
            <w:tcW w:w="8437" w:type="dxa"/>
            <w:tcBorders>
              <w:left w:val="single" w:sz="4" w:space="0" w:color="000000"/>
              <w:bottom w:val="single" w:sz="4" w:space="0" w:color="000000"/>
              <w:right w:val="single" w:sz="4" w:space="0" w:color="000000"/>
            </w:tcBorders>
            <w:vAlign w:val="center"/>
          </w:tcPr>
          <w:p w14:paraId="62B38C72" w14:textId="77777777" w:rsidR="001A6619" w:rsidRDefault="00741A9B">
            <w:r>
              <w:rPr>
                <w:rFonts w:ascii="Times New Roman" w:hAnsi="Times New Roman" w:cs="Arial Unicode MS"/>
                <w:color w:val="000000"/>
              </w:rPr>
              <w:t>Д_1 Параметри особового рахунку</w:t>
            </w:r>
          </w:p>
        </w:tc>
      </w:tr>
      <w:tr w:rsidR="001A6619" w14:paraId="1DAFD035" w14:textId="77777777">
        <w:trPr>
          <w:trHeight w:val="256"/>
        </w:trPr>
        <w:tc>
          <w:tcPr>
            <w:tcW w:w="1312" w:type="dxa"/>
            <w:tcBorders>
              <w:left w:val="single" w:sz="4" w:space="0" w:color="000000"/>
              <w:bottom w:val="single" w:sz="4" w:space="0" w:color="000000"/>
            </w:tcBorders>
            <w:vAlign w:val="center"/>
          </w:tcPr>
          <w:p w14:paraId="684996B8" w14:textId="77777777" w:rsidR="001A6619" w:rsidRDefault="00741A9B">
            <w:pPr>
              <w:jc w:val="center"/>
            </w:pPr>
            <w:r>
              <w:rPr>
                <w:rFonts w:ascii="Times New Roman" w:hAnsi="Times New Roman" w:cs="Arial Unicode MS"/>
                <w:b/>
                <w:bCs/>
                <w:color w:val="000000"/>
              </w:rPr>
              <w:t>65</w:t>
            </w:r>
          </w:p>
        </w:tc>
        <w:tc>
          <w:tcPr>
            <w:tcW w:w="8437" w:type="dxa"/>
            <w:tcBorders>
              <w:left w:val="single" w:sz="4" w:space="0" w:color="000000"/>
              <w:bottom w:val="single" w:sz="4" w:space="0" w:color="000000"/>
              <w:right w:val="single" w:sz="4" w:space="0" w:color="000000"/>
            </w:tcBorders>
            <w:vAlign w:val="center"/>
          </w:tcPr>
          <w:p w14:paraId="6A280E0C" w14:textId="77777777" w:rsidR="001A6619" w:rsidRDefault="00741A9B">
            <w:r>
              <w:rPr>
                <w:rFonts w:ascii="Times New Roman" w:hAnsi="Times New Roman" w:cs="Arial Unicode MS"/>
                <w:color w:val="000000"/>
              </w:rPr>
              <w:t>Д_2 Абоненти по типам</w:t>
            </w:r>
          </w:p>
        </w:tc>
      </w:tr>
      <w:tr w:rsidR="001A6619" w14:paraId="284466BD" w14:textId="77777777">
        <w:trPr>
          <w:trHeight w:val="256"/>
        </w:trPr>
        <w:tc>
          <w:tcPr>
            <w:tcW w:w="1312" w:type="dxa"/>
            <w:tcBorders>
              <w:left w:val="single" w:sz="4" w:space="0" w:color="000000"/>
              <w:bottom w:val="single" w:sz="4" w:space="0" w:color="000000"/>
            </w:tcBorders>
            <w:vAlign w:val="center"/>
          </w:tcPr>
          <w:p w14:paraId="7CD33FAA" w14:textId="77777777" w:rsidR="001A6619" w:rsidRDefault="00741A9B">
            <w:pPr>
              <w:jc w:val="center"/>
            </w:pPr>
            <w:r>
              <w:rPr>
                <w:rFonts w:ascii="Times New Roman" w:hAnsi="Times New Roman" w:cs="Arial Unicode MS"/>
                <w:b/>
                <w:bCs/>
                <w:color w:val="000000"/>
              </w:rPr>
              <w:t>66</w:t>
            </w:r>
          </w:p>
        </w:tc>
        <w:tc>
          <w:tcPr>
            <w:tcW w:w="8437" w:type="dxa"/>
            <w:tcBorders>
              <w:left w:val="single" w:sz="4" w:space="0" w:color="000000"/>
              <w:bottom w:val="single" w:sz="4" w:space="0" w:color="000000"/>
              <w:right w:val="single" w:sz="4" w:space="0" w:color="000000"/>
            </w:tcBorders>
            <w:vAlign w:val="center"/>
          </w:tcPr>
          <w:p w14:paraId="4F3E68B9" w14:textId="77777777" w:rsidR="001A6619" w:rsidRDefault="00741A9B">
            <w:r>
              <w:rPr>
                <w:rFonts w:ascii="Times New Roman" w:hAnsi="Times New Roman" w:cs="Arial Unicode MS"/>
                <w:color w:val="000000"/>
              </w:rPr>
              <w:t>Додаток 2 до Податкової накладної (для вивантаження в форматі XML)</w:t>
            </w:r>
          </w:p>
        </w:tc>
      </w:tr>
      <w:tr w:rsidR="001A6619" w14:paraId="24094278" w14:textId="77777777">
        <w:trPr>
          <w:trHeight w:val="256"/>
        </w:trPr>
        <w:tc>
          <w:tcPr>
            <w:tcW w:w="1312" w:type="dxa"/>
            <w:tcBorders>
              <w:left w:val="single" w:sz="4" w:space="0" w:color="000000"/>
              <w:bottom w:val="single" w:sz="4" w:space="0" w:color="000000"/>
            </w:tcBorders>
            <w:vAlign w:val="center"/>
          </w:tcPr>
          <w:p w14:paraId="632618DB" w14:textId="77777777" w:rsidR="001A6619" w:rsidRDefault="00741A9B">
            <w:pPr>
              <w:jc w:val="center"/>
            </w:pPr>
            <w:r>
              <w:rPr>
                <w:rFonts w:ascii="Times New Roman" w:hAnsi="Times New Roman" w:cs="Arial Unicode MS"/>
                <w:b/>
                <w:bCs/>
                <w:color w:val="000000"/>
              </w:rPr>
              <w:t>67</w:t>
            </w:r>
          </w:p>
        </w:tc>
        <w:tc>
          <w:tcPr>
            <w:tcW w:w="8437" w:type="dxa"/>
            <w:tcBorders>
              <w:left w:val="single" w:sz="4" w:space="0" w:color="000000"/>
              <w:bottom w:val="single" w:sz="4" w:space="0" w:color="000000"/>
              <w:right w:val="single" w:sz="4" w:space="0" w:color="000000"/>
            </w:tcBorders>
            <w:vAlign w:val="center"/>
          </w:tcPr>
          <w:p w14:paraId="47946C3D" w14:textId="77777777" w:rsidR="001A6619" w:rsidRDefault="00741A9B">
            <w:r>
              <w:rPr>
                <w:rFonts w:ascii="Times New Roman" w:hAnsi="Times New Roman" w:cs="Arial Unicode MS"/>
                <w:color w:val="000000"/>
              </w:rPr>
              <w:t>Електроенергія альтернативних джерел</w:t>
            </w:r>
          </w:p>
        </w:tc>
      </w:tr>
      <w:tr w:rsidR="001A6619" w14:paraId="025AC484" w14:textId="77777777">
        <w:trPr>
          <w:trHeight w:val="256"/>
        </w:trPr>
        <w:tc>
          <w:tcPr>
            <w:tcW w:w="1312" w:type="dxa"/>
            <w:tcBorders>
              <w:left w:val="single" w:sz="4" w:space="0" w:color="000000"/>
              <w:bottom w:val="single" w:sz="4" w:space="0" w:color="000000"/>
            </w:tcBorders>
            <w:vAlign w:val="center"/>
          </w:tcPr>
          <w:p w14:paraId="1247B510" w14:textId="77777777" w:rsidR="001A6619" w:rsidRDefault="00741A9B">
            <w:pPr>
              <w:jc w:val="center"/>
            </w:pPr>
            <w:r>
              <w:rPr>
                <w:rFonts w:ascii="Times New Roman" w:hAnsi="Times New Roman" w:cs="Arial Unicode MS"/>
                <w:b/>
                <w:bCs/>
                <w:color w:val="000000"/>
              </w:rPr>
              <w:t>68</w:t>
            </w:r>
          </w:p>
        </w:tc>
        <w:tc>
          <w:tcPr>
            <w:tcW w:w="8437" w:type="dxa"/>
            <w:tcBorders>
              <w:left w:val="single" w:sz="4" w:space="0" w:color="000000"/>
              <w:bottom w:val="single" w:sz="4" w:space="0" w:color="000000"/>
              <w:right w:val="single" w:sz="4" w:space="0" w:color="000000"/>
            </w:tcBorders>
            <w:vAlign w:val="center"/>
          </w:tcPr>
          <w:p w14:paraId="63F9D484" w14:textId="77777777" w:rsidR="001A6619" w:rsidRDefault="00741A9B">
            <w:r>
              <w:rPr>
                <w:rFonts w:ascii="Times New Roman" w:hAnsi="Times New Roman" w:cs="Arial Unicode MS"/>
                <w:color w:val="000000"/>
              </w:rPr>
              <w:t>Ж_1 Відключені підключені абоненти</w:t>
            </w:r>
          </w:p>
        </w:tc>
      </w:tr>
      <w:tr w:rsidR="001A6619" w14:paraId="26029AB4" w14:textId="77777777">
        <w:trPr>
          <w:trHeight w:val="256"/>
        </w:trPr>
        <w:tc>
          <w:tcPr>
            <w:tcW w:w="1312" w:type="dxa"/>
            <w:tcBorders>
              <w:left w:val="single" w:sz="4" w:space="0" w:color="000000"/>
              <w:bottom w:val="single" w:sz="4" w:space="0" w:color="000000"/>
            </w:tcBorders>
            <w:vAlign w:val="center"/>
          </w:tcPr>
          <w:p w14:paraId="6F31B964" w14:textId="77777777" w:rsidR="001A6619" w:rsidRDefault="00741A9B">
            <w:pPr>
              <w:jc w:val="center"/>
            </w:pPr>
            <w:r>
              <w:rPr>
                <w:rFonts w:ascii="Times New Roman" w:hAnsi="Times New Roman" w:cs="Arial Unicode MS"/>
                <w:b/>
                <w:bCs/>
                <w:color w:val="000000"/>
              </w:rPr>
              <w:t>69</w:t>
            </w:r>
          </w:p>
        </w:tc>
        <w:tc>
          <w:tcPr>
            <w:tcW w:w="8437" w:type="dxa"/>
            <w:tcBorders>
              <w:left w:val="single" w:sz="4" w:space="0" w:color="000000"/>
              <w:bottom w:val="single" w:sz="4" w:space="0" w:color="000000"/>
              <w:right w:val="single" w:sz="4" w:space="0" w:color="000000"/>
            </w:tcBorders>
            <w:vAlign w:val="center"/>
          </w:tcPr>
          <w:p w14:paraId="61A22F6F" w14:textId="77777777" w:rsidR="001A6619" w:rsidRDefault="00741A9B">
            <w:r>
              <w:rPr>
                <w:rFonts w:ascii="Times New Roman" w:hAnsi="Times New Roman" w:cs="Arial Unicode MS"/>
                <w:color w:val="000000"/>
              </w:rPr>
              <w:t>Ж_4 Відключені абоненти, у яких змінені показники</w:t>
            </w:r>
          </w:p>
        </w:tc>
      </w:tr>
      <w:tr w:rsidR="001A6619" w14:paraId="079916A6" w14:textId="77777777">
        <w:trPr>
          <w:trHeight w:val="256"/>
        </w:trPr>
        <w:tc>
          <w:tcPr>
            <w:tcW w:w="1312" w:type="dxa"/>
            <w:tcBorders>
              <w:left w:val="single" w:sz="4" w:space="0" w:color="000000"/>
              <w:bottom w:val="single" w:sz="4" w:space="0" w:color="000000"/>
            </w:tcBorders>
            <w:vAlign w:val="center"/>
          </w:tcPr>
          <w:p w14:paraId="4CF5BC03" w14:textId="77777777" w:rsidR="001A6619" w:rsidRDefault="00741A9B">
            <w:pPr>
              <w:jc w:val="center"/>
            </w:pPr>
            <w:r>
              <w:rPr>
                <w:rFonts w:ascii="Times New Roman" w:hAnsi="Times New Roman" w:cs="Arial Unicode MS"/>
                <w:b/>
                <w:bCs/>
                <w:color w:val="000000"/>
              </w:rPr>
              <w:t>70</w:t>
            </w:r>
          </w:p>
        </w:tc>
        <w:tc>
          <w:tcPr>
            <w:tcW w:w="8437" w:type="dxa"/>
            <w:tcBorders>
              <w:left w:val="single" w:sz="4" w:space="0" w:color="000000"/>
              <w:bottom w:val="single" w:sz="4" w:space="0" w:color="000000"/>
              <w:right w:val="single" w:sz="4" w:space="0" w:color="000000"/>
            </w:tcBorders>
            <w:vAlign w:val="center"/>
          </w:tcPr>
          <w:p w14:paraId="0A3AAA04" w14:textId="77777777" w:rsidR="001A6619" w:rsidRDefault="00741A9B">
            <w:r>
              <w:rPr>
                <w:rFonts w:ascii="Times New Roman" w:hAnsi="Times New Roman" w:cs="Arial Unicode MS"/>
                <w:color w:val="000000"/>
              </w:rPr>
              <w:t>Звіт з ПДФО</w:t>
            </w:r>
          </w:p>
        </w:tc>
      </w:tr>
      <w:tr w:rsidR="001A6619" w14:paraId="59B2BB22" w14:textId="77777777">
        <w:trPr>
          <w:trHeight w:val="256"/>
        </w:trPr>
        <w:tc>
          <w:tcPr>
            <w:tcW w:w="1312" w:type="dxa"/>
            <w:tcBorders>
              <w:left w:val="single" w:sz="4" w:space="0" w:color="000000"/>
              <w:bottom w:val="single" w:sz="4" w:space="0" w:color="000000"/>
            </w:tcBorders>
            <w:vAlign w:val="center"/>
          </w:tcPr>
          <w:p w14:paraId="1706A4D1" w14:textId="77777777" w:rsidR="001A6619" w:rsidRDefault="00741A9B">
            <w:pPr>
              <w:jc w:val="center"/>
            </w:pPr>
            <w:r>
              <w:rPr>
                <w:rFonts w:ascii="Times New Roman" w:hAnsi="Times New Roman" w:cs="Arial Unicode MS"/>
                <w:b/>
                <w:bCs/>
                <w:color w:val="000000"/>
              </w:rPr>
              <w:t>71</w:t>
            </w:r>
          </w:p>
        </w:tc>
        <w:tc>
          <w:tcPr>
            <w:tcW w:w="8437" w:type="dxa"/>
            <w:tcBorders>
              <w:left w:val="single" w:sz="4" w:space="0" w:color="000000"/>
              <w:bottom w:val="single" w:sz="4" w:space="0" w:color="000000"/>
              <w:right w:val="single" w:sz="4" w:space="0" w:color="000000"/>
            </w:tcBorders>
            <w:vAlign w:val="center"/>
          </w:tcPr>
          <w:p w14:paraId="74ED967A" w14:textId="77777777" w:rsidR="001A6619" w:rsidRDefault="00741A9B">
            <w:r>
              <w:rPr>
                <w:rFonts w:ascii="Times New Roman" w:hAnsi="Times New Roman" w:cs="Arial Unicode MS"/>
                <w:color w:val="000000"/>
              </w:rPr>
              <w:t>Звіт Параметри для документу Зміна видів нарахувань для ТКО</w:t>
            </w:r>
          </w:p>
        </w:tc>
      </w:tr>
      <w:tr w:rsidR="001A6619" w14:paraId="232C974A" w14:textId="77777777">
        <w:trPr>
          <w:trHeight w:val="256"/>
        </w:trPr>
        <w:tc>
          <w:tcPr>
            <w:tcW w:w="1312" w:type="dxa"/>
            <w:tcBorders>
              <w:left w:val="single" w:sz="4" w:space="0" w:color="000000"/>
              <w:bottom w:val="single" w:sz="4" w:space="0" w:color="000000"/>
            </w:tcBorders>
            <w:vAlign w:val="center"/>
          </w:tcPr>
          <w:p w14:paraId="38C1E816" w14:textId="77777777" w:rsidR="001A6619" w:rsidRDefault="00741A9B">
            <w:pPr>
              <w:jc w:val="center"/>
            </w:pPr>
            <w:r>
              <w:rPr>
                <w:rFonts w:ascii="Times New Roman" w:hAnsi="Times New Roman" w:cs="Arial Unicode MS"/>
                <w:b/>
                <w:bCs/>
                <w:color w:val="000000"/>
              </w:rPr>
              <w:t>72</w:t>
            </w:r>
          </w:p>
        </w:tc>
        <w:tc>
          <w:tcPr>
            <w:tcW w:w="8437" w:type="dxa"/>
            <w:tcBorders>
              <w:left w:val="single" w:sz="4" w:space="0" w:color="000000"/>
              <w:bottom w:val="single" w:sz="4" w:space="0" w:color="000000"/>
              <w:right w:val="single" w:sz="4" w:space="0" w:color="000000"/>
            </w:tcBorders>
            <w:vAlign w:val="center"/>
          </w:tcPr>
          <w:p w14:paraId="01F15A94" w14:textId="77777777" w:rsidR="001A6619" w:rsidRDefault="00741A9B">
            <w:r>
              <w:rPr>
                <w:rFonts w:ascii="Times New Roman" w:hAnsi="Times New Roman" w:cs="Arial Unicode MS"/>
                <w:color w:val="000000"/>
              </w:rPr>
              <w:t>Звіт по оплаті за договорами реструктуризації</w:t>
            </w:r>
          </w:p>
        </w:tc>
      </w:tr>
      <w:tr w:rsidR="001A6619" w14:paraId="52B9EF0F" w14:textId="77777777">
        <w:trPr>
          <w:trHeight w:val="256"/>
        </w:trPr>
        <w:tc>
          <w:tcPr>
            <w:tcW w:w="1312" w:type="dxa"/>
            <w:tcBorders>
              <w:left w:val="single" w:sz="4" w:space="0" w:color="000000"/>
              <w:bottom w:val="single" w:sz="4" w:space="0" w:color="000000"/>
            </w:tcBorders>
            <w:vAlign w:val="center"/>
          </w:tcPr>
          <w:p w14:paraId="00B4BC38" w14:textId="77777777" w:rsidR="001A6619" w:rsidRDefault="00741A9B">
            <w:pPr>
              <w:jc w:val="center"/>
            </w:pPr>
            <w:r>
              <w:rPr>
                <w:rFonts w:ascii="Times New Roman" w:hAnsi="Times New Roman" w:cs="Arial Unicode MS"/>
                <w:b/>
                <w:bCs/>
                <w:color w:val="000000"/>
              </w:rPr>
              <w:t>73</w:t>
            </w:r>
          </w:p>
        </w:tc>
        <w:tc>
          <w:tcPr>
            <w:tcW w:w="8437" w:type="dxa"/>
            <w:tcBorders>
              <w:left w:val="single" w:sz="4" w:space="0" w:color="000000"/>
              <w:bottom w:val="single" w:sz="4" w:space="0" w:color="000000"/>
              <w:right w:val="single" w:sz="4" w:space="0" w:color="000000"/>
            </w:tcBorders>
            <w:vAlign w:val="center"/>
          </w:tcPr>
          <w:p w14:paraId="30A55BA7" w14:textId="77777777" w:rsidR="001A6619" w:rsidRDefault="00741A9B">
            <w:r>
              <w:rPr>
                <w:rFonts w:ascii="Times New Roman" w:hAnsi="Times New Roman" w:cs="Arial Unicode MS"/>
                <w:color w:val="000000"/>
              </w:rPr>
              <w:t>Звіт погашення заборгованості ОР</w:t>
            </w:r>
          </w:p>
        </w:tc>
      </w:tr>
      <w:tr w:rsidR="001A6619" w14:paraId="427FA634" w14:textId="77777777">
        <w:trPr>
          <w:trHeight w:val="256"/>
        </w:trPr>
        <w:tc>
          <w:tcPr>
            <w:tcW w:w="1312" w:type="dxa"/>
            <w:tcBorders>
              <w:left w:val="single" w:sz="4" w:space="0" w:color="000000"/>
              <w:bottom w:val="single" w:sz="4" w:space="0" w:color="000000"/>
            </w:tcBorders>
            <w:vAlign w:val="center"/>
          </w:tcPr>
          <w:p w14:paraId="4214EC2D" w14:textId="77777777" w:rsidR="001A6619" w:rsidRDefault="00741A9B">
            <w:pPr>
              <w:jc w:val="center"/>
            </w:pPr>
            <w:r>
              <w:rPr>
                <w:rFonts w:ascii="Times New Roman" w:hAnsi="Times New Roman" w:cs="Arial Unicode MS"/>
                <w:b/>
                <w:bCs/>
                <w:color w:val="000000"/>
              </w:rPr>
              <w:t>74</w:t>
            </w:r>
          </w:p>
        </w:tc>
        <w:tc>
          <w:tcPr>
            <w:tcW w:w="8437" w:type="dxa"/>
            <w:tcBorders>
              <w:left w:val="single" w:sz="4" w:space="0" w:color="000000"/>
              <w:bottom w:val="single" w:sz="4" w:space="0" w:color="000000"/>
              <w:right w:val="single" w:sz="4" w:space="0" w:color="000000"/>
            </w:tcBorders>
            <w:vAlign w:val="center"/>
          </w:tcPr>
          <w:p w14:paraId="37B554B6" w14:textId="77777777" w:rsidR="001A6619" w:rsidRDefault="00741A9B">
            <w:r>
              <w:rPr>
                <w:rFonts w:ascii="Times New Roman" w:hAnsi="Times New Roman" w:cs="Arial Unicode MS"/>
                <w:color w:val="000000"/>
              </w:rPr>
              <w:t>Звіт Нарахування обсягу спожитого</w:t>
            </w:r>
          </w:p>
        </w:tc>
      </w:tr>
      <w:tr w:rsidR="001A6619" w14:paraId="5CA33D78" w14:textId="77777777">
        <w:trPr>
          <w:trHeight w:val="256"/>
        </w:trPr>
        <w:tc>
          <w:tcPr>
            <w:tcW w:w="1312" w:type="dxa"/>
            <w:tcBorders>
              <w:left w:val="single" w:sz="4" w:space="0" w:color="000000"/>
              <w:bottom w:val="single" w:sz="4" w:space="0" w:color="000000"/>
            </w:tcBorders>
            <w:vAlign w:val="center"/>
          </w:tcPr>
          <w:p w14:paraId="3617FBCC" w14:textId="77777777" w:rsidR="001A6619" w:rsidRDefault="00741A9B">
            <w:pPr>
              <w:jc w:val="center"/>
            </w:pPr>
            <w:r>
              <w:rPr>
                <w:rFonts w:ascii="Times New Roman" w:hAnsi="Times New Roman" w:cs="Arial Unicode MS"/>
                <w:b/>
                <w:bCs/>
                <w:color w:val="000000"/>
              </w:rPr>
              <w:t>75</w:t>
            </w:r>
          </w:p>
        </w:tc>
        <w:tc>
          <w:tcPr>
            <w:tcW w:w="8437" w:type="dxa"/>
            <w:tcBorders>
              <w:left w:val="single" w:sz="4" w:space="0" w:color="000000"/>
              <w:bottom w:val="single" w:sz="4" w:space="0" w:color="000000"/>
              <w:right w:val="single" w:sz="4" w:space="0" w:color="000000"/>
            </w:tcBorders>
            <w:vAlign w:val="center"/>
          </w:tcPr>
          <w:p w14:paraId="512391F5" w14:textId="77777777" w:rsidR="001A6619" w:rsidRDefault="00741A9B">
            <w:r>
              <w:rPr>
                <w:rFonts w:ascii="Times New Roman" w:hAnsi="Times New Roman" w:cs="Arial Unicode MS"/>
                <w:color w:val="000000"/>
              </w:rPr>
              <w:t xml:space="preserve">Корисний відпуск для Постачальника </w:t>
            </w:r>
            <w:proofErr w:type="spellStart"/>
            <w:r>
              <w:rPr>
                <w:rFonts w:ascii="Times New Roman" w:hAnsi="Times New Roman" w:cs="Arial Unicode MS"/>
                <w:color w:val="000000"/>
              </w:rPr>
              <w:t>юр.осіб</w:t>
            </w:r>
            <w:proofErr w:type="spellEnd"/>
          </w:p>
        </w:tc>
      </w:tr>
      <w:tr w:rsidR="001A6619" w14:paraId="36389FCE" w14:textId="77777777">
        <w:trPr>
          <w:trHeight w:val="256"/>
        </w:trPr>
        <w:tc>
          <w:tcPr>
            <w:tcW w:w="1312" w:type="dxa"/>
            <w:tcBorders>
              <w:left w:val="single" w:sz="4" w:space="0" w:color="000000"/>
              <w:bottom w:val="single" w:sz="4" w:space="0" w:color="000000"/>
            </w:tcBorders>
            <w:vAlign w:val="center"/>
          </w:tcPr>
          <w:p w14:paraId="7D79F9C9" w14:textId="77777777" w:rsidR="001A6619" w:rsidRDefault="00741A9B">
            <w:pPr>
              <w:jc w:val="center"/>
            </w:pPr>
            <w:r>
              <w:rPr>
                <w:rFonts w:ascii="Times New Roman" w:hAnsi="Times New Roman" w:cs="Arial Unicode MS"/>
                <w:b/>
                <w:bCs/>
                <w:color w:val="000000"/>
              </w:rPr>
              <w:t>76</w:t>
            </w:r>
          </w:p>
        </w:tc>
        <w:tc>
          <w:tcPr>
            <w:tcW w:w="8437" w:type="dxa"/>
            <w:tcBorders>
              <w:left w:val="single" w:sz="4" w:space="0" w:color="000000"/>
              <w:bottom w:val="single" w:sz="4" w:space="0" w:color="000000"/>
              <w:right w:val="single" w:sz="4" w:space="0" w:color="000000"/>
            </w:tcBorders>
            <w:vAlign w:val="center"/>
          </w:tcPr>
          <w:p w14:paraId="4B708204" w14:textId="77777777" w:rsidR="001A6619" w:rsidRDefault="00741A9B">
            <w:r>
              <w:rPr>
                <w:rFonts w:ascii="Times New Roman" w:hAnsi="Times New Roman" w:cs="Arial Unicode MS"/>
                <w:color w:val="000000"/>
              </w:rPr>
              <w:t>КУБ аналіз помилок завантаження</w:t>
            </w:r>
          </w:p>
        </w:tc>
      </w:tr>
      <w:tr w:rsidR="001A6619" w14:paraId="33D3D191" w14:textId="77777777">
        <w:trPr>
          <w:trHeight w:val="256"/>
        </w:trPr>
        <w:tc>
          <w:tcPr>
            <w:tcW w:w="1312" w:type="dxa"/>
            <w:tcBorders>
              <w:left w:val="single" w:sz="4" w:space="0" w:color="000000"/>
              <w:bottom w:val="single" w:sz="4" w:space="0" w:color="000000"/>
            </w:tcBorders>
            <w:vAlign w:val="center"/>
          </w:tcPr>
          <w:p w14:paraId="35577F33" w14:textId="77777777" w:rsidR="001A6619" w:rsidRDefault="00741A9B">
            <w:pPr>
              <w:jc w:val="center"/>
            </w:pPr>
            <w:r>
              <w:rPr>
                <w:rFonts w:ascii="Times New Roman" w:hAnsi="Times New Roman" w:cs="Arial Unicode MS"/>
                <w:b/>
                <w:bCs/>
                <w:color w:val="000000"/>
              </w:rPr>
              <w:t>77</w:t>
            </w:r>
          </w:p>
        </w:tc>
        <w:tc>
          <w:tcPr>
            <w:tcW w:w="8437" w:type="dxa"/>
            <w:tcBorders>
              <w:left w:val="single" w:sz="4" w:space="0" w:color="000000"/>
              <w:bottom w:val="single" w:sz="4" w:space="0" w:color="000000"/>
              <w:right w:val="single" w:sz="4" w:space="0" w:color="000000"/>
            </w:tcBorders>
            <w:vAlign w:val="center"/>
          </w:tcPr>
          <w:p w14:paraId="78B78770" w14:textId="77777777" w:rsidR="001A6619" w:rsidRDefault="00741A9B">
            <w:r>
              <w:rPr>
                <w:rFonts w:ascii="Times New Roman" w:hAnsi="Times New Roman" w:cs="Arial Unicode MS"/>
                <w:color w:val="000000"/>
              </w:rPr>
              <w:t>КУБ Експорт ПН</w:t>
            </w:r>
          </w:p>
        </w:tc>
      </w:tr>
      <w:tr w:rsidR="001A6619" w14:paraId="4588C8C4" w14:textId="77777777">
        <w:trPr>
          <w:trHeight w:val="256"/>
        </w:trPr>
        <w:tc>
          <w:tcPr>
            <w:tcW w:w="1312" w:type="dxa"/>
            <w:tcBorders>
              <w:left w:val="single" w:sz="4" w:space="0" w:color="000000"/>
              <w:bottom w:val="single" w:sz="4" w:space="0" w:color="000000"/>
            </w:tcBorders>
            <w:vAlign w:val="center"/>
          </w:tcPr>
          <w:p w14:paraId="601B8782" w14:textId="77777777" w:rsidR="001A6619" w:rsidRDefault="00741A9B">
            <w:pPr>
              <w:jc w:val="center"/>
            </w:pPr>
            <w:r>
              <w:rPr>
                <w:rFonts w:ascii="Times New Roman" w:hAnsi="Times New Roman" w:cs="Arial Unicode MS"/>
                <w:b/>
                <w:bCs/>
                <w:color w:val="000000"/>
              </w:rPr>
              <w:t>78</w:t>
            </w:r>
          </w:p>
        </w:tc>
        <w:tc>
          <w:tcPr>
            <w:tcW w:w="8437" w:type="dxa"/>
            <w:tcBorders>
              <w:left w:val="single" w:sz="4" w:space="0" w:color="000000"/>
              <w:bottom w:val="single" w:sz="4" w:space="0" w:color="000000"/>
              <w:right w:val="single" w:sz="4" w:space="0" w:color="000000"/>
            </w:tcBorders>
            <w:vAlign w:val="center"/>
          </w:tcPr>
          <w:p w14:paraId="1B2A6C48" w14:textId="77777777" w:rsidR="001A6619" w:rsidRDefault="00741A9B">
            <w:r>
              <w:rPr>
                <w:rFonts w:ascii="Times New Roman" w:hAnsi="Times New Roman" w:cs="Arial Unicode MS"/>
                <w:color w:val="000000"/>
              </w:rPr>
              <w:t>КУБ журнал регламентних завдань</w:t>
            </w:r>
          </w:p>
        </w:tc>
      </w:tr>
      <w:tr w:rsidR="001A6619" w14:paraId="359CB4B9" w14:textId="77777777">
        <w:trPr>
          <w:trHeight w:val="256"/>
        </w:trPr>
        <w:tc>
          <w:tcPr>
            <w:tcW w:w="1312" w:type="dxa"/>
            <w:tcBorders>
              <w:left w:val="single" w:sz="4" w:space="0" w:color="000000"/>
              <w:bottom w:val="single" w:sz="4" w:space="0" w:color="000000"/>
            </w:tcBorders>
            <w:vAlign w:val="center"/>
          </w:tcPr>
          <w:p w14:paraId="2B8AF367" w14:textId="77777777" w:rsidR="001A6619" w:rsidRDefault="00741A9B">
            <w:pPr>
              <w:jc w:val="center"/>
            </w:pPr>
            <w:r>
              <w:rPr>
                <w:rFonts w:ascii="Times New Roman" w:hAnsi="Times New Roman" w:cs="Arial Unicode MS"/>
                <w:b/>
                <w:bCs/>
                <w:color w:val="000000"/>
              </w:rPr>
              <w:t>79</w:t>
            </w:r>
          </w:p>
        </w:tc>
        <w:tc>
          <w:tcPr>
            <w:tcW w:w="8437" w:type="dxa"/>
            <w:tcBorders>
              <w:left w:val="single" w:sz="4" w:space="0" w:color="000000"/>
              <w:bottom w:val="single" w:sz="4" w:space="0" w:color="000000"/>
              <w:right w:val="single" w:sz="4" w:space="0" w:color="000000"/>
            </w:tcBorders>
            <w:vAlign w:val="center"/>
          </w:tcPr>
          <w:p w14:paraId="0CA874FD" w14:textId="77777777" w:rsidR="001A6619" w:rsidRDefault="00741A9B">
            <w:r>
              <w:rPr>
                <w:rFonts w:ascii="Times New Roman" w:hAnsi="Times New Roman" w:cs="Arial Unicode MS"/>
                <w:color w:val="000000"/>
              </w:rPr>
              <w:t>КУБ передані обсяги з оператора системи розподілу до постачальника</w:t>
            </w:r>
          </w:p>
        </w:tc>
      </w:tr>
      <w:tr w:rsidR="001A6619" w14:paraId="348A6844" w14:textId="77777777">
        <w:trPr>
          <w:trHeight w:val="256"/>
        </w:trPr>
        <w:tc>
          <w:tcPr>
            <w:tcW w:w="1312" w:type="dxa"/>
            <w:tcBorders>
              <w:left w:val="single" w:sz="4" w:space="0" w:color="000000"/>
              <w:bottom w:val="single" w:sz="4" w:space="0" w:color="000000"/>
            </w:tcBorders>
            <w:vAlign w:val="center"/>
          </w:tcPr>
          <w:p w14:paraId="57CDFA7E" w14:textId="77777777" w:rsidR="001A6619" w:rsidRDefault="00741A9B">
            <w:pPr>
              <w:jc w:val="center"/>
            </w:pPr>
            <w:r>
              <w:rPr>
                <w:rFonts w:ascii="Times New Roman" w:hAnsi="Times New Roman" w:cs="Arial Unicode MS"/>
                <w:b/>
                <w:bCs/>
                <w:color w:val="000000"/>
              </w:rPr>
              <w:t>80</w:t>
            </w:r>
          </w:p>
        </w:tc>
        <w:tc>
          <w:tcPr>
            <w:tcW w:w="8437" w:type="dxa"/>
            <w:tcBorders>
              <w:left w:val="single" w:sz="4" w:space="0" w:color="000000"/>
              <w:bottom w:val="single" w:sz="4" w:space="0" w:color="000000"/>
              <w:right w:val="single" w:sz="4" w:space="0" w:color="000000"/>
            </w:tcBorders>
            <w:vAlign w:val="center"/>
          </w:tcPr>
          <w:p w14:paraId="140F9316" w14:textId="77777777" w:rsidR="001A6619" w:rsidRDefault="00741A9B">
            <w:r>
              <w:rPr>
                <w:rFonts w:ascii="Times New Roman" w:hAnsi="Times New Roman" w:cs="Arial Unicode MS"/>
                <w:color w:val="000000"/>
              </w:rPr>
              <w:t>КУБ перелік точок не в договорах</w:t>
            </w:r>
          </w:p>
        </w:tc>
      </w:tr>
      <w:tr w:rsidR="001A6619" w14:paraId="60FE80CF" w14:textId="77777777">
        <w:trPr>
          <w:trHeight w:val="256"/>
        </w:trPr>
        <w:tc>
          <w:tcPr>
            <w:tcW w:w="1312" w:type="dxa"/>
            <w:tcBorders>
              <w:left w:val="single" w:sz="4" w:space="0" w:color="000000"/>
              <w:bottom w:val="single" w:sz="4" w:space="0" w:color="000000"/>
            </w:tcBorders>
            <w:vAlign w:val="center"/>
          </w:tcPr>
          <w:p w14:paraId="3CCED82A" w14:textId="77777777" w:rsidR="001A6619" w:rsidRDefault="00741A9B">
            <w:pPr>
              <w:jc w:val="center"/>
            </w:pPr>
            <w:r>
              <w:rPr>
                <w:rFonts w:ascii="Times New Roman" w:hAnsi="Times New Roman" w:cs="Arial Unicode MS"/>
                <w:b/>
                <w:bCs/>
                <w:color w:val="000000"/>
              </w:rPr>
              <w:t>81</w:t>
            </w:r>
          </w:p>
        </w:tc>
        <w:tc>
          <w:tcPr>
            <w:tcW w:w="8437" w:type="dxa"/>
            <w:tcBorders>
              <w:left w:val="single" w:sz="4" w:space="0" w:color="000000"/>
              <w:bottom w:val="single" w:sz="4" w:space="0" w:color="000000"/>
              <w:right w:val="single" w:sz="4" w:space="0" w:color="000000"/>
            </w:tcBorders>
            <w:vAlign w:val="center"/>
          </w:tcPr>
          <w:p w14:paraId="66478677" w14:textId="77777777" w:rsidR="001A6619" w:rsidRDefault="00741A9B">
            <w:r>
              <w:rPr>
                <w:rFonts w:ascii="Times New Roman" w:hAnsi="Times New Roman" w:cs="Arial Unicode MS"/>
                <w:color w:val="000000"/>
              </w:rPr>
              <w:t>КУБ пораховані ЮР за середньодобовим з коефіцієнтами</w:t>
            </w:r>
          </w:p>
        </w:tc>
      </w:tr>
      <w:tr w:rsidR="001A6619" w14:paraId="26E28DAC" w14:textId="77777777">
        <w:trPr>
          <w:trHeight w:val="256"/>
        </w:trPr>
        <w:tc>
          <w:tcPr>
            <w:tcW w:w="1312" w:type="dxa"/>
            <w:tcBorders>
              <w:left w:val="single" w:sz="4" w:space="0" w:color="000000"/>
              <w:bottom w:val="single" w:sz="4" w:space="0" w:color="000000"/>
            </w:tcBorders>
            <w:vAlign w:val="center"/>
          </w:tcPr>
          <w:p w14:paraId="1EA06F86" w14:textId="77777777" w:rsidR="001A6619" w:rsidRDefault="00741A9B">
            <w:pPr>
              <w:jc w:val="center"/>
            </w:pPr>
            <w:r>
              <w:rPr>
                <w:rFonts w:ascii="Times New Roman" w:hAnsi="Times New Roman" w:cs="Arial Unicode MS"/>
                <w:b/>
                <w:bCs/>
                <w:color w:val="000000"/>
              </w:rPr>
              <w:t>82</w:t>
            </w:r>
          </w:p>
        </w:tc>
        <w:tc>
          <w:tcPr>
            <w:tcW w:w="8437" w:type="dxa"/>
            <w:tcBorders>
              <w:left w:val="single" w:sz="4" w:space="0" w:color="000000"/>
              <w:bottom w:val="single" w:sz="4" w:space="0" w:color="000000"/>
              <w:right w:val="single" w:sz="4" w:space="0" w:color="000000"/>
            </w:tcBorders>
            <w:vAlign w:val="center"/>
          </w:tcPr>
          <w:p w14:paraId="0BE337DB" w14:textId="77777777" w:rsidR="001A6619" w:rsidRDefault="00741A9B">
            <w:r>
              <w:rPr>
                <w:rFonts w:ascii="Times New Roman" w:hAnsi="Times New Roman" w:cs="Arial Unicode MS"/>
                <w:color w:val="000000"/>
              </w:rPr>
              <w:t>КУБ порівняння суми</w:t>
            </w:r>
          </w:p>
        </w:tc>
      </w:tr>
      <w:tr w:rsidR="001A6619" w14:paraId="584CC8AE" w14:textId="77777777">
        <w:trPr>
          <w:trHeight w:val="256"/>
        </w:trPr>
        <w:tc>
          <w:tcPr>
            <w:tcW w:w="1312" w:type="dxa"/>
            <w:tcBorders>
              <w:left w:val="single" w:sz="4" w:space="0" w:color="000000"/>
              <w:bottom w:val="single" w:sz="4" w:space="0" w:color="000000"/>
            </w:tcBorders>
            <w:vAlign w:val="center"/>
          </w:tcPr>
          <w:p w14:paraId="5C61D367" w14:textId="77777777" w:rsidR="001A6619" w:rsidRDefault="00741A9B">
            <w:pPr>
              <w:jc w:val="center"/>
            </w:pPr>
            <w:r>
              <w:rPr>
                <w:rFonts w:ascii="Times New Roman" w:hAnsi="Times New Roman" w:cs="Arial Unicode MS"/>
                <w:b/>
                <w:bCs/>
                <w:color w:val="000000"/>
              </w:rPr>
              <w:t>83</w:t>
            </w:r>
          </w:p>
        </w:tc>
        <w:tc>
          <w:tcPr>
            <w:tcW w:w="8437" w:type="dxa"/>
            <w:tcBorders>
              <w:left w:val="single" w:sz="4" w:space="0" w:color="000000"/>
              <w:bottom w:val="single" w:sz="4" w:space="0" w:color="000000"/>
              <w:right w:val="single" w:sz="4" w:space="0" w:color="000000"/>
            </w:tcBorders>
            <w:vAlign w:val="center"/>
          </w:tcPr>
          <w:p w14:paraId="2FF8010B" w14:textId="77777777" w:rsidR="001A6619" w:rsidRDefault="00741A9B">
            <w:r>
              <w:rPr>
                <w:rFonts w:ascii="Times New Roman" w:hAnsi="Times New Roman" w:cs="Arial Unicode MS"/>
                <w:color w:val="000000"/>
              </w:rPr>
              <w:t>КУБ протокол погодинний (постачальник)</w:t>
            </w:r>
          </w:p>
        </w:tc>
      </w:tr>
      <w:tr w:rsidR="001A6619" w14:paraId="3166753D" w14:textId="77777777">
        <w:trPr>
          <w:trHeight w:val="256"/>
        </w:trPr>
        <w:tc>
          <w:tcPr>
            <w:tcW w:w="1312" w:type="dxa"/>
            <w:tcBorders>
              <w:left w:val="single" w:sz="4" w:space="0" w:color="000000"/>
              <w:bottom w:val="single" w:sz="4" w:space="0" w:color="000000"/>
            </w:tcBorders>
            <w:vAlign w:val="center"/>
          </w:tcPr>
          <w:p w14:paraId="14BB9235" w14:textId="77777777" w:rsidR="001A6619" w:rsidRDefault="00741A9B">
            <w:pPr>
              <w:jc w:val="center"/>
            </w:pPr>
            <w:r>
              <w:rPr>
                <w:rFonts w:ascii="Times New Roman" w:hAnsi="Times New Roman" w:cs="Arial Unicode MS"/>
                <w:b/>
                <w:bCs/>
                <w:color w:val="000000"/>
              </w:rPr>
              <w:t>84</w:t>
            </w:r>
          </w:p>
        </w:tc>
        <w:tc>
          <w:tcPr>
            <w:tcW w:w="8437" w:type="dxa"/>
            <w:tcBorders>
              <w:left w:val="single" w:sz="4" w:space="0" w:color="000000"/>
              <w:bottom w:val="single" w:sz="4" w:space="0" w:color="000000"/>
              <w:right w:val="single" w:sz="4" w:space="0" w:color="000000"/>
            </w:tcBorders>
            <w:vAlign w:val="center"/>
          </w:tcPr>
          <w:p w14:paraId="7AE4AA4E" w14:textId="77777777" w:rsidR="001A6619" w:rsidRDefault="00741A9B">
            <w:proofErr w:type="spellStart"/>
            <w:r>
              <w:rPr>
                <w:rFonts w:ascii="Times New Roman" w:hAnsi="Times New Roman" w:cs="Arial Unicode MS"/>
                <w:color w:val="000000"/>
              </w:rPr>
              <w:t>КУБ_обсяги</w:t>
            </w:r>
            <w:proofErr w:type="spellEnd"/>
            <w:r>
              <w:rPr>
                <w:rFonts w:ascii="Times New Roman" w:hAnsi="Times New Roman" w:cs="Arial Unicode MS"/>
                <w:color w:val="000000"/>
              </w:rPr>
              <w:t xml:space="preserve"> "Вивантажені постачальнику"</w:t>
            </w:r>
          </w:p>
        </w:tc>
      </w:tr>
      <w:tr w:rsidR="001A6619" w14:paraId="1B68F97D" w14:textId="77777777">
        <w:trPr>
          <w:trHeight w:val="256"/>
        </w:trPr>
        <w:tc>
          <w:tcPr>
            <w:tcW w:w="1312" w:type="dxa"/>
            <w:tcBorders>
              <w:left w:val="single" w:sz="4" w:space="0" w:color="000000"/>
              <w:bottom w:val="single" w:sz="4" w:space="0" w:color="000000"/>
            </w:tcBorders>
            <w:vAlign w:val="center"/>
          </w:tcPr>
          <w:p w14:paraId="42AC6539" w14:textId="77777777" w:rsidR="001A6619" w:rsidRDefault="00741A9B">
            <w:pPr>
              <w:jc w:val="center"/>
            </w:pPr>
            <w:r>
              <w:rPr>
                <w:rFonts w:ascii="Times New Roman" w:hAnsi="Times New Roman" w:cs="Arial Unicode MS"/>
                <w:b/>
                <w:bCs/>
                <w:color w:val="000000"/>
              </w:rPr>
              <w:t>85</w:t>
            </w:r>
          </w:p>
        </w:tc>
        <w:tc>
          <w:tcPr>
            <w:tcW w:w="8437" w:type="dxa"/>
            <w:tcBorders>
              <w:left w:val="single" w:sz="4" w:space="0" w:color="000000"/>
              <w:bottom w:val="single" w:sz="4" w:space="0" w:color="000000"/>
              <w:right w:val="single" w:sz="4" w:space="0" w:color="000000"/>
            </w:tcBorders>
            <w:vAlign w:val="center"/>
          </w:tcPr>
          <w:p w14:paraId="6AB42128" w14:textId="77777777" w:rsidR="001A6619" w:rsidRDefault="00741A9B">
            <w:r>
              <w:rPr>
                <w:rFonts w:ascii="Times New Roman" w:hAnsi="Times New Roman" w:cs="Arial Unicode MS"/>
                <w:color w:val="000000"/>
              </w:rPr>
              <w:t>Л_2 Середньомісячне споживання абонентами</w:t>
            </w:r>
          </w:p>
        </w:tc>
      </w:tr>
      <w:tr w:rsidR="001A6619" w14:paraId="4CE7A030" w14:textId="77777777">
        <w:trPr>
          <w:trHeight w:val="256"/>
        </w:trPr>
        <w:tc>
          <w:tcPr>
            <w:tcW w:w="1312" w:type="dxa"/>
            <w:tcBorders>
              <w:left w:val="single" w:sz="4" w:space="0" w:color="000000"/>
              <w:bottom w:val="single" w:sz="4" w:space="0" w:color="000000"/>
            </w:tcBorders>
            <w:vAlign w:val="center"/>
          </w:tcPr>
          <w:p w14:paraId="2537F0DA" w14:textId="77777777" w:rsidR="001A6619" w:rsidRDefault="00741A9B">
            <w:pPr>
              <w:jc w:val="center"/>
            </w:pPr>
            <w:r>
              <w:rPr>
                <w:rFonts w:ascii="Times New Roman" w:hAnsi="Times New Roman" w:cs="Arial Unicode MS"/>
                <w:b/>
                <w:bCs/>
                <w:color w:val="000000"/>
              </w:rPr>
              <w:t>86</w:t>
            </w:r>
          </w:p>
        </w:tc>
        <w:tc>
          <w:tcPr>
            <w:tcW w:w="8437" w:type="dxa"/>
            <w:tcBorders>
              <w:left w:val="single" w:sz="4" w:space="0" w:color="000000"/>
              <w:bottom w:val="single" w:sz="4" w:space="0" w:color="000000"/>
              <w:right w:val="single" w:sz="4" w:space="0" w:color="000000"/>
            </w:tcBorders>
            <w:vAlign w:val="center"/>
          </w:tcPr>
          <w:p w14:paraId="6E1F96C3" w14:textId="77777777" w:rsidR="001A6619" w:rsidRDefault="00741A9B">
            <w:r>
              <w:rPr>
                <w:rFonts w:ascii="Times New Roman" w:hAnsi="Times New Roman" w:cs="Arial Unicode MS"/>
                <w:color w:val="000000"/>
              </w:rPr>
              <w:t>Надходження коштів</w:t>
            </w:r>
          </w:p>
        </w:tc>
      </w:tr>
      <w:tr w:rsidR="001A6619" w14:paraId="2E66ACE7" w14:textId="77777777">
        <w:trPr>
          <w:trHeight w:val="256"/>
        </w:trPr>
        <w:tc>
          <w:tcPr>
            <w:tcW w:w="1312" w:type="dxa"/>
            <w:tcBorders>
              <w:left w:val="single" w:sz="4" w:space="0" w:color="000000"/>
              <w:bottom w:val="single" w:sz="4" w:space="0" w:color="000000"/>
            </w:tcBorders>
            <w:vAlign w:val="center"/>
          </w:tcPr>
          <w:p w14:paraId="6CF93A42" w14:textId="77777777" w:rsidR="001A6619" w:rsidRDefault="00741A9B">
            <w:pPr>
              <w:jc w:val="center"/>
            </w:pPr>
            <w:r>
              <w:rPr>
                <w:rFonts w:ascii="Times New Roman" w:hAnsi="Times New Roman" w:cs="Arial Unicode MS"/>
                <w:b/>
                <w:bCs/>
                <w:color w:val="000000"/>
              </w:rPr>
              <w:t>87</w:t>
            </w:r>
          </w:p>
        </w:tc>
        <w:tc>
          <w:tcPr>
            <w:tcW w:w="8437" w:type="dxa"/>
            <w:tcBorders>
              <w:left w:val="single" w:sz="4" w:space="0" w:color="000000"/>
              <w:bottom w:val="single" w:sz="4" w:space="0" w:color="000000"/>
              <w:right w:val="single" w:sz="4" w:space="0" w:color="000000"/>
            </w:tcBorders>
            <w:vAlign w:val="center"/>
          </w:tcPr>
          <w:p w14:paraId="303CFA9A" w14:textId="77777777" w:rsidR="001A6619" w:rsidRDefault="00741A9B">
            <w:r>
              <w:rPr>
                <w:rFonts w:ascii="Times New Roman" w:hAnsi="Times New Roman" w:cs="Arial Unicode MS"/>
                <w:color w:val="000000"/>
              </w:rPr>
              <w:t>Нарахування і оплати за період</w:t>
            </w:r>
          </w:p>
        </w:tc>
      </w:tr>
      <w:tr w:rsidR="001A6619" w14:paraId="43900F6E" w14:textId="77777777">
        <w:trPr>
          <w:trHeight w:val="256"/>
        </w:trPr>
        <w:tc>
          <w:tcPr>
            <w:tcW w:w="1312" w:type="dxa"/>
            <w:tcBorders>
              <w:left w:val="single" w:sz="4" w:space="0" w:color="000000"/>
              <w:bottom w:val="single" w:sz="4" w:space="0" w:color="000000"/>
            </w:tcBorders>
            <w:vAlign w:val="center"/>
          </w:tcPr>
          <w:p w14:paraId="3403F448" w14:textId="77777777" w:rsidR="001A6619" w:rsidRDefault="00741A9B">
            <w:pPr>
              <w:jc w:val="center"/>
            </w:pPr>
            <w:r>
              <w:rPr>
                <w:rFonts w:ascii="Times New Roman" w:hAnsi="Times New Roman" w:cs="Arial Unicode MS"/>
                <w:b/>
                <w:bCs/>
                <w:color w:val="000000"/>
              </w:rPr>
              <w:t>88</w:t>
            </w:r>
          </w:p>
        </w:tc>
        <w:tc>
          <w:tcPr>
            <w:tcW w:w="8437" w:type="dxa"/>
            <w:tcBorders>
              <w:left w:val="single" w:sz="4" w:space="0" w:color="000000"/>
              <w:bottom w:val="single" w:sz="4" w:space="0" w:color="000000"/>
              <w:right w:val="single" w:sz="4" w:space="0" w:color="000000"/>
            </w:tcBorders>
            <w:vAlign w:val="center"/>
          </w:tcPr>
          <w:p w14:paraId="16BF4A3F" w14:textId="77777777" w:rsidR="001A6619" w:rsidRDefault="00741A9B">
            <w:r>
              <w:rPr>
                <w:rFonts w:ascii="Times New Roman" w:hAnsi="Times New Roman" w:cs="Arial Unicode MS"/>
                <w:color w:val="000000"/>
              </w:rPr>
              <w:t>Обсяг непотрібних файлів</w:t>
            </w:r>
          </w:p>
        </w:tc>
      </w:tr>
      <w:tr w:rsidR="001A6619" w14:paraId="56AEEBF3" w14:textId="77777777">
        <w:trPr>
          <w:trHeight w:val="256"/>
        </w:trPr>
        <w:tc>
          <w:tcPr>
            <w:tcW w:w="1312" w:type="dxa"/>
            <w:tcBorders>
              <w:left w:val="single" w:sz="4" w:space="0" w:color="000000"/>
              <w:bottom w:val="single" w:sz="4" w:space="0" w:color="000000"/>
            </w:tcBorders>
            <w:vAlign w:val="center"/>
          </w:tcPr>
          <w:p w14:paraId="08ACBFD0" w14:textId="77777777" w:rsidR="001A6619" w:rsidRDefault="00741A9B">
            <w:pPr>
              <w:jc w:val="center"/>
            </w:pPr>
            <w:r>
              <w:rPr>
                <w:rFonts w:ascii="Times New Roman" w:hAnsi="Times New Roman" w:cs="Arial Unicode MS"/>
                <w:b/>
                <w:bCs/>
                <w:color w:val="000000"/>
              </w:rPr>
              <w:t>89</w:t>
            </w:r>
          </w:p>
        </w:tc>
        <w:tc>
          <w:tcPr>
            <w:tcW w:w="8437" w:type="dxa"/>
            <w:tcBorders>
              <w:left w:val="single" w:sz="4" w:space="0" w:color="000000"/>
              <w:bottom w:val="single" w:sz="4" w:space="0" w:color="000000"/>
              <w:right w:val="single" w:sz="4" w:space="0" w:color="000000"/>
            </w:tcBorders>
            <w:vAlign w:val="center"/>
          </w:tcPr>
          <w:p w14:paraId="664741A9" w14:textId="77777777" w:rsidR="001A6619" w:rsidRDefault="00741A9B">
            <w:r>
              <w:rPr>
                <w:rFonts w:ascii="Times New Roman" w:hAnsi="Times New Roman" w:cs="Arial Unicode MS"/>
                <w:color w:val="000000"/>
              </w:rPr>
              <w:t>Обсяг планових нарахувань</w:t>
            </w:r>
          </w:p>
        </w:tc>
      </w:tr>
      <w:tr w:rsidR="001A6619" w14:paraId="612F0A04" w14:textId="77777777">
        <w:trPr>
          <w:trHeight w:val="256"/>
        </w:trPr>
        <w:tc>
          <w:tcPr>
            <w:tcW w:w="1312" w:type="dxa"/>
            <w:tcBorders>
              <w:left w:val="single" w:sz="4" w:space="0" w:color="000000"/>
              <w:bottom w:val="single" w:sz="4" w:space="0" w:color="000000"/>
            </w:tcBorders>
            <w:vAlign w:val="center"/>
          </w:tcPr>
          <w:p w14:paraId="0F9EB746" w14:textId="77777777" w:rsidR="001A6619" w:rsidRDefault="00741A9B">
            <w:pPr>
              <w:jc w:val="center"/>
            </w:pPr>
            <w:r>
              <w:rPr>
                <w:rFonts w:ascii="Times New Roman" w:hAnsi="Times New Roman" w:cs="Arial Unicode MS"/>
                <w:b/>
                <w:bCs/>
                <w:color w:val="000000"/>
              </w:rPr>
              <w:t>90</w:t>
            </w:r>
          </w:p>
        </w:tc>
        <w:tc>
          <w:tcPr>
            <w:tcW w:w="8437" w:type="dxa"/>
            <w:tcBorders>
              <w:left w:val="single" w:sz="4" w:space="0" w:color="000000"/>
              <w:bottom w:val="single" w:sz="4" w:space="0" w:color="000000"/>
              <w:right w:val="single" w:sz="4" w:space="0" w:color="000000"/>
            </w:tcBorders>
            <w:vAlign w:val="center"/>
          </w:tcPr>
          <w:p w14:paraId="56E9C4C8" w14:textId="77777777" w:rsidR="001A6619" w:rsidRDefault="00741A9B">
            <w:r>
              <w:rPr>
                <w:rFonts w:ascii="Times New Roman" w:hAnsi="Times New Roman" w:cs="Arial Unicode MS"/>
                <w:color w:val="000000"/>
              </w:rPr>
              <w:t>Оплати за період</w:t>
            </w:r>
          </w:p>
        </w:tc>
      </w:tr>
      <w:tr w:rsidR="001A6619" w14:paraId="62DB4D9C" w14:textId="77777777">
        <w:trPr>
          <w:trHeight w:val="256"/>
        </w:trPr>
        <w:tc>
          <w:tcPr>
            <w:tcW w:w="1312" w:type="dxa"/>
            <w:tcBorders>
              <w:left w:val="single" w:sz="4" w:space="0" w:color="000000"/>
              <w:bottom w:val="single" w:sz="4" w:space="0" w:color="000000"/>
            </w:tcBorders>
            <w:vAlign w:val="center"/>
          </w:tcPr>
          <w:p w14:paraId="64A021BA" w14:textId="77777777" w:rsidR="001A6619" w:rsidRDefault="00741A9B">
            <w:pPr>
              <w:jc w:val="center"/>
            </w:pPr>
            <w:r>
              <w:rPr>
                <w:rFonts w:ascii="Times New Roman" w:hAnsi="Times New Roman" w:cs="Arial Unicode MS"/>
                <w:b/>
                <w:bCs/>
                <w:color w:val="000000"/>
              </w:rPr>
              <w:t>91</w:t>
            </w:r>
          </w:p>
        </w:tc>
        <w:tc>
          <w:tcPr>
            <w:tcW w:w="8437" w:type="dxa"/>
            <w:tcBorders>
              <w:left w:val="single" w:sz="4" w:space="0" w:color="000000"/>
              <w:bottom w:val="single" w:sz="4" w:space="0" w:color="000000"/>
              <w:right w:val="single" w:sz="4" w:space="0" w:color="000000"/>
            </w:tcBorders>
            <w:vAlign w:val="center"/>
          </w:tcPr>
          <w:p w14:paraId="6E3ADA73" w14:textId="77777777" w:rsidR="001A6619" w:rsidRDefault="00741A9B">
            <w:r>
              <w:rPr>
                <w:rFonts w:ascii="Times New Roman" w:hAnsi="Times New Roman" w:cs="Arial Unicode MS"/>
                <w:color w:val="000000"/>
              </w:rPr>
              <w:t>ОР(адміністративні одиниці)</w:t>
            </w:r>
          </w:p>
        </w:tc>
      </w:tr>
      <w:tr w:rsidR="001A6619" w14:paraId="79C28BCB" w14:textId="77777777">
        <w:trPr>
          <w:trHeight w:val="256"/>
        </w:trPr>
        <w:tc>
          <w:tcPr>
            <w:tcW w:w="1312" w:type="dxa"/>
            <w:tcBorders>
              <w:left w:val="single" w:sz="4" w:space="0" w:color="000000"/>
              <w:bottom w:val="single" w:sz="4" w:space="0" w:color="000000"/>
            </w:tcBorders>
            <w:vAlign w:val="center"/>
          </w:tcPr>
          <w:p w14:paraId="123D3FCD" w14:textId="77777777" w:rsidR="001A6619" w:rsidRDefault="00741A9B">
            <w:pPr>
              <w:jc w:val="center"/>
            </w:pPr>
            <w:r>
              <w:rPr>
                <w:rFonts w:ascii="Times New Roman" w:hAnsi="Times New Roman" w:cs="Arial Unicode MS"/>
                <w:b/>
                <w:bCs/>
                <w:color w:val="000000"/>
              </w:rPr>
              <w:t>92</w:t>
            </w:r>
          </w:p>
        </w:tc>
        <w:tc>
          <w:tcPr>
            <w:tcW w:w="8437" w:type="dxa"/>
            <w:tcBorders>
              <w:left w:val="single" w:sz="4" w:space="0" w:color="000000"/>
              <w:bottom w:val="single" w:sz="4" w:space="0" w:color="000000"/>
              <w:right w:val="single" w:sz="4" w:space="0" w:color="000000"/>
            </w:tcBorders>
            <w:vAlign w:val="center"/>
          </w:tcPr>
          <w:p w14:paraId="52C5650D" w14:textId="77777777" w:rsidR="001A6619" w:rsidRDefault="00741A9B">
            <w:r>
              <w:rPr>
                <w:rFonts w:ascii="Times New Roman" w:hAnsi="Times New Roman" w:cs="Arial Unicode MS"/>
                <w:color w:val="000000"/>
              </w:rPr>
              <w:t>Оцінка продуктивності</w:t>
            </w:r>
          </w:p>
        </w:tc>
      </w:tr>
      <w:tr w:rsidR="001A6619" w14:paraId="5965B5F0" w14:textId="77777777">
        <w:trPr>
          <w:trHeight w:val="256"/>
        </w:trPr>
        <w:tc>
          <w:tcPr>
            <w:tcW w:w="1312" w:type="dxa"/>
            <w:tcBorders>
              <w:left w:val="single" w:sz="4" w:space="0" w:color="000000"/>
              <w:bottom w:val="single" w:sz="4" w:space="0" w:color="000000"/>
            </w:tcBorders>
            <w:vAlign w:val="center"/>
          </w:tcPr>
          <w:p w14:paraId="3779F66A" w14:textId="77777777" w:rsidR="001A6619" w:rsidRDefault="00741A9B">
            <w:pPr>
              <w:jc w:val="center"/>
            </w:pPr>
            <w:r>
              <w:rPr>
                <w:rFonts w:ascii="Times New Roman" w:hAnsi="Times New Roman" w:cs="Arial Unicode MS"/>
                <w:b/>
                <w:bCs/>
                <w:color w:val="000000"/>
              </w:rPr>
              <w:t>93</w:t>
            </w:r>
          </w:p>
        </w:tc>
        <w:tc>
          <w:tcPr>
            <w:tcW w:w="8437" w:type="dxa"/>
            <w:tcBorders>
              <w:left w:val="single" w:sz="4" w:space="0" w:color="000000"/>
              <w:bottom w:val="single" w:sz="4" w:space="0" w:color="000000"/>
              <w:right w:val="single" w:sz="4" w:space="0" w:color="000000"/>
            </w:tcBorders>
            <w:vAlign w:val="center"/>
          </w:tcPr>
          <w:p w14:paraId="5CEF0A29" w14:textId="77777777" w:rsidR="001A6619" w:rsidRDefault="00741A9B">
            <w:r>
              <w:rPr>
                <w:rFonts w:ascii="Times New Roman" w:hAnsi="Times New Roman" w:cs="Arial Unicode MS"/>
                <w:color w:val="000000"/>
              </w:rPr>
              <w:t>П_1 Прийняті заявки</w:t>
            </w:r>
          </w:p>
        </w:tc>
      </w:tr>
      <w:tr w:rsidR="001A6619" w14:paraId="6B0CE8A7" w14:textId="77777777">
        <w:trPr>
          <w:trHeight w:val="256"/>
        </w:trPr>
        <w:tc>
          <w:tcPr>
            <w:tcW w:w="1312" w:type="dxa"/>
            <w:tcBorders>
              <w:left w:val="single" w:sz="4" w:space="0" w:color="000000"/>
              <w:bottom w:val="single" w:sz="4" w:space="0" w:color="000000"/>
            </w:tcBorders>
            <w:vAlign w:val="center"/>
          </w:tcPr>
          <w:p w14:paraId="2E01995F" w14:textId="77777777" w:rsidR="001A6619" w:rsidRDefault="00741A9B">
            <w:pPr>
              <w:jc w:val="center"/>
            </w:pPr>
            <w:r>
              <w:rPr>
                <w:rFonts w:ascii="Times New Roman" w:hAnsi="Times New Roman" w:cs="Arial Unicode MS"/>
                <w:b/>
                <w:bCs/>
                <w:color w:val="000000"/>
              </w:rPr>
              <w:t>94</w:t>
            </w:r>
          </w:p>
        </w:tc>
        <w:tc>
          <w:tcPr>
            <w:tcW w:w="8437" w:type="dxa"/>
            <w:tcBorders>
              <w:left w:val="single" w:sz="4" w:space="0" w:color="000000"/>
              <w:bottom w:val="single" w:sz="4" w:space="0" w:color="000000"/>
              <w:right w:val="single" w:sz="4" w:space="0" w:color="000000"/>
            </w:tcBorders>
            <w:vAlign w:val="center"/>
          </w:tcPr>
          <w:p w14:paraId="0E659B8B" w14:textId="77777777" w:rsidR="001A6619" w:rsidRDefault="00741A9B">
            <w:r>
              <w:rPr>
                <w:rFonts w:ascii="Times New Roman" w:hAnsi="Times New Roman" w:cs="Arial Unicode MS"/>
                <w:color w:val="000000"/>
              </w:rPr>
              <w:t>Перелік Боржників 6_1_01/6_02</w:t>
            </w:r>
          </w:p>
        </w:tc>
      </w:tr>
      <w:tr w:rsidR="001A6619" w14:paraId="5AFAA60E" w14:textId="77777777">
        <w:trPr>
          <w:trHeight w:val="256"/>
        </w:trPr>
        <w:tc>
          <w:tcPr>
            <w:tcW w:w="1312" w:type="dxa"/>
            <w:tcBorders>
              <w:left w:val="single" w:sz="4" w:space="0" w:color="000000"/>
              <w:bottom w:val="single" w:sz="4" w:space="0" w:color="000000"/>
            </w:tcBorders>
            <w:vAlign w:val="center"/>
          </w:tcPr>
          <w:p w14:paraId="6946419B" w14:textId="77777777" w:rsidR="001A6619" w:rsidRDefault="00741A9B">
            <w:pPr>
              <w:jc w:val="center"/>
            </w:pPr>
            <w:r>
              <w:rPr>
                <w:rFonts w:ascii="Times New Roman" w:hAnsi="Times New Roman" w:cs="Arial Unicode MS"/>
                <w:b/>
                <w:bCs/>
                <w:color w:val="000000"/>
              </w:rPr>
              <w:t>95</w:t>
            </w:r>
          </w:p>
        </w:tc>
        <w:tc>
          <w:tcPr>
            <w:tcW w:w="8437" w:type="dxa"/>
            <w:tcBorders>
              <w:left w:val="single" w:sz="4" w:space="0" w:color="000000"/>
              <w:bottom w:val="single" w:sz="4" w:space="0" w:color="000000"/>
              <w:right w:val="single" w:sz="4" w:space="0" w:color="000000"/>
            </w:tcBorders>
            <w:vAlign w:val="center"/>
          </w:tcPr>
          <w:p w14:paraId="474FC9B9" w14:textId="77777777" w:rsidR="001A6619" w:rsidRDefault="00741A9B">
            <w:r>
              <w:rPr>
                <w:rFonts w:ascii="Times New Roman" w:hAnsi="Times New Roman" w:cs="Arial Unicode MS"/>
                <w:color w:val="000000"/>
              </w:rPr>
              <w:t>Податкова накладна (вивантаження у форматі XML)</w:t>
            </w:r>
          </w:p>
        </w:tc>
      </w:tr>
      <w:tr w:rsidR="001A6619" w14:paraId="2E7E29C1" w14:textId="77777777">
        <w:trPr>
          <w:trHeight w:val="477"/>
        </w:trPr>
        <w:tc>
          <w:tcPr>
            <w:tcW w:w="1312" w:type="dxa"/>
            <w:tcBorders>
              <w:left w:val="single" w:sz="4" w:space="0" w:color="000000"/>
              <w:bottom w:val="single" w:sz="4" w:space="0" w:color="000000"/>
            </w:tcBorders>
            <w:vAlign w:val="center"/>
          </w:tcPr>
          <w:p w14:paraId="5CC15DD9" w14:textId="77777777" w:rsidR="001A6619" w:rsidRDefault="00741A9B">
            <w:pPr>
              <w:jc w:val="center"/>
            </w:pPr>
            <w:r>
              <w:rPr>
                <w:rFonts w:ascii="Times New Roman" w:hAnsi="Times New Roman" w:cs="Arial Unicode MS"/>
                <w:b/>
                <w:bCs/>
                <w:color w:val="000000"/>
              </w:rPr>
              <w:t>96</w:t>
            </w:r>
          </w:p>
        </w:tc>
        <w:tc>
          <w:tcPr>
            <w:tcW w:w="8437" w:type="dxa"/>
            <w:tcBorders>
              <w:left w:val="single" w:sz="4" w:space="0" w:color="000000"/>
              <w:bottom w:val="single" w:sz="4" w:space="0" w:color="000000"/>
              <w:right w:val="single" w:sz="4" w:space="0" w:color="000000"/>
            </w:tcBorders>
            <w:vAlign w:val="center"/>
          </w:tcPr>
          <w:p w14:paraId="013A23DB" w14:textId="77777777" w:rsidR="001A6619" w:rsidRDefault="00741A9B">
            <w:r>
              <w:rPr>
                <w:rFonts w:ascii="Times New Roman" w:hAnsi="Times New Roman" w:cs="Arial Unicode MS"/>
                <w:color w:val="000000"/>
              </w:rPr>
              <w:t>Порівняння обсягів споживання</w:t>
            </w:r>
          </w:p>
        </w:tc>
      </w:tr>
      <w:tr w:rsidR="001A6619" w14:paraId="21F33A7D" w14:textId="77777777">
        <w:trPr>
          <w:trHeight w:val="256"/>
        </w:trPr>
        <w:tc>
          <w:tcPr>
            <w:tcW w:w="1312" w:type="dxa"/>
            <w:tcBorders>
              <w:left w:val="single" w:sz="4" w:space="0" w:color="000000"/>
              <w:bottom w:val="single" w:sz="4" w:space="0" w:color="000000"/>
            </w:tcBorders>
            <w:vAlign w:val="center"/>
          </w:tcPr>
          <w:p w14:paraId="39149680" w14:textId="77777777" w:rsidR="001A6619" w:rsidRDefault="00741A9B">
            <w:pPr>
              <w:jc w:val="center"/>
            </w:pPr>
            <w:r>
              <w:rPr>
                <w:rFonts w:ascii="Times New Roman" w:hAnsi="Times New Roman" w:cs="Arial Unicode MS"/>
                <w:b/>
                <w:bCs/>
                <w:color w:val="000000"/>
              </w:rPr>
              <w:t>97</w:t>
            </w:r>
          </w:p>
        </w:tc>
        <w:tc>
          <w:tcPr>
            <w:tcW w:w="8437" w:type="dxa"/>
            <w:tcBorders>
              <w:left w:val="single" w:sz="4" w:space="0" w:color="000000"/>
              <w:bottom w:val="single" w:sz="4" w:space="0" w:color="000000"/>
              <w:right w:val="single" w:sz="4" w:space="0" w:color="000000"/>
            </w:tcBorders>
            <w:vAlign w:val="center"/>
          </w:tcPr>
          <w:p w14:paraId="65DE731E" w14:textId="77777777" w:rsidR="001A6619" w:rsidRDefault="00741A9B">
            <w:r>
              <w:rPr>
                <w:rFonts w:ascii="Times New Roman" w:hAnsi="Times New Roman" w:cs="Arial Unicode MS"/>
                <w:color w:val="000000"/>
              </w:rPr>
              <w:t>Порівняння споживання</w:t>
            </w:r>
          </w:p>
        </w:tc>
      </w:tr>
      <w:tr w:rsidR="001A6619" w14:paraId="0EEB5AAF" w14:textId="77777777">
        <w:trPr>
          <w:trHeight w:val="256"/>
        </w:trPr>
        <w:tc>
          <w:tcPr>
            <w:tcW w:w="1312" w:type="dxa"/>
            <w:tcBorders>
              <w:left w:val="single" w:sz="4" w:space="0" w:color="000000"/>
              <w:bottom w:val="single" w:sz="4" w:space="0" w:color="000000"/>
            </w:tcBorders>
            <w:vAlign w:val="center"/>
          </w:tcPr>
          <w:p w14:paraId="0B17992B" w14:textId="77777777" w:rsidR="001A6619" w:rsidRDefault="00741A9B">
            <w:pPr>
              <w:jc w:val="center"/>
            </w:pPr>
            <w:r>
              <w:rPr>
                <w:rFonts w:ascii="Times New Roman" w:hAnsi="Times New Roman" w:cs="Arial Unicode MS"/>
                <w:b/>
                <w:bCs/>
                <w:color w:val="000000"/>
              </w:rPr>
              <w:lastRenderedPageBreak/>
              <w:t>98</w:t>
            </w:r>
          </w:p>
        </w:tc>
        <w:tc>
          <w:tcPr>
            <w:tcW w:w="8437" w:type="dxa"/>
            <w:tcBorders>
              <w:left w:val="single" w:sz="4" w:space="0" w:color="000000"/>
              <w:bottom w:val="single" w:sz="4" w:space="0" w:color="000000"/>
              <w:right w:val="single" w:sz="4" w:space="0" w:color="000000"/>
            </w:tcBorders>
            <w:vAlign w:val="center"/>
          </w:tcPr>
          <w:p w14:paraId="235BAC3D" w14:textId="77777777" w:rsidR="001A6619" w:rsidRDefault="00741A9B">
            <w:r>
              <w:rPr>
                <w:rFonts w:ascii="Times New Roman" w:hAnsi="Times New Roman" w:cs="Arial Unicode MS"/>
                <w:color w:val="000000"/>
              </w:rPr>
              <w:t>Порівняння споживання юридичні особи</w:t>
            </w:r>
          </w:p>
        </w:tc>
      </w:tr>
      <w:tr w:rsidR="001A6619" w14:paraId="437BA8EB" w14:textId="77777777">
        <w:trPr>
          <w:trHeight w:val="256"/>
        </w:trPr>
        <w:tc>
          <w:tcPr>
            <w:tcW w:w="1312" w:type="dxa"/>
            <w:tcBorders>
              <w:left w:val="single" w:sz="4" w:space="0" w:color="000000"/>
              <w:bottom w:val="single" w:sz="4" w:space="0" w:color="000000"/>
            </w:tcBorders>
            <w:vAlign w:val="center"/>
          </w:tcPr>
          <w:p w14:paraId="760299BA" w14:textId="77777777" w:rsidR="001A6619" w:rsidRDefault="00741A9B">
            <w:pPr>
              <w:jc w:val="center"/>
            </w:pPr>
            <w:r>
              <w:rPr>
                <w:rFonts w:ascii="Times New Roman" w:hAnsi="Times New Roman" w:cs="Arial Unicode MS"/>
                <w:b/>
                <w:bCs/>
                <w:color w:val="000000"/>
              </w:rPr>
              <w:t>99</w:t>
            </w:r>
          </w:p>
        </w:tc>
        <w:tc>
          <w:tcPr>
            <w:tcW w:w="8437" w:type="dxa"/>
            <w:tcBorders>
              <w:left w:val="single" w:sz="4" w:space="0" w:color="000000"/>
              <w:bottom w:val="single" w:sz="4" w:space="0" w:color="000000"/>
              <w:right w:val="single" w:sz="4" w:space="0" w:color="000000"/>
            </w:tcBorders>
            <w:vAlign w:val="center"/>
          </w:tcPr>
          <w:p w14:paraId="5CD07093" w14:textId="77777777" w:rsidR="001A6619" w:rsidRDefault="00741A9B">
            <w:r>
              <w:rPr>
                <w:rFonts w:ascii="Times New Roman" w:hAnsi="Times New Roman" w:cs="Arial Unicode MS"/>
                <w:color w:val="000000"/>
              </w:rPr>
              <w:t>Порівняння споживання юридичні осіб оператора системи розподілу/Постачальник</w:t>
            </w:r>
          </w:p>
        </w:tc>
      </w:tr>
      <w:tr w:rsidR="001A6619" w14:paraId="615C81F5" w14:textId="77777777">
        <w:trPr>
          <w:trHeight w:val="256"/>
        </w:trPr>
        <w:tc>
          <w:tcPr>
            <w:tcW w:w="1312" w:type="dxa"/>
            <w:tcBorders>
              <w:left w:val="single" w:sz="4" w:space="0" w:color="000000"/>
              <w:bottom w:val="single" w:sz="4" w:space="0" w:color="000000"/>
            </w:tcBorders>
            <w:vAlign w:val="center"/>
          </w:tcPr>
          <w:p w14:paraId="7A0C2053" w14:textId="77777777" w:rsidR="001A6619" w:rsidRDefault="00741A9B">
            <w:pPr>
              <w:jc w:val="center"/>
            </w:pPr>
            <w:r>
              <w:rPr>
                <w:rFonts w:ascii="Times New Roman" w:hAnsi="Times New Roman" w:cs="Arial Unicode MS"/>
                <w:b/>
                <w:bCs/>
                <w:color w:val="000000"/>
              </w:rPr>
              <w:t>100</w:t>
            </w:r>
          </w:p>
        </w:tc>
        <w:tc>
          <w:tcPr>
            <w:tcW w:w="8437" w:type="dxa"/>
            <w:tcBorders>
              <w:left w:val="single" w:sz="4" w:space="0" w:color="000000"/>
              <w:bottom w:val="single" w:sz="4" w:space="0" w:color="000000"/>
              <w:right w:val="single" w:sz="4" w:space="0" w:color="000000"/>
            </w:tcBorders>
            <w:vAlign w:val="center"/>
          </w:tcPr>
          <w:p w14:paraId="3E411201" w14:textId="77777777" w:rsidR="001A6619" w:rsidRDefault="00741A9B">
            <w:r>
              <w:rPr>
                <w:rFonts w:ascii="Times New Roman" w:hAnsi="Times New Roman" w:cs="Arial Unicode MS"/>
                <w:color w:val="000000"/>
              </w:rPr>
              <w:t>Порівняння споживання(два періоди)</w:t>
            </w:r>
          </w:p>
        </w:tc>
      </w:tr>
      <w:tr w:rsidR="001A6619" w14:paraId="7706184F" w14:textId="77777777">
        <w:trPr>
          <w:trHeight w:val="256"/>
        </w:trPr>
        <w:tc>
          <w:tcPr>
            <w:tcW w:w="1312" w:type="dxa"/>
            <w:tcBorders>
              <w:left w:val="single" w:sz="4" w:space="0" w:color="000000"/>
              <w:bottom w:val="single" w:sz="4" w:space="0" w:color="000000"/>
            </w:tcBorders>
            <w:vAlign w:val="center"/>
          </w:tcPr>
          <w:p w14:paraId="34F28CCA" w14:textId="77777777" w:rsidR="001A6619" w:rsidRDefault="00741A9B">
            <w:pPr>
              <w:jc w:val="center"/>
            </w:pPr>
            <w:r>
              <w:rPr>
                <w:rFonts w:ascii="Times New Roman" w:hAnsi="Times New Roman" w:cs="Arial Unicode MS"/>
                <w:b/>
                <w:bCs/>
                <w:color w:val="000000"/>
              </w:rPr>
              <w:t>101</w:t>
            </w:r>
          </w:p>
        </w:tc>
        <w:tc>
          <w:tcPr>
            <w:tcW w:w="8437" w:type="dxa"/>
            <w:tcBorders>
              <w:left w:val="single" w:sz="4" w:space="0" w:color="000000"/>
              <w:bottom w:val="single" w:sz="4" w:space="0" w:color="000000"/>
              <w:right w:val="single" w:sz="4" w:space="0" w:color="000000"/>
            </w:tcBorders>
            <w:vAlign w:val="center"/>
          </w:tcPr>
          <w:p w14:paraId="580FF3BA" w14:textId="77777777" w:rsidR="001A6619" w:rsidRDefault="00741A9B">
            <w:r>
              <w:rPr>
                <w:rFonts w:ascii="Times New Roman" w:hAnsi="Times New Roman" w:cs="Arial Unicode MS"/>
                <w:color w:val="000000"/>
              </w:rPr>
              <w:t xml:space="preserve">Пошук </w:t>
            </w:r>
            <w:proofErr w:type="spellStart"/>
            <w:r>
              <w:rPr>
                <w:rFonts w:ascii="Times New Roman" w:hAnsi="Times New Roman" w:cs="Arial Unicode MS"/>
                <w:color w:val="000000"/>
              </w:rPr>
              <w:t>оплат</w:t>
            </w:r>
            <w:proofErr w:type="spellEnd"/>
          </w:p>
        </w:tc>
      </w:tr>
      <w:tr w:rsidR="001A6619" w14:paraId="38431634" w14:textId="77777777">
        <w:trPr>
          <w:trHeight w:val="256"/>
        </w:trPr>
        <w:tc>
          <w:tcPr>
            <w:tcW w:w="1312" w:type="dxa"/>
            <w:tcBorders>
              <w:left w:val="single" w:sz="4" w:space="0" w:color="000000"/>
              <w:bottom w:val="single" w:sz="4" w:space="0" w:color="000000"/>
            </w:tcBorders>
            <w:vAlign w:val="center"/>
          </w:tcPr>
          <w:p w14:paraId="3FDF8490" w14:textId="77777777" w:rsidR="001A6619" w:rsidRDefault="00741A9B">
            <w:pPr>
              <w:jc w:val="center"/>
            </w:pPr>
            <w:r>
              <w:rPr>
                <w:rFonts w:ascii="Times New Roman" w:hAnsi="Times New Roman" w:cs="Arial Unicode MS"/>
                <w:b/>
                <w:bCs/>
                <w:color w:val="000000"/>
              </w:rPr>
              <w:t>102</w:t>
            </w:r>
          </w:p>
        </w:tc>
        <w:tc>
          <w:tcPr>
            <w:tcW w:w="8437" w:type="dxa"/>
            <w:tcBorders>
              <w:left w:val="single" w:sz="4" w:space="0" w:color="000000"/>
              <w:bottom w:val="single" w:sz="4" w:space="0" w:color="000000"/>
              <w:right w:val="single" w:sz="4" w:space="0" w:color="000000"/>
            </w:tcBorders>
            <w:vAlign w:val="center"/>
          </w:tcPr>
          <w:p w14:paraId="7CED5782" w14:textId="77777777" w:rsidR="001A6619" w:rsidRDefault="00741A9B">
            <w:r>
              <w:rPr>
                <w:rFonts w:ascii="Times New Roman" w:hAnsi="Times New Roman" w:cs="Arial Unicode MS"/>
                <w:color w:val="000000"/>
              </w:rPr>
              <w:t>Права доступу</w:t>
            </w:r>
          </w:p>
        </w:tc>
      </w:tr>
      <w:tr w:rsidR="001A6619" w14:paraId="73C7AB23" w14:textId="77777777">
        <w:trPr>
          <w:trHeight w:val="256"/>
        </w:trPr>
        <w:tc>
          <w:tcPr>
            <w:tcW w:w="1312" w:type="dxa"/>
            <w:tcBorders>
              <w:left w:val="single" w:sz="4" w:space="0" w:color="000000"/>
              <w:bottom w:val="single" w:sz="4" w:space="0" w:color="000000"/>
            </w:tcBorders>
            <w:vAlign w:val="center"/>
          </w:tcPr>
          <w:p w14:paraId="00B7AC06" w14:textId="77777777" w:rsidR="001A6619" w:rsidRDefault="00741A9B">
            <w:pPr>
              <w:jc w:val="center"/>
            </w:pPr>
            <w:r>
              <w:rPr>
                <w:rFonts w:ascii="Times New Roman" w:hAnsi="Times New Roman" w:cs="Arial Unicode MS"/>
                <w:b/>
                <w:bCs/>
                <w:color w:val="000000"/>
              </w:rPr>
              <w:t>103</w:t>
            </w:r>
          </w:p>
        </w:tc>
        <w:tc>
          <w:tcPr>
            <w:tcW w:w="8437" w:type="dxa"/>
            <w:tcBorders>
              <w:left w:val="single" w:sz="4" w:space="0" w:color="000000"/>
              <w:bottom w:val="single" w:sz="4" w:space="0" w:color="000000"/>
              <w:right w:val="single" w:sz="4" w:space="0" w:color="000000"/>
            </w:tcBorders>
            <w:vAlign w:val="center"/>
          </w:tcPr>
          <w:p w14:paraId="214F2192" w14:textId="77777777" w:rsidR="001A6619" w:rsidRDefault="00741A9B">
            <w:r>
              <w:rPr>
                <w:rFonts w:ascii="Times New Roman" w:hAnsi="Times New Roman" w:cs="Arial Unicode MS"/>
                <w:color w:val="000000"/>
              </w:rPr>
              <w:t>Продажі</w:t>
            </w:r>
          </w:p>
        </w:tc>
      </w:tr>
      <w:tr w:rsidR="001A6619" w14:paraId="29BB46AE" w14:textId="77777777">
        <w:trPr>
          <w:trHeight w:val="256"/>
        </w:trPr>
        <w:tc>
          <w:tcPr>
            <w:tcW w:w="1312" w:type="dxa"/>
            <w:tcBorders>
              <w:left w:val="single" w:sz="4" w:space="0" w:color="000000"/>
              <w:bottom w:val="single" w:sz="4" w:space="0" w:color="000000"/>
            </w:tcBorders>
            <w:vAlign w:val="center"/>
          </w:tcPr>
          <w:p w14:paraId="4DFD65E6" w14:textId="77777777" w:rsidR="001A6619" w:rsidRDefault="00741A9B">
            <w:pPr>
              <w:jc w:val="center"/>
            </w:pPr>
            <w:r>
              <w:rPr>
                <w:rFonts w:ascii="Times New Roman" w:hAnsi="Times New Roman" w:cs="Arial Unicode MS"/>
                <w:b/>
                <w:bCs/>
                <w:color w:val="000000"/>
              </w:rPr>
              <w:t>104</w:t>
            </w:r>
          </w:p>
        </w:tc>
        <w:tc>
          <w:tcPr>
            <w:tcW w:w="8437" w:type="dxa"/>
            <w:tcBorders>
              <w:left w:val="single" w:sz="4" w:space="0" w:color="000000"/>
              <w:bottom w:val="single" w:sz="4" w:space="0" w:color="000000"/>
              <w:right w:val="single" w:sz="4" w:space="0" w:color="000000"/>
            </w:tcBorders>
            <w:vAlign w:val="center"/>
          </w:tcPr>
          <w:p w14:paraId="0D3AF450" w14:textId="77777777" w:rsidR="001A6619" w:rsidRDefault="00741A9B">
            <w:r>
              <w:rPr>
                <w:rFonts w:ascii="Times New Roman" w:hAnsi="Times New Roman" w:cs="Arial Unicode MS"/>
                <w:color w:val="000000"/>
              </w:rPr>
              <w:t>Продажі по місяцях</w:t>
            </w:r>
          </w:p>
        </w:tc>
      </w:tr>
      <w:tr w:rsidR="001A6619" w14:paraId="4479BCC9" w14:textId="77777777">
        <w:trPr>
          <w:trHeight w:val="256"/>
        </w:trPr>
        <w:tc>
          <w:tcPr>
            <w:tcW w:w="1312" w:type="dxa"/>
            <w:tcBorders>
              <w:left w:val="single" w:sz="4" w:space="0" w:color="000000"/>
              <w:bottom w:val="single" w:sz="4" w:space="0" w:color="000000"/>
            </w:tcBorders>
            <w:vAlign w:val="center"/>
          </w:tcPr>
          <w:p w14:paraId="10933BBC" w14:textId="77777777" w:rsidR="001A6619" w:rsidRDefault="00741A9B">
            <w:pPr>
              <w:jc w:val="center"/>
            </w:pPr>
            <w:r>
              <w:rPr>
                <w:rFonts w:ascii="Times New Roman" w:hAnsi="Times New Roman" w:cs="Arial Unicode MS"/>
                <w:b/>
                <w:bCs/>
                <w:color w:val="000000"/>
              </w:rPr>
              <w:t>105</w:t>
            </w:r>
          </w:p>
        </w:tc>
        <w:tc>
          <w:tcPr>
            <w:tcW w:w="8437" w:type="dxa"/>
            <w:tcBorders>
              <w:left w:val="single" w:sz="4" w:space="0" w:color="000000"/>
              <w:bottom w:val="single" w:sz="4" w:space="0" w:color="000000"/>
              <w:right w:val="single" w:sz="4" w:space="0" w:color="000000"/>
            </w:tcBorders>
            <w:vAlign w:val="center"/>
          </w:tcPr>
          <w:p w14:paraId="7B674973" w14:textId="77777777" w:rsidR="001A6619" w:rsidRDefault="00741A9B">
            <w:r>
              <w:rPr>
                <w:rFonts w:ascii="Times New Roman" w:hAnsi="Times New Roman" w:cs="Arial Unicode MS"/>
                <w:color w:val="000000"/>
              </w:rPr>
              <w:t>Протокол розрахунку</w:t>
            </w:r>
          </w:p>
        </w:tc>
      </w:tr>
      <w:tr w:rsidR="001A6619" w14:paraId="53C7F70A" w14:textId="77777777">
        <w:trPr>
          <w:trHeight w:val="256"/>
        </w:trPr>
        <w:tc>
          <w:tcPr>
            <w:tcW w:w="1312" w:type="dxa"/>
            <w:tcBorders>
              <w:left w:val="single" w:sz="4" w:space="0" w:color="000000"/>
              <w:bottom w:val="single" w:sz="4" w:space="0" w:color="000000"/>
            </w:tcBorders>
            <w:vAlign w:val="center"/>
          </w:tcPr>
          <w:p w14:paraId="0D4C362D" w14:textId="77777777" w:rsidR="001A6619" w:rsidRDefault="00741A9B">
            <w:pPr>
              <w:jc w:val="center"/>
            </w:pPr>
            <w:r>
              <w:rPr>
                <w:rFonts w:ascii="Times New Roman" w:hAnsi="Times New Roman" w:cs="Arial Unicode MS"/>
                <w:b/>
                <w:bCs/>
                <w:color w:val="000000"/>
              </w:rPr>
              <w:t>106</w:t>
            </w:r>
          </w:p>
        </w:tc>
        <w:tc>
          <w:tcPr>
            <w:tcW w:w="8437" w:type="dxa"/>
            <w:tcBorders>
              <w:left w:val="single" w:sz="4" w:space="0" w:color="000000"/>
              <w:bottom w:val="single" w:sz="4" w:space="0" w:color="000000"/>
              <w:right w:val="single" w:sz="4" w:space="0" w:color="000000"/>
            </w:tcBorders>
            <w:vAlign w:val="center"/>
          </w:tcPr>
          <w:p w14:paraId="3FC716F1" w14:textId="77777777" w:rsidR="001A6619" w:rsidRDefault="00741A9B">
            <w:r>
              <w:rPr>
                <w:rFonts w:ascii="Times New Roman" w:hAnsi="Times New Roman" w:cs="Arial Unicode MS"/>
                <w:color w:val="000000"/>
              </w:rPr>
              <w:t>Протокол розрахунку реактивної</w:t>
            </w:r>
          </w:p>
        </w:tc>
      </w:tr>
      <w:tr w:rsidR="001A6619" w14:paraId="6AC60B03" w14:textId="77777777">
        <w:trPr>
          <w:trHeight w:val="256"/>
        </w:trPr>
        <w:tc>
          <w:tcPr>
            <w:tcW w:w="1312" w:type="dxa"/>
            <w:tcBorders>
              <w:left w:val="single" w:sz="4" w:space="0" w:color="000000"/>
              <w:bottom w:val="single" w:sz="4" w:space="0" w:color="000000"/>
            </w:tcBorders>
            <w:vAlign w:val="center"/>
          </w:tcPr>
          <w:p w14:paraId="395D0C28" w14:textId="77777777" w:rsidR="001A6619" w:rsidRDefault="00741A9B">
            <w:pPr>
              <w:jc w:val="center"/>
            </w:pPr>
            <w:r>
              <w:rPr>
                <w:rFonts w:ascii="Times New Roman" w:hAnsi="Times New Roman" w:cs="Arial Unicode MS"/>
                <w:b/>
                <w:bCs/>
                <w:color w:val="000000"/>
              </w:rPr>
              <w:t>107</w:t>
            </w:r>
          </w:p>
        </w:tc>
        <w:tc>
          <w:tcPr>
            <w:tcW w:w="8437" w:type="dxa"/>
            <w:tcBorders>
              <w:left w:val="single" w:sz="4" w:space="0" w:color="000000"/>
              <w:bottom w:val="single" w:sz="4" w:space="0" w:color="000000"/>
              <w:right w:val="single" w:sz="4" w:space="0" w:color="000000"/>
            </w:tcBorders>
            <w:vAlign w:val="center"/>
          </w:tcPr>
          <w:p w14:paraId="41A825FC" w14:textId="77777777" w:rsidR="001A6619" w:rsidRDefault="00741A9B">
            <w:r>
              <w:rPr>
                <w:rFonts w:ascii="Times New Roman" w:hAnsi="Times New Roman" w:cs="Arial Unicode MS"/>
                <w:color w:val="000000"/>
              </w:rPr>
              <w:t>Р_1,Р_2 Аналіз роботи з договорами</w:t>
            </w:r>
          </w:p>
        </w:tc>
      </w:tr>
      <w:tr w:rsidR="001A6619" w14:paraId="127AA248" w14:textId="77777777">
        <w:trPr>
          <w:trHeight w:val="256"/>
        </w:trPr>
        <w:tc>
          <w:tcPr>
            <w:tcW w:w="1312" w:type="dxa"/>
            <w:tcBorders>
              <w:left w:val="single" w:sz="4" w:space="0" w:color="000000"/>
              <w:bottom w:val="single" w:sz="4" w:space="0" w:color="000000"/>
            </w:tcBorders>
            <w:vAlign w:val="center"/>
          </w:tcPr>
          <w:p w14:paraId="4AA16375" w14:textId="77777777" w:rsidR="001A6619" w:rsidRDefault="00741A9B">
            <w:pPr>
              <w:jc w:val="center"/>
            </w:pPr>
            <w:r>
              <w:rPr>
                <w:rFonts w:ascii="Times New Roman" w:hAnsi="Times New Roman" w:cs="Arial Unicode MS"/>
                <w:b/>
                <w:bCs/>
                <w:color w:val="000000"/>
              </w:rPr>
              <w:t>108</w:t>
            </w:r>
          </w:p>
        </w:tc>
        <w:tc>
          <w:tcPr>
            <w:tcW w:w="8437" w:type="dxa"/>
            <w:tcBorders>
              <w:left w:val="single" w:sz="4" w:space="0" w:color="000000"/>
              <w:bottom w:val="single" w:sz="4" w:space="0" w:color="000000"/>
              <w:right w:val="single" w:sz="4" w:space="0" w:color="000000"/>
            </w:tcBorders>
            <w:vAlign w:val="center"/>
          </w:tcPr>
          <w:p w14:paraId="2C71529A" w14:textId="77777777" w:rsidR="001A6619" w:rsidRDefault="00741A9B">
            <w:r>
              <w:rPr>
                <w:rFonts w:ascii="Times New Roman" w:hAnsi="Times New Roman" w:cs="Arial Unicode MS"/>
                <w:color w:val="000000"/>
              </w:rPr>
              <w:t>Реєстр добових графіків споживання</w:t>
            </w:r>
          </w:p>
        </w:tc>
      </w:tr>
      <w:tr w:rsidR="001A6619" w14:paraId="4644F055" w14:textId="77777777">
        <w:trPr>
          <w:trHeight w:val="256"/>
        </w:trPr>
        <w:tc>
          <w:tcPr>
            <w:tcW w:w="1312" w:type="dxa"/>
            <w:tcBorders>
              <w:left w:val="single" w:sz="4" w:space="0" w:color="000000"/>
              <w:bottom w:val="single" w:sz="4" w:space="0" w:color="000000"/>
            </w:tcBorders>
            <w:vAlign w:val="center"/>
          </w:tcPr>
          <w:p w14:paraId="05B070D0" w14:textId="77777777" w:rsidR="001A6619" w:rsidRDefault="00741A9B">
            <w:pPr>
              <w:jc w:val="center"/>
            </w:pPr>
            <w:r>
              <w:rPr>
                <w:rFonts w:ascii="Times New Roman" w:hAnsi="Times New Roman" w:cs="Arial Unicode MS"/>
                <w:b/>
                <w:bCs/>
                <w:color w:val="000000"/>
              </w:rPr>
              <w:t>109</w:t>
            </w:r>
          </w:p>
        </w:tc>
        <w:tc>
          <w:tcPr>
            <w:tcW w:w="8437" w:type="dxa"/>
            <w:tcBorders>
              <w:left w:val="single" w:sz="4" w:space="0" w:color="000000"/>
              <w:bottom w:val="single" w:sz="4" w:space="0" w:color="000000"/>
              <w:right w:val="single" w:sz="4" w:space="0" w:color="000000"/>
            </w:tcBorders>
            <w:vAlign w:val="center"/>
          </w:tcPr>
          <w:p w14:paraId="5CE48812" w14:textId="77777777" w:rsidR="001A6619" w:rsidRDefault="00741A9B">
            <w:r>
              <w:rPr>
                <w:rFonts w:ascii="Times New Roman" w:hAnsi="Times New Roman" w:cs="Arial Unicode MS"/>
                <w:color w:val="000000"/>
              </w:rPr>
              <w:t>Реєстр документів</w:t>
            </w:r>
          </w:p>
        </w:tc>
      </w:tr>
      <w:tr w:rsidR="001A6619" w14:paraId="5A4BDE8B" w14:textId="77777777">
        <w:trPr>
          <w:trHeight w:val="256"/>
        </w:trPr>
        <w:tc>
          <w:tcPr>
            <w:tcW w:w="1312" w:type="dxa"/>
            <w:tcBorders>
              <w:left w:val="single" w:sz="4" w:space="0" w:color="000000"/>
              <w:bottom w:val="single" w:sz="4" w:space="0" w:color="000000"/>
            </w:tcBorders>
            <w:vAlign w:val="center"/>
          </w:tcPr>
          <w:p w14:paraId="5DC4C5E4" w14:textId="77777777" w:rsidR="001A6619" w:rsidRDefault="00741A9B">
            <w:pPr>
              <w:jc w:val="center"/>
            </w:pPr>
            <w:r>
              <w:rPr>
                <w:rFonts w:ascii="Times New Roman" w:hAnsi="Times New Roman" w:cs="Arial Unicode MS"/>
                <w:b/>
                <w:bCs/>
                <w:color w:val="000000"/>
              </w:rPr>
              <w:t>110</w:t>
            </w:r>
          </w:p>
        </w:tc>
        <w:tc>
          <w:tcPr>
            <w:tcW w:w="8437" w:type="dxa"/>
            <w:tcBorders>
              <w:left w:val="single" w:sz="4" w:space="0" w:color="000000"/>
              <w:bottom w:val="single" w:sz="4" w:space="0" w:color="000000"/>
              <w:right w:val="single" w:sz="4" w:space="0" w:color="000000"/>
            </w:tcBorders>
            <w:vAlign w:val="center"/>
          </w:tcPr>
          <w:p w14:paraId="60E8B3F0" w14:textId="77777777" w:rsidR="001A6619" w:rsidRDefault="00741A9B">
            <w:r>
              <w:rPr>
                <w:rFonts w:ascii="Times New Roman" w:hAnsi="Times New Roman" w:cs="Arial Unicode MS"/>
                <w:color w:val="000000"/>
              </w:rPr>
              <w:t>Реєстр податкових накладних</w:t>
            </w:r>
          </w:p>
        </w:tc>
      </w:tr>
      <w:tr w:rsidR="001A6619" w14:paraId="5B222D60" w14:textId="77777777">
        <w:trPr>
          <w:trHeight w:val="256"/>
        </w:trPr>
        <w:tc>
          <w:tcPr>
            <w:tcW w:w="1312" w:type="dxa"/>
            <w:tcBorders>
              <w:left w:val="single" w:sz="4" w:space="0" w:color="000000"/>
              <w:bottom w:val="single" w:sz="4" w:space="0" w:color="000000"/>
            </w:tcBorders>
            <w:vAlign w:val="center"/>
          </w:tcPr>
          <w:p w14:paraId="2BA56AF7" w14:textId="77777777" w:rsidR="001A6619" w:rsidRDefault="00741A9B">
            <w:pPr>
              <w:jc w:val="center"/>
            </w:pPr>
            <w:r>
              <w:rPr>
                <w:rFonts w:ascii="Times New Roman" w:hAnsi="Times New Roman" w:cs="Arial Unicode MS"/>
                <w:b/>
                <w:bCs/>
                <w:color w:val="000000"/>
              </w:rPr>
              <w:t>111</w:t>
            </w:r>
          </w:p>
        </w:tc>
        <w:tc>
          <w:tcPr>
            <w:tcW w:w="8437" w:type="dxa"/>
            <w:tcBorders>
              <w:left w:val="single" w:sz="4" w:space="0" w:color="000000"/>
              <w:bottom w:val="single" w:sz="4" w:space="0" w:color="000000"/>
              <w:right w:val="single" w:sz="4" w:space="0" w:color="000000"/>
            </w:tcBorders>
            <w:vAlign w:val="center"/>
          </w:tcPr>
          <w:p w14:paraId="040551DD" w14:textId="77777777" w:rsidR="001A6619" w:rsidRDefault="00741A9B">
            <w:r>
              <w:rPr>
                <w:rFonts w:ascii="Times New Roman" w:hAnsi="Times New Roman" w:cs="Arial Unicode MS"/>
                <w:color w:val="000000"/>
              </w:rPr>
              <w:t>С_1, С_2 Відкриті закриті ОР</w:t>
            </w:r>
          </w:p>
        </w:tc>
      </w:tr>
      <w:tr w:rsidR="001A6619" w14:paraId="40711E5E" w14:textId="77777777">
        <w:trPr>
          <w:trHeight w:val="256"/>
        </w:trPr>
        <w:tc>
          <w:tcPr>
            <w:tcW w:w="1312" w:type="dxa"/>
            <w:tcBorders>
              <w:left w:val="single" w:sz="4" w:space="0" w:color="000000"/>
              <w:bottom w:val="single" w:sz="4" w:space="0" w:color="000000"/>
            </w:tcBorders>
            <w:vAlign w:val="center"/>
          </w:tcPr>
          <w:p w14:paraId="4933AE84" w14:textId="77777777" w:rsidR="001A6619" w:rsidRDefault="00741A9B">
            <w:pPr>
              <w:jc w:val="center"/>
            </w:pPr>
            <w:r>
              <w:rPr>
                <w:rFonts w:ascii="Times New Roman" w:hAnsi="Times New Roman" w:cs="Arial Unicode MS"/>
                <w:b/>
                <w:bCs/>
                <w:color w:val="000000"/>
              </w:rPr>
              <w:t>112</w:t>
            </w:r>
          </w:p>
        </w:tc>
        <w:tc>
          <w:tcPr>
            <w:tcW w:w="8437" w:type="dxa"/>
            <w:tcBorders>
              <w:left w:val="single" w:sz="4" w:space="0" w:color="000000"/>
              <w:bottom w:val="single" w:sz="4" w:space="0" w:color="000000"/>
              <w:right w:val="single" w:sz="4" w:space="0" w:color="000000"/>
            </w:tcBorders>
            <w:vAlign w:val="center"/>
          </w:tcPr>
          <w:p w14:paraId="5EBAD458" w14:textId="77777777" w:rsidR="001A6619" w:rsidRDefault="00741A9B">
            <w:r>
              <w:rPr>
                <w:rFonts w:ascii="Times New Roman" w:hAnsi="Times New Roman" w:cs="Arial Unicode MS"/>
                <w:color w:val="000000"/>
              </w:rPr>
              <w:t xml:space="preserve">с1 </w:t>
            </w:r>
            <w:proofErr w:type="spellStart"/>
            <w:r>
              <w:rPr>
                <w:rFonts w:ascii="Times New Roman" w:hAnsi="Times New Roman" w:cs="Arial Unicode MS"/>
                <w:color w:val="000000"/>
              </w:rPr>
              <w:t>Оборотно</w:t>
            </w:r>
            <w:proofErr w:type="spellEnd"/>
            <w:r>
              <w:rPr>
                <w:rFonts w:ascii="Times New Roman" w:hAnsi="Times New Roman" w:cs="Arial Unicode MS"/>
                <w:color w:val="000000"/>
              </w:rPr>
              <w:t>-сальдова відомість</w:t>
            </w:r>
          </w:p>
        </w:tc>
      </w:tr>
      <w:tr w:rsidR="001A6619" w14:paraId="59AA7574" w14:textId="77777777">
        <w:trPr>
          <w:trHeight w:val="256"/>
        </w:trPr>
        <w:tc>
          <w:tcPr>
            <w:tcW w:w="1312" w:type="dxa"/>
            <w:tcBorders>
              <w:left w:val="single" w:sz="4" w:space="0" w:color="000000"/>
              <w:bottom w:val="single" w:sz="4" w:space="0" w:color="000000"/>
            </w:tcBorders>
            <w:vAlign w:val="center"/>
          </w:tcPr>
          <w:p w14:paraId="4EA6D34A" w14:textId="77777777" w:rsidR="001A6619" w:rsidRDefault="00741A9B">
            <w:pPr>
              <w:jc w:val="center"/>
            </w:pPr>
            <w:r>
              <w:rPr>
                <w:rFonts w:ascii="Times New Roman" w:hAnsi="Times New Roman" w:cs="Arial Unicode MS"/>
                <w:b/>
                <w:bCs/>
                <w:color w:val="000000"/>
              </w:rPr>
              <w:t>113</w:t>
            </w:r>
          </w:p>
        </w:tc>
        <w:tc>
          <w:tcPr>
            <w:tcW w:w="8437" w:type="dxa"/>
            <w:tcBorders>
              <w:left w:val="single" w:sz="4" w:space="0" w:color="000000"/>
              <w:bottom w:val="single" w:sz="4" w:space="0" w:color="000000"/>
              <w:right w:val="single" w:sz="4" w:space="0" w:color="000000"/>
            </w:tcBorders>
            <w:vAlign w:val="center"/>
          </w:tcPr>
          <w:p w14:paraId="7104A13C" w14:textId="77777777" w:rsidR="001A6619" w:rsidRDefault="00741A9B">
            <w:r>
              <w:rPr>
                <w:rFonts w:ascii="Times New Roman" w:hAnsi="Times New Roman" w:cs="Arial Unicode MS"/>
                <w:color w:val="000000"/>
              </w:rPr>
              <w:t>Статистика роботи з нарядами на відключення</w:t>
            </w:r>
          </w:p>
        </w:tc>
      </w:tr>
      <w:tr w:rsidR="001A6619" w14:paraId="21D0DD7D" w14:textId="77777777">
        <w:trPr>
          <w:trHeight w:val="256"/>
        </w:trPr>
        <w:tc>
          <w:tcPr>
            <w:tcW w:w="1312" w:type="dxa"/>
            <w:tcBorders>
              <w:left w:val="single" w:sz="4" w:space="0" w:color="000000"/>
              <w:bottom w:val="single" w:sz="4" w:space="0" w:color="000000"/>
            </w:tcBorders>
            <w:vAlign w:val="center"/>
          </w:tcPr>
          <w:p w14:paraId="7B68CA50" w14:textId="77777777" w:rsidR="001A6619" w:rsidRDefault="00741A9B">
            <w:pPr>
              <w:jc w:val="center"/>
            </w:pPr>
            <w:r>
              <w:rPr>
                <w:rFonts w:ascii="Times New Roman" w:hAnsi="Times New Roman" w:cs="Arial Unicode MS"/>
                <w:b/>
                <w:bCs/>
                <w:color w:val="000000"/>
              </w:rPr>
              <w:t>114</w:t>
            </w:r>
          </w:p>
        </w:tc>
        <w:tc>
          <w:tcPr>
            <w:tcW w:w="8437" w:type="dxa"/>
            <w:tcBorders>
              <w:left w:val="single" w:sz="4" w:space="0" w:color="000000"/>
              <w:bottom w:val="single" w:sz="4" w:space="0" w:color="000000"/>
              <w:right w:val="single" w:sz="4" w:space="0" w:color="000000"/>
            </w:tcBorders>
            <w:vAlign w:val="center"/>
          </w:tcPr>
          <w:p w14:paraId="7E2663D5" w14:textId="77777777" w:rsidR="001A6619" w:rsidRDefault="00741A9B">
            <w:r>
              <w:rPr>
                <w:rFonts w:ascii="Times New Roman" w:hAnsi="Times New Roman" w:cs="Arial Unicode MS"/>
                <w:color w:val="000000"/>
              </w:rPr>
              <w:t>Статистика роботи з попередженнями</w:t>
            </w:r>
          </w:p>
        </w:tc>
      </w:tr>
      <w:tr w:rsidR="001A6619" w14:paraId="7B162C9C" w14:textId="77777777">
        <w:trPr>
          <w:trHeight w:val="256"/>
        </w:trPr>
        <w:tc>
          <w:tcPr>
            <w:tcW w:w="1312" w:type="dxa"/>
            <w:tcBorders>
              <w:left w:val="single" w:sz="4" w:space="0" w:color="000000"/>
              <w:bottom w:val="single" w:sz="4" w:space="0" w:color="000000"/>
            </w:tcBorders>
            <w:vAlign w:val="center"/>
          </w:tcPr>
          <w:p w14:paraId="64CDC8AB" w14:textId="77777777" w:rsidR="001A6619" w:rsidRDefault="00741A9B">
            <w:pPr>
              <w:jc w:val="center"/>
            </w:pPr>
            <w:r>
              <w:rPr>
                <w:rFonts w:ascii="Times New Roman" w:hAnsi="Times New Roman" w:cs="Arial Unicode MS"/>
                <w:b/>
                <w:bCs/>
                <w:color w:val="000000"/>
              </w:rPr>
              <w:t>115</w:t>
            </w:r>
          </w:p>
        </w:tc>
        <w:tc>
          <w:tcPr>
            <w:tcW w:w="8437" w:type="dxa"/>
            <w:tcBorders>
              <w:left w:val="single" w:sz="4" w:space="0" w:color="000000"/>
              <w:bottom w:val="single" w:sz="4" w:space="0" w:color="000000"/>
              <w:right w:val="single" w:sz="4" w:space="0" w:color="000000"/>
            </w:tcBorders>
            <w:vAlign w:val="center"/>
          </w:tcPr>
          <w:p w14:paraId="4598342B" w14:textId="77777777" w:rsidR="001A6619" w:rsidRDefault="00741A9B">
            <w:r>
              <w:rPr>
                <w:rFonts w:ascii="Times New Roman" w:hAnsi="Times New Roman" w:cs="Arial Unicode MS"/>
                <w:color w:val="000000"/>
              </w:rPr>
              <w:t>Товарний звіт</w:t>
            </w:r>
          </w:p>
        </w:tc>
      </w:tr>
      <w:tr w:rsidR="001A6619" w14:paraId="3B9E7133" w14:textId="77777777">
        <w:trPr>
          <w:trHeight w:val="256"/>
        </w:trPr>
        <w:tc>
          <w:tcPr>
            <w:tcW w:w="1312" w:type="dxa"/>
            <w:tcBorders>
              <w:left w:val="single" w:sz="4" w:space="0" w:color="000000"/>
              <w:bottom w:val="single" w:sz="4" w:space="0" w:color="000000"/>
            </w:tcBorders>
            <w:vAlign w:val="center"/>
          </w:tcPr>
          <w:p w14:paraId="1CBA5875" w14:textId="77777777" w:rsidR="001A6619" w:rsidRDefault="00741A9B">
            <w:pPr>
              <w:jc w:val="center"/>
            </w:pPr>
            <w:r>
              <w:rPr>
                <w:rFonts w:ascii="Times New Roman" w:hAnsi="Times New Roman" w:cs="Arial Unicode MS"/>
                <w:b/>
                <w:bCs/>
                <w:color w:val="000000"/>
              </w:rPr>
              <w:t>116</w:t>
            </w:r>
          </w:p>
        </w:tc>
        <w:tc>
          <w:tcPr>
            <w:tcW w:w="8437" w:type="dxa"/>
            <w:tcBorders>
              <w:left w:val="single" w:sz="4" w:space="0" w:color="000000"/>
              <w:bottom w:val="single" w:sz="4" w:space="0" w:color="000000"/>
              <w:right w:val="single" w:sz="4" w:space="0" w:color="000000"/>
            </w:tcBorders>
            <w:vAlign w:val="center"/>
          </w:tcPr>
          <w:p w14:paraId="33E036AE" w14:textId="77777777" w:rsidR="001A6619" w:rsidRDefault="00741A9B">
            <w:r>
              <w:rPr>
                <w:rFonts w:ascii="Times New Roman" w:hAnsi="Times New Roman" w:cs="Arial Unicode MS"/>
                <w:color w:val="000000"/>
              </w:rPr>
              <w:t>Універсальний звіт для форм НКРЕКП (12 ,5,10)</w:t>
            </w:r>
          </w:p>
        </w:tc>
      </w:tr>
      <w:tr w:rsidR="001A6619" w14:paraId="22C704E7" w14:textId="77777777">
        <w:trPr>
          <w:trHeight w:val="256"/>
        </w:trPr>
        <w:tc>
          <w:tcPr>
            <w:tcW w:w="1312" w:type="dxa"/>
            <w:tcBorders>
              <w:left w:val="single" w:sz="4" w:space="0" w:color="000000"/>
              <w:bottom w:val="single" w:sz="4" w:space="0" w:color="000000"/>
            </w:tcBorders>
            <w:vAlign w:val="center"/>
          </w:tcPr>
          <w:p w14:paraId="48699003" w14:textId="77777777" w:rsidR="001A6619" w:rsidRDefault="00741A9B">
            <w:pPr>
              <w:jc w:val="center"/>
            </w:pPr>
            <w:r>
              <w:rPr>
                <w:rFonts w:ascii="Times New Roman" w:hAnsi="Times New Roman" w:cs="Arial Unicode MS"/>
                <w:b/>
                <w:bCs/>
                <w:color w:val="000000"/>
              </w:rPr>
              <w:t>117</w:t>
            </w:r>
          </w:p>
        </w:tc>
        <w:tc>
          <w:tcPr>
            <w:tcW w:w="8437" w:type="dxa"/>
            <w:tcBorders>
              <w:left w:val="single" w:sz="4" w:space="0" w:color="000000"/>
              <w:bottom w:val="single" w:sz="4" w:space="0" w:color="000000"/>
              <w:right w:val="single" w:sz="4" w:space="0" w:color="000000"/>
            </w:tcBorders>
            <w:vAlign w:val="center"/>
          </w:tcPr>
          <w:p w14:paraId="14C69ECE" w14:textId="77777777" w:rsidR="001A6619" w:rsidRDefault="00741A9B">
            <w:r>
              <w:rPr>
                <w:rFonts w:ascii="Times New Roman" w:hAnsi="Times New Roman" w:cs="Arial Unicode MS"/>
                <w:color w:val="000000"/>
              </w:rPr>
              <w:t>Уточнюючий розрахунок по ПДВ</w:t>
            </w:r>
          </w:p>
        </w:tc>
      </w:tr>
      <w:tr w:rsidR="001A6619" w14:paraId="0A13373B" w14:textId="77777777">
        <w:trPr>
          <w:trHeight w:val="256"/>
        </w:trPr>
        <w:tc>
          <w:tcPr>
            <w:tcW w:w="1312" w:type="dxa"/>
            <w:tcBorders>
              <w:left w:val="single" w:sz="4" w:space="0" w:color="000000"/>
              <w:bottom w:val="single" w:sz="4" w:space="0" w:color="000000"/>
            </w:tcBorders>
            <w:vAlign w:val="center"/>
          </w:tcPr>
          <w:p w14:paraId="4813D102" w14:textId="77777777" w:rsidR="001A6619" w:rsidRDefault="00741A9B">
            <w:pPr>
              <w:jc w:val="center"/>
            </w:pPr>
            <w:r>
              <w:rPr>
                <w:rFonts w:ascii="Times New Roman" w:hAnsi="Times New Roman" w:cs="Arial Unicode MS"/>
                <w:b/>
                <w:bCs/>
                <w:color w:val="000000"/>
              </w:rPr>
              <w:t>118</w:t>
            </w:r>
          </w:p>
        </w:tc>
        <w:tc>
          <w:tcPr>
            <w:tcW w:w="8437" w:type="dxa"/>
            <w:tcBorders>
              <w:left w:val="single" w:sz="4" w:space="0" w:color="000000"/>
              <w:bottom w:val="single" w:sz="4" w:space="0" w:color="000000"/>
              <w:right w:val="single" w:sz="4" w:space="0" w:color="000000"/>
            </w:tcBorders>
            <w:vAlign w:val="center"/>
          </w:tcPr>
          <w:p w14:paraId="3B461151" w14:textId="77777777" w:rsidR="001A6619" w:rsidRDefault="00741A9B">
            <w:r>
              <w:rPr>
                <w:rFonts w:ascii="Times New Roman" w:hAnsi="Times New Roman" w:cs="Arial Unicode MS"/>
                <w:color w:val="000000"/>
              </w:rPr>
              <w:t>Ф_3 Форма №1 - заборгованість</w:t>
            </w:r>
          </w:p>
        </w:tc>
      </w:tr>
      <w:tr w:rsidR="001A6619" w14:paraId="42306202" w14:textId="77777777">
        <w:trPr>
          <w:trHeight w:val="256"/>
        </w:trPr>
        <w:tc>
          <w:tcPr>
            <w:tcW w:w="1312" w:type="dxa"/>
            <w:tcBorders>
              <w:left w:val="single" w:sz="4" w:space="0" w:color="000000"/>
              <w:bottom w:val="single" w:sz="4" w:space="0" w:color="000000"/>
            </w:tcBorders>
            <w:vAlign w:val="center"/>
          </w:tcPr>
          <w:p w14:paraId="1E3A8E01" w14:textId="77777777" w:rsidR="001A6619" w:rsidRDefault="00741A9B">
            <w:pPr>
              <w:jc w:val="center"/>
            </w:pPr>
            <w:r>
              <w:rPr>
                <w:rFonts w:ascii="Times New Roman" w:hAnsi="Times New Roman" w:cs="Arial Unicode MS"/>
                <w:b/>
                <w:bCs/>
                <w:color w:val="000000"/>
              </w:rPr>
              <w:t>119</w:t>
            </w:r>
          </w:p>
        </w:tc>
        <w:tc>
          <w:tcPr>
            <w:tcW w:w="8437" w:type="dxa"/>
            <w:tcBorders>
              <w:left w:val="single" w:sz="4" w:space="0" w:color="000000"/>
              <w:bottom w:val="single" w:sz="4" w:space="0" w:color="000000"/>
              <w:right w:val="single" w:sz="4" w:space="0" w:color="000000"/>
            </w:tcBorders>
            <w:vAlign w:val="center"/>
          </w:tcPr>
          <w:p w14:paraId="47667F59" w14:textId="77777777" w:rsidR="001A6619" w:rsidRDefault="00741A9B">
            <w:r>
              <w:rPr>
                <w:rFonts w:ascii="Times New Roman" w:hAnsi="Times New Roman" w:cs="Arial Unicode MS"/>
                <w:color w:val="000000"/>
              </w:rPr>
              <w:t>Фактичні обсяги споживання по точках</w:t>
            </w:r>
          </w:p>
        </w:tc>
      </w:tr>
      <w:tr w:rsidR="001A6619" w14:paraId="0C63439C" w14:textId="77777777">
        <w:trPr>
          <w:trHeight w:val="256"/>
        </w:trPr>
        <w:tc>
          <w:tcPr>
            <w:tcW w:w="1312" w:type="dxa"/>
            <w:tcBorders>
              <w:left w:val="single" w:sz="4" w:space="0" w:color="000000"/>
              <w:bottom w:val="single" w:sz="4" w:space="0" w:color="000000"/>
            </w:tcBorders>
            <w:vAlign w:val="center"/>
          </w:tcPr>
          <w:p w14:paraId="552CB70C" w14:textId="77777777" w:rsidR="001A6619" w:rsidRDefault="00741A9B">
            <w:pPr>
              <w:jc w:val="center"/>
            </w:pPr>
            <w:r>
              <w:rPr>
                <w:rFonts w:ascii="Times New Roman" w:hAnsi="Times New Roman" w:cs="Arial Unicode MS"/>
                <w:b/>
                <w:bCs/>
                <w:color w:val="000000"/>
              </w:rPr>
              <w:t>120</w:t>
            </w:r>
          </w:p>
        </w:tc>
        <w:tc>
          <w:tcPr>
            <w:tcW w:w="8437" w:type="dxa"/>
            <w:tcBorders>
              <w:left w:val="single" w:sz="4" w:space="0" w:color="000000"/>
              <w:bottom w:val="single" w:sz="4" w:space="0" w:color="000000"/>
              <w:right w:val="single" w:sz="4" w:space="0" w:color="000000"/>
            </w:tcBorders>
            <w:vAlign w:val="center"/>
          </w:tcPr>
          <w:p w14:paraId="2F773CC6" w14:textId="77777777" w:rsidR="001A6619" w:rsidRDefault="00741A9B">
            <w:r>
              <w:rPr>
                <w:rFonts w:ascii="Times New Roman" w:hAnsi="Times New Roman" w:cs="Arial Unicode MS"/>
                <w:color w:val="000000"/>
              </w:rPr>
              <w:t>Форма № 12-НКРЕКП - моніторинг постачання (Постачальник)</w:t>
            </w:r>
          </w:p>
        </w:tc>
      </w:tr>
      <w:tr w:rsidR="001A6619" w14:paraId="5E078620" w14:textId="77777777">
        <w:trPr>
          <w:trHeight w:val="477"/>
        </w:trPr>
        <w:tc>
          <w:tcPr>
            <w:tcW w:w="1312" w:type="dxa"/>
            <w:tcBorders>
              <w:left w:val="single" w:sz="4" w:space="0" w:color="000000"/>
              <w:bottom w:val="single" w:sz="4" w:space="0" w:color="000000"/>
            </w:tcBorders>
            <w:vAlign w:val="center"/>
          </w:tcPr>
          <w:p w14:paraId="57257CAE" w14:textId="77777777" w:rsidR="001A6619" w:rsidRDefault="00741A9B">
            <w:pPr>
              <w:jc w:val="center"/>
            </w:pPr>
            <w:r>
              <w:rPr>
                <w:rFonts w:ascii="Times New Roman" w:hAnsi="Times New Roman" w:cs="Arial Unicode MS"/>
                <w:b/>
                <w:bCs/>
                <w:color w:val="000000"/>
              </w:rPr>
              <w:t>121</w:t>
            </w:r>
          </w:p>
        </w:tc>
        <w:tc>
          <w:tcPr>
            <w:tcW w:w="8437" w:type="dxa"/>
            <w:tcBorders>
              <w:left w:val="single" w:sz="4" w:space="0" w:color="000000"/>
              <w:bottom w:val="single" w:sz="4" w:space="0" w:color="000000"/>
              <w:right w:val="single" w:sz="4" w:space="0" w:color="000000"/>
            </w:tcBorders>
            <w:vAlign w:val="center"/>
          </w:tcPr>
          <w:p w14:paraId="542D0437" w14:textId="77777777" w:rsidR="001A6619" w:rsidRDefault="00741A9B">
            <w:r>
              <w:rPr>
                <w:rFonts w:ascii="Times New Roman" w:hAnsi="Times New Roman" w:cs="Arial Unicode MS"/>
                <w:color w:val="000000"/>
              </w:rPr>
              <w:t>Х_01 Реєстр виданих податкових накладних</w:t>
            </w:r>
          </w:p>
        </w:tc>
      </w:tr>
      <w:tr w:rsidR="001A6619" w14:paraId="2CFD374B" w14:textId="77777777">
        <w:trPr>
          <w:trHeight w:val="256"/>
        </w:trPr>
        <w:tc>
          <w:tcPr>
            <w:tcW w:w="1312" w:type="dxa"/>
            <w:tcBorders>
              <w:left w:val="single" w:sz="4" w:space="0" w:color="000000"/>
              <w:bottom w:val="single" w:sz="4" w:space="0" w:color="000000"/>
            </w:tcBorders>
            <w:vAlign w:val="center"/>
          </w:tcPr>
          <w:p w14:paraId="61B152CA" w14:textId="77777777" w:rsidR="001A6619" w:rsidRDefault="00741A9B">
            <w:pPr>
              <w:jc w:val="center"/>
            </w:pPr>
            <w:r>
              <w:rPr>
                <w:rFonts w:ascii="Times New Roman" w:hAnsi="Times New Roman" w:cs="Arial Unicode MS"/>
                <w:b/>
                <w:bCs/>
                <w:color w:val="000000"/>
              </w:rPr>
              <w:t>122</w:t>
            </w:r>
          </w:p>
        </w:tc>
        <w:tc>
          <w:tcPr>
            <w:tcW w:w="8437" w:type="dxa"/>
            <w:tcBorders>
              <w:left w:val="single" w:sz="4" w:space="0" w:color="000000"/>
              <w:bottom w:val="single" w:sz="4" w:space="0" w:color="000000"/>
              <w:right w:val="single" w:sz="4" w:space="0" w:color="000000"/>
            </w:tcBorders>
            <w:vAlign w:val="center"/>
          </w:tcPr>
          <w:p w14:paraId="6AC1EF10" w14:textId="77777777" w:rsidR="001A6619" w:rsidRDefault="00741A9B">
            <w:r>
              <w:rPr>
                <w:rFonts w:ascii="Times New Roman" w:hAnsi="Times New Roman" w:cs="Arial Unicode MS"/>
                <w:color w:val="000000"/>
              </w:rPr>
              <w:t>Щомісячне споживання по категоріям</w:t>
            </w:r>
          </w:p>
        </w:tc>
      </w:tr>
    </w:tbl>
    <w:p w14:paraId="093F031A" w14:textId="77777777" w:rsidR="001A6619" w:rsidRDefault="001A6619"/>
    <w:p w14:paraId="5166C187" w14:textId="77777777" w:rsidR="001A6619" w:rsidRDefault="001A6619"/>
    <w:p w14:paraId="6E1B4403" w14:textId="77777777" w:rsidR="001A6619" w:rsidRDefault="001A6619"/>
    <w:p w14:paraId="270D1D7A" w14:textId="77777777" w:rsidR="001A6619" w:rsidRDefault="001A6619"/>
    <w:p w14:paraId="3D30AADC" w14:textId="77777777" w:rsidR="001A6619" w:rsidRDefault="001A6619"/>
    <w:p w14:paraId="0F179616" w14:textId="77777777" w:rsidR="001A6619" w:rsidRDefault="001A6619"/>
    <w:p w14:paraId="16E58D81" w14:textId="77777777" w:rsidR="001A6619" w:rsidRDefault="001A6619"/>
    <w:p w14:paraId="7F725A96" w14:textId="77777777" w:rsidR="001A6619" w:rsidRDefault="001A6619"/>
    <w:p w14:paraId="610A2CB1" w14:textId="77777777" w:rsidR="001A6619" w:rsidRDefault="001A6619"/>
    <w:p w14:paraId="5E617A69" w14:textId="77777777" w:rsidR="001A6619" w:rsidRDefault="001A6619"/>
    <w:p w14:paraId="5CA1EE80" w14:textId="77777777" w:rsidR="001A6619" w:rsidRDefault="001A6619"/>
    <w:p w14:paraId="4B4794F8" w14:textId="77777777" w:rsidR="001A6619" w:rsidRDefault="001A6619"/>
    <w:p w14:paraId="142ABA39" w14:textId="77777777" w:rsidR="001A6619" w:rsidRDefault="001A6619"/>
    <w:p w14:paraId="4636E52A" w14:textId="77777777" w:rsidR="001A6619" w:rsidRDefault="001A6619"/>
    <w:p w14:paraId="43024889" w14:textId="77777777" w:rsidR="001A6619" w:rsidRDefault="001A6619"/>
    <w:p w14:paraId="49A58629" w14:textId="77777777" w:rsidR="001A6619" w:rsidRDefault="00741A9B">
      <w:pPr>
        <w:jc w:val="both"/>
      </w:pPr>
      <w:r>
        <w:rPr>
          <w:rFonts w:ascii="Times New Roman" w:hAnsi="Times New Roman" w:cs="Times New Roman"/>
          <w:b/>
        </w:rPr>
        <w:lastRenderedPageBreak/>
        <w:tab/>
        <w:t xml:space="preserve">Перелік підтримуваних параметрів для формування фільтрів, які повинні бути при формуванні звітності реалізованої в програмному комплексі </w:t>
      </w:r>
      <w:r>
        <w:rPr>
          <w:rFonts w:ascii="Times New Roman" w:eastAsia="Times New Roman" w:hAnsi="Times New Roman" w:cs="Times New Roman"/>
          <w:b/>
          <w:color w:val="000000"/>
        </w:rPr>
        <w:t>«</w:t>
      </w:r>
      <w:r>
        <w:rPr>
          <w:rFonts w:ascii="Times New Roman" w:eastAsia="Times New Roman" w:hAnsi="Times New Roman" w:cs="Times New Roman"/>
          <w:b/>
          <w:bCs/>
          <w:color w:val="000000"/>
        </w:rPr>
        <w:t>Автоматизація роботи з учасниками ринку електроенергії(за договорами  постачання електричної енергії)</w:t>
      </w:r>
      <w:r>
        <w:rPr>
          <w:rFonts w:ascii="Times New Roman" w:eastAsia="Times New Roman" w:hAnsi="Times New Roman" w:cs="Times New Roman"/>
          <w:b/>
          <w:color w:val="000000"/>
        </w:rPr>
        <w:t xml:space="preserve">» </w:t>
      </w:r>
      <w:r>
        <w:rPr>
          <w:rFonts w:ascii="Times New Roman" w:hAnsi="Times New Roman" w:cs="Times New Roman"/>
          <w:b/>
        </w:rPr>
        <w:t>та наданої в Таблиці 2 :</w:t>
      </w:r>
    </w:p>
    <w:p w14:paraId="6E18BD4A" w14:textId="77777777" w:rsidR="001A6619" w:rsidRDefault="001A6619">
      <w:pPr>
        <w:jc w:val="both"/>
        <w:rPr>
          <w:rFonts w:ascii="Times New Roman" w:hAnsi="Times New Roman" w:cs="Times New Roman"/>
        </w:rPr>
      </w:pPr>
    </w:p>
    <w:p w14:paraId="4622BD63" w14:textId="77777777" w:rsidR="001A6619" w:rsidRDefault="00741A9B">
      <w:r>
        <w:rPr>
          <w:rFonts w:ascii="Times New Roman" w:hAnsi="Times New Roman" w:cs="Times New Roman"/>
          <w:sz w:val="26"/>
          <w:szCs w:val="26"/>
        </w:rPr>
        <w:t>1. Період та дата</w:t>
      </w:r>
    </w:p>
    <w:p w14:paraId="3DC86265" w14:textId="77777777" w:rsidR="001A6619" w:rsidRDefault="00741A9B">
      <w:r>
        <w:rPr>
          <w:rFonts w:ascii="Times New Roman" w:hAnsi="Times New Roman" w:cs="Times New Roman"/>
          <w:sz w:val="26"/>
          <w:szCs w:val="26"/>
        </w:rPr>
        <w:t>2. Місяць розрахунку</w:t>
      </w:r>
    </w:p>
    <w:p w14:paraId="4B7397F4" w14:textId="77777777" w:rsidR="001A6619" w:rsidRDefault="00741A9B">
      <w:r>
        <w:rPr>
          <w:rFonts w:ascii="Times New Roman" w:hAnsi="Times New Roman" w:cs="Times New Roman"/>
          <w:sz w:val="26"/>
          <w:szCs w:val="26"/>
        </w:rPr>
        <w:t>3. Підрозділ (можливо вибрати всі, одну або декілька)</w:t>
      </w:r>
    </w:p>
    <w:p w14:paraId="2C994E9F" w14:textId="77777777" w:rsidR="001A6619" w:rsidRDefault="00741A9B">
      <w:r>
        <w:rPr>
          <w:rFonts w:ascii="Times New Roman" w:hAnsi="Times New Roman" w:cs="Times New Roman"/>
          <w:sz w:val="26"/>
          <w:szCs w:val="26"/>
        </w:rPr>
        <w:t>4. Район (можливо вибрати всі, один або декілька)</w:t>
      </w:r>
    </w:p>
    <w:p w14:paraId="106A0195" w14:textId="77777777" w:rsidR="001A6619" w:rsidRDefault="00741A9B">
      <w:r>
        <w:rPr>
          <w:rFonts w:ascii="Times New Roman" w:hAnsi="Times New Roman" w:cs="Times New Roman"/>
          <w:sz w:val="26"/>
          <w:szCs w:val="26"/>
        </w:rPr>
        <w:t>5. Населений пункт (можливо вибрати всі, один або декілька)</w:t>
      </w:r>
    </w:p>
    <w:p w14:paraId="4DCB601C" w14:textId="77777777" w:rsidR="001A6619" w:rsidRDefault="00741A9B">
      <w:r>
        <w:rPr>
          <w:rFonts w:ascii="Times New Roman" w:hAnsi="Times New Roman" w:cs="Times New Roman"/>
          <w:sz w:val="26"/>
          <w:szCs w:val="26"/>
        </w:rPr>
        <w:t>6. Вулиця (можливо вибрати всі, одну або декілька)</w:t>
      </w:r>
    </w:p>
    <w:p w14:paraId="0E32E7BE" w14:textId="77777777" w:rsidR="001A6619" w:rsidRDefault="00741A9B">
      <w:r>
        <w:rPr>
          <w:rFonts w:ascii="Times New Roman" w:hAnsi="Times New Roman" w:cs="Times New Roman"/>
          <w:sz w:val="26"/>
          <w:szCs w:val="26"/>
        </w:rPr>
        <w:t>7. Номер будинку (можливо вибрати всі, один або декілька)</w:t>
      </w:r>
    </w:p>
    <w:p w14:paraId="51F12822" w14:textId="77777777" w:rsidR="001A6619" w:rsidRDefault="00741A9B">
      <w:r>
        <w:rPr>
          <w:rFonts w:ascii="Times New Roman" w:hAnsi="Times New Roman" w:cs="Times New Roman"/>
          <w:sz w:val="26"/>
          <w:szCs w:val="26"/>
        </w:rPr>
        <w:t>9. Особовий рахунок (можливо вибрати всі, один або декілька)</w:t>
      </w:r>
    </w:p>
    <w:p w14:paraId="2B9D7E77" w14:textId="77777777" w:rsidR="001A6619" w:rsidRDefault="00741A9B">
      <w:r>
        <w:rPr>
          <w:rFonts w:ascii="Times New Roman" w:hAnsi="Times New Roman" w:cs="Times New Roman"/>
          <w:sz w:val="26"/>
          <w:szCs w:val="26"/>
        </w:rPr>
        <w:t>10. Відповідальна особа (можливо вибрати всіх, одного або декілька)</w:t>
      </w:r>
    </w:p>
    <w:p w14:paraId="5409541A" w14:textId="77777777" w:rsidR="001A6619" w:rsidRDefault="00741A9B">
      <w:r>
        <w:rPr>
          <w:rFonts w:ascii="Times New Roman" w:hAnsi="Times New Roman" w:cs="Times New Roman"/>
          <w:sz w:val="26"/>
          <w:szCs w:val="26"/>
        </w:rPr>
        <w:t>11. Діапазон суми (всі або від –до)</w:t>
      </w:r>
    </w:p>
    <w:p w14:paraId="04EC3E1E" w14:textId="77777777" w:rsidR="001A6619" w:rsidRDefault="00741A9B">
      <w:r>
        <w:rPr>
          <w:rFonts w:ascii="Times New Roman" w:hAnsi="Times New Roman" w:cs="Times New Roman"/>
          <w:sz w:val="26"/>
          <w:szCs w:val="26"/>
        </w:rPr>
        <w:t>12. Діапазон обсягів (всі або від –до)</w:t>
      </w:r>
    </w:p>
    <w:p w14:paraId="7617C21D" w14:textId="77777777" w:rsidR="001A6619" w:rsidRDefault="00741A9B">
      <w:r>
        <w:rPr>
          <w:rFonts w:ascii="Times New Roman" w:hAnsi="Times New Roman" w:cs="Times New Roman"/>
          <w:sz w:val="26"/>
          <w:szCs w:val="26"/>
        </w:rPr>
        <w:t>13. Відключений (всі, відключені, підключені)</w:t>
      </w:r>
    </w:p>
    <w:p w14:paraId="087EBBBD" w14:textId="77777777" w:rsidR="001A6619" w:rsidRDefault="00741A9B">
      <w:r>
        <w:rPr>
          <w:rFonts w:ascii="Times New Roman" w:hAnsi="Times New Roman" w:cs="Times New Roman"/>
          <w:sz w:val="26"/>
          <w:szCs w:val="26"/>
        </w:rPr>
        <w:t>14. Напрям договору/сегмент постачання (для звітності юридичного сектору, можливо вибрати всі, один або декілька)</w:t>
      </w:r>
    </w:p>
    <w:p w14:paraId="00F4F60A" w14:textId="77777777" w:rsidR="001A6619" w:rsidRDefault="00741A9B">
      <w:r>
        <w:rPr>
          <w:rFonts w:ascii="Times New Roman" w:hAnsi="Times New Roman" w:cs="Times New Roman"/>
          <w:sz w:val="26"/>
          <w:szCs w:val="26"/>
        </w:rPr>
        <w:t>15. Види бюджету (для звітності юридичного сектору, можливо вибрати всі, один або декілька)</w:t>
      </w:r>
    </w:p>
    <w:p w14:paraId="508F8FD6" w14:textId="77777777" w:rsidR="001A6619" w:rsidRDefault="00741A9B">
      <w:r>
        <w:rPr>
          <w:rFonts w:ascii="Times New Roman" w:hAnsi="Times New Roman" w:cs="Times New Roman"/>
          <w:sz w:val="26"/>
          <w:szCs w:val="26"/>
        </w:rPr>
        <w:t>16. Стан особового рахунку (всі, закритий або закрити)</w:t>
      </w:r>
    </w:p>
    <w:p w14:paraId="2E8DD30B" w14:textId="77777777" w:rsidR="001A6619" w:rsidRDefault="00741A9B">
      <w:r>
        <w:rPr>
          <w:rFonts w:ascii="Times New Roman" w:hAnsi="Times New Roman" w:cs="Times New Roman"/>
          <w:sz w:val="26"/>
          <w:szCs w:val="26"/>
        </w:rPr>
        <w:t>17. Параметр особового рахунку (для звітності побутового сектору, можливо вибрати всі, один або декілька)</w:t>
      </w:r>
    </w:p>
    <w:p w14:paraId="11E62B2F" w14:textId="77777777" w:rsidR="001A6619" w:rsidRDefault="00741A9B">
      <w:r>
        <w:rPr>
          <w:rFonts w:ascii="Times New Roman" w:hAnsi="Times New Roman" w:cs="Times New Roman"/>
          <w:sz w:val="26"/>
          <w:szCs w:val="26"/>
        </w:rPr>
        <w:t>18. Тарифна група підприємства (для звітності юридичного сектору, можливо вибрати всі, один або декілька)</w:t>
      </w:r>
    </w:p>
    <w:p w14:paraId="461369EA" w14:textId="77777777" w:rsidR="001A6619" w:rsidRDefault="00741A9B">
      <w:r>
        <w:rPr>
          <w:rFonts w:ascii="Times New Roman" w:hAnsi="Times New Roman" w:cs="Times New Roman"/>
          <w:sz w:val="26"/>
          <w:szCs w:val="26"/>
        </w:rPr>
        <w:t>19. Тариф (можливо вибрати всі, один або декілька)</w:t>
      </w:r>
    </w:p>
    <w:p w14:paraId="71D3068E" w14:textId="77777777" w:rsidR="001A6619" w:rsidRDefault="001A6619">
      <w:pPr>
        <w:ind w:right="-57"/>
        <w:jc w:val="both"/>
      </w:pPr>
    </w:p>
    <w:sectPr w:rsidR="001A661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ans">
    <w:altName w:val="Arial"/>
    <w:charset w:val="00"/>
    <w:family w:val="auto"/>
    <w:pitch w:val="default"/>
  </w:font>
  <w:font w:name="Noto Sans CJK SC">
    <w:panose1 w:val="00000000000000000000"/>
    <w:charset w:val="00"/>
    <w:family w:val="roman"/>
    <w:notTrueType/>
    <w:pitch w:val="default"/>
  </w:font>
  <w:font w:name="Andale Sans UI;Arial Unicode M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serif">
    <w:altName w:val="Times New Roman"/>
    <w:panose1 w:val="00000000000000000000"/>
    <w:charset w:val="00"/>
    <w:family w:val="roman"/>
    <w:notTrueType/>
    <w:pitch w:val="default"/>
  </w:font>
  <w:font w:name="Arial Unicode MS;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99"/>
    <w:multiLevelType w:val="multilevel"/>
    <w:tmpl w:val="88E42388"/>
    <w:lvl w:ilvl="0">
      <w:start w:val="1"/>
      <w:numFmt w:val="decimal"/>
      <w:lvlText w:val="%1."/>
      <w:lvlJc w:val="left"/>
      <w:pPr>
        <w:tabs>
          <w:tab w:val="num" w:pos="0"/>
        </w:tabs>
        <w:ind w:left="1440" w:hanging="360"/>
      </w:pPr>
      <w:rPr>
        <w:rFonts w:cs="Times New Roman"/>
        <w:b/>
        <w:bCs/>
        <w:sz w:val="22"/>
        <w:szCs w:val="22"/>
        <w:lang w:val="uk-U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B00308E"/>
    <w:multiLevelType w:val="multilevel"/>
    <w:tmpl w:val="D7A8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34EAC"/>
    <w:multiLevelType w:val="multilevel"/>
    <w:tmpl w:val="CF185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3E86023"/>
    <w:multiLevelType w:val="multilevel"/>
    <w:tmpl w:val="D4206870"/>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16cid:durableId="1568567278">
    <w:abstractNumId w:val="0"/>
  </w:num>
  <w:num w:numId="2" w16cid:durableId="1695811186">
    <w:abstractNumId w:val="3"/>
  </w:num>
  <w:num w:numId="3" w16cid:durableId="764150499">
    <w:abstractNumId w:val="2"/>
  </w:num>
  <w:num w:numId="4" w16cid:durableId="1820998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19"/>
    <w:rsid w:val="001A6619"/>
    <w:rsid w:val="001C1443"/>
    <w:rsid w:val="001D542E"/>
    <w:rsid w:val="004B0E87"/>
    <w:rsid w:val="004D69C1"/>
    <w:rsid w:val="004E44E3"/>
    <w:rsid w:val="005F603A"/>
    <w:rsid w:val="006237EE"/>
    <w:rsid w:val="006751D1"/>
    <w:rsid w:val="006819E4"/>
    <w:rsid w:val="00741A9B"/>
    <w:rsid w:val="007D7EEB"/>
    <w:rsid w:val="008F2CF7"/>
    <w:rsid w:val="00925C6E"/>
    <w:rsid w:val="009E016E"/>
    <w:rsid w:val="00A741DC"/>
    <w:rsid w:val="00EB0D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F971"/>
  <w15:docId w15:val="{BBEFF3E2-2757-4697-B07F-672EBF3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qFormat/>
    <w:rPr>
      <w:rFonts w:cs="Times New Roman"/>
      <w:b/>
      <w:bCs/>
      <w:sz w:val="22"/>
      <w:szCs w:val="22"/>
      <w:lang w:val="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3z0">
    <w:name w:val="WW8Num3z0"/>
    <w:qFormat/>
    <w:rPr>
      <w:rFonts w:ascii="Wingdings" w:hAnsi="Wingdings" w:cs="OpenSymbol;Arial Unicode M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2z0">
    <w:name w:val="WW8Num2z0"/>
    <w:qFormat/>
    <w:rPr>
      <w:rFonts w:ascii="Symbol" w:hAnsi="Symbol" w:cs="OpenSymbol;Arial Unicode MS"/>
    </w:rPr>
  </w:style>
  <w:style w:type="character" w:customStyle="1" w:styleId="a3">
    <w:name w:val="Маркери списку"/>
    <w:qFormat/>
    <w:rPr>
      <w:rFonts w:ascii="OpenSymbol" w:eastAsia="OpenSymbol" w:hAnsi="OpenSymbol" w:cs="OpenSymbol"/>
    </w:rPr>
  </w:style>
  <w:style w:type="paragraph" w:styleId="a4">
    <w:name w:val="Title"/>
    <w:basedOn w:val="a"/>
    <w:next w:val="a5"/>
    <w:qFormat/>
    <w:pPr>
      <w:keepNext/>
      <w:spacing w:before="240" w:after="120"/>
    </w:pPr>
    <w:rPr>
      <w:rFonts w:ascii="Liberation Sans" w:eastAsia="Noto Sans CJK SC"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Покажчик"/>
    <w:basedOn w:val="a"/>
    <w:qFormat/>
    <w:pPr>
      <w:suppressLineNumbers/>
    </w:pPr>
  </w:style>
  <w:style w:type="paragraph" w:customStyle="1" w:styleId="1">
    <w:name w:val="Заголовок1"/>
    <w:basedOn w:val="a"/>
    <w:next w:val="a5"/>
    <w:qFormat/>
    <w:pPr>
      <w:keepNext/>
      <w:spacing w:before="240" w:after="120"/>
    </w:pPr>
    <w:rPr>
      <w:rFonts w:ascii="Liberation Sans" w:eastAsia="Noto Sans CJK SC" w:hAnsi="Liberation Sans"/>
      <w:sz w:val="28"/>
      <w:szCs w:val="28"/>
    </w:rPr>
  </w:style>
  <w:style w:type="paragraph" w:customStyle="1" w:styleId="Standard">
    <w:name w:val="Standard"/>
    <w:qFormat/>
    <w:pPr>
      <w:widowControl w:val="0"/>
      <w:textAlignment w:val="baseline"/>
    </w:pPr>
    <w:rPr>
      <w:rFonts w:ascii="Times New Roman" w:eastAsia="Andale Sans UI;Arial Unicode MS" w:hAnsi="Times New Roman" w:cs="Times New Roman"/>
      <w:sz w:val="24"/>
      <w:lang w:val="en-US" w:bidi="ar-SA"/>
    </w:rPr>
  </w:style>
  <w:style w:type="paragraph" w:customStyle="1" w:styleId="10">
    <w:name w:val="Заголовок №1"/>
    <w:basedOn w:val="a"/>
    <w:qFormat/>
    <w:pPr>
      <w:shd w:val="clear" w:color="auto" w:fill="FFFFFF"/>
      <w:spacing w:after="600" w:line="240" w:lineRule="atLeast"/>
    </w:pPr>
    <w:rPr>
      <w:rFonts w:ascii="Times New Roman" w:hAnsi="Times New Roman" w:cs="Times New Roman"/>
      <w:color w:val="00000A"/>
      <w:sz w:val="23"/>
      <w:szCs w:val="23"/>
    </w:rPr>
  </w:style>
  <w:style w:type="paragraph" w:customStyle="1" w:styleId="11">
    <w:name w:val="Основний текст1"/>
    <w:basedOn w:val="a"/>
    <w:qFormat/>
    <w:pPr>
      <w:shd w:val="clear" w:color="auto" w:fill="FFFFFF"/>
      <w:spacing w:before="600" w:after="360" w:line="240" w:lineRule="atLeast"/>
      <w:ind w:hanging="380"/>
      <w:jc w:val="both"/>
    </w:pPr>
    <w:rPr>
      <w:rFonts w:ascii="Times New Roman" w:eastAsia="Times New Roman" w:hAnsi="Times New Roman" w:cs="Times New Roman"/>
      <w:sz w:val="23"/>
      <w:szCs w:val="23"/>
    </w:rPr>
  </w:style>
  <w:style w:type="paragraph" w:customStyle="1" w:styleId="12">
    <w:name w:val="Абзац списку1"/>
    <w:basedOn w:val="a"/>
    <w:qFormat/>
    <w:pPr>
      <w:ind w:left="720"/>
      <w:contextualSpacing/>
    </w:pPr>
  </w:style>
  <w:style w:type="paragraph" w:customStyle="1" w:styleId="a9">
    <w:name w:val="Подпись к таблице"/>
    <w:basedOn w:val="a"/>
    <w:qFormat/>
    <w:pPr>
      <w:spacing w:line="252" w:lineRule="auto"/>
    </w:pPr>
    <w:rPr>
      <w:rFonts w:ascii="Times New Roman" w:eastAsia="Times New Roman" w:hAnsi="Times New Roman" w:cs="Times New Roman"/>
      <w:b/>
      <w:bCs/>
      <w:sz w:val="22"/>
      <w:szCs w:val="22"/>
    </w:rPr>
  </w:style>
  <w:style w:type="paragraph" w:customStyle="1" w:styleId="aa">
    <w:name w:val="Вміст таблиці"/>
    <w:basedOn w:val="a"/>
    <w:qFormat/>
    <w:pPr>
      <w:suppressLineNumbers/>
    </w:pPr>
  </w:style>
  <w:style w:type="paragraph" w:customStyle="1" w:styleId="ab">
    <w:name w:val="Заголовок таблиці"/>
    <w:basedOn w:val="aa"/>
    <w:qFormat/>
    <w:pPr>
      <w:jc w:val="center"/>
    </w:pPr>
    <w:rPr>
      <w:b/>
      <w:bCs/>
    </w:rPr>
  </w:style>
  <w:style w:type="paragraph" w:styleId="ac">
    <w:name w:val="List Paragraph"/>
    <w:basedOn w:val="a"/>
    <w:qFormat/>
    <w:pPr>
      <w:ind w:left="720"/>
      <w:contextualSpacing/>
    </w:pPr>
  </w:style>
  <w:style w:type="numbering" w:customStyle="1" w:styleId="WW8Num5">
    <w:name w:val="WW8Num5"/>
    <w:qFormat/>
  </w:style>
  <w:style w:type="numbering" w:customStyle="1" w:styleId="WW8Num3">
    <w:name w:val="WW8Num3"/>
    <w:qFormat/>
  </w:style>
  <w:style w:type="numbering" w:customStyle="1" w:styleId="WW8Num2">
    <w:name w:val="WW8Num2"/>
    <w:qFormat/>
  </w:style>
  <w:style w:type="paragraph" w:styleId="ad">
    <w:name w:val="Revision"/>
    <w:hidden/>
    <w:uiPriority w:val="99"/>
    <w:semiHidden/>
    <w:rsid w:val="001C1443"/>
    <w:pPr>
      <w:suppressAutoHyphens w:val="0"/>
    </w:pPr>
    <w:rPr>
      <w:rFonts w:cs="Mangal"/>
      <w:sz w:val="24"/>
      <w:szCs w:val="21"/>
    </w:rPr>
  </w:style>
  <w:style w:type="paragraph" w:styleId="ae">
    <w:name w:val="Normal (Web)"/>
    <w:basedOn w:val="a"/>
    <w:uiPriority w:val="99"/>
    <w:semiHidden/>
    <w:unhideWhenUsed/>
    <w:rsid w:val="008F2CF7"/>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543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19605</Words>
  <Characters>11176</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 Sehlyanyk</dc:creator>
  <dc:description/>
  <cp:lastModifiedBy> </cp:lastModifiedBy>
  <cp:revision>22</cp:revision>
  <cp:lastPrinted>2023-10-03T12:02:00Z</cp:lastPrinted>
  <dcterms:created xsi:type="dcterms:W3CDTF">2024-01-22T09:28:00Z</dcterms:created>
  <dcterms:modified xsi:type="dcterms:W3CDTF">2024-03-15T09:41:00Z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