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1C90" w14:textId="14FFF749" w:rsidR="00D2288E" w:rsidRPr="00B378DC" w:rsidRDefault="00D2288E" w:rsidP="00FB4C66">
      <w:pPr>
        <w:spacing w:after="0"/>
        <w:jc w:val="right"/>
        <w:rPr>
          <w:rFonts w:ascii="Times New Roman" w:eastAsia="Times New Roman" w:hAnsi="Times New Roman" w:cs="Times New Roman"/>
          <w:b/>
          <w:sz w:val="24"/>
          <w:szCs w:val="24"/>
        </w:rPr>
      </w:pPr>
      <w:r w:rsidRPr="00B378DC">
        <w:rPr>
          <w:rFonts w:ascii="Times New Roman" w:eastAsia="Times New Roman" w:hAnsi="Times New Roman" w:cs="Times New Roman"/>
          <w:b/>
          <w:sz w:val="24"/>
          <w:szCs w:val="24"/>
        </w:rPr>
        <w:t>Додаток № 3 до тендерної документації</w:t>
      </w:r>
    </w:p>
    <w:p w14:paraId="0812EDCA" w14:textId="77777777" w:rsidR="00530E81" w:rsidRDefault="00D2288E" w:rsidP="00FB4C66">
      <w:pPr>
        <w:spacing w:after="0"/>
        <w:jc w:val="center"/>
        <w:rPr>
          <w:rFonts w:ascii="Times New Roman" w:eastAsia="Times New Roman" w:hAnsi="Times New Roman" w:cs="Times New Roman"/>
          <w:b/>
          <w:sz w:val="24"/>
          <w:szCs w:val="24"/>
        </w:rPr>
      </w:pPr>
      <w:r w:rsidRPr="00B378DC">
        <w:rPr>
          <w:rFonts w:ascii="Times New Roman" w:eastAsia="Times New Roman" w:hAnsi="Times New Roman" w:cs="Times New Roman"/>
          <w:b/>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14:paraId="76FC553B" w14:textId="57FBA284" w:rsidR="00364A33" w:rsidRDefault="00530E81" w:rsidP="001E3391">
      <w:pPr>
        <w:pStyle w:val="2"/>
        <w:tabs>
          <w:tab w:val="center" w:pos="5102"/>
        </w:tabs>
        <w:spacing w:before="0" w:after="0"/>
        <w:jc w:val="center"/>
        <w:rPr>
          <w:rFonts w:cs="Times New Roman"/>
          <w:color w:val="000000"/>
          <w:szCs w:val="24"/>
          <w:lang w:val="ru-RU"/>
        </w:rPr>
      </w:pPr>
      <w:r>
        <w:rPr>
          <w:rFonts w:cs="Times New Roman"/>
          <w:iCs w:val="0"/>
          <w:szCs w:val="24"/>
          <w:lang w:val="ru-RU"/>
        </w:rPr>
        <w:t xml:space="preserve"> </w:t>
      </w:r>
      <w:r w:rsidR="007C53F9" w:rsidRPr="007C53F9">
        <w:rPr>
          <w:rFonts w:cs="Times New Roman"/>
          <w:iCs w:val="0"/>
          <w:szCs w:val="24"/>
          <w:lang w:val="ru-RU"/>
        </w:rPr>
        <w:t>ДК 021:201</w:t>
      </w:r>
      <w:r w:rsidR="007C53F9" w:rsidRPr="00364A33">
        <w:rPr>
          <w:rFonts w:cs="Times New Roman"/>
          <w:iCs w:val="0"/>
          <w:szCs w:val="24"/>
          <w:lang w:val="ru-RU"/>
        </w:rPr>
        <w:t>5</w:t>
      </w:r>
      <w:r w:rsidR="00364A33">
        <w:rPr>
          <w:rFonts w:cs="Times New Roman"/>
          <w:iCs w:val="0"/>
          <w:szCs w:val="24"/>
          <w:lang w:val="ru-RU"/>
        </w:rPr>
        <w:t>:</w:t>
      </w:r>
      <w:r w:rsidR="007C53F9" w:rsidRPr="00364A33">
        <w:rPr>
          <w:rFonts w:cs="Times New Roman"/>
          <w:iCs w:val="0"/>
          <w:szCs w:val="24"/>
          <w:lang w:val="ru-RU"/>
        </w:rPr>
        <w:t>4461</w:t>
      </w:r>
      <w:r w:rsidR="00364A33" w:rsidRPr="00364A33">
        <w:rPr>
          <w:rFonts w:cs="Times New Roman"/>
          <w:iCs w:val="0"/>
          <w:szCs w:val="24"/>
          <w:lang w:val="ru-RU"/>
        </w:rPr>
        <w:t>00</w:t>
      </w:r>
      <w:r w:rsidR="007C53F9" w:rsidRPr="00364A33">
        <w:rPr>
          <w:rFonts w:cs="Times New Roman"/>
          <w:iCs w:val="0"/>
          <w:szCs w:val="24"/>
          <w:lang w:val="ru-RU"/>
        </w:rPr>
        <w:t>00-</w:t>
      </w:r>
      <w:r w:rsidR="00364A33" w:rsidRPr="00364A33">
        <w:rPr>
          <w:rFonts w:cs="Times New Roman"/>
          <w:iCs w:val="0"/>
          <w:szCs w:val="24"/>
          <w:lang w:val="ru-RU"/>
        </w:rPr>
        <w:t>9</w:t>
      </w:r>
      <w:r w:rsidR="007C53F9" w:rsidRPr="00364A33">
        <w:rPr>
          <w:rFonts w:cs="Times New Roman"/>
          <w:iCs w:val="0"/>
          <w:szCs w:val="24"/>
          <w:lang w:val="ru-RU"/>
        </w:rPr>
        <w:t xml:space="preserve"> </w:t>
      </w:r>
      <w:r w:rsidR="004D7F32">
        <w:rPr>
          <w:rFonts w:cs="Times New Roman"/>
          <w:iCs w:val="0"/>
          <w:szCs w:val="24"/>
          <w:lang w:val="ru-RU"/>
        </w:rPr>
        <w:t>«</w:t>
      </w:r>
      <w:proofErr w:type="spellStart"/>
      <w:r w:rsidR="00364A33" w:rsidRPr="00364A33">
        <w:rPr>
          <w:rFonts w:cs="Times New Roman"/>
          <w:color w:val="000000"/>
          <w:szCs w:val="24"/>
          <w:lang w:val="ru-RU"/>
        </w:rPr>
        <w:t>Цистерни</w:t>
      </w:r>
      <w:proofErr w:type="spellEnd"/>
      <w:r w:rsidR="00364A33" w:rsidRPr="00364A33">
        <w:rPr>
          <w:rFonts w:cs="Times New Roman"/>
          <w:color w:val="000000"/>
          <w:szCs w:val="24"/>
          <w:lang w:val="ru-RU"/>
        </w:rPr>
        <w:t xml:space="preserve">, </w:t>
      </w:r>
      <w:proofErr w:type="spellStart"/>
      <w:r w:rsidR="00364A33" w:rsidRPr="00364A33">
        <w:rPr>
          <w:rFonts w:cs="Times New Roman"/>
          <w:color w:val="000000"/>
          <w:szCs w:val="24"/>
          <w:lang w:val="ru-RU"/>
        </w:rPr>
        <w:t>резервуари</w:t>
      </w:r>
      <w:proofErr w:type="spellEnd"/>
      <w:r w:rsidR="00364A33" w:rsidRPr="00364A33">
        <w:rPr>
          <w:rFonts w:cs="Times New Roman"/>
          <w:color w:val="000000"/>
          <w:szCs w:val="24"/>
          <w:lang w:val="ru-RU"/>
        </w:rPr>
        <w:t xml:space="preserve">, </w:t>
      </w:r>
      <w:proofErr w:type="spellStart"/>
      <w:r w:rsidR="00364A33" w:rsidRPr="00364A33">
        <w:rPr>
          <w:rFonts w:cs="Times New Roman"/>
          <w:color w:val="000000"/>
          <w:szCs w:val="24"/>
          <w:lang w:val="ru-RU"/>
        </w:rPr>
        <w:t>контейнери</w:t>
      </w:r>
      <w:proofErr w:type="spellEnd"/>
      <w:r w:rsidR="00364A33" w:rsidRPr="00364A33">
        <w:rPr>
          <w:rFonts w:cs="Times New Roman"/>
          <w:color w:val="000000"/>
          <w:szCs w:val="24"/>
          <w:lang w:val="ru-RU"/>
        </w:rPr>
        <w:t xml:space="preserve"> та </w:t>
      </w:r>
    </w:p>
    <w:p w14:paraId="759475DC" w14:textId="37C99BEB" w:rsidR="00364A33" w:rsidRPr="00364A33" w:rsidRDefault="00364A33" w:rsidP="001E3391">
      <w:pPr>
        <w:pStyle w:val="2"/>
        <w:tabs>
          <w:tab w:val="center" w:pos="5102"/>
        </w:tabs>
        <w:spacing w:before="0" w:after="0"/>
        <w:jc w:val="center"/>
        <w:rPr>
          <w:lang w:val="ru-RU"/>
        </w:rPr>
      </w:pPr>
      <w:proofErr w:type="spellStart"/>
      <w:r w:rsidRPr="00364A33">
        <w:rPr>
          <w:rFonts w:cs="Times New Roman"/>
          <w:color w:val="000000"/>
          <w:szCs w:val="24"/>
          <w:lang w:val="ru-RU"/>
        </w:rPr>
        <w:t>посудини</w:t>
      </w:r>
      <w:proofErr w:type="spellEnd"/>
      <w:r w:rsidRPr="00364A33">
        <w:rPr>
          <w:rFonts w:cs="Times New Roman"/>
          <w:color w:val="000000"/>
          <w:szCs w:val="24"/>
          <w:lang w:val="ru-RU"/>
        </w:rPr>
        <w:t xml:space="preserve"> </w:t>
      </w:r>
      <w:proofErr w:type="spellStart"/>
      <w:r w:rsidRPr="00364A33">
        <w:rPr>
          <w:rFonts w:cs="Times New Roman"/>
          <w:color w:val="000000"/>
          <w:szCs w:val="24"/>
          <w:lang w:val="ru-RU"/>
        </w:rPr>
        <w:t>високого</w:t>
      </w:r>
      <w:proofErr w:type="spellEnd"/>
      <w:r w:rsidRPr="00364A33">
        <w:rPr>
          <w:rFonts w:cs="Times New Roman"/>
          <w:color w:val="000000"/>
          <w:szCs w:val="24"/>
          <w:lang w:val="ru-RU"/>
        </w:rPr>
        <w:t xml:space="preserve"> </w:t>
      </w:r>
      <w:proofErr w:type="spellStart"/>
      <w:proofErr w:type="gramStart"/>
      <w:r w:rsidRPr="00364A33">
        <w:rPr>
          <w:rFonts w:cs="Times New Roman"/>
          <w:color w:val="000000"/>
          <w:szCs w:val="24"/>
          <w:lang w:val="ru-RU"/>
        </w:rPr>
        <w:t>тиску</w:t>
      </w:r>
      <w:proofErr w:type="spellEnd"/>
      <w:r w:rsidR="004D7F32">
        <w:rPr>
          <w:rFonts w:cs="Times New Roman"/>
          <w:color w:val="000000"/>
          <w:szCs w:val="24"/>
          <w:lang w:val="ru-RU"/>
        </w:rPr>
        <w:t>»</w:t>
      </w:r>
      <w:r w:rsidRPr="00364A33">
        <w:rPr>
          <w:rFonts w:cs="Times New Roman"/>
          <w:color w:val="000000"/>
          <w:szCs w:val="24"/>
        </w:rPr>
        <w:t> </w:t>
      </w:r>
      <w:r w:rsidRPr="00364A33">
        <w:rPr>
          <w:lang w:val="ru-RU"/>
        </w:rPr>
        <w:t xml:space="preserve"> </w:t>
      </w:r>
      <w:r w:rsidR="004D7F32" w:rsidRPr="00243D69">
        <w:rPr>
          <w:rFonts w:cs="Times New Roman"/>
          <w:szCs w:val="24"/>
          <w:lang w:val="ru-RU"/>
        </w:rPr>
        <w:t>для</w:t>
      </w:r>
      <w:proofErr w:type="gramEnd"/>
      <w:r w:rsidR="004D7F32" w:rsidRPr="00243D69">
        <w:rPr>
          <w:rFonts w:cs="Times New Roman"/>
          <w:szCs w:val="24"/>
          <w:lang w:val="ru-RU"/>
        </w:rPr>
        <w:t xml:space="preserve"> благоустрою </w:t>
      </w:r>
      <w:proofErr w:type="spellStart"/>
      <w:r w:rsidR="004D7F32" w:rsidRPr="00243D69">
        <w:rPr>
          <w:rFonts w:cs="Times New Roman"/>
          <w:szCs w:val="24"/>
          <w:lang w:val="ru-RU"/>
        </w:rPr>
        <w:t>населених</w:t>
      </w:r>
      <w:proofErr w:type="spellEnd"/>
      <w:r w:rsidR="004D7F32" w:rsidRPr="00243D69">
        <w:rPr>
          <w:rFonts w:cs="Times New Roman"/>
          <w:szCs w:val="24"/>
          <w:lang w:val="ru-RU"/>
        </w:rPr>
        <w:t xml:space="preserve"> </w:t>
      </w:r>
      <w:proofErr w:type="spellStart"/>
      <w:r w:rsidR="004D7F32" w:rsidRPr="00243D69">
        <w:rPr>
          <w:rFonts w:cs="Times New Roman"/>
          <w:szCs w:val="24"/>
          <w:lang w:val="ru-RU"/>
        </w:rPr>
        <w:t>пунктів</w:t>
      </w:r>
      <w:proofErr w:type="spellEnd"/>
    </w:p>
    <w:p w14:paraId="7FD92A7B" w14:textId="53F4E8D1" w:rsidR="0054095A" w:rsidRDefault="00DC658E" w:rsidP="001E3391">
      <w:pPr>
        <w:pStyle w:val="2"/>
        <w:tabs>
          <w:tab w:val="center" w:pos="5102"/>
        </w:tabs>
        <w:spacing w:before="0" w:after="0"/>
        <w:jc w:val="center"/>
        <w:rPr>
          <w:rFonts w:cs="Times New Roman"/>
          <w:iCs w:val="0"/>
          <w:szCs w:val="24"/>
          <w:lang w:val="ru-RU"/>
        </w:rPr>
      </w:pPr>
      <w:r w:rsidRPr="00DC658E">
        <w:rPr>
          <w:rFonts w:cs="Times New Roman"/>
          <w:iCs w:val="0"/>
          <w:szCs w:val="24"/>
          <w:lang w:val="ru-RU"/>
        </w:rPr>
        <w:t>(</w:t>
      </w:r>
      <w:proofErr w:type="spellStart"/>
      <w:r w:rsidRPr="00DC658E">
        <w:rPr>
          <w:rFonts w:cs="Times New Roman"/>
          <w:iCs w:val="0"/>
          <w:szCs w:val="24"/>
          <w:lang w:val="ru-RU"/>
        </w:rPr>
        <w:t>Контейнери</w:t>
      </w:r>
      <w:proofErr w:type="spellEnd"/>
      <w:r w:rsidRPr="00DC658E">
        <w:rPr>
          <w:rFonts w:cs="Times New Roman"/>
          <w:iCs w:val="0"/>
          <w:szCs w:val="24"/>
          <w:lang w:val="ru-RU"/>
        </w:rPr>
        <w:t xml:space="preserve"> для </w:t>
      </w:r>
      <w:proofErr w:type="spellStart"/>
      <w:r w:rsidRPr="00DC658E">
        <w:rPr>
          <w:rFonts w:cs="Times New Roman"/>
          <w:iCs w:val="0"/>
          <w:szCs w:val="24"/>
          <w:lang w:val="ru-RU"/>
        </w:rPr>
        <w:t>сміття</w:t>
      </w:r>
      <w:proofErr w:type="spellEnd"/>
      <w:r w:rsidRPr="00DC658E">
        <w:rPr>
          <w:rFonts w:cs="Times New Roman"/>
          <w:iCs w:val="0"/>
          <w:szCs w:val="24"/>
          <w:lang w:val="ru-RU"/>
        </w:rPr>
        <w:t xml:space="preserve"> </w:t>
      </w:r>
      <w:proofErr w:type="spellStart"/>
      <w:r w:rsidRPr="00DC658E">
        <w:rPr>
          <w:rFonts w:cs="Times New Roman"/>
          <w:iCs w:val="0"/>
          <w:szCs w:val="24"/>
          <w:lang w:val="ru-RU"/>
        </w:rPr>
        <w:t>оцинковані</w:t>
      </w:r>
      <w:proofErr w:type="spellEnd"/>
      <w:r w:rsidRPr="00DC658E">
        <w:rPr>
          <w:rFonts w:cs="Times New Roman"/>
          <w:iCs w:val="0"/>
          <w:szCs w:val="24"/>
          <w:lang w:val="ru-RU"/>
        </w:rPr>
        <w:t xml:space="preserve"> 1,1 м3 </w:t>
      </w:r>
      <w:proofErr w:type="spellStart"/>
      <w:r w:rsidRPr="00DC658E">
        <w:rPr>
          <w:rFonts w:cs="Times New Roman"/>
          <w:iCs w:val="0"/>
          <w:szCs w:val="24"/>
          <w:lang w:val="ru-RU"/>
        </w:rPr>
        <w:t>металеві</w:t>
      </w:r>
      <w:proofErr w:type="spellEnd"/>
      <w:r w:rsidRPr="00DC658E">
        <w:rPr>
          <w:rFonts w:cs="Times New Roman"/>
          <w:iCs w:val="0"/>
          <w:szCs w:val="24"/>
          <w:lang w:val="ru-RU"/>
        </w:rPr>
        <w:t xml:space="preserve"> та </w:t>
      </w:r>
      <w:proofErr w:type="spellStart"/>
      <w:r w:rsidRPr="00DC658E">
        <w:rPr>
          <w:rFonts w:cs="Times New Roman"/>
          <w:iCs w:val="0"/>
          <w:szCs w:val="24"/>
          <w:lang w:val="ru-RU"/>
        </w:rPr>
        <w:t>Контейнери</w:t>
      </w:r>
      <w:proofErr w:type="spellEnd"/>
      <w:r w:rsidRPr="00DC658E">
        <w:rPr>
          <w:rFonts w:cs="Times New Roman"/>
          <w:iCs w:val="0"/>
          <w:szCs w:val="24"/>
          <w:lang w:val="ru-RU"/>
        </w:rPr>
        <w:t xml:space="preserve"> для </w:t>
      </w:r>
      <w:proofErr w:type="spellStart"/>
      <w:r w:rsidRPr="00DC658E">
        <w:rPr>
          <w:rFonts w:cs="Times New Roman"/>
          <w:iCs w:val="0"/>
          <w:szCs w:val="24"/>
          <w:lang w:val="ru-RU"/>
        </w:rPr>
        <w:t>роздільного</w:t>
      </w:r>
      <w:proofErr w:type="spellEnd"/>
      <w:r w:rsidRPr="00DC658E">
        <w:rPr>
          <w:rFonts w:cs="Times New Roman"/>
          <w:iCs w:val="0"/>
          <w:szCs w:val="24"/>
          <w:lang w:val="ru-RU"/>
        </w:rPr>
        <w:t xml:space="preserve"> </w:t>
      </w:r>
      <w:proofErr w:type="spellStart"/>
      <w:r w:rsidRPr="00DC658E">
        <w:rPr>
          <w:rFonts w:cs="Times New Roman"/>
          <w:iCs w:val="0"/>
          <w:szCs w:val="24"/>
          <w:lang w:val="ru-RU"/>
        </w:rPr>
        <w:t>збирання</w:t>
      </w:r>
      <w:proofErr w:type="spellEnd"/>
      <w:r w:rsidRPr="00DC658E">
        <w:rPr>
          <w:rFonts w:cs="Times New Roman"/>
          <w:iCs w:val="0"/>
          <w:szCs w:val="24"/>
          <w:lang w:val="ru-RU"/>
        </w:rPr>
        <w:t xml:space="preserve"> </w:t>
      </w:r>
      <w:proofErr w:type="spellStart"/>
      <w:r w:rsidRPr="00DC658E">
        <w:rPr>
          <w:rFonts w:cs="Times New Roman"/>
          <w:iCs w:val="0"/>
          <w:szCs w:val="24"/>
          <w:lang w:val="ru-RU"/>
        </w:rPr>
        <w:t>відходів</w:t>
      </w:r>
      <w:proofErr w:type="spellEnd"/>
      <w:r w:rsidRPr="00DC658E">
        <w:rPr>
          <w:rFonts w:cs="Times New Roman"/>
          <w:iCs w:val="0"/>
          <w:szCs w:val="24"/>
          <w:lang w:val="ru-RU"/>
        </w:rPr>
        <w:t xml:space="preserve"> 1,1 м3 </w:t>
      </w:r>
      <w:proofErr w:type="spellStart"/>
      <w:r w:rsidRPr="00DC658E">
        <w:rPr>
          <w:rFonts w:cs="Times New Roman"/>
          <w:iCs w:val="0"/>
          <w:szCs w:val="24"/>
          <w:lang w:val="ru-RU"/>
        </w:rPr>
        <w:t>металеві</w:t>
      </w:r>
      <w:proofErr w:type="spellEnd"/>
      <w:r w:rsidRPr="00DC658E">
        <w:rPr>
          <w:rFonts w:cs="Times New Roman"/>
          <w:iCs w:val="0"/>
          <w:szCs w:val="24"/>
          <w:lang w:val="ru-RU"/>
        </w:rPr>
        <w:t>)</w:t>
      </w:r>
    </w:p>
    <w:p w14:paraId="2824AC3C" w14:textId="77777777" w:rsidR="0054095A" w:rsidRPr="00B378DC" w:rsidRDefault="0054095A" w:rsidP="00FB4C66">
      <w:pPr>
        <w:spacing w:after="0"/>
        <w:jc w:val="both"/>
        <w:rPr>
          <w:rFonts w:ascii="Times New Roman" w:hAnsi="Times New Roman" w:cs="Times New Roman"/>
          <w:sz w:val="24"/>
          <w:szCs w:val="24"/>
          <w:lang w:val="ru-RU"/>
        </w:rPr>
      </w:pPr>
      <w:r w:rsidRPr="00B378DC">
        <w:rPr>
          <w:rFonts w:ascii="Times New Roman" w:hAnsi="Times New Roman" w:cs="Times New Roman"/>
          <w:sz w:val="24"/>
          <w:szCs w:val="24"/>
          <w:lang w:val="ru-RU"/>
        </w:rPr>
        <w:t xml:space="preserve">         1.</w:t>
      </w:r>
      <w:r w:rsidRPr="00B378DC">
        <w:rPr>
          <w:rFonts w:ascii="Times New Roman" w:hAnsi="Times New Roman" w:cs="Times New Roman"/>
          <w:b/>
          <w:sz w:val="24"/>
          <w:szCs w:val="24"/>
          <w:lang w:val="ru-RU"/>
        </w:rPr>
        <w:t xml:space="preserve"> </w:t>
      </w:r>
      <w:proofErr w:type="spellStart"/>
      <w:r w:rsidRPr="00B378DC">
        <w:rPr>
          <w:rFonts w:ascii="Times New Roman" w:hAnsi="Times New Roman" w:cs="Times New Roman"/>
          <w:sz w:val="24"/>
          <w:szCs w:val="24"/>
          <w:lang w:val="ru-RU"/>
        </w:rPr>
        <w:t>Кількісні</w:t>
      </w:r>
      <w:proofErr w:type="spellEnd"/>
      <w:r w:rsidRPr="00B378DC">
        <w:rPr>
          <w:rFonts w:ascii="Times New Roman" w:hAnsi="Times New Roman" w:cs="Times New Roman"/>
          <w:sz w:val="24"/>
          <w:szCs w:val="24"/>
          <w:lang w:val="ru-RU"/>
        </w:rPr>
        <w:t xml:space="preserve"> </w:t>
      </w:r>
      <w:proofErr w:type="spellStart"/>
      <w:r w:rsidRPr="00B378DC">
        <w:rPr>
          <w:rFonts w:ascii="Times New Roman" w:hAnsi="Times New Roman" w:cs="Times New Roman"/>
          <w:sz w:val="24"/>
          <w:szCs w:val="24"/>
          <w:lang w:val="ru-RU"/>
        </w:rPr>
        <w:t>вимоги</w:t>
      </w:r>
      <w:proofErr w:type="spellEnd"/>
      <w:r w:rsidRPr="00B378DC">
        <w:rPr>
          <w:rFonts w:ascii="Times New Roman" w:hAnsi="Times New Roman" w:cs="Times New Roman"/>
          <w:sz w:val="24"/>
          <w:szCs w:val="24"/>
          <w:lang w:val="ru-RU"/>
        </w:rPr>
        <w:t xml:space="preserve"> </w:t>
      </w:r>
      <w:proofErr w:type="gramStart"/>
      <w:r w:rsidRPr="00B378DC">
        <w:rPr>
          <w:rFonts w:ascii="Times New Roman" w:hAnsi="Times New Roman" w:cs="Times New Roman"/>
          <w:sz w:val="24"/>
          <w:szCs w:val="24"/>
          <w:lang w:val="ru-RU"/>
        </w:rPr>
        <w:t>до предмету</w:t>
      </w:r>
      <w:proofErr w:type="gramEnd"/>
      <w:r w:rsidRPr="00B378DC">
        <w:rPr>
          <w:rFonts w:ascii="Times New Roman" w:hAnsi="Times New Roman" w:cs="Times New Roman"/>
          <w:sz w:val="24"/>
          <w:szCs w:val="24"/>
          <w:lang w:val="ru-RU"/>
        </w:rPr>
        <w:t xml:space="preserve"> </w:t>
      </w:r>
      <w:proofErr w:type="spellStart"/>
      <w:r w:rsidRPr="00B378DC">
        <w:rPr>
          <w:rFonts w:ascii="Times New Roman" w:hAnsi="Times New Roman" w:cs="Times New Roman"/>
          <w:sz w:val="24"/>
          <w:szCs w:val="24"/>
          <w:lang w:val="ru-RU"/>
        </w:rPr>
        <w:t>закупівлі</w:t>
      </w:r>
      <w:proofErr w:type="spellEnd"/>
      <w:r w:rsidRPr="00B378DC">
        <w:rPr>
          <w:rFonts w:ascii="Times New Roman" w:hAnsi="Times New Roman" w:cs="Times New Roman"/>
          <w:sz w:val="24"/>
          <w:szCs w:val="24"/>
          <w:lang w:val="ru-RU"/>
        </w:rPr>
        <w:t xml:space="preserve">: </w:t>
      </w:r>
    </w:p>
    <w:tbl>
      <w:tblPr>
        <w:tblW w:w="9351" w:type="dxa"/>
        <w:jc w:val="center"/>
        <w:tblLook w:val="0000" w:firstRow="0" w:lastRow="0" w:firstColumn="0" w:lastColumn="0" w:noHBand="0" w:noVBand="0"/>
      </w:tblPr>
      <w:tblGrid>
        <w:gridCol w:w="500"/>
        <w:gridCol w:w="3452"/>
        <w:gridCol w:w="1219"/>
        <w:gridCol w:w="1275"/>
        <w:gridCol w:w="2905"/>
      </w:tblGrid>
      <w:tr w:rsidR="0054095A" w:rsidRPr="00B378DC" w14:paraId="1753E5CB" w14:textId="77777777" w:rsidTr="009F39C9">
        <w:trPr>
          <w:trHeight w:val="515"/>
          <w:jc w:val="center"/>
        </w:trPr>
        <w:tc>
          <w:tcPr>
            <w:tcW w:w="500" w:type="dxa"/>
            <w:tcBorders>
              <w:top w:val="single" w:sz="4" w:space="0" w:color="000000"/>
              <w:left w:val="single" w:sz="4" w:space="0" w:color="000000"/>
              <w:bottom w:val="single" w:sz="4" w:space="0" w:color="000000"/>
              <w:right w:val="single" w:sz="4" w:space="0" w:color="auto"/>
            </w:tcBorders>
            <w:vAlign w:val="center"/>
          </w:tcPr>
          <w:p w14:paraId="21F04A1F" w14:textId="77777777" w:rsidR="0054095A" w:rsidRPr="00B378DC" w:rsidRDefault="0054095A" w:rsidP="00FB4C66">
            <w:pPr>
              <w:widowControl w:val="0"/>
              <w:snapToGrid w:val="0"/>
              <w:spacing w:after="0"/>
              <w:jc w:val="both"/>
              <w:rPr>
                <w:rFonts w:ascii="Times New Roman" w:hAnsi="Times New Roman" w:cs="Times New Roman"/>
                <w:b/>
                <w:sz w:val="24"/>
                <w:szCs w:val="24"/>
                <w:shd w:val="clear" w:color="auto" w:fill="FFFFFF"/>
              </w:rPr>
            </w:pPr>
            <w:r w:rsidRPr="00B378DC">
              <w:rPr>
                <w:rFonts w:ascii="Times New Roman" w:hAnsi="Times New Roman" w:cs="Times New Roman"/>
                <w:b/>
                <w:spacing w:val="-6"/>
                <w:sz w:val="24"/>
                <w:szCs w:val="24"/>
              </w:rPr>
              <w:t>№ з/п</w:t>
            </w:r>
          </w:p>
        </w:tc>
        <w:tc>
          <w:tcPr>
            <w:tcW w:w="3452" w:type="dxa"/>
            <w:tcBorders>
              <w:top w:val="single" w:sz="4" w:space="0" w:color="000000"/>
              <w:left w:val="single" w:sz="4" w:space="0" w:color="000000"/>
              <w:bottom w:val="single" w:sz="4" w:space="0" w:color="000000"/>
              <w:right w:val="single" w:sz="4" w:space="0" w:color="auto"/>
            </w:tcBorders>
            <w:vAlign w:val="center"/>
          </w:tcPr>
          <w:p w14:paraId="1A585650" w14:textId="77777777" w:rsidR="0054095A" w:rsidRPr="00B378DC" w:rsidRDefault="0054095A" w:rsidP="00FB4C66">
            <w:pPr>
              <w:widowControl w:val="0"/>
              <w:snapToGrid w:val="0"/>
              <w:spacing w:after="0"/>
              <w:jc w:val="both"/>
              <w:rPr>
                <w:rFonts w:ascii="Times New Roman" w:hAnsi="Times New Roman" w:cs="Times New Roman"/>
                <w:b/>
                <w:sz w:val="24"/>
                <w:szCs w:val="24"/>
                <w:shd w:val="clear" w:color="auto" w:fill="FFFFFF"/>
              </w:rPr>
            </w:pPr>
            <w:r w:rsidRPr="00B378DC">
              <w:rPr>
                <w:rFonts w:ascii="Times New Roman" w:hAnsi="Times New Roman" w:cs="Times New Roman"/>
                <w:b/>
                <w:sz w:val="24"/>
                <w:szCs w:val="24"/>
                <w:shd w:val="clear" w:color="auto" w:fill="FFFFFF"/>
              </w:rPr>
              <w:t>Найменування предмета закупівлі (марка)</w:t>
            </w:r>
          </w:p>
        </w:tc>
        <w:tc>
          <w:tcPr>
            <w:tcW w:w="1219" w:type="dxa"/>
            <w:tcBorders>
              <w:top w:val="single" w:sz="4" w:space="0" w:color="000000"/>
              <w:left w:val="single" w:sz="4" w:space="0" w:color="auto"/>
              <w:bottom w:val="single" w:sz="4" w:space="0" w:color="000000"/>
              <w:right w:val="nil"/>
            </w:tcBorders>
            <w:vAlign w:val="center"/>
          </w:tcPr>
          <w:p w14:paraId="49F406BD" w14:textId="77777777" w:rsidR="0054095A" w:rsidRPr="00B378DC" w:rsidRDefault="0054095A" w:rsidP="00FB4C66">
            <w:pPr>
              <w:widowControl w:val="0"/>
              <w:snapToGrid w:val="0"/>
              <w:spacing w:after="0"/>
              <w:jc w:val="center"/>
              <w:rPr>
                <w:rFonts w:ascii="Times New Roman" w:hAnsi="Times New Roman" w:cs="Times New Roman"/>
                <w:b/>
                <w:sz w:val="24"/>
                <w:szCs w:val="24"/>
                <w:shd w:val="clear" w:color="auto" w:fill="FFFFFF"/>
              </w:rPr>
            </w:pPr>
            <w:r w:rsidRPr="00B378DC">
              <w:rPr>
                <w:rFonts w:ascii="Times New Roman" w:hAnsi="Times New Roman" w:cs="Times New Roman"/>
                <w:b/>
                <w:sz w:val="24"/>
                <w:szCs w:val="24"/>
                <w:shd w:val="clear" w:color="auto" w:fill="FFFFFF"/>
              </w:rPr>
              <w:t>Одиниця виміру</w:t>
            </w:r>
          </w:p>
        </w:tc>
        <w:tc>
          <w:tcPr>
            <w:tcW w:w="1275" w:type="dxa"/>
            <w:tcBorders>
              <w:top w:val="single" w:sz="4" w:space="0" w:color="000000"/>
              <w:left w:val="single" w:sz="4" w:space="0" w:color="000000"/>
              <w:bottom w:val="single" w:sz="4" w:space="0" w:color="000000"/>
              <w:right w:val="single" w:sz="4" w:space="0" w:color="auto"/>
            </w:tcBorders>
            <w:vAlign w:val="center"/>
          </w:tcPr>
          <w:p w14:paraId="31B36C09" w14:textId="77777777" w:rsidR="0054095A" w:rsidRPr="00B378DC" w:rsidRDefault="0054095A" w:rsidP="00FB4C66">
            <w:pPr>
              <w:widowControl w:val="0"/>
              <w:snapToGrid w:val="0"/>
              <w:spacing w:after="0"/>
              <w:jc w:val="both"/>
              <w:rPr>
                <w:rFonts w:ascii="Times New Roman" w:hAnsi="Times New Roman" w:cs="Times New Roman"/>
                <w:b/>
                <w:sz w:val="24"/>
                <w:szCs w:val="24"/>
                <w:shd w:val="clear" w:color="auto" w:fill="FFFFFF"/>
              </w:rPr>
            </w:pPr>
            <w:r w:rsidRPr="00B378DC">
              <w:rPr>
                <w:rFonts w:ascii="Times New Roman" w:hAnsi="Times New Roman" w:cs="Times New Roman"/>
                <w:b/>
                <w:sz w:val="24"/>
                <w:szCs w:val="24"/>
                <w:shd w:val="clear" w:color="auto" w:fill="FFFFFF"/>
              </w:rPr>
              <w:t>Кількість</w:t>
            </w:r>
          </w:p>
        </w:tc>
        <w:tc>
          <w:tcPr>
            <w:tcW w:w="2905" w:type="dxa"/>
            <w:tcBorders>
              <w:top w:val="single" w:sz="4" w:space="0" w:color="000000"/>
              <w:left w:val="single" w:sz="4" w:space="0" w:color="auto"/>
              <w:bottom w:val="single" w:sz="4" w:space="0" w:color="000000"/>
              <w:right w:val="single" w:sz="4" w:space="0" w:color="000000"/>
            </w:tcBorders>
            <w:vAlign w:val="center"/>
          </w:tcPr>
          <w:p w14:paraId="4B4453E9" w14:textId="77777777" w:rsidR="0054095A" w:rsidRPr="00B378DC" w:rsidRDefault="0054095A" w:rsidP="00FB4C66">
            <w:pPr>
              <w:widowControl w:val="0"/>
              <w:snapToGrid w:val="0"/>
              <w:spacing w:after="0"/>
              <w:ind w:left="9"/>
              <w:jc w:val="center"/>
              <w:rPr>
                <w:rFonts w:ascii="Times New Roman" w:hAnsi="Times New Roman" w:cs="Times New Roman"/>
                <w:b/>
                <w:sz w:val="24"/>
                <w:szCs w:val="24"/>
                <w:shd w:val="clear" w:color="auto" w:fill="FFFFFF"/>
              </w:rPr>
            </w:pPr>
            <w:r w:rsidRPr="00B378DC">
              <w:rPr>
                <w:rFonts w:ascii="Times New Roman" w:hAnsi="Times New Roman" w:cs="Times New Roman"/>
                <w:b/>
                <w:sz w:val="24"/>
                <w:szCs w:val="24"/>
              </w:rPr>
              <w:t>Строк поставки товару</w:t>
            </w:r>
          </w:p>
        </w:tc>
      </w:tr>
      <w:tr w:rsidR="0054095A" w:rsidRPr="00B378DC" w14:paraId="17FD3C2B" w14:textId="77777777" w:rsidTr="007C53F9">
        <w:trPr>
          <w:trHeight w:val="603"/>
          <w:jc w:val="center"/>
        </w:trPr>
        <w:tc>
          <w:tcPr>
            <w:tcW w:w="500" w:type="dxa"/>
            <w:tcBorders>
              <w:top w:val="single" w:sz="4" w:space="0" w:color="000000"/>
              <w:left w:val="single" w:sz="4" w:space="0" w:color="000000"/>
              <w:bottom w:val="single" w:sz="4" w:space="0" w:color="auto"/>
              <w:right w:val="single" w:sz="4" w:space="0" w:color="auto"/>
            </w:tcBorders>
          </w:tcPr>
          <w:p w14:paraId="08A34F8D" w14:textId="77777777" w:rsidR="0054095A" w:rsidRPr="00B378DC" w:rsidRDefault="0054095A" w:rsidP="00FB4C66">
            <w:pPr>
              <w:pStyle w:val="2"/>
              <w:tabs>
                <w:tab w:val="center" w:pos="5102"/>
              </w:tabs>
              <w:spacing w:before="0" w:after="0"/>
              <w:rPr>
                <w:rFonts w:cs="Times New Roman"/>
                <w:b w:val="0"/>
                <w:iCs w:val="0"/>
                <w:szCs w:val="24"/>
              </w:rPr>
            </w:pPr>
          </w:p>
          <w:p w14:paraId="7C2F8D8A" w14:textId="77777777" w:rsidR="0054095A" w:rsidRPr="00B378DC" w:rsidRDefault="0054095A" w:rsidP="00FB4C66">
            <w:pPr>
              <w:pStyle w:val="2"/>
              <w:tabs>
                <w:tab w:val="center" w:pos="5102"/>
              </w:tabs>
              <w:spacing w:before="0" w:after="0"/>
              <w:rPr>
                <w:rFonts w:cs="Times New Roman"/>
                <w:b w:val="0"/>
                <w:iCs w:val="0"/>
                <w:szCs w:val="24"/>
              </w:rPr>
            </w:pPr>
            <w:r w:rsidRPr="00B378DC">
              <w:rPr>
                <w:rFonts w:cs="Times New Roman"/>
                <w:b w:val="0"/>
                <w:iCs w:val="0"/>
                <w:szCs w:val="24"/>
                <w:lang w:val="uk-UA"/>
              </w:rPr>
              <w:t>1</w:t>
            </w:r>
            <w:r w:rsidRPr="00B378DC">
              <w:rPr>
                <w:rFonts w:cs="Times New Roman"/>
                <w:b w:val="0"/>
                <w:iCs w:val="0"/>
                <w:szCs w:val="24"/>
              </w:rPr>
              <w:t>.</w:t>
            </w:r>
          </w:p>
        </w:tc>
        <w:tc>
          <w:tcPr>
            <w:tcW w:w="3452" w:type="dxa"/>
            <w:tcBorders>
              <w:top w:val="single" w:sz="4" w:space="0" w:color="000000"/>
              <w:left w:val="single" w:sz="4" w:space="0" w:color="000000"/>
              <w:bottom w:val="single" w:sz="4" w:space="0" w:color="auto"/>
              <w:right w:val="single" w:sz="4" w:space="0" w:color="auto"/>
            </w:tcBorders>
          </w:tcPr>
          <w:p w14:paraId="5B82752F" w14:textId="77777777" w:rsidR="0054095A" w:rsidRPr="000B7DC0" w:rsidRDefault="0046630D" w:rsidP="000B7DC0">
            <w:pPr>
              <w:pStyle w:val="a4"/>
              <w:rPr>
                <w:rFonts w:ascii="Times New Roman" w:hAnsi="Times New Roman" w:cs="Times New Roman"/>
                <w:b/>
                <w:iCs/>
              </w:rPr>
            </w:pPr>
            <w:r w:rsidRPr="000B7DC0">
              <w:rPr>
                <w:rFonts w:ascii="Times New Roman" w:hAnsi="Times New Roman" w:cs="Times New Roman"/>
              </w:rPr>
              <w:t>Контейнер для сміття оцинкований 1,1 м3</w:t>
            </w:r>
            <w:r w:rsidRPr="000B7DC0">
              <w:rPr>
                <w:rFonts w:ascii="Times New Roman" w:hAnsi="Times New Roman" w:cs="Times New Roman"/>
                <w:b/>
                <w:iCs/>
              </w:rPr>
              <w:t xml:space="preserve"> металевий</w:t>
            </w:r>
          </w:p>
          <w:p w14:paraId="02487A3C" w14:textId="13555A17" w:rsidR="000B7DC0" w:rsidRPr="000B7DC0" w:rsidRDefault="000B7DC0" w:rsidP="000B7DC0">
            <w:pPr>
              <w:pStyle w:val="a4"/>
              <w:rPr>
                <w:rFonts w:ascii="Times New Roman" w:hAnsi="Times New Roman" w:cs="Times New Roman"/>
              </w:rPr>
            </w:pPr>
            <w:r w:rsidRPr="000B7DC0">
              <w:rPr>
                <w:rFonts w:ascii="Times New Roman" w:hAnsi="Times New Roman" w:cs="Times New Roman"/>
              </w:rPr>
              <w:t>Об’єм 1,1 м3</w:t>
            </w:r>
          </w:p>
          <w:p w14:paraId="263D6F83" w14:textId="5CD1D6D2" w:rsidR="000B7DC0" w:rsidRPr="000B7DC0" w:rsidRDefault="000B7DC0" w:rsidP="000B7DC0">
            <w:pPr>
              <w:pStyle w:val="a4"/>
              <w:rPr>
                <w:rFonts w:ascii="Times New Roman" w:hAnsi="Times New Roman" w:cs="Times New Roman"/>
              </w:rPr>
            </w:pPr>
            <w:r w:rsidRPr="000B7DC0">
              <w:rPr>
                <w:rFonts w:ascii="Times New Roman" w:hAnsi="Times New Roman" w:cs="Times New Roman"/>
              </w:rPr>
              <w:t>Матеріал метал з цинковим покриттям</w:t>
            </w:r>
            <w:r>
              <w:rPr>
                <w:rFonts w:ascii="Times New Roman" w:hAnsi="Times New Roman" w:cs="Times New Roman"/>
              </w:rPr>
              <w:t xml:space="preserve"> товщина 1,25 мм</w:t>
            </w:r>
          </w:p>
          <w:p w14:paraId="20B00729" w14:textId="4F98DF1E" w:rsidR="000B7DC0" w:rsidRPr="000B7DC0" w:rsidRDefault="000B7DC0" w:rsidP="000B7DC0">
            <w:pPr>
              <w:pStyle w:val="a4"/>
              <w:rPr>
                <w:rFonts w:ascii="Times New Roman" w:hAnsi="Times New Roman" w:cs="Times New Roman"/>
              </w:rPr>
            </w:pPr>
            <w:r w:rsidRPr="000B7DC0">
              <w:rPr>
                <w:rFonts w:ascii="Times New Roman" w:hAnsi="Times New Roman" w:cs="Times New Roman"/>
              </w:rPr>
              <w:t>Маса контейнера 125 кг</w:t>
            </w:r>
          </w:p>
          <w:p w14:paraId="22E829EA" w14:textId="76EC11AA" w:rsidR="000B7DC0" w:rsidRPr="000B7DC0" w:rsidRDefault="000B7DC0" w:rsidP="000B7DC0">
            <w:pPr>
              <w:pStyle w:val="a4"/>
              <w:rPr>
                <w:rFonts w:ascii="Times New Roman" w:hAnsi="Times New Roman" w:cs="Times New Roman"/>
                <w:highlight w:val="yellow"/>
              </w:rPr>
            </w:pPr>
            <w:r w:rsidRPr="000B7DC0">
              <w:rPr>
                <w:rFonts w:ascii="Times New Roman" w:hAnsi="Times New Roman" w:cs="Times New Roman"/>
              </w:rPr>
              <w:t>Номінальне навантаження 440 кг</w:t>
            </w:r>
          </w:p>
        </w:tc>
        <w:tc>
          <w:tcPr>
            <w:tcW w:w="1219" w:type="dxa"/>
            <w:tcBorders>
              <w:top w:val="single" w:sz="4" w:space="0" w:color="000000"/>
              <w:left w:val="single" w:sz="4" w:space="0" w:color="auto"/>
              <w:bottom w:val="single" w:sz="4" w:space="0" w:color="auto"/>
              <w:right w:val="nil"/>
            </w:tcBorders>
            <w:vAlign w:val="center"/>
          </w:tcPr>
          <w:p w14:paraId="3F9CBB9E" w14:textId="41FD36C8" w:rsidR="0054095A" w:rsidRPr="00C27D94" w:rsidRDefault="0046630D" w:rsidP="00FB4C66">
            <w:pPr>
              <w:spacing w:after="0"/>
              <w:jc w:val="center"/>
              <w:rPr>
                <w:rFonts w:ascii="Times New Roman" w:hAnsi="Times New Roman" w:cs="Times New Roman"/>
                <w:sz w:val="24"/>
                <w:szCs w:val="24"/>
                <w:highlight w:val="yellow"/>
              </w:rPr>
            </w:pPr>
            <w:r w:rsidRPr="0046630D">
              <w:rPr>
                <w:rFonts w:ascii="Times New Roman" w:hAnsi="Times New Roman" w:cs="Times New Roman"/>
                <w:sz w:val="24"/>
                <w:szCs w:val="24"/>
              </w:rPr>
              <w:t>шт</w:t>
            </w:r>
            <w:r w:rsidR="0054095A" w:rsidRPr="0046630D">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auto"/>
              <w:right w:val="nil"/>
            </w:tcBorders>
            <w:vAlign w:val="center"/>
          </w:tcPr>
          <w:p w14:paraId="7AD66C6B" w14:textId="74604394" w:rsidR="0054095A" w:rsidRPr="004E19D3" w:rsidRDefault="004E19D3" w:rsidP="00FB4C66">
            <w:pPr>
              <w:spacing w:after="0"/>
              <w:jc w:val="center"/>
              <w:rPr>
                <w:rFonts w:ascii="Times New Roman" w:hAnsi="Times New Roman" w:cs="Times New Roman"/>
                <w:spacing w:val="-6"/>
                <w:sz w:val="24"/>
                <w:szCs w:val="24"/>
                <w:highlight w:val="yellow"/>
                <w:lang w:val="en-US"/>
              </w:rPr>
            </w:pPr>
            <w:r w:rsidRPr="004E19D3">
              <w:rPr>
                <w:rFonts w:ascii="Times New Roman" w:hAnsi="Times New Roman" w:cs="Times New Roman"/>
                <w:spacing w:val="-6"/>
                <w:sz w:val="24"/>
                <w:szCs w:val="24"/>
                <w:lang w:val="en-US"/>
              </w:rPr>
              <w:t>20</w:t>
            </w:r>
          </w:p>
        </w:tc>
        <w:tc>
          <w:tcPr>
            <w:tcW w:w="2905" w:type="dxa"/>
            <w:tcBorders>
              <w:top w:val="single" w:sz="4" w:space="0" w:color="000000"/>
              <w:left w:val="single" w:sz="4" w:space="0" w:color="auto"/>
              <w:bottom w:val="single" w:sz="4" w:space="0" w:color="auto"/>
              <w:right w:val="single" w:sz="4" w:space="0" w:color="000000"/>
            </w:tcBorders>
          </w:tcPr>
          <w:p w14:paraId="4BC88ABE" w14:textId="77777777" w:rsidR="00935421" w:rsidRPr="00243D69" w:rsidRDefault="00935421" w:rsidP="00FB4C66">
            <w:pPr>
              <w:widowControl w:val="0"/>
              <w:snapToGrid w:val="0"/>
              <w:spacing w:after="0"/>
              <w:jc w:val="center"/>
              <w:rPr>
                <w:rFonts w:ascii="Times New Roman" w:hAnsi="Times New Roman" w:cs="Times New Roman"/>
                <w:sz w:val="24"/>
                <w:szCs w:val="24"/>
              </w:rPr>
            </w:pPr>
          </w:p>
          <w:p w14:paraId="20C9E76A" w14:textId="77777777" w:rsidR="00935421" w:rsidRPr="00243D69" w:rsidRDefault="00935421" w:rsidP="00FB4C66">
            <w:pPr>
              <w:widowControl w:val="0"/>
              <w:snapToGrid w:val="0"/>
              <w:spacing w:after="0"/>
              <w:jc w:val="center"/>
              <w:rPr>
                <w:rFonts w:ascii="Times New Roman" w:hAnsi="Times New Roman" w:cs="Times New Roman"/>
                <w:sz w:val="24"/>
                <w:szCs w:val="24"/>
              </w:rPr>
            </w:pPr>
          </w:p>
          <w:p w14:paraId="0F0A44C7" w14:textId="28114F62" w:rsidR="0054095A" w:rsidRPr="00243D69" w:rsidRDefault="0054095A" w:rsidP="00935421">
            <w:pPr>
              <w:widowControl w:val="0"/>
              <w:snapToGrid w:val="0"/>
              <w:spacing w:after="0"/>
              <w:jc w:val="center"/>
              <w:rPr>
                <w:rFonts w:ascii="Times New Roman" w:hAnsi="Times New Roman" w:cs="Times New Roman"/>
                <w:sz w:val="24"/>
                <w:szCs w:val="24"/>
                <w:shd w:val="clear" w:color="auto" w:fill="FFFFFF"/>
              </w:rPr>
            </w:pPr>
            <w:r w:rsidRPr="00243D69">
              <w:rPr>
                <w:rFonts w:ascii="Times New Roman" w:hAnsi="Times New Roman" w:cs="Times New Roman"/>
                <w:sz w:val="24"/>
                <w:szCs w:val="24"/>
              </w:rPr>
              <w:t xml:space="preserve">до </w:t>
            </w:r>
            <w:r w:rsidR="00243D69" w:rsidRPr="00243D69">
              <w:rPr>
                <w:rFonts w:ascii="Times New Roman" w:hAnsi="Times New Roman" w:cs="Times New Roman"/>
                <w:sz w:val="24"/>
                <w:szCs w:val="24"/>
                <w:lang w:val="en-US"/>
              </w:rPr>
              <w:t>20</w:t>
            </w:r>
            <w:r w:rsidRPr="00243D69">
              <w:rPr>
                <w:rFonts w:ascii="Times New Roman" w:hAnsi="Times New Roman" w:cs="Times New Roman"/>
                <w:sz w:val="24"/>
                <w:szCs w:val="24"/>
              </w:rPr>
              <w:t xml:space="preserve"> </w:t>
            </w:r>
            <w:proofErr w:type="spellStart"/>
            <w:r w:rsidR="00BC4DBE" w:rsidRPr="00243D69">
              <w:rPr>
                <w:rFonts w:ascii="Times New Roman" w:hAnsi="Times New Roman" w:cs="Times New Roman"/>
                <w:sz w:val="24"/>
                <w:szCs w:val="24"/>
                <w:lang w:val="ru-RU"/>
              </w:rPr>
              <w:t>грудня</w:t>
            </w:r>
            <w:proofErr w:type="spellEnd"/>
            <w:r w:rsidRPr="00243D69">
              <w:rPr>
                <w:rFonts w:ascii="Times New Roman" w:hAnsi="Times New Roman" w:cs="Times New Roman"/>
                <w:sz w:val="24"/>
                <w:szCs w:val="24"/>
              </w:rPr>
              <w:t xml:space="preserve"> 2022 року включно</w:t>
            </w:r>
          </w:p>
        </w:tc>
      </w:tr>
      <w:tr w:rsidR="007C53F9" w:rsidRPr="00B378DC" w14:paraId="01847405" w14:textId="77777777" w:rsidTr="007C53F9">
        <w:trPr>
          <w:trHeight w:val="743"/>
          <w:jc w:val="center"/>
        </w:trPr>
        <w:tc>
          <w:tcPr>
            <w:tcW w:w="500" w:type="dxa"/>
            <w:tcBorders>
              <w:top w:val="single" w:sz="4" w:space="0" w:color="auto"/>
              <w:left w:val="single" w:sz="4" w:space="0" w:color="000000"/>
              <w:bottom w:val="single" w:sz="4" w:space="0" w:color="000000"/>
              <w:right w:val="single" w:sz="4" w:space="0" w:color="auto"/>
            </w:tcBorders>
          </w:tcPr>
          <w:p w14:paraId="50C0B939" w14:textId="77777777" w:rsidR="007C53F9" w:rsidRDefault="007C53F9" w:rsidP="00FB4C66">
            <w:pPr>
              <w:pStyle w:val="2"/>
              <w:tabs>
                <w:tab w:val="center" w:pos="5102"/>
              </w:tabs>
              <w:spacing w:before="0" w:after="0"/>
              <w:rPr>
                <w:rFonts w:cs="Times New Roman"/>
                <w:b w:val="0"/>
                <w:iCs w:val="0"/>
                <w:szCs w:val="24"/>
              </w:rPr>
            </w:pPr>
          </w:p>
          <w:p w14:paraId="508FF6B1" w14:textId="57742CB5" w:rsidR="0046630D" w:rsidRPr="0046630D" w:rsidRDefault="0046630D" w:rsidP="0046630D">
            <w:r>
              <w:t>2.</w:t>
            </w:r>
          </w:p>
        </w:tc>
        <w:tc>
          <w:tcPr>
            <w:tcW w:w="3452" w:type="dxa"/>
            <w:tcBorders>
              <w:top w:val="single" w:sz="4" w:space="0" w:color="auto"/>
              <w:left w:val="single" w:sz="4" w:space="0" w:color="000000"/>
              <w:bottom w:val="single" w:sz="4" w:space="0" w:color="000000"/>
              <w:right w:val="single" w:sz="4" w:space="0" w:color="auto"/>
            </w:tcBorders>
          </w:tcPr>
          <w:p w14:paraId="06288BD2" w14:textId="77777777" w:rsidR="007C53F9" w:rsidRDefault="0046630D" w:rsidP="00FB4C66">
            <w:pPr>
              <w:pStyle w:val="2"/>
              <w:spacing w:before="0" w:after="0"/>
              <w:jc w:val="both"/>
              <w:rPr>
                <w:rFonts w:cs="Times New Roman"/>
                <w:b w:val="0"/>
                <w:iCs w:val="0"/>
                <w:szCs w:val="24"/>
                <w:lang w:val="ru-RU"/>
              </w:rPr>
            </w:pPr>
            <w:r w:rsidRPr="0046630D">
              <w:rPr>
                <w:rFonts w:cs="Times New Roman"/>
                <w:b w:val="0"/>
                <w:iCs w:val="0"/>
                <w:szCs w:val="24"/>
                <w:lang w:val="ru-RU"/>
              </w:rPr>
              <w:t xml:space="preserve">Контейнер для </w:t>
            </w:r>
            <w:proofErr w:type="spellStart"/>
            <w:r w:rsidRPr="0046630D">
              <w:rPr>
                <w:rFonts w:cs="Times New Roman"/>
                <w:b w:val="0"/>
                <w:iCs w:val="0"/>
                <w:szCs w:val="24"/>
                <w:lang w:val="ru-RU"/>
              </w:rPr>
              <w:t>роздільного</w:t>
            </w:r>
            <w:proofErr w:type="spellEnd"/>
            <w:r w:rsidRPr="0046630D">
              <w:rPr>
                <w:rFonts w:cs="Times New Roman"/>
                <w:b w:val="0"/>
                <w:iCs w:val="0"/>
                <w:szCs w:val="24"/>
                <w:lang w:val="ru-RU"/>
              </w:rPr>
              <w:t xml:space="preserve"> </w:t>
            </w:r>
            <w:proofErr w:type="spellStart"/>
            <w:r w:rsidRPr="0046630D">
              <w:rPr>
                <w:rFonts w:cs="Times New Roman"/>
                <w:b w:val="0"/>
                <w:iCs w:val="0"/>
                <w:szCs w:val="24"/>
                <w:lang w:val="ru-RU"/>
              </w:rPr>
              <w:t>збирання</w:t>
            </w:r>
            <w:proofErr w:type="spellEnd"/>
            <w:r w:rsidRPr="0046630D">
              <w:rPr>
                <w:rFonts w:cs="Times New Roman"/>
                <w:b w:val="0"/>
                <w:iCs w:val="0"/>
                <w:szCs w:val="24"/>
                <w:lang w:val="ru-RU"/>
              </w:rPr>
              <w:t xml:space="preserve"> </w:t>
            </w:r>
            <w:proofErr w:type="spellStart"/>
            <w:r w:rsidRPr="0046630D">
              <w:rPr>
                <w:rFonts w:cs="Times New Roman"/>
                <w:b w:val="0"/>
                <w:iCs w:val="0"/>
                <w:szCs w:val="24"/>
                <w:lang w:val="ru-RU"/>
              </w:rPr>
              <w:t>відходів</w:t>
            </w:r>
            <w:proofErr w:type="spellEnd"/>
            <w:r>
              <w:rPr>
                <w:rFonts w:cs="Times New Roman"/>
                <w:b w:val="0"/>
                <w:iCs w:val="0"/>
                <w:szCs w:val="24"/>
                <w:lang w:val="ru-RU"/>
              </w:rPr>
              <w:t xml:space="preserve"> 1,1 м3 </w:t>
            </w:r>
            <w:proofErr w:type="spellStart"/>
            <w:r>
              <w:rPr>
                <w:rFonts w:cs="Times New Roman"/>
                <w:b w:val="0"/>
                <w:iCs w:val="0"/>
                <w:szCs w:val="24"/>
                <w:lang w:val="ru-RU"/>
              </w:rPr>
              <w:t>металевий</w:t>
            </w:r>
            <w:proofErr w:type="spellEnd"/>
          </w:p>
          <w:p w14:paraId="705C2C5C" w14:textId="77777777" w:rsidR="000B7DC0" w:rsidRPr="000B7DC0" w:rsidRDefault="000B7DC0" w:rsidP="000B7DC0">
            <w:pPr>
              <w:pStyle w:val="a4"/>
              <w:rPr>
                <w:rFonts w:ascii="Times New Roman" w:hAnsi="Times New Roman" w:cs="Times New Roman"/>
              </w:rPr>
            </w:pPr>
            <w:r w:rsidRPr="000B7DC0">
              <w:rPr>
                <w:rFonts w:ascii="Times New Roman" w:hAnsi="Times New Roman" w:cs="Times New Roman"/>
              </w:rPr>
              <w:t>Об’єм 1,1 м3</w:t>
            </w:r>
          </w:p>
          <w:p w14:paraId="1B1EAD5A" w14:textId="77777777" w:rsidR="000B7DC0" w:rsidRPr="000B7DC0" w:rsidRDefault="000B7DC0" w:rsidP="000B7DC0">
            <w:pPr>
              <w:pStyle w:val="a4"/>
              <w:rPr>
                <w:rFonts w:ascii="Times New Roman" w:hAnsi="Times New Roman" w:cs="Times New Roman"/>
              </w:rPr>
            </w:pPr>
            <w:r w:rsidRPr="000B7DC0">
              <w:rPr>
                <w:rFonts w:ascii="Times New Roman" w:hAnsi="Times New Roman" w:cs="Times New Roman"/>
              </w:rPr>
              <w:t>Матеріал метал з цинковим покриттям</w:t>
            </w:r>
            <w:r>
              <w:rPr>
                <w:rFonts w:ascii="Times New Roman" w:hAnsi="Times New Roman" w:cs="Times New Roman"/>
              </w:rPr>
              <w:t xml:space="preserve"> товщина 1,25 мм</w:t>
            </w:r>
          </w:p>
          <w:p w14:paraId="02ED06C7" w14:textId="77777777" w:rsidR="000B7DC0" w:rsidRPr="00935421" w:rsidRDefault="000B7DC0" w:rsidP="000B7DC0">
            <w:pPr>
              <w:pStyle w:val="a4"/>
              <w:rPr>
                <w:rFonts w:ascii="Times New Roman" w:hAnsi="Times New Roman" w:cs="Times New Roman"/>
              </w:rPr>
            </w:pPr>
            <w:r w:rsidRPr="000B7DC0">
              <w:rPr>
                <w:rFonts w:ascii="Times New Roman" w:hAnsi="Times New Roman" w:cs="Times New Roman"/>
              </w:rPr>
              <w:t xml:space="preserve">Маса </w:t>
            </w:r>
            <w:r w:rsidRPr="00935421">
              <w:rPr>
                <w:rFonts w:ascii="Times New Roman" w:hAnsi="Times New Roman" w:cs="Times New Roman"/>
              </w:rPr>
              <w:t>контейнера 125 кг</w:t>
            </w:r>
          </w:p>
          <w:p w14:paraId="6CE181ED" w14:textId="77777777" w:rsidR="000B7DC0" w:rsidRPr="00935421" w:rsidRDefault="000B7DC0" w:rsidP="00935421">
            <w:pPr>
              <w:pStyle w:val="a4"/>
              <w:rPr>
                <w:rFonts w:ascii="Times New Roman" w:hAnsi="Times New Roman" w:cs="Times New Roman"/>
              </w:rPr>
            </w:pPr>
            <w:r w:rsidRPr="00935421">
              <w:rPr>
                <w:rFonts w:ascii="Times New Roman" w:hAnsi="Times New Roman" w:cs="Times New Roman"/>
              </w:rPr>
              <w:t>Номінальне навантаження 4</w:t>
            </w:r>
            <w:r w:rsidR="00935421" w:rsidRPr="00935421">
              <w:rPr>
                <w:rFonts w:ascii="Times New Roman" w:hAnsi="Times New Roman" w:cs="Times New Roman"/>
              </w:rPr>
              <w:t>5</w:t>
            </w:r>
            <w:r w:rsidRPr="00935421">
              <w:rPr>
                <w:rFonts w:ascii="Times New Roman" w:hAnsi="Times New Roman" w:cs="Times New Roman"/>
              </w:rPr>
              <w:t>0 кг</w:t>
            </w:r>
          </w:p>
          <w:p w14:paraId="3DF7C230" w14:textId="2D90C7A9" w:rsidR="00935421" w:rsidRPr="000B7DC0" w:rsidRDefault="00935421" w:rsidP="00935421">
            <w:pPr>
              <w:pStyle w:val="a4"/>
              <w:rPr>
                <w:highlight w:val="yellow"/>
                <w:lang w:val="ru-RU"/>
              </w:rPr>
            </w:pPr>
            <w:r w:rsidRPr="00935421">
              <w:rPr>
                <w:rFonts w:ascii="Times New Roman" w:hAnsi="Times New Roman" w:cs="Times New Roman"/>
              </w:rPr>
              <w:t>Вид р</w:t>
            </w:r>
            <w:r>
              <w:rPr>
                <w:rFonts w:ascii="Times New Roman" w:hAnsi="Times New Roman" w:cs="Times New Roman"/>
              </w:rPr>
              <w:t>о</w:t>
            </w:r>
            <w:r w:rsidRPr="00935421">
              <w:rPr>
                <w:rFonts w:ascii="Times New Roman" w:hAnsi="Times New Roman" w:cs="Times New Roman"/>
              </w:rPr>
              <w:t>здільних відходів і колір кришки</w:t>
            </w:r>
            <w:r>
              <w:rPr>
                <w:rFonts w:ascii="Times New Roman" w:hAnsi="Times New Roman" w:cs="Times New Roman"/>
              </w:rPr>
              <w:t>:</w:t>
            </w:r>
            <w:r w:rsidRPr="00935421">
              <w:rPr>
                <w:rFonts w:ascii="Times New Roman" w:hAnsi="Times New Roman" w:cs="Times New Roman"/>
              </w:rPr>
              <w:t xml:space="preserve"> </w:t>
            </w:r>
            <w:r w:rsidRPr="00935421">
              <w:rPr>
                <w:rFonts w:ascii="Times New Roman" w:hAnsi="Times New Roman" w:cs="Times New Roman"/>
                <w:lang w:val="ru-RU"/>
              </w:rPr>
              <w:t xml:space="preserve">бумага — синя, </w:t>
            </w:r>
            <w:proofErr w:type="spellStart"/>
            <w:r w:rsidRPr="00935421">
              <w:rPr>
                <w:rFonts w:ascii="Times New Roman" w:hAnsi="Times New Roman" w:cs="Times New Roman"/>
                <w:lang w:val="ru-RU"/>
              </w:rPr>
              <w:t>скло</w:t>
            </w:r>
            <w:proofErr w:type="spellEnd"/>
            <w:r w:rsidRPr="00935421">
              <w:rPr>
                <w:rFonts w:ascii="Times New Roman" w:hAnsi="Times New Roman" w:cs="Times New Roman"/>
                <w:lang w:val="ru-RU"/>
              </w:rPr>
              <w:t xml:space="preserve"> — зелена, пластик — </w:t>
            </w:r>
            <w:proofErr w:type="spellStart"/>
            <w:r w:rsidRPr="00935421">
              <w:rPr>
                <w:rFonts w:ascii="Times New Roman" w:hAnsi="Times New Roman" w:cs="Times New Roman"/>
                <w:lang w:val="ru-RU"/>
              </w:rPr>
              <w:t>жовт</w:t>
            </w:r>
            <w:r>
              <w:rPr>
                <w:rFonts w:ascii="Times New Roman" w:hAnsi="Times New Roman" w:cs="Times New Roman"/>
                <w:lang w:val="ru-RU"/>
              </w:rPr>
              <w:t>а</w:t>
            </w:r>
            <w:proofErr w:type="spellEnd"/>
          </w:p>
        </w:tc>
        <w:tc>
          <w:tcPr>
            <w:tcW w:w="1219" w:type="dxa"/>
            <w:tcBorders>
              <w:top w:val="single" w:sz="4" w:space="0" w:color="auto"/>
              <w:left w:val="single" w:sz="4" w:space="0" w:color="auto"/>
              <w:bottom w:val="single" w:sz="4" w:space="0" w:color="000000"/>
              <w:right w:val="nil"/>
            </w:tcBorders>
            <w:vAlign w:val="center"/>
          </w:tcPr>
          <w:p w14:paraId="64E175C4" w14:textId="325A0E4C" w:rsidR="007C53F9" w:rsidRPr="00C27D94" w:rsidRDefault="0046630D" w:rsidP="00FB4C66">
            <w:pPr>
              <w:spacing w:after="0"/>
              <w:jc w:val="center"/>
              <w:rPr>
                <w:rFonts w:ascii="Times New Roman" w:hAnsi="Times New Roman" w:cs="Times New Roman"/>
                <w:sz w:val="24"/>
                <w:szCs w:val="24"/>
                <w:highlight w:val="yellow"/>
              </w:rPr>
            </w:pPr>
            <w:r w:rsidRPr="0046630D">
              <w:rPr>
                <w:rFonts w:ascii="Times New Roman" w:hAnsi="Times New Roman" w:cs="Times New Roman"/>
                <w:sz w:val="24"/>
                <w:szCs w:val="24"/>
              </w:rPr>
              <w:t>шт.</w:t>
            </w:r>
          </w:p>
        </w:tc>
        <w:tc>
          <w:tcPr>
            <w:tcW w:w="1275" w:type="dxa"/>
            <w:tcBorders>
              <w:top w:val="single" w:sz="4" w:space="0" w:color="auto"/>
              <w:left w:val="single" w:sz="4" w:space="0" w:color="000000"/>
              <w:bottom w:val="single" w:sz="4" w:space="0" w:color="000000"/>
              <w:right w:val="nil"/>
            </w:tcBorders>
            <w:vAlign w:val="center"/>
          </w:tcPr>
          <w:p w14:paraId="386FC13C" w14:textId="1458FB44" w:rsidR="007C53F9" w:rsidRPr="00C27D94" w:rsidRDefault="000B7DC0" w:rsidP="00FB4C66">
            <w:pPr>
              <w:spacing w:after="0"/>
              <w:jc w:val="center"/>
              <w:rPr>
                <w:rFonts w:ascii="Times New Roman" w:hAnsi="Times New Roman" w:cs="Times New Roman"/>
                <w:spacing w:val="-6"/>
                <w:sz w:val="24"/>
                <w:szCs w:val="24"/>
                <w:highlight w:val="yellow"/>
              </w:rPr>
            </w:pPr>
            <w:r>
              <w:rPr>
                <w:rFonts w:ascii="Times New Roman" w:hAnsi="Times New Roman" w:cs="Times New Roman"/>
                <w:spacing w:val="-6"/>
                <w:sz w:val="24"/>
                <w:szCs w:val="24"/>
              </w:rPr>
              <w:t>6</w:t>
            </w:r>
          </w:p>
        </w:tc>
        <w:tc>
          <w:tcPr>
            <w:tcW w:w="2905" w:type="dxa"/>
            <w:tcBorders>
              <w:top w:val="single" w:sz="4" w:space="0" w:color="auto"/>
              <w:left w:val="single" w:sz="4" w:space="0" w:color="auto"/>
              <w:bottom w:val="single" w:sz="4" w:space="0" w:color="000000"/>
              <w:right w:val="single" w:sz="4" w:space="0" w:color="000000"/>
            </w:tcBorders>
          </w:tcPr>
          <w:p w14:paraId="40FDB83A" w14:textId="77777777" w:rsidR="00935421" w:rsidRPr="00243D69" w:rsidRDefault="00935421" w:rsidP="00FB4C66">
            <w:pPr>
              <w:widowControl w:val="0"/>
              <w:snapToGrid w:val="0"/>
              <w:spacing w:after="0"/>
              <w:jc w:val="center"/>
              <w:rPr>
                <w:rFonts w:ascii="Times New Roman" w:hAnsi="Times New Roman" w:cs="Times New Roman"/>
                <w:sz w:val="24"/>
                <w:szCs w:val="24"/>
              </w:rPr>
            </w:pPr>
          </w:p>
          <w:p w14:paraId="41985854" w14:textId="77777777" w:rsidR="00935421" w:rsidRPr="00243D69" w:rsidRDefault="00935421" w:rsidP="00FB4C66">
            <w:pPr>
              <w:widowControl w:val="0"/>
              <w:snapToGrid w:val="0"/>
              <w:spacing w:after="0"/>
              <w:jc w:val="center"/>
              <w:rPr>
                <w:rFonts w:ascii="Times New Roman" w:hAnsi="Times New Roman" w:cs="Times New Roman"/>
                <w:sz w:val="24"/>
                <w:szCs w:val="24"/>
              </w:rPr>
            </w:pPr>
          </w:p>
          <w:p w14:paraId="5CEECCD2" w14:textId="77777777" w:rsidR="00935421" w:rsidRPr="00243D69" w:rsidRDefault="00935421" w:rsidP="00FB4C66">
            <w:pPr>
              <w:widowControl w:val="0"/>
              <w:snapToGrid w:val="0"/>
              <w:spacing w:after="0"/>
              <w:jc w:val="center"/>
              <w:rPr>
                <w:rFonts w:ascii="Times New Roman" w:hAnsi="Times New Roman" w:cs="Times New Roman"/>
                <w:sz w:val="24"/>
                <w:szCs w:val="24"/>
              </w:rPr>
            </w:pPr>
          </w:p>
          <w:p w14:paraId="0AE6E652" w14:textId="77777777" w:rsidR="00935421" w:rsidRPr="00243D69" w:rsidRDefault="00935421" w:rsidP="00FB4C66">
            <w:pPr>
              <w:widowControl w:val="0"/>
              <w:snapToGrid w:val="0"/>
              <w:spacing w:after="0"/>
              <w:jc w:val="center"/>
              <w:rPr>
                <w:rFonts w:ascii="Times New Roman" w:hAnsi="Times New Roman" w:cs="Times New Roman"/>
                <w:sz w:val="24"/>
                <w:szCs w:val="24"/>
              </w:rPr>
            </w:pPr>
          </w:p>
          <w:p w14:paraId="3254FD41" w14:textId="3D825575" w:rsidR="007C53F9" w:rsidRPr="00243D69" w:rsidRDefault="0046630D" w:rsidP="00FB4C66">
            <w:pPr>
              <w:widowControl w:val="0"/>
              <w:snapToGrid w:val="0"/>
              <w:spacing w:after="0"/>
              <w:jc w:val="center"/>
              <w:rPr>
                <w:rFonts w:ascii="Times New Roman" w:hAnsi="Times New Roman" w:cs="Times New Roman"/>
                <w:sz w:val="24"/>
                <w:szCs w:val="24"/>
              </w:rPr>
            </w:pPr>
            <w:r w:rsidRPr="00243D69">
              <w:rPr>
                <w:rFonts w:ascii="Times New Roman" w:hAnsi="Times New Roman" w:cs="Times New Roman"/>
                <w:sz w:val="24"/>
                <w:szCs w:val="24"/>
              </w:rPr>
              <w:t xml:space="preserve">до </w:t>
            </w:r>
            <w:r w:rsidR="00243D69" w:rsidRPr="00243D69">
              <w:rPr>
                <w:rFonts w:ascii="Times New Roman" w:hAnsi="Times New Roman" w:cs="Times New Roman"/>
                <w:sz w:val="24"/>
                <w:szCs w:val="24"/>
                <w:lang w:val="en-US"/>
              </w:rPr>
              <w:t>20</w:t>
            </w:r>
            <w:r w:rsidRPr="00243D69">
              <w:rPr>
                <w:rFonts w:ascii="Times New Roman" w:hAnsi="Times New Roman" w:cs="Times New Roman"/>
                <w:sz w:val="24"/>
                <w:szCs w:val="24"/>
              </w:rPr>
              <w:t xml:space="preserve"> </w:t>
            </w:r>
            <w:proofErr w:type="spellStart"/>
            <w:r w:rsidRPr="00243D69">
              <w:rPr>
                <w:rFonts w:ascii="Times New Roman" w:hAnsi="Times New Roman" w:cs="Times New Roman"/>
                <w:sz w:val="24"/>
                <w:szCs w:val="24"/>
                <w:lang w:val="ru-RU"/>
              </w:rPr>
              <w:t>грудня</w:t>
            </w:r>
            <w:proofErr w:type="spellEnd"/>
            <w:r w:rsidRPr="00243D69">
              <w:rPr>
                <w:rFonts w:ascii="Times New Roman" w:hAnsi="Times New Roman" w:cs="Times New Roman"/>
                <w:sz w:val="24"/>
                <w:szCs w:val="24"/>
              </w:rPr>
              <w:t xml:space="preserve"> 2022 року включно</w:t>
            </w:r>
          </w:p>
        </w:tc>
      </w:tr>
    </w:tbl>
    <w:p w14:paraId="68FA0819" w14:textId="77777777" w:rsidR="0054095A" w:rsidRPr="00B378DC" w:rsidRDefault="0054095A" w:rsidP="00FB4C6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ind w:firstLine="567"/>
        <w:jc w:val="both"/>
        <w:rPr>
          <w:rFonts w:ascii="Times New Roman" w:hAnsi="Times New Roman" w:cs="Times New Roman"/>
          <w:bCs/>
          <w:sz w:val="24"/>
          <w:szCs w:val="24"/>
        </w:rPr>
      </w:pPr>
      <w:r w:rsidRPr="00B378DC">
        <w:rPr>
          <w:rFonts w:ascii="Times New Roman" w:hAnsi="Times New Roman" w:cs="Times New Roman"/>
          <w:bCs/>
          <w:sz w:val="24"/>
          <w:szCs w:val="24"/>
        </w:rPr>
        <w:t>2. Якість предмета закупівлі повинна відповідати діючим в Україні на момент його закупівлі Державним стандартам і підтверджуватися Сертифікатом відповідності підприємства-виробника</w:t>
      </w:r>
      <w:r w:rsidRPr="00B378DC">
        <w:rPr>
          <w:rFonts w:ascii="Times New Roman" w:hAnsi="Times New Roman" w:cs="Times New Roman"/>
          <w:b/>
          <w:sz w:val="24"/>
          <w:szCs w:val="24"/>
        </w:rPr>
        <w:t>.</w:t>
      </w:r>
      <w:r w:rsidRPr="00B378DC">
        <w:rPr>
          <w:rFonts w:ascii="Times New Roman" w:hAnsi="Times New Roman" w:cs="Times New Roman"/>
          <w:bCs/>
          <w:sz w:val="24"/>
          <w:szCs w:val="24"/>
        </w:rPr>
        <w:t xml:space="preserve">  </w:t>
      </w:r>
    </w:p>
    <w:p w14:paraId="662A4AEF" w14:textId="2C7BB7C2" w:rsidR="0054095A" w:rsidRPr="00B378DC" w:rsidRDefault="0054095A" w:rsidP="007C53F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after="0"/>
        <w:ind w:firstLine="567"/>
        <w:jc w:val="both"/>
        <w:rPr>
          <w:rFonts w:ascii="Times New Roman" w:hAnsi="Times New Roman" w:cs="Times New Roman"/>
          <w:bCs/>
          <w:sz w:val="24"/>
          <w:szCs w:val="24"/>
          <w:lang w:val="ru-RU"/>
        </w:rPr>
      </w:pPr>
      <w:proofErr w:type="spellStart"/>
      <w:r w:rsidRPr="00B378DC">
        <w:rPr>
          <w:rFonts w:ascii="Times New Roman" w:hAnsi="Times New Roman" w:cs="Times New Roman"/>
          <w:bCs/>
          <w:sz w:val="24"/>
          <w:szCs w:val="24"/>
          <w:lang w:val="ru-RU"/>
        </w:rPr>
        <w:t>Інформація</w:t>
      </w:r>
      <w:proofErr w:type="spellEnd"/>
      <w:r w:rsidRPr="00B378DC">
        <w:rPr>
          <w:rFonts w:ascii="Times New Roman" w:hAnsi="Times New Roman" w:cs="Times New Roman"/>
          <w:bCs/>
          <w:sz w:val="24"/>
          <w:szCs w:val="24"/>
          <w:lang w:val="ru-RU"/>
        </w:rPr>
        <w:t xml:space="preserve"> про </w:t>
      </w:r>
      <w:proofErr w:type="spellStart"/>
      <w:r w:rsidRPr="00B378DC">
        <w:rPr>
          <w:rFonts w:ascii="Times New Roman" w:hAnsi="Times New Roman" w:cs="Times New Roman"/>
          <w:bCs/>
          <w:sz w:val="24"/>
          <w:szCs w:val="24"/>
          <w:lang w:val="ru-RU"/>
        </w:rPr>
        <w:t>відповідність</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запропонованого</w:t>
      </w:r>
      <w:proofErr w:type="spellEnd"/>
      <w:r w:rsidRPr="00B378DC">
        <w:rPr>
          <w:rFonts w:ascii="Times New Roman" w:hAnsi="Times New Roman" w:cs="Times New Roman"/>
          <w:bCs/>
          <w:sz w:val="24"/>
          <w:szCs w:val="24"/>
          <w:lang w:val="ru-RU"/>
        </w:rPr>
        <w:t xml:space="preserve"> товару </w:t>
      </w:r>
      <w:proofErr w:type="spellStart"/>
      <w:r w:rsidRPr="00B378DC">
        <w:rPr>
          <w:rFonts w:ascii="Times New Roman" w:hAnsi="Times New Roman" w:cs="Times New Roman"/>
          <w:bCs/>
          <w:sz w:val="24"/>
          <w:szCs w:val="24"/>
          <w:lang w:val="ru-RU"/>
        </w:rPr>
        <w:t>технічним</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вимогам</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документації</w:t>
      </w:r>
      <w:proofErr w:type="spellEnd"/>
      <w:r w:rsidRPr="00B378DC">
        <w:rPr>
          <w:rFonts w:ascii="Times New Roman" w:hAnsi="Times New Roman" w:cs="Times New Roman"/>
          <w:bCs/>
          <w:sz w:val="24"/>
          <w:szCs w:val="24"/>
          <w:lang w:val="ru-RU"/>
        </w:rPr>
        <w:t xml:space="preserve"> повинна бути </w:t>
      </w:r>
      <w:proofErr w:type="spellStart"/>
      <w:r w:rsidRPr="00B378DC">
        <w:rPr>
          <w:rFonts w:ascii="Times New Roman" w:hAnsi="Times New Roman" w:cs="Times New Roman"/>
          <w:bCs/>
          <w:sz w:val="24"/>
          <w:szCs w:val="24"/>
          <w:lang w:val="ru-RU"/>
        </w:rPr>
        <w:t>підтверджена</w:t>
      </w:r>
      <w:proofErr w:type="spellEnd"/>
      <w:r w:rsidRPr="00B378DC">
        <w:rPr>
          <w:rFonts w:ascii="Times New Roman" w:hAnsi="Times New Roman" w:cs="Times New Roman"/>
          <w:bCs/>
          <w:sz w:val="24"/>
          <w:szCs w:val="24"/>
          <w:lang w:val="ru-RU"/>
        </w:rPr>
        <w:t xml:space="preserve"> у </w:t>
      </w:r>
      <w:proofErr w:type="spellStart"/>
      <w:r w:rsidRPr="00B378DC">
        <w:rPr>
          <w:rFonts w:ascii="Times New Roman" w:hAnsi="Times New Roman" w:cs="Times New Roman"/>
          <w:bCs/>
          <w:sz w:val="24"/>
          <w:szCs w:val="24"/>
          <w:lang w:val="ru-RU"/>
        </w:rPr>
        <w:t>складі</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пропозиції</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наступними</w:t>
      </w:r>
      <w:proofErr w:type="spellEnd"/>
      <w:r w:rsidRPr="00B378DC">
        <w:rPr>
          <w:rFonts w:ascii="Times New Roman" w:hAnsi="Times New Roman" w:cs="Times New Roman"/>
          <w:bCs/>
          <w:sz w:val="24"/>
          <w:szCs w:val="24"/>
          <w:lang w:val="ru-RU"/>
        </w:rPr>
        <w:t xml:space="preserve"> документами (</w:t>
      </w:r>
      <w:proofErr w:type="spellStart"/>
      <w:r w:rsidRPr="00B378DC">
        <w:rPr>
          <w:rFonts w:ascii="Times New Roman" w:hAnsi="Times New Roman" w:cs="Times New Roman"/>
          <w:bCs/>
          <w:sz w:val="24"/>
          <w:szCs w:val="24"/>
          <w:lang w:val="ru-RU"/>
        </w:rPr>
        <w:t>копії</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завірені</w:t>
      </w:r>
      <w:proofErr w:type="spellEnd"/>
      <w:r w:rsidRPr="00B378DC">
        <w:rPr>
          <w:rFonts w:ascii="Times New Roman" w:hAnsi="Times New Roman" w:cs="Times New Roman"/>
          <w:bCs/>
          <w:sz w:val="24"/>
          <w:szCs w:val="24"/>
          <w:lang w:val="ru-RU"/>
        </w:rPr>
        <w:t xml:space="preserve"> мокрою </w:t>
      </w:r>
      <w:proofErr w:type="spellStart"/>
      <w:r w:rsidRPr="00B378DC">
        <w:rPr>
          <w:rFonts w:ascii="Times New Roman" w:hAnsi="Times New Roman" w:cs="Times New Roman"/>
          <w:bCs/>
          <w:sz w:val="24"/>
          <w:szCs w:val="24"/>
          <w:lang w:val="ru-RU"/>
        </w:rPr>
        <w:t>печаткою</w:t>
      </w:r>
      <w:proofErr w:type="spellEnd"/>
      <w:r w:rsidRPr="00B378DC">
        <w:rPr>
          <w:rFonts w:ascii="Times New Roman" w:hAnsi="Times New Roman" w:cs="Times New Roman"/>
          <w:bCs/>
          <w:sz w:val="24"/>
          <w:szCs w:val="24"/>
          <w:lang w:val="ru-RU"/>
        </w:rPr>
        <w:t xml:space="preserve"> (у </w:t>
      </w:r>
      <w:proofErr w:type="spellStart"/>
      <w:r w:rsidRPr="00B378DC">
        <w:rPr>
          <w:rFonts w:ascii="Times New Roman" w:hAnsi="Times New Roman" w:cs="Times New Roman"/>
          <w:bCs/>
          <w:sz w:val="24"/>
          <w:szCs w:val="24"/>
          <w:lang w:val="ru-RU"/>
        </w:rPr>
        <w:t>разі</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наявності</w:t>
      </w:r>
      <w:proofErr w:type="spellEnd"/>
      <w:r w:rsidRPr="00B378DC">
        <w:rPr>
          <w:rFonts w:ascii="Times New Roman" w:hAnsi="Times New Roman" w:cs="Times New Roman"/>
          <w:bCs/>
          <w:sz w:val="24"/>
          <w:szCs w:val="24"/>
          <w:lang w:val="ru-RU"/>
        </w:rPr>
        <w:t xml:space="preserve"> печатки) та </w:t>
      </w:r>
      <w:proofErr w:type="spellStart"/>
      <w:r w:rsidRPr="00B378DC">
        <w:rPr>
          <w:rFonts w:ascii="Times New Roman" w:hAnsi="Times New Roman" w:cs="Times New Roman"/>
          <w:bCs/>
          <w:sz w:val="24"/>
          <w:szCs w:val="24"/>
          <w:lang w:val="ru-RU"/>
        </w:rPr>
        <w:t>підписом</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відповідальної</w:t>
      </w:r>
      <w:proofErr w:type="spellEnd"/>
      <w:r w:rsidRPr="00B378DC">
        <w:rPr>
          <w:rFonts w:ascii="Times New Roman" w:hAnsi="Times New Roman" w:cs="Times New Roman"/>
          <w:bCs/>
          <w:sz w:val="24"/>
          <w:szCs w:val="24"/>
          <w:lang w:val="ru-RU"/>
        </w:rPr>
        <w:t xml:space="preserve"> особи </w:t>
      </w:r>
      <w:proofErr w:type="spellStart"/>
      <w:r w:rsidRPr="00B378DC">
        <w:rPr>
          <w:rFonts w:ascii="Times New Roman" w:hAnsi="Times New Roman" w:cs="Times New Roman"/>
          <w:bCs/>
          <w:sz w:val="24"/>
          <w:szCs w:val="24"/>
          <w:lang w:val="ru-RU"/>
        </w:rPr>
        <w:t>учасника</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сертифікату</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відповідності</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чи</w:t>
      </w:r>
      <w:proofErr w:type="spellEnd"/>
      <w:r w:rsidRPr="00B378DC">
        <w:rPr>
          <w:rFonts w:ascii="Times New Roman" w:hAnsi="Times New Roman" w:cs="Times New Roman"/>
          <w:bCs/>
          <w:sz w:val="24"/>
          <w:szCs w:val="24"/>
          <w:lang w:val="ru-RU"/>
        </w:rPr>
        <w:t xml:space="preserve"> паспорту </w:t>
      </w:r>
      <w:proofErr w:type="spellStart"/>
      <w:r w:rsidRPr="00B378DC">
        <w:rPr>
          <w:rFonts w:ascii="Times New Roman" w:hAnsi="Times New Roman" w:cs="Times New Roman"/>
          <w:bCs/>
          <w:sz w:val="24"/>
          <w:szCs w:val="24"/>
          <w:lang w:val="ru-RU"/>
        </w:rPr>
        <w:t>якості</w:t>
      </w:r>
      <w:proofErr w:type="spellEnd"/>
      <w:r w:rsidRPr="00B378DC">
        <w:rPr>
          <w:rFonts w:ascii="Times New Roman" w:hAnsi="Times New Roman" w:cs="Times New Roman"/>
          <w:bCs/>
          <w:sz w:val="24"/>
          <w:szCs w:val="24"/>
          <w:lang w:val="ru-RU"/>
        </w:rPr>
        <w:t xml:space="preserve"> на товар </w:t>
      </w:r>
      <w:proofErr w:type="spellStart"/>
      <w:r w:rsidRPr="00B378DC">
        <w:rPr>
          <w:rFonts w:ascii="Times New Roman" w:hAnsi="Times New Roman" w:cs="Times New Roman"/>
          <w:bCs/>
          <w:sz w:val="24"/>
          <w:szCs w:val="24"/>
          <w:lang w:val="ru-RU"/>
        </w:rPr>
        <w:t>чи</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іншого</w:t>
      </w:r>
      <w:proofErr w:type="spellEnd"/>
      <w:r w:rsidRPr="00B378DC">
        <w:rPr>
          <w:rFonts w:ascii="Times New Roman" w:hAnsi="Times New Roman" w:cs="Times New Roman"/>
          <w:bCs/>
          <w:sz w:val="24"/>
          <w:szCs w:val="24"/>
          <w:lang w:val="ru-RU"/>
        </w:rPr>
        <w:t xml:space="preserve"> документу, </w:t>
      </w:r>
      <w:proofErr w:type="spellStart"/>
      <w:proofErr w:type="gramStart"/>
      <w:r w:rsidRPr="00B378DC">
        <w:rPr>
          <w:rFonts w:ascii="Times New Roman" w:hAnsi="Times New Roman" w:cs="Times New Roman"/>
          <w:bCs/>
          <w:sz w:val="24"/>
          <w:szCs w:val="24"/>
          <w:lang w:val="ru-RU"/>
        </w:rPr>
        <w:t>який</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підтверджує</w:t>
      </w:r>
      <w:proofErr w:type="spellEnd"/>
      <w:proofErr w:type="gram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якість</w:t>
      </w:r>
      <w:proofErr w:type="spellEnd"/>
      <w:r w:rsidRPr="00B378DC">
        <w:rPr>
          <w:rFonts w:ascii="Times New Roman" w:hAnsi="Times New Roman" w:cs="Times New Roman"/>
          <w:bCs/>
          <w:sz w:val="24"/>
          <w:szCs w:val="24"/>
          <w:lang w:val="ru-RU"/>
        </w:rPr>
        <w:t xml:space="preserve"> та </w:t>
      </w:r>
      <w:proofErr w:type="spellStart"/>
      <w:r w:rsidRPr="00B378DC">
        <w:rPr>
          <w:rFonts w:ascii="Times New Roman" w:hAnsi="Times New Roman" w:cs="Times New Roman"/>
          <w:bCs/>
          <w:sz w:val="24"/>
          <w:szCs w:val="24"/>
          <w:lang w:val="ru-RU"/>
        </w:rPr>
        <w:t>відповідність</w:t>
      </w:r>
      <w:proofErr w:type="spellEnd"/>
      <w:r w:rsidRPr="00B378DC">
        <w:rPr>
          <w:rFonts w:ascii="Times New Roman" w:hAnsi="Times New Roman" w:cs="Times New Roman"/>
          <w:bCs/>
          <w:sz w:val="24"/>
          <w:szCs w:val="24"/>
          <w:lang w:val="ru-RU"/>
        </w:rPr>
        <w:t xml:space="preserve"> товару, </w:t>
      </w:r>
      <w:proofErr w:type="spellStart"/>
      <w:r w:rsidRPr="00B378DC">
        <w:rPr>
          <w:rFonts w:ascii="Times New Roman" w:hAnsi="Times New Roman" w:cs="Times New Roman"/>
          <w:bCs/>
          <w:sz w:val="24"/>
          <w:szCs w:val="24"/>
          <w:lang w:val="ru-RU"/>
        </w:rPr>
        <w:t>дійсного</w:t>
      </w:r>
      <w:proofErr w:type="spellEnd"/>
      <w:r w:rsidRPr="00B378DC">
        <w:rPr>
          <w:rFonts w:ascii="Times New Roman" w:hAnsi="Times New Roman" w:cs="Times New Roman"/>
          <w:bCs/>
          <w:sz w:val="24"/>
          <w:szCs w:val="24"/>
          <w:lang w:val="ru-RU"/>
        </w:rPr>
        <w:t xml:space="preserve"> на  дату </w:t>
      </w:r>
      <w:proofErr w:type="spellStart"/>
      <w:r w:rsidRPr="00B378DC">
        <w:rPr>
          <w:rFonts w:ascii="Times New Roman" w:hAnsi="Times New Roman" w:cs="Times New Roman"/>
          <w:bCs/>
          <w:sz w:val="24"/>
          <w:szCs w:val="24"/>
          <w:lang w:val="ru-RU"/>
        </w:rPr>
        <w:t>подання</w:t>
      </w:r>
      <w:proofErr w:type="spellEnd"/>
      <w:r w:rsidRPr="00B378DC">
        <w:rPr>
          <w:rFonts w:ascii="Times New Roman" w:hAnsi="Times New Roman" w:cs="Times New Roman"/>
          <w:bCs/>
          <w:sz w:val="24"/>
          <w:szCs w:val="24"/>
          <w:lang w:val="ru-RU"/>
        </w:rPr>
        <w:t xml:space="preserve"> </w:t>
      </w:r>
      <w:proofErr w:type="spellStart"/>
      <w:r w:rsidRPr="00B378DC">
        <w:rPr>
          <w:rFonts w:ascii="Times New Roman" w:hAnsi="Times New Roman" w:cs="Times New Roman"/>
          <w:bCs/>
          <w:sz w:val="24"/>
          <w:szCs w:val="24"/>
          <w:lang w:val="ru-RU"/>
        </w:rPr>
        <w:t>пропозицій</w:t>
      </w:r>
      <w:proofErr w:type="spellEnd"/>
      <w:r w:rsidRPr="00B378DC">
        <w:rPr>
          <w:rFonts w:ascii="Times New Roman" w:hAnsi="Times New Roman" w:cs="Times New Roman"/>
          <w:bCs/>
          <w:sz w:val="24"/>
          <w:szCs w:val="24"/>
          <w:lang w:val="ru-RU"/>
        </w:rPr>
        <w:t>.</w:t>
      </w:r>
    </w:p>
    <w:p w14:paraId="4A61BE16" w14:textId="02F51334" w:rsidR="00FA40DE" w:rsidRPr="00B378DC" w:rsidRDefault="007C53F9" w:rsidP="007C53F9">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3</w:t>
      </w:r>
      <w:r w:rsidR="009F39C9" w:rsidRPr="00B378DC">
        <w:rPr>
          <w:rFonts w:ascii="Times New Roman" w:hAnsi="Times New Roman" w:cs="Times New Roman"/>
          <w:sz w:val="24"/>
          <w:szCs w:val="24"/>
          <w:lang w:val="ru-RU"/>
        </w:rPr>
        <w:t xml:space="preserve">. </w:t>
      </w:r>
      <w:proofErr w:type="spellStart"/>
      <w:r w:rsidR="009F39C9" w:rsidRPr="00B378DC">
        <w:rPr>
          <w:rFonts w:ascii="Times New Roman" w:hAnsi="Times New Roman" w:cs="Times New Roman"/>
          <w:sz w:val="24"/>
          <w:szCs w:val="24"/>
          <w:lang w:val="ru-RU"/>
        </w:rPr>
        <w:t>Учасник</w:t>
      </w:r>
      <w:proofErr w:type="spellEnd"/>
      <w:r w:rsidR="009F39C9" w:rsidRPr="00B378DC">
        <w:rPr>
          <w:rFonts w:ascii="Times New Roman" w:hAnsi="Times New Roman" w:cs="Times New Roman"/>
          <w:sz w:val="24"/>
          <w:szCs w:val="24"/>
          <w:lang w:val="ru-RU"/>
        </w:rPr>
        <w:t xml:space="preserve"> повинен </w:t>
      </w:r>
      <w:proofErr w:type="spellStart"/>
      <w:r w:rsidR="009F39C9" w:rsidRPr="00B378DC">
        <w:rPr>
          <w:rFonts w:ascii="Times New Roman" w:hAnsi="Times New Roman" w:cs="Times New Roman"/>
          <w:sz w:val="24"/>
          <w:szCs w:val="24"/>
          <w:lang w:val="ru-RU"/>
        </w:rPr>
        <w:t>надати</w:t>
      </w:r>
      <w:proofErr w:type="spellEnd"/>
      <w:r w:rsidR="009F39C9" w:rsidRPr="00B378DC">
        <w:rPr>
          <w:rFonts w:ascii="Times New Roman" w:hAnsi="Times New Roman" w:cs="Times New Roman"/>
          <w:sz w:val="24"/>
          <w:szCs w:val="24"/>
          <w:lang w:val="ru-RU"/>
        </w:rPr>
        <w:t xml:space="preserve"> у </w:t>
      </w:r>
      <w:proofErr w:type="spellStart"/>
      <w:r w:rsidR="009F39C9" w:rsidRPr="00B378DC">
        <w:rPr>
          <w:rFonts w:ascii="Times New Roman" w:hAnsi="Times New Roman" w:cs="Times New Roman"/>
          <w:sz w:val="24"/>
          <w:szCs w:val="24"/>
          <w:lang w:val="ru-RU"/>
        </w:rPr>
        <w:t>складі</w:t>
      </w:r>
      <w:proofErr w:type="spellEnd"/>
      <w:r w:rsidR="009F39C9" w:rsidRPr="00B378DC">
        <w:rPr>
          <w:rFonts w:ascii="Times New Roman" w:hAnsi="Times New Roman" w:cs="Times New Roman"/>
          <w:sz w:val="24"/>
          <w:szCs w:val="24"/>
          <w:lang w:val="ru-RU"/>
        </w:rPr>
        <w:t xml:space="preserve"> </w:t>
      </w:r>
      <w:proofErr w:type="spellStart"/>
      <w:r w:rsidR="009F39C9" w:rsidRPr="00B378DC">
        <w:rPr>
          <w:rFonts w:ascii="Times New Roman" w:hAnsi="Times New Roman" w:cs="Times New Roman"/>
          <w:sz w:val="24"/>
          <w:szCs w:val="24"/>
          <w:lang w:val="ru-RU"/>
        </w:rPr>
        <w:t>тендерної</w:t>
      </w:r>
      <w:proofErr w:type="spellEnd"/>
      <w:r w:rsidR="009F39C9" w:rsidRPr="00B378DC">
        <w:rPr>
          <w:rFonts w:ascii="Times New Roman" w:hAnsi="Times New Roman" w:cs="Times New Roman"/>
          <w:sz w:val="24"/>
          <w:szCs w:val="24"/>
          <w:lang w:val="ru-RU"/>
        </w:rPr>
        <w:t xml:space="preserve"> </w:t>
      </w:r>
      <w:proofErr w:type="spellStart"/>
      <w:r w:rsidR="009F39C9" w:rsidRPr="00B378DC">
        <w:rPr>
          <w:rFonts w:ascii="Times New Roman" w:hAnsi="Times New Roman" w:cs="Times New Roman"/>
          <w:sz w:val="24"/>
          <w:szCs w:val="24"/>
          <w:lang w:val="ru-RU"/>
        </w:rPr>
        <w:t>пропозиції</w:t>
      </w:r>
      <w:proofErr w:type="spellEnd"/>
      <w:r w:rsidR="009F39C9" w:rsidRPr="00B378DC">
        <w:rPr>
          <w:rFonts w:ascii="Times New Roman" w:hAnsi="Times New Roman" w:cs="Times New Roman"/>
          <w:sz w:val="24"/>
          <w:szCs w:val="24"/>
        </w:rPr>
        <w:t xml:space="preserve"> довідку-зобов’язання поставити товар вчасно згідно термінів</w:t>
      </w:r>
      <w:r w:rsidR="00634981" w:rsidRPr="00B378DC">
        <w:rPr>
          <w:rFonts w:ascii="Times New Roman" w:hAnsi="Times New Roman" w:cs="Times New Roman"/>
          <w:sz w:val="24"/>
          <w:szCs w:val="24"/>
        </w:rPr>
        <w:t>.</w:t>
      </w:r>
    </w:p>
    <w:p w14:paraId="771D29FC" w14:textId="50D3F311" w:rsidR="00602414" w:rsidRPr="00B378DC" w:rsidRDefault="007C53F9" w:rsidP="00602414">
      <w:pPr>
        <w:pStyle w:val="11"/>
        <w:spacing w:after="0"/>
        <w:ind w:left="360"/>
        <w:jc w:val="both"/>
        <w:rPr>
          <w:rFonts w:ascii="Times New Roman" w:eastAsia="Times New Roman" w:hAnsi="Times New Roman"/>
          <w:color w:val="000000"/>
          <w:lang w:val="uk-UA"/>
        </w:rPr>
      </w:pPr>
      <w:r>
        <w:rPr>
          <w:rFonts w:ascii="Times New Roman" w:hAnsi="Times New Roman"/>
          <w:lang w:val="uk-UA"/>
        </w:rPr>
        <w:t xml:space="preserve">   4</w:t>
      </w:r>
      <w:r w:rsidR="00602414" w:rsidRPr="00B378DC">
        <w:rPr>
          <w:rFonts w:ascii="Times New Roman" w:hAnsi="Times New Roman"/>
          <w:lang w:val="uk-UA"/>
        </w:rPr>
        <w:t xml:space="preserve">. </w:t>
      </w:r>
      <w:r w:rsidR="00602414" w:rsidRPr="00B378DC">
        <w:rPr>
          <w:rFonts w:ascii="Times New Roman" w:eastAsia="Times New Roman" w:hAnsi="Times New Roman"/>
          <w:color w:val="000000"/>
          <w:lang w:val="uk-UA"/>
        </w:rPr>
        <w:t xml:space="preserve">Достовірна інформація у вигляді довідки довільної форми, в якій зазначити дані </w:t>
      </w:r>
    </w:p>
    <w:p w14:paraId="43548BBD" w14:textId="36FE1BB7" w:rsidR="00602414" w:rsidRPr="00606AB7" w:rsidRDefault="00602414" w:rsidP="00602414">
      <w:pPr>
        <w:pStyle w:val="11"/>
        <w:spacing w:after="0"/>
        <w:jc w:val="both"/>
        <w:rPr>
          <w:rFonts w:ascii="Times New Roman" w:eastAsia="Times New Roman" w:hAnsi="Times New Roman"/>
          <w:color w:val="000000"/>
          <w:lang w:val="uk-UA"/>
        </w:rPr>
      </w:pPr>
      <w:r w:rsidRPr="00B378DC">
        <w:rPr>
          <w:rFonts w:ascii="Times New Roman" w:eastAsia="Times New Roman" w:hAnsi="Times New Roman"/>
          <w:color w:val="000000"/>
          <w:lang w:val="uk-UA"/>
        </w:rPr>
        <w:t xml:space="preserve">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B378DC">
        <w:rPr>
          <w:rFonts w:ascii="Times New Roman" w:eastAsia="Times New Roman" w:hAnsi="Times New Roman"/>
          <w:color w:val="000000"/>
        </w:rPr>
        <w:t>Замість</w:t>
      </w:r>
      <w:proofErr w:type="spellEnd"/>
      <w:r w:rsidRPr="00B378DC">
        <w:rPr>
          <w:rFonts w:ascii="Times New Roman" w:eastAsia="Times New Roman" w:hAnsi="Times New Roman"/>
          <w:color w:val="000000"/>
        </w:rPr>
        <w:t xml:space="preserve"> </w:t>
      </w:r>
      <w:proofErr w:type="spellStart"/>
      <w:r w:rsidRPr="00B378DC">
        <w:rPr>
          <w:rFonts w:ascii="Times New Roman" w:eastAsia="Times New Roman" w:hAnsi="Times New Roman"/>
          <w:color w:val="000000"/>
        </w:rPr>
        <w:t>довідки</w:t>
      </w:r>
      <w:proofErr w:type="spellEnd"/>
      <w:r w:rsidRPr="00B378DC">
        <w:rPr>
          <w:rFonts w:ascii="Times New Roman" w:eastAsia="Times New Roman" w:hAnsi="Times New Roman"/>
          <w:color w:val="000000"/>
        </w:rPr>
        <w:t xml:space="preserve"> </w:t>
      </w:r>
      <w:proofErr w:type="spellStart"/>
      <w:r w:rsidRPr="00B378DC">
        <w:rPr>
          <w:rFonts w:ascii="Times New Roman" w:eastAsia="Times New Roman" w:hAnsi="Times New Roman"/>
          <w:color w:val="000000"/>
        </w:rPr>
        <w:t>довільної</w:t>
      </w:r>
      <w:proofErr w:type="spellEnd"/>
      <w:r w:rsidRPr="00B378DC">
        <w:rPr>
          <w:rFonts w:ascii="Times New Roman" w:eastAsia="Times New Roman" w:hAnsi="Times New Roman"/>
          <w:color w:val="000000"/>
        </w:rPr>
        <w:t xml:space="preserve"> </w:t>
      </w:r>
      <w:proofErr w:type="spellStart"/>
      <w:r w:rsidRPr="00B378DC">
        <w:rPr>
          <w:rFonts w:ascii="Times New Roman" w:eastAsia="Times New Roman" w:hAnsi="Times New Roman"/>
          <w:color w:val="000000"/>
        </w:rPr>
        <w:t>форми</w:t>
      </w:r>
      <w:proofErr w:type="spellEnd"/>
      <w:r w:rsidRPr="00B378DC">
        <w:rPr>
          <w:rFonts w:ascii="Times New Roman" w:eastAsia="Times New Roman" w:hAnsi="Times New Roman"/>
          <w:color w:val="000000"/>
        </w:rPr>
        <w:t xml:space="preserve"> </w:t>
      </w:r>
      <w:proofErr w:type="spellStart"/>
      <w:r w:rsidRPr="00B378DC">
        <w:rPr>
          <w:rFonts w:ascii="Times New Roman" w:eastAsia="Times New Roman" w:hAnsi="Times New Roman"/>
          <w:color w:val="000000"/>
        </w:rPr>
        <w:t>учасник</w:t>
      </w:r>
      <w:proofErr w:type="spellEnd"/>
      <w:r w:rsidRPr="00B378DC">
        <w:rPr>
          <w:rFonts w:ascii="Times New Roman" w:eastAsia="Times New Roman" w:hAnsi="Times New Roman"/>
          <w:color w:val="000000"/>
        </w:rPr>
        <w:t xml:space="preserve"> </w:t>
      </w:r>
      <w:proofErr w:type="spellStart"/>
      <w:r w:rsidRPr="00B378DC">
        <w:rPr>
          <w:rFonts w:ascii="Times New Roman" w:eastAsia="Times New Roman" w:hAnsi="Times New Roman"/>
          <w:color w:val="000000"/>
        </w:rPr>
        <w:t>може</w:t>
      </w:r>
      <w:proofErr w:type="spellEnd"/>
      <w:r w:rsidRPr="00B378DC">
        <w:rPr>
          <w:rFonts w:ascii="Times New Roman" w:eastAsia="Times New Roman" w:hAnsi="Times New Roman"/>
          <w:color w:val="000000"/>
        </w:rPr>
        <w:t xml:space="preserve"> </w:t>
      </w:r>
      <w:proofErr w:type="spellStart"/>
      <w:r w:rsidRPr="00B378DC">
        <w:rPr>
          <w:rFonts w:ascii="Times New Roman" w:eastAsia="Times New Roman" w:hAnsi="Times New Roman"/>
          <w:color w:val="000000"/>
        </w:rPr>
        <w:t>надати</w:t>
      </w:r>
      <w:proofErr w:type="spellEnd"/>
      <w:r w:rsidRPr="00B378DC">
        <w:rPr>
          <w:rFonts w:ascii="Times New Roman" w:eastAsia="Times New Roman" w:hAnsi="Times New Roman"/>
          <w:color w:val="000000"/>
        </w:rPr>
        <w:t xml:space="preserve"> </w:t>
      </w:r>
      <w:proofErr w:type="spellStart"/>
      <w:r w:rsidRPr="00B378DC">
        <w:rPr>
          <w:rFonts w:ascii="Times New Roman" w:eastAsia="Times New Roman" w:hAnsi="Times New Roman"/>
          <w:color w:val="000000"/>
        </w:rPr>
        <w:t>чинну</w:t>
      </w:r>
      <w:proofErr w:type="spellEnd"/>
      <w:r w:rsidRPr="00B378DC">
        <w:rPr>
          <w:rFonts w:ascii="Times New Roman" w:eastAsia="Times New Roman" w:hAnsi="Times New Roman"/>
          <w:color w:val="000000"/>
        </w:rPr>
        <w:t xml:space="preserve"> </w:t>
      </w:r>
      <w:proofErr w:type="spellStart"/>
      <w:r w:rsidRPr="00B378DC">
        <w:rPr>
          <w:rFonts w:ascii="Times New Roman" w:eastAsia="Times New Roman" w:hAnsi="Times New Roman"/>
          <w:color w:val="000000"/>
        </w:rPr>
        <w:t>ліцензію</w:t>
      </w:r>
      <w:proofErr w:type="spellEnd"/>
      <w:r w:rsidRPr="00B378DC">
        <w:rPr>
          <w:rFonts w:ascii="Times New Roman" w:eastAsia="Times New Roman" w:hAnsi="Times New Roman"/>
          <w:color w:val="000000"/>
        </w:rPr>
        <w:t xml:space="preserve"> </w:t>
      </w:r>
      <w:proofErr w:type="spellStart"/>
      <w:r w:rsidRPr="00B378DC">
        <w:rPr>
          <w:rFonts w:ascii="Times New Roman" w:eastAsia="Times New Roman" w:hAnsi="Times New Roman"/>
          <w:color w:val="000000"/>
        </w:rPr>
        <w:t>або</w:t>
      </w:r>
      <w:proofErr w:type="spellEnd"/>
      <w:r w:rsidRPr="00B378DC">
        <w:rPr>
          <w:rFonts w:ascii="Times New Roman" w:eastAsia="Times New Roman" w:hAnsi="Times New Roman"/>
          <w:color w:val="000000"/>
        </w:rPr>
        <w:t xml:space="preserve"> документ </w:t>
      </w:r>
      <w:proofErr w:type="spellStart"/>
      <w:r w:rsidRPr="00B378DC">
        <w:rPr>
          <w:rFonts w:ascii="Times New Roman" w:eastAsia="Times New Roman" w:hAnsi="Times New Roman"/>
          <w:color w:val="000000"/>
        </w:rPr>
        <w:t>дозвільного</w:t>
      </w:r>
      <w:proofErr w:type="spellEnd"/>
      <w:r w:rsidRPr="00B378DC">
        <w:rPr>
          <w:rFonts w:ascii="Times New Roman" w:eastAsia="Times New Roman" w:hAnsi="Times New Roman"/>
          <w:color w:val="000000"/>
        </w:rPr>
        <w:t xml:space="preserve"> характеру</w:t>
      </w:r>
      <w:r w:rsidR="00606AB7">
        <w:rPr>
          <w:rFonts w:ascii="Times New Roman" w:eastAsia="Times New Roman" w:hAnsi="Times New Roman"/>
          <w:color w:val="000000"/>
          <w:lang w:val="uk-UA"/>
        </w:rPr>
        <w:t>.</w:t>
      </w:r>
    </w:p>
    <w:p w14:paraId="5EE57963" w14:textId="759D4F81" w:rsidR="0054095A" w:rsidRPr="00B378DC" w:rsidRDefault="007C53F9" w:rsidP="00FB4C66">
      <w:pPr>
        <w:spacing w:after="0"/>
        <w:ind w:firstLine="567"/>
        <w:jc w:val="both"/>
        <w:textAlignment w:val="baseline"/>
        <w:rPr>
          <w:rFonts w:ascii="Times New Roman" w:hAnsi="Times New Roman" w:cs="Times New Roman"/>
          <w:b/>
          <w:sz w:val="24"/>
          <w:szCs w:val="24"/>
          <w:lang w:val="ru-RU"/>
        </w:rPr>
      </w:pPr>
      <w:r>
        <w:rPr>
          <w:rFonts w:ascii="Times New Roman" w:hAnsi="Times New Roman" w:cs="Times New Roman"/>
          <w:sz w:val="24"/>
          <w:szCs w:val="24"/>
          <w:lang w:val="ru-RU"/>
        </w:rPr>
        <w:t>5</w:t>
      </w:r>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Під</w:t>
      </w:r>
      <w:proofErr w:type="spellEnd"/>
      <w:r w:rsidR="0054095A" w:rsidRPr="00B378DC">
        <w:rPr>
          <w:rFonts w:ascii="Times New Roman" w:hAnsi="Times New Roman" w:cs="Times New Roman"/>
          <w:sz w:val="24"/>
          <w:szCs w:val="24"/>
          <w:lang w:val="ru-RU"/>
        </w:rPr>
        <w:t xml:space="preserve"> час </w:t>
      </w:r>
      <w:proofErr w:type="spellStart"/>
      <w:r w:rsidR="0054095A" w:rsidRPr="00B378DC">
        <w:rPr>
          <w:rFonts w:ascii="Times New Roman" w:hAnsi="Times New Roman" w:cs="Times New Roman"/>
          <w:sz w:val="24"/>
          <w:szCs w:val="24"/>
          <w:lang w:val="ru-RU"/>
        </w:rPr>
        <w:t>виконання</w:t>
      </w:r>
      <w:proofErr w:type="spellEnd"/>
      <w:r w:rsidR="0054095A" w:rsidRPr="00B378DC">
        <w:rPr>
          <w:rFonts w:ascii="Times New Roman" w:hAnsi="Times New Roman" w:cs="Times New Roman"/>
          <w:sz w:val="24"/>
          <w:szCs w:val="24"/>
          <w:lang w:val="ru-RU"/>
        </w:rPr>
        <w:t xml:space="preserve"> договору про </w:t>
      </w:r>
      <w:proofErr w:type="spellStart"/>
      <w:r w:rsidR="0054095A" w:rsidRPr="00B378DC">
        <w:rPr>
          <w:rFonts w:ascii="Times New Roman" w:hAnsi="Times New Roman" w:cs="Times New Roman"/>
          <w:sz w:val="24"/>
          <w:szCs w:val="24"/>
          <w:lang w:val="ru-RU"/>
        </w:rPr>
        <w:t>закупівлю</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учасник</w:t>
      </w:r>
      <w:proofErr w:type="spellEnd"/>
      <w:r w:rsidR="0054095A" w:rsidRPr="00B378DC">
        <w:rPr>
          <w:rFonts w:ascii="Times New Roman" w:hAnsi="Times New Roman" w:cs="Times New Roman"/>
          <w:sz w:val="24"/>
          <w:szCs w:val="24"/>
          <w:lang w:val="ru-RU"/>
        </w:rPr>
        <w:t xml:space="preserve"> </w:t>
      </w:r>
      <w:proofErr w:type="spellStart"/>
      <w:proofErr w:type="gramStart"/>
      <w:r w:rsidR="0054095A" w:rsidRPr="00B378DC">
        <w:rPr>
          <w:rFonts w:ascii="Times New Roman" w:hAnsi="Times New Roman" w:cs="Times New Roman"/>
          <w:sz w:val="24"/>
          <w:szCs w:val="24"/>
          <w:lang w:val="ru-RU"/>
        </w:rPr>
        <w:t>зобов’язується</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дотримуватись</w:t>
      </w:r>
      <w:proofErr w:type="spellEnd"/>
      <w:proofErr w:type="gram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передбачених</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чинним</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законодавством</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вимог</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щодо</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застосування</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заходів</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із</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захисту</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довкілля</w:t>
      </w:r>
      <w:proofErr w:type="spellEnd"/>
      <w:r w:rsidR="0054095A" w:rsidRPr="00B378DC">
        <w:rPr>
          <w:rFonts w:ascii="Times New Roman" w:hAnsi="Times New Roman" w:cs="Times New Roman"/>
          <w:sz w:val="24"/>
          <w:szCs w:val="24"/>
          <w:lang w:val="ru-RU"/>
        </w:rPr>
        <w:t xml:space="preserve">, в тому </w:t>
      </w:r>
      <w:proofErr w:type="spellStart"/>
      <w:r w:rsidR="0054095A" w:rsidRPr="00B378DC">
        <w:rPr>
          <w:rFonts w:ascii="Times New Roman" w:hAnsi="Times New Roman" w:cs="Times New Roman"/>
          <w:sz w:val="24"/>
          <w:szCs w:val="24"/>
          <w:lang w:val="ru-RU"/>
        </w:rPr>
        <w:t>числі</w:t>
      </w:r>
      <w:proofErr w:type="spellEnd"/>
      <w:r w:rsidR="0054095A" w:rsidRPr="00B378DC">
        <w:rPr>
          <w:rFonts w:ascii="Times New Roman" w:hAnsi="Times New Roman" w:cs="Times New Roman"/>
          <w:sz w:val="24"/>
          <w:szCs w:val="24"/>
          <w:lang w:val="ru-RU"/>
        </w:rPr>
        <w:t xml:space="preserve"> тих, </w:t>
      </w:r>
      <w:proofErr w:type="spellStart"/>
      <w:r w:rsidR="0054095A" w:rsidRPr="00B378DC">
        <w:rPr>
          <w:rFonts w:ascii="Times New Roman" w:hAnsi="Times New Roman" w:cs="Times New Roman"/>
          <w:sz w:val="24"/>
          <w:szCs w:val="24"/>
          <w:lang w:val="ru-RU"/>
        </w:rPr>
        <w:t>що</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передбачені</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згідно</w:t>
      </w:r>
      <w:proofErr w:type="spellEnd"/>
      <w:r w:rsidR="0054095A" w:rsidRPr="00B378DC">
        <w:rPr>
          <w:rFonts w:ascii="Times New Roman" w:hAnsi="Times New Roman" w:cs="Times New Roman"/>
          <w:sz w:val="24"/>
          <w:szCs w:val="24"/>
          <w:lang w:val="ru-RU"/>
        </w:rPr>
        <w:t xml:space="preserve"> Закону </w:t>
      </w:r>
      <w:proofErr w:type="spellStart"/>
      <w:r w:rsidR="0054095A" w:rsidRPr="00B378DC">
        <w:rPr>
          <w:rFonts w:ascii="Times New Roman" w:hAnsi="Times New Roman" w:cs="Times New Roman"/>
          <w:sz w:val="24"/>
          <w:szCs w:val="24"/>
          <w:lang w:val="ru-RU"/>
        </w:rPr>
        <w:t>України</w:t>
      </w:r>
      <w:proofErr w:type="spellEnd"/>
      <w:r w:rsidR="0054095A" w:rsidRPr="00B378DC">
        <w:rPr>
          <w:rFonts w:ascii="Times New Roman" w:hAnsi="Times New Roman" w:cs="Times New Roman"/>
          <w:sz w:val="24"/>
          <w:szCs w:val="24"/>
          <w:lang w:val="ru-RU"/>
        </w:rPr>
        <w:t xml:space="preserve"> «Про </w:t>
      </w:r>
      <w:proofErr w:type="spellStart"/>
      <w:r w:rsidR="0054095A" w:rsidRPr="00B378DC">
        <w:rPr>
          <w:rFonts w:ascii="Times New Roman" w:hAnsi="Times New Roman" w:cs="Times New Roman"/>
          <w:sz w:val="24"/>
          <w:szCs w:val="24"/>
          <w:lang w:val="ru-RU"/>
        </w:rPr>
        <w:t>охорону</w:t>
      </w:r>
      <w:proofErr w:type="spellEnd"/>
      <w:r w:rsidR="0054095A" w:rsidRPr="00B378DC">
        <w:rPr>
          <w:rFonts w:ascii="Times New Roman" w:hAnsi="Times New Roman" w:cs="Times New Roman"/>
          <w:sz w:val="24"/>
          <w:szCs w:val="24"/>
          <w:lang w:val="ru-RU"/>
        </w:rPr>
        <w:t xml:space="preserve"> </w:t>
      </w:r>
      <w:proofErr w:type="spellStart"/>
      <w:r w:rsidR="0054095A" w:rsidRPr="00B378DC">
        <w:rPr>
          <w:rFonts w:ascii="Times New Roman" w:hAnsi="Times New Roman" w:cs="Times New Roman"/>
          <w:sz w:val="24"/>
          <w:szCs w:val="24"/>
          <w:lang w:val="ru-RU"/>
        </w:rPr>
        <w:t>навколишнього</w:t>
      </w:r>
      <w:proofErr w:type="spellEnd"/>
      <w:r w:rsidR="0054095A" w:rsidRPr="00B378DC">
        <w:rPr>
          <w:rFonts w:ascii="Times New Roman" w:hAnsi="Times New Roman" w:cs="Times New Roman"/>
          <w:sz w:val="24"/>
          <w:szCs w:val="24"/>
          <w:lang w:val="ru-RU"/>
        </w:rPr>
        <w:t xml:space="preserve"> природного </w:t>
      </w:r>
      <w:proofErr w:type="spellStart"/>
      <w:r w:rsidR="0054095A" w:rsidRPr="00B378DC">
        <w:rPr>
          <w:rFonts w:ascii="Times New Roman" w:hAnsi="Times New Roman" w:cs="Times New Roman"/>
          <w:sz w:val="24"/>
          <w:szCs w:val="24"/>
          <w:lang w:val="ru-RU"/>
        </w:rPr>
        <w:t>середовища</w:t>
      </w:r>
      <w:proofErr w:type="spellEnd"/>
      <w:r w:rsidR="0054095A" w:rsidRPr="00B378DC">
        <w:rPr>
          <w:rFonts w:ascii="Times New Roman" w:hAnsi="Times New Roman" w:cs="Times New Roman"/>
          <w:sz w:val="24"/>
          <w:szCs w:val="24"/>
          <w:lang w:val="ru-RU"/>
        </w:rPr>
        <w:t>».</w:t>
      </w:r>
      <w:r w:rsidR="0054095A" w:rsidRPr="00B378DC">
        <w:rPr>
          <w:rFonts w:ascii="Times New Roman" w:hAnsi="Times New Roman" w:cs="Times New Roman"/>
          <w:b/>
          <w:sz w:val="24"/>
          <w:szCs w:val="24"/>
          <w:lang w:val="ru-RU"/>
        </w:rPr>
        <w:t xml:space="preserve"> </w:t>
      </w:r>
    </w:p>
    <w:p w14:paraId="660E11D0" w14:textId="3ED8A830" w:rsidR="009F39C9" w:rsidRDefault="009F39C9" w:rsidP="00FB4C66">
      <w:pPr>
        <w:spacing w:after="0"/>
        <w:ind w:firstLine="567"/>
        <w:jc w:val="both"/>
        <w:textAlignment w:val="baseline"/>
        <w:rPr>
          <w:rFonts w:ascii="Times New Roman" w:hAnsi="Times New Roman" w:cs="Times New Roman"/>
          <w:b/>
          <w:sz w:val="24"/>
          <w:szCs w:val="24"/>
          <w:lang w:val="ru-RU"/>
        </w:rPr>
      </w:pPr>
    </w:p>
    <w:p w14:paraId="18B90DF6" w14:textId="0E5945A6" w:rsidR="00183FD8" w:rsidRDefault="00183FD8" w:rsidP="00FB4C66">
      <w:pPr>
        <w:spacing w:after="0"/>
        <w:ind w:firstLine="567"/>
        <w:jc w:val="both"/>
        <w:textAlignment w:val="baseline"/>
        <w:rPr>
          <w:rFonts w:ascii="Times New Roman" w:hAnsi="Times New Roman" w:cs="Times New Roman"/>
          <w:b/>
          <w:sz w:val="24"/>
          <w:szCs w:val="24"/>
          <w:lang w:val="ru-RU"/>
        </w:rPr>
      </w:pPr>
    </w:p>
    <w:p w14:paraId="11D1BC63" w14:textId="3634D597" w:rsidR="00183FD8" w:rsidRDefault="00183FD8" w:rsidP="00FB4C66">
      <w:pPr>
        <w:spacing w:after="0"/>
        <w:ind w:firstLine="567"/>
        <w:jc w:val="both"/>
        <w:textAlignment w:val="baseline"/>
        <w:rPr>
          <w:rFonts w:ascii="Times New Roman" w:hAnsi="Times New Roman" w:cs="Times New Roman"/>
          <w:b/>
          <w:sz w:val="24"/>
          <w:szCs w:val="24"/>
          <w:lang w:val="ru-RU"/>
        </w:rPr>
      </w:pPr>
    </w:p>
    <w:p w14:paraId="2F38B5B1" w14:textId="71626655" w:rsidR="00183FD8" w:rsidRPr="00243D69" w:rsidRDefault="00243D69" w:rsidP="00183FD8">
      <w:pPr>
        <w:ind w:firstLine="284"/>
        <w:jc w:val="both"/>
        <w:rPr>
          <w:rFonts w:ascii="Times New Roman" w:hAnsi="Times New Roman" w:cs="Times New Roman"/>
          <w:sz w:val="24"/>
          <w:szCs w:val="24"/>
          <w:lang w:eastAsia="ru-RU"/>
        </w:rPr>
      </w:pPr>
      <w:r w:rsidRPr="00243D69">
        <w:rPr>
          <w:rFonts w:ascii="Times New Roman" w:hAnsi="Times New Roman" w:cs="Times New Roman"/>
          <w:sz w:val="24"/>
          <w:szCs w:val="24"/>
          <w:lang w:val="ru-RU" w:eastAsia="ru-RU"/>
        </w:rPr>
        <w:lastRenderedPageBreak/>
        <w:t>6</w:t>
      </w:r>
      <w:r w:rsidR="00183FD8" w:rsidRPr="00243D69">
        <w:rPr>
          <w:rFonts w:ascii="Times New Roman" w:hAnsi="Times New Roman" w:cs="Times New Roman"/>
          <w:sz w:val="24"/>
          <w:szCs w:val="24"/>
          <w:lang w:eastAsia="ru-RU"/>
        </w:rPr>
        <w:t xml:space="preserve">. Перевірка комплектності товару і упаковки здійснюється Замовником </w:t>
      </w:r>
      <w:proofErr w:type="gramStart"/>
      <w:r w:rsidR="00183FD8" w:rsidRPr="00243D69">
        <w:rPr>
          <w:rFonts w:ascii="Times New Roman" w:hAnsi="Times New Roman" w:cs="Times New Roman"/>
          <w:sz w:val="24"/>
          <w:szCs w:val="24"/>
          <w:lang w:eastAsia="ru-RU"/>
        </w:rPr>
        <w:t>у момент</w:t>
      </w:r>
      <w:proofErr w:type="gramEnd"/>
      <w:r w:rsidR="00183FD8" w:rsidRPr="00243D69">
        <w:rPr>
          <w:rFonts w:ascii="Times New Roman" w:hAnsi="Times New Roman" w:cs="Times New Roman"/>
          <w:sz w:val="24"/>
          <w:szCs w:val="24"/>
          <w:lang w:eastAsia="ru-RU"/>
        </w:rPr>
        <w:t xml:space="preserve"> її отримання.</w:t>
      </w:r>
    </w:p>
    <w:p w14:paraId="2D9F106F" w14:textId="398DD0EA" w:rsidR="00183FD8" w:rsidRPr="00243D69" w:rsidRDefault="00243D69" w:rsidP="00183FD8">
      <w:pPr>
        <w:ind w:firstLine="284"/>
        <w:jc w:val="both"/>
        <w:rPr>
          <w:rFonts w:ascii="Times New Roman" w:hAnsi="Times New Roman" w:cs="Times New Roman"/>
          <w:color w:val="000000"/>
          <w:sz w:val="24"/>
          <w:szCs w:val="24"/>
        </w:rPr>
      </w:pPr>
      <w:r w:rsidRPr="00243D69">
        <w:rPr>
          <w:rFonts w:ascii="Times New Roman" w:hAnsi="Times New Roman" w:cs="Times New Roman"/>
          <w:color w:val="000000"/>
          <w:sz w:val="24"/>
          <w:szCs w:val="24"/>
          <w:lang w:val="ru-RU"/>
        </w:rPr>
        <w:t>7</w:t>
      </w:r>
      <w:r w:rsidR="00183FD8" w:rsidRPr="00243D69">
        <w:rPr>
          <w:rFonts w:ascii="Times New Roman" w:hAnsi="Times New Roman" w:cs="Times New Roman"/>
          <w:color w:val="000000"/>
          <w:sz w:val="24"/>
          <w:szCs w:val="24"/>
        </w:rPr>
        <w:t xml:space="preserve">. Доставка товару і обмін товару (в разі </w:t>
      </w:r>
      <w:proofErr w:type="spellStart"/>
      <w:r w:rsidR="00183FD8" w:rsidRPr="00243D69">
        <w:rPr>
          <w:rFonts w:ascii="Times New Roman" w:hAnsi="Times New Roman" w:cs="Times New Roman"/>
          <w:color w:val="000000"/>
          <w:sz w:val="24"/>
          <w:szCs w:val="24"/>
        </w:rPr>
        <w:t>пересортиці</w:t>
      </w:r>
      <w:proofErr w:type="spellEnd"/>
      <w:r w:rsidR="00183FD8" w:rsidRPr="00243D69">
        <w:rPr>
          <w:rFonts w:ascii="Times New Roman" w:hAnsi="Times New Roman" w:cs="Times New Roman"/>
          <w:color w:val="000000"/>
          <w:sz w:val="24"/>
          <w:szCs w:val="24"/>
        </w:rPr>
        <w:t xml:space="preserve"> товару), та повернення неякісного товару відбувається за рахунок учасника (Постачальника).</w:t>
      </w:r>
    </w:p>
    <w:p w14:paraId="4A463097" w14:textId="28796831" w:rsidR="00183FD8" w:rsidRPr="00243D69" w:rsidRDefault="00243D69" w:rsidP="00183FD8">
      <w:pPr>
        <w:ind w:firstLine="284"/>
        <w:jc w:val="both"/>
        <w:rPr>
          <w:rFonts w:ascii="Times New Roman" w:hAnsi="Times New Roman" w:cs="Times New Roman"/>
          <w:bCs/>
          <w:color w:val="000000"/>
          <w:sz w:val="24"/>
          <w:szCs w:val="24"/>
          <w:highlight w:val="yellow"/>
        </w:rPr>
      </w:pPr>
      <w:r w:rsidRPr="00243D69">
        <w:rPr>
          <w:rFonts w:ascii="Times New Roman" w:hAnsi="Times New Roman" w:cs="Times New Roman"/>
          <w:bCs/>
          <w:spacing w:val="-2"/>
          <w:sz w:val="24"/>
          <w:szCs w:val="24"/>
          <w:lang w:val="ru-RU"/>
        </w:rPr>
        <w:t>8</w:t>
      </w:r>
      <w:r w:rsidR="00183FD8" w:rsidRPr="00243D69">
        <w:rPr>
          <w:rFonts w:ascii="Times New Roman" w:hAnsi="Times New Roman" w:cs="Times New Roman"/>
          <w:bCs/>
          <w:spacing w:val="-2"/>
          <w:sz w:val="24"/>
          <w:szCs w:val="24"/>
          <w:lang w:val="ru-RU"/>
        </w:rPr>
        <w:t xml:space="preserve">. Доставка, </w:t>
      </w:r>
      <w:proofErr w:type="spellStart"/>
      <w:r w:rsidR="00183FD8" w:rsidRPr="00243D69">
        <w:rPr>
          <w:rFonts w:ascii="Times New Roman" w:hAnsi="Times New Roman" w:cs="Times New Roman"/>
          <w:bCs/>
          <w:spacing w:val="-2"/>
          <w:sz w:val="24"/>
          <w:szCs w:val="24"/>
          <w:lang w:val="ru-RU"/>
        </w:rPr>
        <w:t>навантаження</w:t>
      </w:r>
      <w:proofErr w:type="spellEnd"/>
      <w:r w:rsidR="00183FD8" w:rsidRPr="00243D69">
        <w:rPr>
          <w:rFonts w:ascii="Times New Roman" w:hAnsi="Times New Roman" w:cs="Times New Roman"/>
          <w:bCs/>
          <w:spacing w:val="-2"/>
          <w:sz w:val="24"/>
          <w:szCs w:val="24"/>
          <w:lang w:val="ru-RU"/>
        </w:rPr>
        <w:t xml:space="preserve">, </w:t>
      </w:r>
      <w:proofErr w:type="spellStart"/>
      <w:r w:rsidR="00183FD8" w:rsidRPr="00243D69">
        <w:rPr>
          <w:rFonts w:ascii="Times New Roman" w:hAnsi="Times New Roman" w:cs="Times New Roman"/>
          <w:bCs/>
          <w:spacing w:val="-2"/>
          <w:sz w:val="24"/>
          <w:szCs w:val="24"/>
          <w:lang w:val="ru-RU"/>
        </w:rPr>
        <w:t>розвантаження</w:t>
      </w:r>
      <w:proofErr w:type="spellEnd"/>
      <w:r w:rsidR="00183FD8" w:rsidRPr="00243D69">
        <w:rPr>
          <w:rFonts w:ascii="Times New Roman" w:hAnsi="Times New Roman" w:cs="Times New Roman"/>
          <w:bCs/>
          <w:spacing w:val="-2"/>
          <w:sz w:val="24"/>
          <w:szCs w:val="24"/>
          <w:lang w:val="ru-RU"/>
        </w:rPr>
        <w:t xml:space="preserve"> за </w:t>
      </w:r>
      <w:proofErr w:type="spellStart"/>
      <w:r w:rsidR="00183FD8" w:rsidRPr="00243D69">
        <w:rPr>
          <w:rFonts w:ascii="Times New Roman" w:hAnsi="Times New Roman" w:cs="Times New Roman"/>
          <w:bCs/>
          <w:spacing w:val="-2"/>
          <w:sz w:val="24"/>
          <w:szCs w:val="24"/>
          <w:lang w:val="ru-RU"/>
        </w:rPr>
        <w:t>рахунок</w:t>
      </w:r>
      <w:proofErr w:type="spellEnd"/>
      <w:r w:rsidR="00183FD8" w:rsidRPr="00243D69">
        <w:rPr>
          <w:rFonts w:ascii="Times New Roman" w:hAnsi="Times New Roman" w:cs="Times New Roman"/>
          <w:bCs/>
          <w:spacing w:val="-2"/>
          <w:sz w:val="24"/>
          <w:szCs w:val="24"/>
          <w:lang w:val="ru-RU"/>
        </w:rPr>
        <w:t xml:space="preserve"> </w:t>
      </w:r>
      <w:proofErr w:type="spellStart"/>
      <w:r w:rsidR="00183FD8" w:rsidRPr="00243D69">
        <w:rPr>
          <w:rFonts w:ascii="Times New Roman" w:hAnsi="Times New Roman" w:cs="Times New Roman"/>
          <w:bCs/>
          <w:spacing w:val="-2"/>
          <w:sz w:val="24"/>
          <w:szCs w:val="24"/>
          <w:lang w:val="ru-RU"/>
        </w:rPr>
        <w:t>учасника</w:t>
      </w:r>
      <w:proofErr w:type="spellEnd"/>
      <w:r w:rsidR="00183FD8" w:rsidRPr="00243D69">
        <w:rPr>
          <w:rFonts w:ascii="Times New Roman" w:hAnsi="Times New Roman" w:cs="Times New Roman"/>
          <w:bCs/>
          <w:spacing w:val="-2"/>
          <w:sz w:val="24"/>
          <w:szCs w:val="24"/>
          <w:lang w:val="ru-RU"/>
        </w:rPr>
        <w:t>.</w:t>
      </w:r>
    </w:p>
    <w:p w14:paraId="35A4C283" w14:textId="77777777" w:rsidR="00183FD8" w:rsidRPr="00243D69" w:rsidRDefault="00183FD8" w:rsidP="00183FD8">
      <w:pPr>
        <w:ind w:right="-2"/>
        <w:jc w:val="both"/>
        <w:rPr>
          <w:rFonts w:ascii="Times New Roman" w:hAnsi="Times New Roman" w:cs="Times New Roman"/>
          <w:b/>
          <w:sz w:val="24"/>
          <w:szCs w:val="24"/>
        </w:rPr>
      </w:pPr>
      <w:r w:rsidRPr="00243D69">
        <w:rPr>
          <w:rFonts w:ascii="Times New Roman" w:hAnsi="Times New Roman" w:cs="Times New Roman"/>
          <w:b/>
          <w:sz w:val="24"/>
          <w:szCs w:val="24"/>
        </w:rPr>
        <w:t>Додатково:</w:t>
      </w:r>
    </w:p>
    <w:p w14:paraId="0CC6F1B0" w14:textId="77777777" w:rsidR="00183FD8" w:rsidRPr="00243D69" w:rsidRDefault="00183FD8" w:rsidP="00183FD8">
      <w:pPr>
        <w:adjustRightInd w:val="0"/>
        <w:jc w:val="both"/>
        <w:rPr>
          <w:rFonts w:ascii="Times New Roman" w:hAnsi="Times New Roman" w:cs="Times New Roman"/>
          <w:spacing w:val="-2"/>
          <w:sz w:val="24"/>
          <w:szCs w:val="24"/>
          <w:lang w:val="ru-RU"/>
        </w:rPr>
      </w:pPr>
      <w:proofErr w:type="spellStart"/>
      <w:r w:rsidRPr="00243D69">
        <w:rPr>
          <w:rFonts w:ascii="Times New Roman" w:hAnsi="Times New Roman" w:cs="Times New Roman"/>
          <w:spacing w:val="-2"/>
          <w:sz w:val="24"/>
          <w:szCs w:val="24"/>
          <w:lang w:val="ru-RU"/>
        </w:rPr>
        <w:t>Учасник</w:t>
      </w:r>
      <w:proofErr w:type="spellEnd"/>
      <w:r w:rsidRPr="00243D69">
        <w:rPr>
          <w:rFonts w:ascii="Times New Roman" w:hAnsi="Times New Roman" w:cs="Times New Roman"/>
          <w:spacing w:val="-2"/>
          <w:sz w:val="24"/>
          <w:szCs w:val="24"/>
          <w:lang w:val="ru-RU"/>
        </w:rPr>
        <w:t xml:space="preserve"> </w:t>
      </w:r>
      <w:proofErr w:type="spellStart"/>
      <w:r w:rsidRPr="00243D69">
        <w:rPr>
          <w:rFonts w:ascii="Times New Roman" w:hAnsi="Times New Roman" w:cs="Times New Roman"/>
          <w:spacing w:val="-2"/>
          <w:sz w:val="24"/>
          <w:szCs w:val="24"/>
          <w:lang w:val="ru-RU"/>
        </w:rPr>
        <w:t>надає</w:t>
      </w:r>
      <w:proofErr w:type="spellEnd"/>
      <w:r w:rsidRPr="00243D69">
        <w:rPr>
          <w:rFonts w:ascii="Times New Roman" w:hAnsi="Times New Roman" w:cs="Times New Roman"/>
          <w:spacing w:val="-2"/>
          <w:sz w:val="24"/>
          <w:szCs w:val="24"/>
          <w:lang w:val="ru-RU"/>
        </w:rPr>
        <w:t xml:space="preserve"> </w:t>
      </w:r>
      <w:proofErr w:type="spellStart"/>
      <w:r w:rsidRPr="00243D69">
        <w:rPr>
          <w:rFonts w:ascii="Times New Roman" w:hAnsi="Times New Roman" w:cs="Times New Roman"/>
          <w:spacing w:val="-2"/>
          <w:sz w:val="24"/>
          <w:szCs w:val="24"/>
          <w:lang w:val="ru-RU"/>
        </w:rPr>
        <w:t>копії</w:t>
      </w:r>
      <w:proofErr w:type="spellEnd"/>
      <w:r w:rsidRPr="00243D69">
        <w:rPr>
          <w:rFonts w:ascii="Times New Roman" w:hAnsi="Times New Roman" w:cs="Times New Roman"/>
          <w:spacing w:val="-2"/>
          <w:sz w:val="24"/>
          <w:szCs w:val="24"/>
          <w:lang w:val="ru-RU"/>
        </w:rPr>
        <w:t xml:space="preserve"> </w:t>
      </w:r>
      <w:proofErr w:type="spellStart"/>
      <w:r w:rsidRPr="00243D69">
        <w:rPr>
          <w:rFonts w:ascii="Times New Roman" w:hAnsi="Times New Roman" w:cs="Times New Roman"/>
          <w:spacing w:val="-2"/>
          <w:sz w:val="24"/>
          <w:szCs w:val="24"/>
          <w:lang w:val="ru-RU"/>
        </w:rPr>
        <w:t>сертифікатів</w:t>
      </w:r>
      <w:proofErr w:type="spellEnd"/>
      <w:r w:rsidRPr="00243D69">
        <w:rPr>
          <w:rFonts w:ascii="Times New Roman" w:hAnsi="Times New Roman" w:cs="Times New Roman"/>
          <w:spacing w:val="-2"/>
          <w:sz w:val="24"/>
          <w:szCs w:val="24"/>
          <w:lang w:val="ru-RU"/>
        </w:rPr>
        <w:t xml:space="preserve"> (</w:t>
      </w:r>
      <w:proofErr w:type="spellStart"/>
      <w:r w:rsidRPr="00243D69">
        <w:rPr>
          <w:rFonts w:ascii="Times New Roman" w:hAnsi="Times New Roman" w:cs="Times New Roman"/>
          <w:spacing w:val="-2"/>
          <w:sz w:val="24"/>
          <w:szCs w:val="24"/>
          <w:lang w:val="ru-RU"/>
        </w:rPr>
        <w:t>або</w:t>
      </w:r>
      <w:proofErr w:type="spellEnd"/>
      <w:r w:rsidRPr="00243D69">
        <w:rPr>
          <w:rFonts w:ascii="Times New Roman" w:hAnsi="Times New Roman" w:cs="Times New Roman"/>
          <w:spacing w:val="-2"/>
          <w:sz w:val="24"/>
          <w:szCs w:val="24"/>
          <w:lang w:val="ru-RU"/>
        </w:rPr>
        <w:t xml:space="preserve"> </w:t>
      </w:r>
      <w:proofErr w:type="spellStart"/>
      <w:r w:rsidRPr="00243D69">
        <w:rPr>
          <w:rFonts w:ascii="Times New Roman" w:hAnsi="Times New Roman" w:cs="Times New Roman"/>
          <w:spacing w:val="-2"/>
          <w:sz w:val="24"/>
          <w:szCs w:val="24"/>
          <w:lang w:val="ru-RU"/>
        </w:rPr>
        <w:t>інших</w:t>
      </w:r>
      <w:proofErr w:type="spellEnd"/>
      <w:r w:rsidRPr="00243D69">
        <w:rPr>
          <w:rFonts w:ascii="Times New Roman" w:hAnsi="Times New Roman" w:cs="Times New Roman"/>
          <w:spacing w:val="-2"/>
          <w:sz w:val="24"/>
          <w:szCs w:val="24"/>
          <w:lang w:val="ru-RU"/>
        </w:rPr>
        <w:t xml:space="preserve"> </w:t>
      </w:r>
      <w:proofErr w:type="spellStart"/>
      <w:r w:rsidRPr="00243D69">
        <w:rPr>
          <w:rFonts w:ascii="Times New Roman" w:hAnsi="Times New Roman" w:cs="Times New Roman"/>
          <w:spacing w:val="-2"/>
          <w:sz w:val="24"/>
          <w:szCs w:val="24"/>
          <w:lang w:val="ru-RU"/>
        </w:rPr>
        <w:t>документів</w:t>
      </w:r>
      <w:proofErr w:type="spellEnd"/>
      <w:r w:rsidRPr="00243D69">
        <w:rPr>
          <w:rFonts w:ascii="Times New Roman" w:hAnsi="Times New Roman" w:cs="Times New Roman"/>
          <w:spacing w:val="-2"/>
          <w:sz w:val="24"/>
          <w:szCs w:val="24"/>
          <w:lang w:val="ru-RU"/>
        </w:rPr>
        <w:t xml:space="preserve">) </w:t>
      </w:r>
      <w:proofErr w:type="spellStart"/>
      <w:r w:rsidRPr="00243D69">
        <w:rPr>
          <w:rFonts w:ascii="Times New Roman" w:hAnsi="Times New Roman" w:cs="Times New Roman"/>
          <w:spacing w:val="-2"/>
          <w:sz w:val="24"/>
          <w:szCs w:val="24"/>
          <w:lang w:val="ru-RU"/>
        </w:rPr>
        <w:t>відповідності</w:t>
      </w:r>
      <w:proofErr w:type="spellEnd"/>
      <w:r w:rsidRPr="00243D69">
        <w:rPr>
          <w:rFonts w:ascii="Times New Roman" w:hAnsi="Times New Roman" w:cs="Times New Roman"/>
          <w:spacing w:val="-2"/>
          <w:sz w:val="24"/>
          <w:szCs w:val="24"/>
          <w:lang w:val="ru-RU"/>
        </w:rPr>
        <w:t xml:space="preserve"> </w:t>
      </w:r>
      <w:proofErr w:type="spellStart"/>
      <w:r w:rsidRPr="00243D69">
        <w:rPr>
          <w:rFonts w:ascii="Times New Roman" w:hAnsi="Times New Roman" w:cs="Times New Roman"/>
          <w:spacing w:val="-2"/>
          <w:sz w:val="24"/>
          <w:szCs w:val="24"/>
          <w:lang w:val="ru-RU"/>
        </w:rPr>
        <w:t>запропонованого</w:t>
      </w:r>
      <w:proofErr w:type="spellEnd"/>
      <w:r w:rsidRPr="00243D69">
        <w:rPr>
          <w:rFonts w:ascii="Times New Roman" w:hAnsi="Times New Roman" w:cs="Times New Roman"/>
          <w:spacing w:val="-2"/>
          <w:sz w:val="24"/>
          <w:szCs w:val="24"/>
          <w:lang w:val="ru-RU"/>
        </w:rPr>
        <w:t xml:space="preserve"> товару, та </w:t>
      </w:r>
      <w:proofErr w:type="spellStart"/>
      <w:r w:rsidRPr="00243D69">
        <w:rPr>
          <w:rFonts w:ascii="Times New Roman" w:hAnsi="Times New Roman" w:cs="Times New Roman"/>
          <w:spacing w:val="-2"/>
          <w:sz w:val="24"/>
          <w:szCs w:val="24"/>
          <w:lang w:val="ru-RU"/>
        </w:rPr>
        <w:t>висновок</w:t>
      </w:r>
      <w:proofErr w:type="spellEnd"/>
      <w:r w:rsidRPr="00243D69">
        <w:rPr>
          <w:rFonts w:ascii="Times New Roman" w:hAnsi="Times New Roman" w:cs="Times New Roman"/>
          <w:spacing w:val="-2"/>
          <w:sz w:val="24"/>
          <w:szCs w:val="24"/>
          <w:lang w:val="ru-RU"/>
        </w:rPr>
        <w:t xml:space="preserve"> </w:t>
      </w:r>
      <w:proofErr w:type="spellStart"/>
      <w:r w:rsidRPr="00243D69">
        <w:rPr>
          <w:rFonts w:ascii="Times New Roman" w:hAnsi="Times New Roman" w:cs="Times New Roman"/>
          <w:spacing w:val="-2"/>
          <w:sz w:val="24"/>
          <w:szCs w:val="24"/>
          <w:lang w:val="ru-RU"/>
        </w:rPr>
        <w:t>Державної</w:t>
      </w:r>
      <w:proofErr w:type="spellEnd"/>
      <w:r w:rsidRPr="00243D69">
        <w:rPr>
          <w:rFonts w:ascii="Times New Roman" w:hAnsi="Times New Roman" w:cs="Times New Roman"/>
          <w:spacing w:val="-2"/>
          <w:sz w:val="24"/>
          <w:szCs w:val="24"/>
          <w:lang w:val="ru-RU"/>
        </w:rPr>
        <w:t xml:space="preserve"> </w:t>
      </w:r>
      <w:proofErr w:type="spellStart"/>
      <w:r w:rsidRPr="00243D69">
        <w:rPr>
          <w:rFonts w:ascii="Times New Roman" w:hAnsi="Times New Roman" w:cs="Times New Roman"/>
          <w:spacing w:val="-2"/>
          <w:sz w:val="24"/>
          <w:szCs w:val="24"/>
          <w:lang w:val="ru-RU"/>
        </w:rPr>
        <w:t>санітарно-епідеміологічної</w:t>
      </w:r>
      <w:proofErr w:type="spellEnd"/>
      <w:r w:rsidRPr="00243D69">
        <w:rPr>
          <w:rFonts w:ascii="Times New Roman" w:hAnsi="Times New Roman" w:cs="Times New Roman"/>
          <w:spacing w:val="-2"/>
          <w:sz w:val="24"/>
          <w:szCs w:val="24"/>
          <w:lang w:val="ru-RU"/>
        </w:rPr>
        <w:t xml:space="preserve"> </w:t>
      </w:r>
      <w:proofErr w:type="spellStart"/>
      <w:r w:rsidRPr="00243D69">
        <w:rPr>
          <w:rFonts w:ascii="Times New Roman" w:hAnsi="Times New Roman" w:cs="Times New Roman"/>
          <w:spacing w:val="-2"/>
          <w:sz w:val="24"/>
          <w:szCs w:val="24"/>
          <w:lang w:val="ru-RU"/>
        </w:rPr>
        <w:t>експертизи</w:t>
      </w:r>
      <w:proofErr w:type="spellEnd"/>
      <w:r w:rsidRPr="00243D69">
        <w:rPr>
          <w:rFonts w:ascii="Times New Roman" w:hAnsi="Times New Roman" w:cs="Times New Roman"/>
          <w:spacing w:val="-2"/>
          <w:sz w:val="24"/>
          <w:szCs w:val="24"/>
          <w:lang w:val="ru-RU"/>
        </w:rPr>
        <w:t xml:space="preserve"> на </w:t>
      </w:r>
      <w:proofErr w:type="spellStart"/>
      <w:r w:rsidRPr="00243D69">
        <w:rPr>
          <w:rFonts w:ascii="Times New Roman" w:hAnsi="Times New Roman" w:cs="Times New Roman"/>
          <w:spacing w:val="-2"/>
          <w:sz w:val="24"/>
          <w:szCs w:val="24"/>
          <w:lang w:val="ru-RU"/>
        </w:rPr>
        <w:t>запропонований</w:t>
      </w:r>
      <w:proofErr w:type="spellEnd"/>
      <w:r w:rsidRPr="00243D69">
        <w:rPr>
          <w:rFonts w:ascii="Times New Roman" w:hAnsi="Times New Roman" w:cs="Times New Roman"/>
          <w:spacing w:val="-2"/>
          <w:sz w:val="24"/>
          <w:szCs w:val="24"/>
          <w:lang w:val="ru-RU"/>
        </w:rPr>
        <w:t xml:space="preserve"> Товар. </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3"/>
        <w:gridCol w:w="5495"/>
      </w:tblGrid>
      <w:tr w:rsidR="00183FD8" w:rsidRPr="00243D69" w14:paraId="261EA4E9" w14:textId="77777777" w:rsidTr="005E5FB8">
        <w:trPr>
          <w:trHeight w:val="48"/>
          <w:jc w:val="center"/>
        </w:trPr>
        <w:tc>
          <w:tcPr>
            <w:tcW w:w="4303" w:type="dxa"/>
            <w:shd w:val="clear" w:color="auto" w:fill="auto"/>
          </w:tcPr>
          <w:p w14:paraId="2F241516" w14:textId="77777777" w:rsidR="00183FD8" w:rsidRPr="00243D69" w:rsidRDefault="00183FD8" w:rsidP="004353C7">
            <w:pPr>
              <w:tabs>
                <w:tab w:val="left" w:pos="7296"/>
              </w:tabs>
              <w:spacing w:after="0"/>
              <w:rPr>
                <w:rFonts w:ascii="Times New Roman" w:hAnsi="Times New Roman" w:cs="Times New Roman"/>
                <w:sz w:val="24"/>
                <w:szCs w:val="24"/>
                <w:shd w:val="clear" w:color="auto" w:fill="FFFFFF"/>
              </w:rPr>
            </w:pPr>
            <w:r w:rsidRPr="00243D69">
              <w:rPr>
                <w:rFonts w:ascii="Times New Roman" w:hAnsi="Times New Roman" w:cs="Times New Roman"/>
                <w:sz w:val="24"/>
                <w:szCs w:val="24"/>
                <w:shd w:val="clear" w:color="auto" w:fill="FFFFFF"/>
              </w:rPr>
              <w:t xml:space="preserve">Колір – </w:t>
            </w:r>
          </w:p>
        </w:tc>
        <w:tc>
          <w:tcPr>
            <w:tcW w:w="5495" w:type="dxa"/>
            <w:shd w:val="clear" w:color="auto" w:fill="auto"/>
            <w:vAlign w:val="center"/>
          </w:tcPr>
          <w:p w14:paraId="1649BE85" w14:textId="5534D2D5" w:rsidR="00183FD8" w:rsidRPr="00243D69" w:rsidRDefault="00183FD8" w:rsidP="004353C7">
            <w:pPr>
              <w:tabs>
                <w:tab w:val="left" w:pos="7296"/>
              </w:tabs>
              <w:spacing w:after="0"/>
              <w:jc w:val="both"/>
              <w:rPr>
                <w:rFonts w:ascii="Times New Roman" w:hAnsi="Times New Roman" w:cs="Times New Roman"/>
                <w:b/>
                <w:bCs/>
                <w:sz w:val="24"/>
                <w:szCs w:val="24"/>
              </w:rPr>
            </w:pPr>
            <w:r w:rsidRPr="00243D69">
              <w:rPr>
                <w:rFonts w:ascii="Times New Roman" w:hAnsi="Times New Roman" w:cs="Times New Roman"/>
                <w:bCs/>
                <w:sz w:val="24"/>
                <w:szCs w:val="24"/>
              </w:rPr>
              <w:t xml:space="preserve"> </w:t>
            </w:r>
            <w:r w:rsidRPr="00243D69">
              <w:rPr>
                <w:rFonts w:ascii="Times New Roman" w:hAnsi="Times New Roman" w:cs="Times New Roman"/>
                <w:bCs/>
                <w:sz w:val="24"/>
                <w:szCs w:val="24"/>
              </w:rPr>
              <w:tab/>
            </w:r>
            <w:r w:rsidRPr="00243D69">
              <w:rPr>
                <w:rFonts w:ascii="Times New Roman" w:hAnsi="Times New Roman" w:cs="Times New Roman"/>
                <w:bCs/>
                <w:sz w:val="24"/>
                <w:szCs w:val="24"/>
              </w:rPr>
              <w:tab/>
              <w:t>зелений</w:t>
            </w:r>
            <w:r w:rsidRPr="00243D69">
              <w:rPr>
                <w:rFonts w:ascii="Times New Roman" w:hAnsi="Times New Roman" w:cs="Times New Roman"/>
                <w:bCs/>
                <w:sz w:val="24"/>
                <w:szCs w:val="24"/>
              </w:rPr>
              <w:tab/>
            </w:r>
            <w:r w:rsidRPr="00243D69">
              <w:rPr>
                <w:rFonts w:ascii="Times New Roman" w:hAnsi="Times New Roman" w:cs="Times New Roman"/>
                <w:bCs/>
                <w:sz w:val="24"/>
                <w:szCs w:val="24"/>
              </w:rPr>
              <w:tab/>
            </w:r>
            <w:proofErr w:type="spellStart"/>
            <w:r w:rsidRPr="00243D69">
              <w:rPr>
                <w:rFonts w:ascii="Times New Roman" w:hAnsi="Times New Roman" w:cs="Times New Roman"/>
                <w:bCs/>
                <w:sz w:val="24"/>
                <w:szCs w:val="24"/>
              </w:rPr>
              <w:t>зелений</w:t>
            </w:r>
            <w:proofErr w:type="spellEnd"/>
            <w:r w:rsidRPr="00243D69">
              <w:rPr>
                <w:rFonts w:ascii="Times New Roman" w:hAnsi="Times New Roman" w:cs="Times New Roman"/>
                <w:bCs/>
                <w:sz w:val="24"/>
                <w:szCs w:val="24"/>
              </w:rPr>
              <w:tab/>
            </w:r>
            <w:r w:rsidRPr="00243D69">
              <w:rPr>
                <w:rFonts w:ascii="Times New Roman" w:hAnsi="Times New Roman" w:cs="Times New Roman"/>
                <w:bCs/>
                <w:sz w:val="24"/>
                <w:szCs w:val="24"/>
              </w:rPr>
              <w:tab/>
            </w:r>
            <w:proofErr w:type="spellStart"/>
            <w:r w:rsidRPr="00243D69">
              <w:rPr>
                <w:rFonts w:ascii="Times New Roman" w:hAnsi="Times New Roman" w:cs="Times New Roman"/>
                <w:bCs/>
                <w:sz w:val="24"/>
                <w:szCs w:val="24"/>
              </w:rPr>
              <w:t>зелений</w:t>
            </w:r>
            <w:proofErr w:type="spellEnd"/>
          </w:p>
        </w:tc>
      </w:tr>
      <w:tr w:rsidR="00183FD8" w:rsidRPr="00243D69" w14:paraId="19340AC3" w14:textId="77777777" w:rsidTr="005E5FB8">
        <w:trPr>
          <w:trHeight w:val="48"/>
          <w:jc w:val="center"/>
        </w:trPr>
        <w:tc>
          <w:tcPr>
            <w:tcW w:w="4303" w:type="dxa"/>
            <w:shd w:val="clear" w:color="auto" w:fill="auto"/>
          </w:tcPr>
          <w:p w14:paraId="00A93D67" w14:textId="77777777" w:rsidR="00183FD8" w:rsidRPr="00243D69" w:rsidRDefault="00183FD8" w:rsidP="004353C7">
            <w:pPr>
              <w:tabs>
                <w:tab w:val="left" w:pos="7296"/>
              </w:tabs>
              <w:spacing w:after="0"/>
              <w:rPr>
                <w:rFonts w:ascii="Times New Roman" w:hAnsi="Times New Roman" w:cs="Times New Roman"/>
                <w:sz w:val="24"/>
                <w:szCs w:val="24"/>
                <w:shd w:val="clear" w:color="auto" w:fill="FFFFFF"/>
              </w:rPr>
            </w:pPr>
            <w:r w:rsidRPr="00243D69">
              <w:rPr>
                <w:rFonts w:ascii="Times New Roman" w:hAnsi="Times New Roman" w:cs="Times New Roman"/>
                <w:sz w:val="24"/>
                <w:szCs w:val="24"/>
                <w:shd w:val="clear" w:color="auto" w:fill="FFFFFF"/>
              </w:rPr>
              <w:t xml:space="preserve">Рік виготовлення: </w:t>
            </w:r>
          </w:p>
        </w:tc>
        <w:tc>
          <w:tcPr>
            <w:tcW w:w="5495" w:type="dxa"/>
            <w:shd w:val="clear" w:color="auto" w:fill="auto"/>
            <w:vAlign w:val="center"/>
          </w:tcPr>
          <w:p w14:paraId="77A53D78" w14:textId="77777777" w:rsidR="00183FD8" w:rsidRPr="00243D69" w:rsidRDefault="00183FD8" w:rsidP="004353C7">
            <w:pPr>
              <w:tabs>
                <w:tab w:val="left" w:pos="270"/>
                <w:tab w:val="left" w:pos="7296"/>
              </w:tabs>
              <w:spacing w:after="0"/>
              <w:jc w:val="both"/>
              <w:rPr>
                <w:rFonts w:ascii="Times New Roman" w:hAnsi="Times New Roman" w:cs="Times New Roman"/>
                <w:b/>
                <w:bCs/>
                <w:sz w:val="24"/>
                <w:szCs w:val="24"/>
              </w:rPr>
            </w:pPr>
            <w:r w:rsidRPr="00243D69">
              <w:rPr>
                <w:rFonts w:ascii="Times New Roman" w:hAnsi="Times New Roman" w:cs="Times New Roman"/>
                <w:sz w:val="24"/>
                <w:szCs w:val="24"/>
                <w:shd w:val="clear" w:color="auto" w:fill="FFFFFF"/>
              </w:rPr>
              <w:t>не раніше 2022</w:t>
            </w:r>
          </w:p>
        </w:tc>
      </w:tr>
      <w:tr w:rsidR="00183FD8" w:rsidRPr="00243D69" w14:paraId="487D5D61" w14:textId="77777777" w:rsidTr="005E5FB8">
        <w:trPr>
          <w:trHeight w:val="139"/>
          <w:jc w:val="center"/>
        </w:trPr>
        <w:tc>
          <w:tcPr>
            <w:tcW w:w="4303" w:type="dxa"/>
            <w:shd w:val="clear" w:color="auto" w:fill="auto"/>
          </w:tcPr>
          <w:p w14:paraId="7C8DA04C" w14:textId="77777777" w:rsidR="00183FD8" w:rsidRPr="00243D69" w:rsidRDefault="00183FD8" w:rsidP="004353C7">
            <w:pPr>
              <w:tabs>
                <w:tab w:val="left" w:pos="7296"/>
              </w:tabs>
              <w:spacing w:after="0"/>
              <w:rPr>
                <w:rFonts w:ascii="Times New Roman" w:hAnsi="Times New Roman" w:cs="Times New Roman"/>
                <w:sz w:val="24"/>
                <w:szCs w:val="24"/>
                <w:shd w:val="clear" w:color="auto" w:fill="FFFFFF"/>
              </w:rPr>
            </w:pPr>
            <w:bookmarkStart w:id="0" w:name="_Hlk121152722"/>
            <w:r w:rsidRPr="00243D69">
              <w:rPr>
                <w:rFonts w:ascii="Times New Roman" w:hAnsi="Times New Roman" w:cs="Times New Roman"/>
                <w:sz w:val="24"/>
                <w:szCs w:val="24"/>
                <w:shd w:val="clear" w:color="auto" w:fill="FFFFFF"/>
              </w:rPr>
              <w:t>Стандарти</w:t>
            </w:r>
          </w:p>
        </w:tc>
        <w:tc>
          <w:tcPr>
            <w:tcW w:w="5495" w:type="dxa"/>
            <w:shd w:val="clear" w:color="auto" w:fill="auto"/>
            <w:vAlign w:val="center"/>
          </w:tcPr>
          <w:p w14:paraId="604B6C0F" w14:textId="75522A61" w:rsidR="00183FD8" w:rsidRPr="00243D69" w:rsidRDefault="00EE0DDB" w:rsidP="004353C7">
            <w:pPr>
              <w:tabs>
                <w:tab w:val="left" w:pos="7296"/>
              </w:tabs>
              <w:spacing w:after="0"/>
              <w:jc w:val="both"/>
              <w:rPr>
                <w:rFonts w:ascii="Times New Roman" w:hAnsi="Times New Roman" w:cs="Times New Roman"/>
                <w:b/>
                <w:bCs/>
                <w:sz w:val="24"/>
                <w:szCs w:val="24"/>
              </w:rPr>
            </w:pPr>
            <w:r w:rsidRPr="00EE0DDB">
              <w:rPr>
                <w:rFonts w:ascii="Times New Roman" w:hAnsi="Times New Roman" w:cs="Times New Roman"/>
                <w:sz w:val="24"/>
                <w:szCs w:val="24"/>
                <w:shd w:val="clear" w:color="auto" w:fill="FFFFFF"/>
              </w:rPr>
              <w:t>Контейнери відповідають ДСТУ 8476:2015 «Контейнери для побутових відходів. Загальні технічні вимоги», стандарту EN 840-3;-6, DIN 30700, та мають ємність – 1,1 м. куб. (1100 л.)</w:t>
            </w:r>
          </w:p>
        </w:tc>
      </w:tr>
      <w:bookmarkEnd w:id="0"/>
      <w:tr w:rsidR="00183FD8" w:rsidRPr="00243D69" w14:paraId="53718BF2" w14:textId="77777777" w:rsidTr="005E5FB8">
        <w:trPr>
          <w:trHeight w:val="293"/>
          <w:jc w:val="center"/>
        </w:trPr>
        <w:tc>
          <w:tcPr>
            <w:tcW w:w="4303" w:type="dxa"/>
            <w:shd w:val="clear" w:color="auto" w:fill="auto"/>
          </w:tcPr>
          <w:p w14:paraId="0C743B97" w14:textId="77777777" w:rsidR="00183FD8" w:rsidRPr="00243D69" w:rsidRDefault="00183FD8" w:rsidP="004353C7">
            <w:pPr>
              <w:tabs>
                <w:tab w:val="left" w:pos="7296"/>
              </w:tabs>
              <w:spacing w:after="0"/>
              <w:rPr>
                <w:rFonts w:ascii="Times New Roman" w:hAnsi="Times New Roman" w:cs="Times New Roman"/>
                <w:sz w:val="24"/>
                <w:szCs w:val="24"/>
                <w:shd w:val="clear" w:color="auto" w:fill="FFFFFF"/>
              </w:rPr>
            </w:pPr>
            <w:r w:rsidRPr="00243D69">
              <w:rPr>
                <w:rFonts w:ascii="Times New Roman" w:hAnsi="Times New Roman" w:cs="Times New Roman"/>
                <w:sz w:val="24"/>
                <w:szCs w:val="24"/>
                <w:shd w:val="clear" w:color="auto" w:fill="FFFFFF"/>
              </w:rPr>
              <w:t xml:space="preserve">Гарантійний строк </w:t>
            </w:r>
          </w:p>
        </w:tc>
        <w:tc>
          <w:tcPr>
            <w:tcW w:w="5495" w:type="dxa"/>
            <w:shd w:val="clear" w:color="auto" w:fill="auto"/>
            <w:vAlign w:val="center"/>
          </w:tcPr>
          <w:p w14:paraId="621ED22A" w14:textId="77777777" w:rsidR="00183FD8" w:rsidRPr="00243D69" w:rsidRDefault="00183FD8" w:rsidP="004353C7">
            <w:pPr>
              <w:tabs>
                <w:tab w:val="left" w:pos="7296"/>
              </w:tabs>
              <w:spacing w:after="0"/>
              <w:jc w:val="both"/>
              <w:rPr>
                <w:rFonts w:ascii="Times New Roman" w:hAnsi="Times New Roman" w:cs="Times New Roman"/>
                <w:bCs/>
                <w:sz w:val="24"/>
                <w:szCs w:val="24"/>
              </w:rPr>
            </w:pPr>
            <w:r w:rsidRPr="00243D69">
              <w:rPr>
                <w:rFonts w:ascii="Times New Roman" w:hAnsi="Times New Roman" w:cs="Times New Roman"/>
                <w:bCs/>
                <w:sz w:val="24"/>
                <w:szCs w:val="24"/>
              </w:rPr>
              <w:t>12 місяців</w:t>
            </w:r>
          </w:p>
        </w:tc>
      </w:tr>
    </w:tbl>
    <w:p w14:paraId="23F2E177" w14:textId="18C6C6BD" w:rsidR="00183FD8" w:rsidRPr="00243D69" w:rsidRDefault="005E5FB8" w:rsidP="00FB4C66">
      <w:pPr>
        <w:spacing w:after="0"/>
        <w:ind w:firstLine="567"/>
        <w:jc w:val="both"/>
        <w:textAlignment w:val="baseline"/>
        <w:rPr>
          <w:rFonts w:ascii="Times New Roman" w:hAnsi="Times New Roman" w:cs="Times New Roman"/>
          <w:b/>
          <w:sz w:val="24"/>
          <w:szCs w:val="24"/>
          <w:lang w:val="ru-RU"/>
        </w:rPr>
      </w:pPr>
      <w:r w:rsidRPr="00243D69">
        <w:rPr>
          <w:rFonts w:ascii="Times New Roman" w:hAnsi="Times New Roman" w:cs="Times New Roman"/>
          <w:sz w:val="24"/>
          <w:szCs w:val="24"/>
        </w:rPr>
        <w:t xml:space="preserve">Для підтвердження якості та безпеки товару Учасник повинен </w:t>
      </w:r>
      <w:r w:rsidRPr="00243D69">
        <w:rPr>
          <w:rFonts w:ascii="Times New Roman" w:hAnsi="Times New Roman" w:cs="Times New Roman"/>
          <w:color w:val="000000"/>
          <w:sz w:val="24"/>
          <w:szCs w:val="24"/>
        </w:rPr>
        <w:t xml:space="preserve">надати копії наступних документів: сертифікат відповідності ДСТУ 8476:2015 встановленого зразка чинний на весь </w:t>
      </w:r>
      <w:r w:rsidRPr="00243D69">
        <w:rPr>
          <w:rFonts w:ascii="Times New Roman" w:hAnsi="Times New Roman" w:cs="Times New Roman"/>
          <w:color w:val="000000"/>
          <w:sz w:val="24"/>
          <w:szCs w:val="24"/>
          <w:u w:val="single"/>
        </w:rPr>
        <w:t>період дії договору</w:t>
      </w:r>
      <w:r w:rsidRPr="00243D69">
        <w:rPr>
          <w:rFonts w:ascii="Times New Roman" w:hAnsi="Times New Roman" w:cs="Times New Roman"/>
          <w:color w:val="000000"/>
          <w:sz w:val="24"/>
          <w:szCs w:val="24"/>
        </w:rPr>
        <w:t>, паспорт якості, або декларацію про відповідність на товар, тощо;</w:t>
      </w:r>
    </w:p>
    <w:p w14:paraId="480512D9" w14:textId="4562335D" w:rsidR="0054095A" w:rsidRPr="00B378DC" w:rsidRDefault="0054095A" w:rsidP="00FB4C66">
      <w:pPr>
        <w:widowControl w:val="0"/>
        <w:autoSpaceDE w:val="0"/>
        <w:autoSpaceDN w:val="0"/>
        <w:adjustRightInd w:val="0"/>
        <w:spacing w:after="0"/>
        <w:jc w:val="both"/>
        <w:rPr>
          <w:rFonts w:ascii="Times New Roman" w:hAnsi="Times New Roman" w:cs="Times New Roman"/>
          <w:sz w:val="24"/>
          <w:szCs w:val="24"/>
          <w:lang w:val="ru-RU"/>
        </w:rPr>
      </w:pPr>
      <w:r w:rsidRPr="00B378DC">
        <w:rPr>
          <w:rFonts w:ascii="Times New Roman" w:hAnsi="Times New Roman" w:cs="Times New Roman"/>
          <w:sz w:val="24"/>
          <w:szCs w:val="24"/>
          <w:lang w:val="ru-RU"/>
        </w:rPr>
        <w:t xml:space="preserve">      _________________                         _______________                     ___________________</w:t>
      </w:r>
    </w:p>
    <w:p w14:paraId="0B1520AF" w14:textId="08B7F820" w:rsidR="00D2288E" w:rsidRDefault="0054095A" w:rsidP="00602414">
      <w:pPr>
        <w:shd w:val="clear" w:color="auto" w:fill="FFFFFF"/>
        <w:tabs>
          <w:tab w:val="left" w:leader="underscore" w:pos="7349"/>
        </w:tabs>
        <w:spacing w:after="0"/>
        <w:ind w:firstLine="567"/>
        <w:jc w:val="both"/>
        <w:rPr>
          <w:rFonts w:ascii="Times New Roman" w:hAnsi="Times New Roman" w:cs="Times New Roman"/>
          <w:sz w:val="24"/>
          <w:szCs w:val="24"/>
          <w:lang w:val="ru-RU"/>
        </w:rPr>
      </w:pPr>
      <w:r w:rsidRPr="00B378DC">
        <w:rPr>
          <w:rFonts w:ascii="Times New Roman" w:hAnsi="Times New Roman" w:cs="Times New Roman"/>
          <w:sz w:val="24"/>
          <w:szCs w:val="24"/>
          <w:lang w:val="ru-RU"/>
        </w:rPr>
        <w:t xml:space="preserve">   (посада)                                           (</w:t>
      </w:r>
      <w:proofErr w:type="spellStart"/>
      <w:r w:rsidRPr="00B378DC">
        <w:rPr>
          <w:rFonts w:ascii="Times New Roman" w:hAnsi="Times New Roman" w:cs="Times New Roman"/>
          <w:sz w:val="24"/>
          <w:szCs w:val="24"/>
          <w:lang w:val="ru-RU"/>
        </w:rPr>
        <w:t>м.п</w:t>
      </w:r>
      <w:proofErr w:type="spellEnd"/>
      <w:r w:rsidRPr="00B378DC">
        <w:rPr>
          <w:rFonts w:ascii="Times New Roman" w:hAnsi="Times New Roman" w:cs="Times New Roman"/>
          <w:sz w:val="24"/>
          <w:szCs w:val="24"/>
          <w:lang w:val="ru-RU"/>
        </w:rPr>
        <w:t>.)   (</w:t>
      </w:r>
      <w:proofErr w:type="spellStart"/>
      <w:proofErr w:type="gramStart"/>
      <w:r w:rsidRPr="00B378DC">
        <w:rPr>
          <w:rFonts w:ascii="Times New Roman" w:hAnsi="Times New Roman" w:cs="Times New Roman"/>
          <w:sz w:val="24"/>
          <w:szCs w:val="24"/>
          <w:lang w:val="ru-RU"/>
        </w:rPr>
        <w:t>підпис</w:t>
      </w:r>
      <w:proofErr w:type="spellEnd"/>
      <w:r w:rsidRPr="00B378DC">
        <w:rPr>
          <w:rFonts w:ascii="Times New Roman" w:hAnsi="Times New Roman" w:cs="Times New Roman"/>
          <w:sz w:val="24"/>
          <w:szCs w:val="24"/>
          <w:lang w:val="ru-RU"/>
        </w:rPr>
        <w:t xml:space="preserve">)   </w:t>
      </w:r>
      <w:proofErr w:type="gramEnd"/>
      <w:r w:rsidRPr="00B378DC">
        <w:rPr>
          <w:rFonts w:ascii="Times New Roman" w:hAnsi="Times New Roman" w:cs="Times New Roman"/>
          <w:sz w:val="24"/>
          <w:szCs w:val="24"/>
          <w:lang w:val="ru-RU"/>
        </w:rPr>
        <w:t xml:space="preserve">                  (</w:t>
      </w:r>
      <w:proofErr w:type="spellStart"/>
      <w:r w:rsidRPr="00B378DC">
        <w:rPr>
          <w:rFonts w:ascii="Times New Roman" w:hAnsi="Times New Roman" w:cs="Times New Roman"/>
          <w:sz w:val="24"/>
          <w:szCs w:val="24"/>
          <w:lang w:val="ru-RU"/>
        </w:rPr>
        <w:t>ініціали</w:t>
      </w:r>
      <w:proofErr w:type="spellEnd"/>
      <w:r w:rsidRPr="00B378DC">
        <w:rPr>
          <w:rFonts w:ascii="Times New Roman" w:hAnsi="Times New Roman" w:cs="Times New Roman"/>
          <w:sz w:val="24"/>
          <w:szCs w:val="24"/>
          <w:lang w:val="ru-RU"/>
        </w:rPr>
        <w:t xml:space="preserve"> та </w:t>
      </w:r>
      <w:proofErr w:type="spellStart"/>
      <w:r w:rsidRPr="00B378DC">
        <w:rPr>
          <w:rFonts w:ascii="Times New Roman" w:hAnsi="Times New Roman" w:cs="Times New Roman"/>
          <w:sz w:val="24"/>
          <w:szCs w:val="24"/>
          <w:lang w:val="ru-RU"/>
        </w:rPr>
        <w:t>прізвище</w:t>
      </w:r>
      <w:proofErr w:type="spellEnd"/>
      <w:r w:rsidRPr="00B378DC">
        <w:rPr>
          <w:rFonts w:ascii="Times New Roman" w:hAnsi="Times New Roman" w:cs="Times New Roman"/>
          <w:sz w:val="24"/>
          <w:szCs w:val="24"/>
          <w:lang w:val="ru-RU"/>
        </w:rPr>
        <w:t>)</w:t>
      </w:r>
    </w:p>
    <w:p w14:paraId="14B6A591" w14:textId="3DFA5928" w:rsidR="00183FD8" w:rsidRDefault="00183FD8" w:rsidP="00602414">
      <w:pPr>
        <w:shd w:val="clear" w:color="auto" w:fill="FFFFFF"/>
        <w:tabs>
          <w:tab w:val="left" w:leader="underscore" w:pos="7349"/>
        </w:tabs>
        <w:spacing w:after="0"/>
        <w:ind w:firstLine="567"/>
        <w:jc w:val="both"/>
        <w:rPr>
          <w:rFonts w:ascii="Times New Roman" w:hAnsi="Times New Roman" w:cs="Times New Roman"/>
          <w:sz w:val="24"/>
          <w:szCs w:val="24"/>
          <w:lang w:val="ru-RU"/>
        </w:rPr>
      </w:pPr>
    </w:p>
    <w:p w14:paraId="22C0F63E" w14:textId="77777777" w:rsidR="00183FD8" w:rsidRPr="00F45C82" w:rsidRDefault="00183FD8" w:rsidP="00183FD8">
      <w:pPr>
        <w:ind w:firstLine="425"/>
        <w:jc w:val="both"/>
        <w:rPr>
          <w:i/>
        </w:rPr>
      </w:pPr>
      <w:r w:rsidRPr="00F45C82">
        <w:rPr>
          <w:i/>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483B3730" w14:textId="77777777" w:rsidR="00183FD8" w:rsidRPr="00B378DC" w:rsidRDefault="00183FD8" w:rsidP="00602414">
      <w:pPr>
        <w:shd w:val="clear" w:color="auto" w:fill="FFFFFF"/>
        <w:tabs>
          <w:tab w:val="left" w:leader="underscore" w:pos="7349"/>
        </w:tabs>
        <w:spacing w:after="0"/>
        <w:ind w:firstLine="567"/>
        <w:jc w:val="both"/>
        <w:rPr>
          <w:rFonts w:ascii="Times New Roman" w:hAnsi="Times New Roman" w:cs="Times New Roman"/>
          <w:sz w:val="24"/>
          <w:szCs w:val="24"/>
          <w:highlight w:val="yellow"/>
        </w:rPr>
      </w:pPr>
    </w:p>
    <w:sectPr w:rsidR="00183FD8" w:rsidRPr="00B37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3F5C"/>
    <w:multiLevelType w:val="hybridMultilevel"/>
    <w:tmpl w:val="A9B8899E"/>
    <w:lvl w:ilvl="0" w:tplc="336E5600">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962D7C"/>
    <w:multiLevelType w:val="hybridMultilevel"/>
    <w:tmpl w:val="FD4A891A"/>
    <w:lvl w:ilvl="0" w:tplc="ABD69D16">
      <w:start w:val="2"/>
      <w:numFmt w:val="bullet"/>
      <w:lvlText w:val="-"/>
      <w:lvlJc w:val="left"/>
      <w:pPr>
        <w:ind w:left="786" w:hanging="360"/>
      </w:pPr>
      <w:rPr>
        <w:rFonts w:ascii="Times New Roman" w:eastAsia="Calibri" w:hAnsi="Times New Roman" w:cs="Times New Roman" w:hint="default"/>
        <w:i/>
        <w:color w:val="202124"/>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 w15:restartNumberingAfterBreak="0">
    <w:nsid w:val="53FC2DDC"/>
    <w:multiLevelType w:val="hybridMultilevel"/>
    <w:tmpl w:val="8D9C1912"/>
    <w:lvl w:ilvl="0" w:tplc="6BB8D6A2">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 w15:restartNumberingAfterBreak="0">
    <w:nsid w:val="54F15D38"/>
    <w:multiLevelType w:val="multilevel"/>
    <w:tmpl w:val="68DC5030"/>
    <w:lvl w:ilvl="0">
      <w:start w:val="1"/>
      <w:numFmt w:val="decimal"/>
      <w:lvlText w:val="%1."/>
      <w:lvlJc w:val="left"/>
      <w:pPr>
        <w:ind w:left="720" w:hanging="360"/>
      </w:p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6A395078"/>
    <w:multiLevelType w:val="hybridMultilevel"/>
    <w:tmpl w:val="47E4474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16cid:durableId="798038704">
    <w:abstractNumId w:val="1"/>
  </w:num>
  <w:num w:numId="2" w16cid:durableId="557134497">
    <w:abstractNumId w:val="2"/>
  </w:num>
  <w:num w:numId="3" w16cid:durableId="517425921">
    <w:abstractNumId w:val="4"/>
  </w:num>
  <w:num w:numId="4" w16cid:durableId="899756279">
    <w:abstractNumId w:val="3"/>
  </w:num>
  <w:num w:numId="5" w16cid:durableId="56657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8E"/>
    <w:rsid w:val="000B7DC0"/>
    <w:rsid w:val="00183FD8"/>
    <w:rsid w:val="001E3391"/>
    <w:rsid w:val="00243D69"/>
    <w:rsid w:val="00364A33"/>
    <w:rsid w:val="00396203"/>
    <w:rsid w:val="0046630D"/>
    <w:rsid w:val="004D7F32"/>
    <w:rsid w:val="004E19D3"/>
    <w:rsid w:val="00530E81"/>
    <w:rsid w:val="0054095A"/>
    <w:rsid w:val="005E5FB8"/>
    <w:rsid w:val="005F4E2F"/>
    <w:rsid w:val="00602414"/>
    <w:rsid w:val="00606AB7"/>
    <w:rsid w:val="00634981"/>
    <w:rsid w:val="006F162E"/>
    <w:rsid w:val="007C53F9"/>
    <w:rsid w:val="00887029"/>
    <w:rsid w:val="00935421"/>
    <w:rsid w:val="009E65A7"/>
    <w:rsid w:val="009F39C9"/>
    <w:rsid w:val="00A848AA"/>
    <w:rsid w:val="00B378DC"/>
    <w:rsid w:val="00BC4DBE"/>
    <w:rsid w:val="00C27D94"/>
    <w:rsid w:val="00D2288E"/>
    <w:rsid w:val="00DC658E"/>
    <w:rsid w:val="00E0102A"/>
    <w:rsid w:val="00EE0DDB"/>
    <w:rsid w:val="00FA40DE"/>
    <w:rsid w:val="00FB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AB6F"/>
  <w15:docId w15:val="{EB764479-57A3-4CA6-9900-B4028696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88E"/>
    <w:rPr>
      <w:rFonts w:ascii="Calibri" w:eastAsia="Calibri" w:hAnsi="Calibri" w:cs="Calibri"/>
      <w:lang w:val="uk-UA"/>
    </w:rPr>
  </w:style>
  <w:style w:type="paragraph" w:styleId="2">
    <w:name w:val="heading 2"/>
    <w:basedOn w:val="a"/>
    <w:next w:val="a"/>
    <w:link w:val="20"/>
    <w:qFormat/>
    <w:rsid w:val="0054095A"/>
    <w:pPr>
      <w:keepNext/>
      <w:spacing w:before="240" w:after="120" w:line="240" w:lineRule="auto"/>
      <w:outlineLvl w:val="1"/>
    </w:pPr>
    <w:rPr>
      <w:rFonts w:ascii="Times New Roman" w:eastAsia="Times New Roman" w:hAnsi="Times New Roman" w:cs="Arial"/>
      <w:b/>
      <w:bCs/>
      <w:iCs/>
      <w:sz w:val="24"/>
      <w:szCs w:val="2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
    <w:basedOn w:val="a"/>
    <w:uiPriority w:val="34"/>
    <w:qFormat/>
    <w:rsid w:val="00D2288E"/>
    <w:pPr>
      <w:ind w:left="720"/>
      <w:contextualSpacing/>
    </w:pPr>
  </w:style>
  <w:style w:type="paragraph" w:styleId="a4">
    <w:name w:val="No Spacing"/>
    <w:uiPriority w:val="1"/>
    <w:qFormat/>
    <w:rsid w:val="00D2288E"/>
    <w:pPr>
      <w:spacing w:after="0" w:line="240" w:lineRule="auto"/>
    </w:pPr>
    <w:rPr>
      <w:rFonts w:ascii="Calibri" w:eastAsia="Calibri" w:hAnsi="Calibri" w:cs="Calibri"/>
      <w:lang w:val="uk-UA" w:eastAsia="uk-UA"/>
    </w:rPr>
  </w:style>
  <w:style w:type="character" w:customStyle="1" w:styleId="20">
    <w:name w:val="Заголовок 2 Знак"/>
    <w:basedOn w:val="a0"/>
    <w:link w:val="2"/>
    <w:rsid w:val="0054095A"/>
    <w:rPr>
      <w:rFonts w:ascii="Times New Roman" w:eastAsia="Times New Roman" w:hAnsi="Times New Roman" w:cs="Arial"/>
      <w:b/>
      <w:bCs/>
      <w:iCs/>
      <w:sz w:val="24"/>
      <w:szCs w:val="28"/>
      <w:lang w:val="en-US"/>
    </w:rPr>
  </w:style>
  <w:style w:type="character" w:customStyle="1" w:styleId="21">
    <w:name w:val="Основной текст (2)_"/>
    <w:link w:val="210"/>
    <w:uiPriority w:val="99"/>
    <w:locked/>
    <w:rsid w:val="0054095A"/>
    <w:rPr>
      <w:shd w:val="clear" w:color="auto" w:fill="FFFFFF"/>
    </w:rPr>
  </w:style>
  <w:style w:type="paragraph" w:customStyle="1" w:styleId="210">
    <w:name w:val="Основной текст (2)1"/>
    <w:basedOn w:val="a"/>
    <w:link w:val="21"/>
    <w:uiPriority w:val="99"/>
    <w:rsid w:val="0054095A"/>
    <w:pPr>
      <w:widowControl w:val="0"/>
      <w:shd w:val="clear" w:color="auto" w:fill="FFFFFF"/>
      <w:spacing w:after="0" w:line="240" w:lineRule="atLeast"/>
      <w:ind w:hanging="400"/>
    </w:pPr>
    <w:rPr>
      <w:rFonts w:asciiTheme="minorHAnsi" w:eastAsiaTheme="minorHAnsi" w:hAnsiTheme="minorHAnsi" w:cstheme="minorBidi"/>
      <w:shd w:val="clear" w:color="auto" w:fill="FFFFFF"/>
      <w:lang w:val="ru-RU"/>
    </w:rPr>
  </w:style>
  <w:style w:type="paragraph" w:customStyle="1" w:styleId="11">
    <w:name w:val="Обычный11"/>
    <w:link w:val="5"/>
    <w:rsid w:val="00602414"/>
    <w:pPr>
      <w:spacing w:after="200" w:line="276" w:lineRule="auto"/>
    </w:pPr>
    <w:rPr>
      <w:rFonts w:ascii="Arial" w:eastAsia="Lucida Sans Unicode" w:hAnsi="Arial" w:cs="Times New Roman"/>
      <w:sz w:val="24"/>
      <w:szCs w:val="24"/>
      <w:lang w:eastAsia="hi-IN" w:bidi="hi-IN"/>
    </w:rPr>
  </w:style>
  <w:style w:type="character" w:customStyle="1" w:styleId="5">
    <w:name w:val="Знак5 Знак Знак"/>
    <w:link w:val="11"/>
    <w:rsid w:val="00602414"/>
    <w:rPr>
      <w:rFonts w:ascii="Arial" w:eastAsia="Lucida Sans Unicode" w:hAnsi="Arial" w:cs="Times New Roman"/>
      <w:sz w:val="24"/>
      <w:szCs w:val="24"/>
      <w:lang w:eastAsia="hi-IN" w:bidi="hi-IN"/>
    </w:rPr>
  </w:style>
  <w:style w:type="character" w:styleId="a5">
    <w:name w:val="Hyperlink"/>
    <w:basedOn w:val="a0"/>
    <w:uiPriority w:val="99"/>
    <w:unhideWhenUsed/>
    <w:rsid w:val="00364A33"/>
    <w:rPr>
      <w:color w:val="0000FF"/>
      <w:u w:val="single"/>
    </w:rPr>
  </w:style>
  <w:style w:type="character" w:customStyle="1" w:styleId="1">
    <w:name w:val="Незакрита згадка1"/>
    <w:basedOn w:val="a0"/>
    <w:uiPriority w:val="99"/>
    <w:semiHidden/>
    <w:unhideWhenUsed/>
    <w:rsid w:val="00364A33"/>
    <w:rPr>
      <w:color w:val="605E5C"/>
      <w:shd w:val="clear" w:color="auto" w:fill="E1DFDD"/>
    </w:rPr>
  </w:style>
  <w:style w:type="character" w:styleId="a6">
    <w:name w:val="Unresolved Mention"/>
    <w:basedOn w:val="a0"/>
    <w:uiPriority w:val="99"/>
    <w:semiHidden/>
    <w:unhideWhenUsed/>
    <w:rsid w:val="00EE0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6AC8-F03E-4B0E-8689-63803783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userPS</cp:lastModifiedBy>
  <cp:revision>2</cp:revision>
  <dcterms:created xsi:type="dcterms:W3CDTF">2022-12-05T15:12:00Z</dcterms:created>
  <dcterms:modified xsi:type="dcterms:W3CDTF">2022-12-05T15:12:00Z</dcterms:modified>
</cp:coreProperties>
</file>