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2F" w:rsidRPr="00DE682F" w:rsidRDefault="00DE682F" w:rsidP="00DE682F">
      <w:pPr>
        <w:tabs>
          <w:tab w:val="left" w:leader="underscore" w:pos="59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Проект договору про закупівлю товару</w:t>
      </w:r>
    </w:p>
    <w:p w:rsidR="00DE682F" w:rsidRPr="00DE682F" w:rsidRDefault="00DE682F" w:rsidP="00DE682F">
      <w:pPr>
        <w:tabs>
          <w:tab w:val="left" w:leader="underscore" w:pos="5991"/>
        </w:tabs>
        <w:spacing w:after="0" w:line="240" w:lineRule="auto"/>
        <w:ind w:left="362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 xml:space="preserve">ДОГОВІР </w:t>
      </w: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закупівлю товару № _______________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Іллінці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"____"______________20__ р.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Комунальний заклад «</w:t>
      </w:r>
      <w:proofErr w:type="spellStart"/>
      <w:r w:rsidRPr="00DE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Іллінецький</w:t>
      </w:r>
      <w:proofErr w:type="spellEnd"/>
      <w:r w:rsidRPr="00DE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заклад  дошкільної освіти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№4 «Малятко</w:t>
      </w:r>
      <w:r w:rsidRPr="00DE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Іллінецької міської ради</w:t>
      </w:r>
      <w:r w:rsidRPr="00DE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далі – «Покупець»), в особі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Бойко Олени Петрівни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діє на підставі Статуту  з однієї сторони, та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(вказати повне найменування</w:t>
      </w:r>
      <w:r w:rsidRPr="00DE68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 – «Постачальник»), в особі _________________________________________________,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(вказати посаду особи, що підписує договір)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(вказати прізвище, ім’я, по батькові)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діє на підставі _____________________________________________________________,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E682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(вказати найменування документа на підставі якого особа підписує договір)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іншої сторони, 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(в подальшому разом іменуються – «Сторони», а кожна окремо – «Сторона»)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керуючись нормами чинного законодавства України </w:t>
      </w:r>
      <w:r w:rsidRPr="00DE6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уклали цей Договір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(надалі іменується – «Договір») про наступне:</w:t>
      </w:r>
    </w:p>
    <w:p w:rsidR="00DE682F" w:rsidRPr="00DE682F" w:rsidRDefault="00DE682F" w:rsidP="00DE682F">
      <w:pPr>
        <w:tabs>
          <w:tab w:val="left" w:pos="3714"/>
        </w:tabs>
        <w:spacing w:after="0" w:line="240" w:lineRule="auto"/>
        <w:ind w:left="3440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І.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ПРЕДМЕТ ДОГОВОРУ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Постачальник зобов'язується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передати (поставити)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Покупцю товар – основний словник національного класифікатора України ДК 021:2015 "Єдиний закупівельний словник"</w:t>
      </w:r>
      <w:r w:rsidRPr="00DE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E682F">
        <w:rPr>
          <w:rFonts w:ascii="Times New Roman" w:eastAsia="Calibri" w:hAnsi="Times New Roman" w:cs="Times New Roman"/>
          <w:b/>
          <w:sz w:val="24"/>
          <w:szCs w:val="24"/>
        </w:rPr>
        <w:t>15110000-2 – М'ясо (Філе курки)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визначений за цінами (далі - Товар), зазначений у Специфікації, що додається до Договору про закупівлю і є його невід’ємною частиною, а Покупець - прийняти і оплатити такий товар.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68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Найменування та кількість товару: </w:t>
      </w:r>
      <w:r w:rsidRPr="00DE682F">
        <w:rPr>
          <w:rFonts w:ascii="Times New Roman" w:eastAsia="Calibri" w:hAnsi="Times New Roman" w:cs="Times New Roman"/>
          <w:sz w:val="24"/>
          <w:szCs w:val="24"/>
        </w:rPr>
        <w:t>Філе курки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437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кг.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ЯКІСТЬ ТОВАРУ</w:t>
      </w:r>
    </w:p>
    <w:p w:rsidR="00DE682F" w:rsidRPr="00DE682F" w:rsidRDefault="00DE682F" w:rsidP="00DE682F">
      <w:pPr>
        <w:tabs>
          <w:tab w:val="left" w:pos="91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2.1. Якість товару має відповідати </w:t>
      </w:r>
      <w:r w:rsidRPr="00DE682F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вимогам державних стандартів та/або технічним умовам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, а також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>умовам, встановленим чинним законодавством до товару даного виду.</w:t>
      </w:r>
    </w:p>
    <w:p w:rsidR="00DE682F" w:rsidRPr="00DE682F" w:rsidRDefault="00DE682F" w:rsidP="00DE682F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Товар при поставці повинен супроводжуватись документами, що підтверджують якість та безпеку (у передбачених законодавством випадках).</w:t>
      </w:r>
    </w:p>
    <w:p w:rsidR="00DE682F" w:rsidRPr="00DE682F" w:rsidRDefault="00DE682F" w:rsidP="00DE6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2.3. У разі виявлення неякісного товару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(оцінка здійснюється на запах, смак, колір, консистенція, тощо)</w:t>
      </w:r>
      <w:r w:rsidRPr="00DE68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,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 акт та вживаються дії передбачені чинним законодавством.</w:t>
      </w:r>
    </w:p>
    <w:p w:rsidR="00DE682F" w:rsidRPr="00DE682F" w:rsidRDefault="00DE682F" w:rsidP="00DE682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2.4.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Технічні, якісні характеристики предмета закупівлі повинні відповідати встановленим/зареєстрованим діючим нормативним актам діючого законодавства (державним стандартам (технічним умовам)), які передбачають застосування заходів із захисту довкілля.</w:t>
      </w: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420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ЦІНА ДОГОВОРУ</w:t>
      </w:r>
      <w:bookmarkEnd w:id="0"/>
    </w:p>
    <w:p w:rsidR="00DE682F" w:rsidRPr="00DE682F" w:rsidRDefault="00DE682F" w:rsidP="00DE682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Ціна Договору становить:</w:t>
      </w:r>
    </w:p>
    <w:p w:rsidR="00DE682F" w:rsidRPr="00DE682F" w:rsidRDefault="00DE682F" w:rsidP="00DE68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_________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ab/>
        <w:t xml:space="preserve">грн. </w:t>
      </w:r>
      <w:r w:rsidRPr="00DE682F">
        <w:rPr>
          <w:rFonts w:ascii="Times New Roman" w:eastAsia="Times New Roman" w:hAnsi="Times New Roman" w:cs="Times New Roman"/>
          <w:i/>
          <w:iCs/>
          <w:sz w:val="24"/>
          <w:szCs w:val="24"/>
          <w:lang w:eastAsia="uk-UA" w:bidi="uk-UA"/>
        </w:rPr>
        <w:t>(цифрами, словами).</w:t>
      </w:r>
    </w:p>
    <w:p w:rsidR="00DE682F" w:rsidRPr="00DE682F" w:rsidRDefault="00DE682F" w:rsidP="00DE682F">
      <w:pPr>
        <w:widowControl w:val="0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Ціни на товар встановлюються з урахуванням _________________________________ </w:t>
      </w:r>
      <w:r w:rsidRPr="00DE682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(вказати складові витрат відповідно до умов тендерної документації та поданої тендерної пропозиції</w:t>
      </w:r>
      <w:r w:rsidRPr="00DE682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DE68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E682F">
        <w:rPr>
          <w:rFonts w:ascii="Times New Roman" w:eastAsia="Times New Roman" w:hAnsi="Times New Roman" w:cs="Times New Roman"/>
          <w:sz w:val="20"/>
          <w:szCs w:val="20"/>
          <w:lang w:eastAsia="uk-UA" w:bidi="uk-UA"/>
        </w:rPr>
        <w:t xml:space="preserve"> </w:t>
      </w:r>
    </w:p>
    <w:p w:rsidR="00DE682F" w:rsidRPr="00DE682F" w:rsidRDefault="00DE682F" w:rsidP="00DE682F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2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2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ПОРЯДОК ЗДІЙСНЕННЯ ОПЛАТИ</w:t>
      </w:r>
      <w:bookmarkEnd w:id="1"/>
    </w:p>
    <w:p w:rsidR="00DE682F" w:rsidRPr="00DE682F" w:rsidRDefault="00DE682F" w:rsidP="00DE682F">
      <w:pPr>
        <w:tabs>
          <w:tab w:val="left" w:pos="708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Розрахунки за товар здійснюються на умовах відстрочки платежу протягом 10 календарних днів з дня поставки (передачі) товару.</w:t>
      </w:r>
    </w:p>
    <w:p w:rsidR="00DE682F" w:rsidRPr="00DE682F" w:rsidRDefault="00DE682F" w:rsidP="00DE682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затримки бюджетного фінансування розрахунок за поставлений товар здійснюється </w:t>
      </w:r>
    </w:p>
    <w:p w:rsidR="00DE682F" w:rsidRPr="00DE682F" w:rsidRDefault="00DE682F" w:rsidP="00DE682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3-х банківських днів з дати отримання Покупцем бюджетного призначення на фінансування закупівлі на свій реєстраційний рахунок.</w:t>
      </w:r>
    </w:p>
    <w:p w:rsidR="00DE682F" w:rsidRPr="00DE682F" w:rsidRDefault="00DE682F" w:rsidP="00DE682F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Розрахунки між сторонами проводяться в національній валюті України - гривні. </w:t>
      </w:r>
    </w:p>
    <w:p w:rsidR="00DE682F" w:rsidRPr="00DE682F" w:rsidRDefault="00DE682F" w:rsidP="00DE682F">
      <w:p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розрахунків – безготівковий, шляхом перерахування Покупцем грошових коштів на розрахунковий рахунок Постачальника.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>Бюджетні зобов’язання за договором виникають у разі наявності та в межах  відповідних бюджетних асигнувань.</w:t>
      </w:r>
    </w:p>
    <w:p w:rsidR="00DE682F" w:rsidRPr="00DE682F" w:rsidRDefault="00DE682F" w:rsidP="00DE682F">
      <w:pPr>
        <w:tabs>
          <w:tab w:val="left" w:pos="64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9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3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ПОСТАВКА (ПЕРЕДАЧА) ТОВАРУ</w:t>
      </w:r>
      <w:bookmarkEnd w:id="2"/>
    </w:p>
    <w:p w:rsidR="00DE682F" w:rsidRPr="00DE682F" w:rsidRDefault="00DE682F" w:rsidP="00DE682F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Строк (термін) поставки (передачі) товару: до 31.12.2024 р.</w:t>
      </w:r>
    </w:p>
    <w:p w:rsidR="00DE682F" w:rsidRDefault="00DE682F" w:rsidP="00DE682F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DE682F">
        <w:rPr>
          <w:rFonts w:ascii="Times New Roman" w:eastAsia="Courier New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5.2.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>Місце поставки (передачі) товару:</w:t>
      </w:r>
      <w:r w:rsidRPr="00DE682F">
        <w:rPr>
          <w:rFonts w:ascii="Times New Roman" w:eastAsia="Courier New" w:hAnsi="Times New Roman" w:cs="Times New Roman"/>
          <w:b/>
          <w:sz w:val="24"/>
          <w:szCs w:val="24"/>
          <w:lang w:eastAsia="uk-UA"/>
        </w:rPr>
        <w:t xml:space="preserve"> 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22700, Вінницька область,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>м.Іллінці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>, Ціолковського, 2;</w:t>
      </w:r>
      <w:r w:rsidRPr="00DE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22726, Вінницька обл., с.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Паріївка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Грушевського, буд.58Г;</w:t>
      </w:r>
      <w:r w:rsidRPr="00DE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22730, Вінницька обл., с.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Жадани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Центральна, буд. 72; 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- 22714, Вінницька обл., с. Бабин, вул. Ватутіна, буд. 7А;</w:t>
      </w:r>
      <w:r w:rsidRPr="00DE682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 </w:t>
      </w:r>
    </w:p>
    <w:p w:rsidR="00DE682F" w:rsidRPr="00DE682F" w:rsidRDefault="00DE682F" w:rsidP="00DE682F">
      <w:pPr>
        <w:widowControl w:val="0"/>
        <w:tabs>
          <w:tab w:val="num" w:pos="1260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uk-UA"/>
        </w:rPr>
      </w:pPr>
      <w:r w:rsidRPr="00DE682F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- 22725, Вінницька обл.,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8"/>
          <w:lang w:eastAsia="uk-UA"/>
        </w:rPr>
        <w:t>с.Пархомівка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8"/>
          <w:lang w:eastAsia="uk-UA"/>
        </w:rPr>
        <w:t>, вул. Миру, буд. 81, корпус А</w:t>
      </w:r>
    </w:p>
    <w:p w:rsidR="00DE682F" w:rsidRPr="00DE682F" w:rsidRDefault="00DE682F" w:rsidP="00DE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Поставка (передача) товару здійснюється дрібними партіями транспортом Постачальника згідно з наданими заявками Покупця. 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5.4.Товар повинен передаватися Замовнику в упаковці підприємства - виробника. Упаковка не повинна бути деформована або пошкоджена. 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5.5.Товар отриманий розпакованим або у неналежній упаковці, має бути замінений Постачальником за власний рахунок впродовж 3 робочих днів з дати постачання. 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Довідка про проходження санітарної обробки автотранспорту оновлюється кожні десять днів та надається Замовнику. 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Копії актів виконаних робіт з дезінфекції автотранспортних засобів, якими буде здійснюватися поставка предмету закупівлі оновлюються кожні три місяці. 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Водій автотранспорту, а також особи, що супроводжують продукти, повинні мати особові медичні книжки та медичні довідки водіїв, щодо придатності до керування транспортним засобом, виконувати вантажно-розвантажувальні роботи.</w:t>
      </w:r>
    </w:p>
    <w:p w:rsidR="00DE682F" w:rsidRPr="00DE682F" w:rsidRDefault="00DE682F" w:rsidP="00DE682F">
      <w:pPr>
        <w:widowControl w:val="0"/>
        <w:tabs>
          <w:tab w:val="left" w:pos="1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34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bookmarkStart w:id="3" w:name="bookmark4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ПРАВА ТА ОБОВ’ЯЗКИ СТОРІН</w:t>
      </w:r>
      <w:bookmarkEnd w:id="3"/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6.1. Покупець зобов’язаний: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своєчасно та в повному обсязі (при наявності бюджетного фінансування) сплачувати за поставлений (переданий) товар;</w:t>
      </w:r>
    </w:p>
    <w:p w:rsidR="00DE682F" w:rsidRPr="00DE682F" w:rsidRDefault="00DE682F" w:rsidP="00DE682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належним чином виконувати інші умови цього Договору.</w:t>
      </w:r>
    </w:p>
    <w:p w:rsidR="00DE682F" w:rsidRPr="00DE682F" w:rsidRDefault="00DE682F" w:rsidP="00DE682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6.2. Покупець має право: 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 випадку виникнення претензій за якістю товару, відмовитися від приймання товару неналежної якості, про що повинен бути складений акт. Присутність представника Постачальника при цьому обов'язкова;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отримувати від Постачальника зразок товару,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достроково розірвати Договір, у разі невиконання зобов’язань Постачальником, повідомивши про це його у строк,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не пізніше ніж протягом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30 (тридцяти) календарних днів;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достроково в односторонньому порядку розірвати Договір за повідомленням Постачальника не пізніше як за 15 (п’ятнадцять) календарних днів, у разі постачання більше двох разів  неякісного товару, який не відповідає умовам договору, та відносно якого Постачальнику направлялися претензійні листи щодо неякісного товару;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контролювати поставку (передачу) товару у строки, встановлені Договором;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вимагати від Постачальника належного виконання взятих на себе зобов’язань за Договором.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6.3. Постачальник зобов’язаний: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поставку (передачу) товару у строки, встановлені Договором;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забезпечити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поставку (передачу)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товару, якість якого відповідає </w:t>
      </w:r>
      <w:r w:rsidRPr="00DE682F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вимогам державних стандартів та/або технічним умовам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uk-UA"/>
        </w:rPr>
        <w:t xml:space="preserve">, а також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>умовам, встановленим чинним законодавством до товару даного виду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82F" w:rsidRPr="00DE682F" w:rsidRDefault="00DE682F" w:rsidP="00DE682F">
      <w:pPr>
        <w:tabs>
          <w:tab w:val="left" w:pos="64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надати документи які підтверджують якість та безпеку товару згідно з Договором;</w:t>
      </w:r>
    </w:p>
    <w:p w:rsidR="00DE682F" w:rsidRPr="00DE682F" w:rsidRDefault="00DE682F" w:rsidP="00DE682F">
      <w:pPr>
        <w:tabs>
          <w:tab w:val="left" w:pos="64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забезпечити поставку (передачу товару) відповідно до всіх умов, передбачених Договором;</w:t>
      </w:r>
    </w:p>
    <w:p w:rsidR="00DE682F" w:rsidRPr="00DE682F" w:rsidRDefault="00DE682F" w:rsidP="00DE682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належним чином виконувати інші умови цього Договору.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6.4. Постачальник має право: 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своєчасно та в повному обсязі (при наявності бюджетного фінансування) отримати плату за поставлений (переданий) товар;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достроково розірвати Договір, у разі невиконання зобов’язань Покупцем, повідомивши про це його у строк, не пізніше ніж протягом 30 (тридцять) календарних днів</w:t>
      </w:r>
      <w:bookmarkStart w:id="4" w:name="80"/>
      <w:bookmarkEnd w:id="4"/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ar-SA"/>
        </w:rPr>
        <w:t>вимагати від Покупця належного виконання взятих на себе зобов’язань за Договором.</w:t>
      </w:r>
    </w:p>
    <w:p w:rsidR="00DE682F" w:rsidRPr="00DE682F" w:rsidRDefault="00DE682F" w:rsidP="00DE682F">
      <w:pPr>
        <w:tabs>
          <w:tab w:val="left" w:pos="644"/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432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bookmarkStart w:id="5" w:name="bookmark7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ВІДПОВІДАЛЬНІСТЬ СТОРІН</w:t>
      </w:r>
      <w:bookmarkEnd w:id="5"/>
    </w:p>
    <w:p w:rsidR="00DE682F" w:rsidRPr="00DE682F" w:rsidRDefault="00DE682F" w:rsidP="00DE682F">
      <w:pPr>
        <w:widowControl w:val="0"/>
        <w:tabs>
          <w:tab w:val="left" w:pos="3432"/>
        </w:tabs>
        <w:spacing w:after="0" w:line="240" w:lineRule="auto"/>
        <w:ind w:left="29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>7.1. У разі невиконання або неналежного виконання своїх зобов'язань за Договором, Сторони несуть відповідальність, передбачену чинним законодавством та даним Договором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7.2.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порушення умов договору (у разі невиконання або несвоєчасного виконання зобов’язань по поставці (передачі) товару, що є предметом даного Договору)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Постачальник виплачує Покупцю пеню у розмірі подвійної облікової ставки НБУ,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діяла на момент нарахування, від несвоєчасно поставленого товару, за кожний день прострочення.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Сплата пені не звільняє Сторону від виконання прийнятих на себе зобов'язань по Договору.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Pr="00DE682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Покупець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звільняється від відповідальності за неналежне виконання взятих на себе зобов’язань по оплаті поставленого товару у разі ненадходження коштів (та/або відсутності фінансування видатків) на зазначені цілі </w:t>
      </w:r>
      <w:r w:rsidRPr="00DE682F">
        <w:rPr>
          <w:rFonts w:ascii="Times New Roman" w:eastAsia="Courier New" w:hAnsi="Times New Roman" w:cs="Times New Roman"/>
          <w:sz w:val="24"/>
          <w:szCs w:val="24"/>
          <w:lang w:eastAsia="ru-RU"/>
        </w:rPr>
        <w:t>Покупця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0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bookmarkStart w:id="6" w:name="bookmark8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ОБСТАВИНИ НЕПЕРЕБОРНОЇ СИЛИ</w:t>
      </w:r>
      <w:bookmarkEnd w:id="6"/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10 (десять) робочих днів з моменту їх виникнення повідомити про це іншу Сторону у письмовій формі.</w:t>
      </w:r>
    </w:p>
    <w:p w:rsidR="00DE682F" w:rsidRPr="00DE682F" w:rsidRDefault="00DE682F" w:rsidP="00DE682F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уповноваженими державними органами, що підтверджують факт настання зазначених обставин.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У разі коли строк дії обставин непереборної сили продовжується більше ніж 30 (тридцять) календарних днів, кожна із Сторін в установленому порядку має право розірвати цей Договір. </w:t>
      </w:r>
    </w:p>
    <w:p w:rsidR="00DE682F" w:rsidRPr="00DE682F" w:rsidRDefault="00DE682F" w:rsidP="00DE682F">
      <w:pPr>
        <w:widowControl w:val="0"/>
        <w:tabs>
          <w:tab w:val="left" w:pos="30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9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9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ВИРІШЕННЯ СПОРІВ</w:t>
      </w:r>
      <w:bookmarkEnd w:id="7"/>
    </w:p>
    <w:p w:rsidR="00DE682F" w:rsidRPr="00DE682F" w:rsidRDefault="00DE682F" w:rsidP="00DE682F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DE682F" w:rsidRPr="00DE682F" w:rsidRDefault="00DE682F" w:rsidP="00DE682F">
      <w:pPr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У разі недосягнення Сторонами згоди спори (розбіжності) вирішуються у судовому порядку згідно з чинним законодавством України.</w:t>
      </w:r>
    </w:p>
    <w:p w:rsidR="00DE682F" w:rsidRPr="00DE682F" w:rsidRDefault="00DE682F" w:rsidP="00DE68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391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bookmarkStart w:id="8" w:name="bookmark10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СТРОК ДІЇ ДОГОВОРУ</w:t>
      </w:r>
      <w:bookmarkEnd w:id="8"/>
    </w:p>
    <w:p w:rsidR="00DE682F" w:rsidRPr="00DE682F" w:rsidRDefault="00DE682F" w:rsidP="00DE682F">
      <w:pPr>
        <w:widowControl w:val="0"/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Договір про закупівлю набирає чинності з дня його підписання та діє до 31 грудня 2024 року включно,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а в частині взятих зобов’язань - до повного їх виконання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Дію цього Договору може бути достроково припинено після виконання в повному обсязі Сторонами визначених Договором зобов’язань (проведення оплати за поставлений товар належної якості в повному обсязі) шляхом укладання відповідної додаткової угоди до Договору.</w:t>
      </w:r>
    </w:p>
    <w:p w:rsidR="00DE682F" w:rsidRPr="00DE682F" w:rsidRDefault="00DE682F" w:rsidP="00DE6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bookmark11"/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ПОРЯДОК ЗМІНИ УМОВ ДОГОВОРУ ТА ІНШІ УМОВИ</w:t>
      </w:r>
      <w:bookmarkEnd w:id="9"/>
    </w:p>
    <w:p w:rsidR="00DE682F" w:rsidRPr="00DE682F" w:rsidRDefault="00DE682F" w:rsidP="00DE68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Істотні умови договору про закупівлю не можуть змінюватися після його підписання до виконання зобов’язань сторонами в повному обсязі, крім випадків, передбачених Договором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 Законом України «Про публічні закупівлі» від 25.12.2015 № 922-VIII (із змінами) </w:t>
      </w:r>
      <w:bookmarkStart w:id="10" w:name="n660"/>
      <w:bookmarkEnd w:id="10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зменшення обсягів закупівлі, зокрема з урахуванням фактичного обсягу видатків Покупця.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разі зменшення обсягів закупівлі, зокрема з урахуванням фактичного обсягу видатків Покупця, в такому випадку ціна договору зменшується в залежності від зміни таких обсягів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разі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договорі, в такому випадку Сторони зменшують обсяги закупівлі;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покращення якості предмета закупівлі за умови, що таке покращення не призведе до збільшення суми, визначеної в договорі.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випадку покращення якості предмета договору за умови, що така зміна не призведе до збільшення суми, визначеної в договорі,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Строк дії Договору та виконання зобов`язань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щодо передання товару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Покупця, за умови, що такі зміни не призведуть до збільшення суми, визначеної в договорі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узгодженої зміни ціни в бік зменшення (без зміни кількості (обсягу) та якості товарів, робіт і послуг).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разі узгодженої зміни ціни в бік зменшення (без зміни кількості (обсягу) та якості товарів). Сума договору зменшується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пропорційно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узгодженому зменшенню ціни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зміни ціни у зв’язку із зміною ставок податків і зборів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змін таких ставок.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разі зміни згідно із законодавством ставок податків і зборів, які мають бути включені до ціни договору, ціна змінюється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пропорційно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 змін таких ставок. Зміна ціни у зв’язку із зміною ставок податків і зборів може відбуватися як в бік збільшення, так і в бік зменшення, сума договору може змінюватися в залежності від таких змін без зміни обсягу закупівлі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Platts</w:t>
      </w:r>
      <w:proofErr w:type="spellEnd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регульованих цін (тарифів) і нормативів, які застосовуються в договорі про закупівлю, у разі встановлення в договорі про закупівлю порядку зміни ціни.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Сторони можуть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внести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зміни до договору у разі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Platts</w:t>
      </w:r>
      <w:proofErr w:type="spellEnd"/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регульованих цін (тарифів) і нормативів, які можуть застосовуватись в договорі про закупівлю;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зміни умов у зв’язку із застосуванням положень частини шостої статті 41 Закону України «Про публічні закупівлі» від 25.12.2015 № 922-VIII (із змінами).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Дія 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договорі, укладеному в попередньому році, якщо видатки на цю мету затверджено в установленому порядку</w:t>
      </w: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E682F" w:rsidRPr="00DE682F" w:rsidRDefault="00DE682F" w:rsidP="00DE682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Після підписання даного Договору всі попередні переговори за ним, листування, попередні угоди та протоколи про наміри з питань, які так чи інакше стосуються предмету даного Договору, втрачають юридичну силу. </w:t>
      </w:r>
    </w:p>
    <w:p w:rsidR="00DE682F" w:rsidRPr="00DE682F" w:rsidRDefault="00DE682F" w:rsidP="00DE68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11.3. Зміни, доповнення, додатки до даного Договору або його розірвання будуть дійсні при умові, якщо вони здійснені в письмовій формі і підписані уповноваженими на це представниками обох Сторін, а у разі одностороннього розірвання договору - шляхом направлення стороною повідомлення про таке розірвання, за 15 (п'ятнадцять) календарних днів до дострокового припинення договору.</w:t>
      </w:r>
    </w:p>
    <w:p w:rsidR="00DE682F" w:rsidRPr="00DE682F" w:rsidRDefault="00DE682F" w:rsidP="00DE682F">
      <w:pPr>
        <w:shd w:val="clear" w:color="auto" w:fill="FFFFFF"/>
        <w:tabs>
          <w:tab w:val="left" w:pos="0"/>
          <w:tab w:val="left" w:pos="284"/>
          <w:tab w:val="left" w:pos="426"/>
          <w:tab w:val="left" w:pos="709"/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додатки та додаткові угоди, що підписані сторонами у зв’язку із виконанням цього Договору є його невід’ємною частиною, набирають юридичної сили з моменту їх підписання та діють протягом строку дії цього Договору.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У випадках, не передбачених даним Договором, Сторони керуються чинним законодавством України.</w:t>
      </w: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Сторони погодилися, що даний договір, будь-які матеріали, інформація та відомості, що стосуються даного Договору, є конфіденційними і не можуть передаватися (розголошуватися) третім особам без попередньої письмової згоди іншої Сторони даного договору, крім випадків, коли така передача (розголошення) пов'язане з одержанням офіційних дозволів, документів для виконання даного договору або сплати податків, інших обов'язкових платежів, а також у випадках, передбачених чинним законодавством України.</w:t>
      </w:r>
    </w:p>
    <w:p w:rsidR="00DE682F" w:rsidRPr="00DE682F" w:rsidRDefault="00DE682F" w:rsidP="00DE682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11.6. Сторони несуть відповідальність за правильність вказаних ними в даному Договорі реквізитів та зобов’язуються вчасно та у розумні строки повідомляти іншу Сторону про їх заміну у письмовій формі.</w:t>
      </w:r>
    </w:p>
    <w:p w:rsidR="00DE682F" w:rsidRPr="00DE682F" w:rsidRDefault="00DE682F" w:rsidP="00DE682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Даний Договір укладено і підписано у 2-х примірниках, що мають однакову юридичну силу, по одному примірнику для кожної із Сторін.</w:t>
      </w:r>
    </w:p>
    <w:p w:rsidR="00DE682F" w:rsidRPr="00DE682F" w:rsidRDefault="00DE682F" w:rsidP="00DE682F">
      <w:pPr>
        <w:widowControl w:val="0"/>
        <w:tabs>
          <w:tab w:val="left" w:pos="3709"/>
          <w:tab w:val="left" w:pos="751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:rsidR="00DE682F" w:rsidRPr="00DE682F" w:rsidRDefault="00DE682F" w:rsidP="00DE682F">
      <w:pPr>
        <w:widowControl w:val="0"/>
        <w:tabs>
          <w:tab w:val="left" w:pos="3709"/>
          <w:tab w:val="left" w:pos="75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XII. ДОДАТКИ ДО ДОГОВОРУ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ab/>
      </w:r>
    </w:p>
    <w:p w:rsidR="00DE682F" w:rsidRPr="00DE682F" w:rsidRDefault="00DE682F" w:rsidP="00DE68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12.1. Невід’ємною частиною цього Договору є Специфікація (Додаток № 1 до Договору).</w:t>
      </w:r>
    </w:p>
    <w:p w:rsidR="00DE682F" w:rsidRPr="00DE682F" w:rsidRDefault="00DE682F" w:rsidP="00DE682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keepNext/>
        <w:tabs>
          <w:tab w:val="left" w:leader="dot" w:pos="9254"/>
        </w:tabs>
        <w:spacing w:after="0" w:line="240" w:lineRule="auto"/>
        <w:ind w:left="566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Toc271040157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XIII. </w:t>
      </w:r>
      <w:bookmarkEnd w:id="11"/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ТА БАНКІВСЬКІ РЕКВІЗИТИ СТОРІН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9"/>
        <w:gridCol w:w="4849"/>
      </w:tblGrid>
      <w:tr w:rsidR="00DE682F" w:rsidRPr="00DE682F" w:rsidTr="00950539">
        <w:trPr>
          <w:trHeight w:val="245"/>
        </w:trPr>
        <w:tc>
          <w:tcPr>
            <w:tcW w:w="4829" w:type="dxa"/>
          </w:tcPr>
          <w:p w:rsidR="00DE682F" w:rsidRPr="00DE682F" w:rsidRDefault="00DE682F" w:rsidP="00DE682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Покупець:</w:t>
            </w:r>
          </w:p>
        </w:tc>
        <w:tc>
          <w:tcPr>
            <w:tcW w:w="4849" w:type="dxa"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Постачальник:</w:t>
            </w:r>
          </w:p>
        </w:tc>
      </w:tr>
      <w:tr w:rsidR="00DE682F" w:rsidRPr="00DE682F" w:rsidTr="00950539">
        <w:trPr>
          <w:trHeight w:val="2405"/>
        </w:trPr>
        <w:tc>
          <w:tcPr>
            <w:tcW w:w="4829" w:type="dxa"/>
          </w:tcPr>
          <w:p w:rsidR="00DE682F" w:rsidRPr="00DE682F" w:rsidRDefault="00DE682F" w:rsidP="00DE682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найменування: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Комунальний заклад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E68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Іллінецький</w:t>
            </w:r>
            <w:proofErr w:type="spellEnd"/>
            <w:r w:rsidRPr="00DE68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заклад дошкільної освіти 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№4 «Малятко» Іллінецької міської ради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Місцезнаходження: </w:t>
            </w:r>
            <w:r w:rsidRPr="00DE682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вул. Ціолковського, 2, 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DE682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Іллінці</w:t>
            </w:r>
            <w:proofErr w:type="spellEnd"/>
            <w:r w:rsidRPr="00DE682F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Вінницька обл., 22700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згідно з ЄДРПОУ: 26241847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Банк одержувача: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МФО (код банку): </w:t>
            </w:r>
          </w:p>
          <w:p w:rsidR="00DE682F" w:rsidRPr="00DE682F" w:rsidRDefault="00DE682F" w:rsidP="00DE68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р/р: ______________________________</w:t>
            </w:r>
          </w:p>
          <w:p w:rsidR="00DE682F" w:rsidRPr="00DE682F" w:rsidRDefault="00DE682F" w:rsidP="00DE682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О.П.Бойко</w:t>
            </w:r>
            <w:proofErr w:type="spellEnd"/>
          </w:p>
          <w:p w:rsidR="00DE682F" w:rsidRPr="00DE682F" w:rsidRDefault="00DE682F" w:rsidP="00DE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підпис</w:t>
            </w:r>
          </w:p>
        </w:tc>
        <w:tc>
          <w:tcPr>
            <w:tcW w:w="4849" w:type="dxa"/>
          </w:tcPr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Повне найменування: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Місцезнаходження: ___________________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Ідентифікаційний код: ________________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одержувача:_____________________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 (код банку): ____________________</w:t>
            </w:r>
          </w:p>
          <w:p w:rsidR="00DE682F" w:rsidRPr="00DE682F" w:rsidRDefault="00DE682F" w:rsidP="00DE682F">
            <w:pPr>
              <w:spacing w:after="0" w:line="240" w:lineRule="auto"/>
              <w:ind w:right="-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р/р: _________________________________</w:t>
            </w:r>
          </w:p>
          <w:p w:rsidR="00DE682F" w:rsidRPr="00DE682F" w:rsidRDefault="00DE682F" w:rsidP="00DE6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(посада особи, що підписує договір)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E68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прізвище, ім’я, по батькові</w:t>
            </w: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особи, що підписує договір)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E682F" w:rsidRPr="00DE682F" w:rsidRDefault="00DE682F" w:rsidP="00DE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підпис</w:t>
            </w:r>
          </w:p>
        </w:tc>
      </w:tr>
    </w:tbl>
    <w:p w:rsidR="00DE682F" w:rsidRPr="00DE682F" w:rsidRDefault="00DE682F" w:rsidP="00DE6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Додаток № 1</w:t>
      </w:r>
    </w:p>
    <w:p w:rsidR="00DE682F" w:rsidRPr="00DE682F" w:rsidRDefault="00DE682F" w:rsidP="00DE682F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 Договору про закупівлю товару </w:t>
      </w:r>
    </w:p>
    <w:p w:rsidR="00DE682F" w:rsidRPr="00DE682F" w:rsidRDefault="00DE682F" w:rsidP="00DE682F">
      <w:pPr>
        <w:tabs>
          <w:tab w:val="left" w:pos="2160"/>
          <w:tab w:val="left" w:pos="360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682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№__________ від ___________ року</w:t>
      </w: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Специфікація</w:t>
      </w:r>
    </w:p>
    <w:p w:rsidR="00DE682F" w:rsidRPr="00DE682F" w:rsidRDefault="00DE682F" w:rsidP="00DE6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782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417"/>
        <w:gridCol w:w="2126"/>
        <w:gridCol w:w="2127"/>
      </w:tblGrid>
      <w:tr w:rsidR="00DE682F" w:rsidRPr="00DE682F" w:rsidTr="00950539">
        <w:trPr>
          <w:trHeight w:hRule="exact" w:val="1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Найменування </w:t>
            </w:r>
          </w:p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товару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Одиниця виміру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Ціна </w:t>
            </w:r>
          </w:p>
        </w:tc>
      </w:tr>
      <w:tr w:rsidR="00DE682F" w:rsidRPr="00DE682F" w:rsidTr="00950539">
        <w:trPr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682F" w:rsidRPr="00DE682F" w:rsidRDefault="00DE682F" w:rsidP="00DE682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  <w:r w:rsidRPr="00DE6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Всього: 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>_________</w:t>
      </w:r>
      <w:r w:rsidRPr="00DE682F"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  <w:tab/>
        <w:t xml:space="preserve">грн. </w:t>
      </w:r>
      <w:r w:rsidRPr="00DE682F">
        <w:rPr>
          <w:rFonts w:ascii="Times New Roman" w:eastAsia="Times New Roman" w:hAnsi="Times New Roman" w:cs="Times New Roman"/>
          <w:i/>
          <w:iCs/>
          <w:sz w:val="24"/>
          <w:szCs w:val="24"/>
          <w:lang w:eastAsia="uk-UA" w:bidi="uk-UA"/>
        </w:rPr>
        <w:t>(цифрами, словами).</w:t>
      </w:r>
    </w:p>
    <w:p w:rsidR="00DE682F" w:rsidRPr="00DE682F" w:rsidRDefault="00DE682F" w:rsidP="00DE6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ind w:right="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849"/>
      </w:tblGrid>
      <w:tr w:rsidR="00DE682F" w:rsidRPr="00DE682F" w:rsidTr="00950539">
        <w:trPr>
          <w:trHeight w:val="24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2F" w:rsidRPr="00DE682F" w:rsidRDefault="00DE682F" w:rsidP="00DE682F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Покупець: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82F" w:rsidRPr="00DE682F" w:rsidRDefault="00DE682F" w:rsidP="00DE6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Постачальник:</w:t>
            </w:r>
          </w:p>
        </w:tc>
      </w:tr>
      <w:tr w:rsidR="00DE682F" w:rsidRPr="00DE682F" w:rsidTr="00950539">
        <w:trPr>
          <w:trHeight w:val="2405"/>
        </w:trPr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О.П.Бойко</w:t>
            </w:r>
            <w:bookmarkStart w:id="12" w:name="_GoBack"/>
            <w:bookmarkEnd w:id="12"/>
          </w:p>
          <w:p w:rsidR="00DE682F" w:rsidRPr="00DE682F" w:rsidRDefault="00DE682F" w:rsidP="00DE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підпис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(посада особи, що підписує договір)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DE682F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прізвище, ім’я, по батькові</w:t>
            </w:r>
            <w:r w:rsidRPr="00DE6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особи, що підписує договір) </w:t>
            </w:r>
          </w:p>
          <w:p w:rsidR="00DE682F" w:rsidRPr="00DE682F" w:rsidRDefault="00DE682F" w:rsidP="00DE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DE682F" w:rsidRPr="00DE682F" w:rsidRDefault="00DE682F" w:rsidP="00DE6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            підпис</w:t>
            </w:r>
          </w:p>
        </w:tc>
      </w:tr>
    </w:tbl>
    <w:p w:rsidR="00DE682F" w:rsidRPr="00DE682F" w:rsidRDefault="00DE682F" w:rsidP="00DE682F">
      <w:pPr>
        <w:spacing w:after="0" w:line="240" w:lineRule="auto"/>
        <w:ind w:right="1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82F" w:rsidRPr="00DE682F" w:rsidRDefault="00DE682F" w:rsidP="00DE6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E682F" w:rsidRPr="00DE682F" w:rsidRDefault="00DE682F" w:rsidP="00DE682F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E682F" w:rsidRPr="00DE682F" w:rsidRDefault="00DE682F" w:rsidP="00DE682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E682F" w:rsidRPr="00DE682F" w:rsidRDefault="00DE682F" w:rsidP="00DE682F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ar-SA"/>
        </w:rPr>
      </w:pPr>
    </w:p>
    <w:p w:rsidR="00DE682F" w:rsidRPr="00DE682F" w:rsidRDefault="00DE682F" w:rsidP="00DE682F">
      <w:pPr>
        <w:rPr>
          <w:rFonts w:ascii="Times New Roman" w:eastAsia="Calibri" w:hAnsi="Times New Roman" w:cs="Times New Roman"/>
          <w:b/>
          <w:color w:val="000000"/>
          <w:sz w:val="23"/>
          <w:szCs w:val="23"/>
          <w:lang w:val="en-US" w:eastAsia="ar-SA"/>
        </w:rPr>
      </w:pPr>
    </w:p>
    <w:p w:rsidR="00F76D16" w:rsidRDefault="00F76D16"/>
    <w:sectPr w:rsidR="00F76D16" w:rsidSect="00DE682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1FBA"/>
    <w:multiLevelType w:val="multilevel"/>
    <w:tmpl w:val="B93475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388210D2"/>
    <w:multiLevelType w:val="multilevel"/>
    <w:tmpl w:val="02024F2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F6B769F"/>
    <w:multiLevelType w:val="multilevel"/>
    <w:tmpl w:val="CD06F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50"/>
    <w:rsid w:val="002662DD"/>
    <w:rsid w:val="00DE682F"/>
    <w:rsid w:val="00F76D16"/>
    <w:rsid w:val="00F8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311"/>
  <w15:chartTrackingRefBased/>
  <w15:docId w15:val="{587743E8-8B4B-4961-BDB7-614156C2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10762</Words>
  <Characters>6135</Characters>
  <Application>Microsoft Office Word</Application>
  <DocSecurity>0</DocSecurity>
  <Lines>51</Lines>
  <Paragraphs>33</Paragraphs>
  <ScaleCrop>false</ScaleCrop>
  <Company>SPecialiST RePack</Company>
  <LinksUpToDate>false</LinksUpToDate>
  <CharactersWithSpaces>16864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2024-04-05T06:52:00Z</dcterms:created>
  <dcterms:modified xsi:type="dcterms:W3CDTF">2024-04-05T06:55:00Z</dcterms:modified>
</cp:coreProperties>
</file>