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93" w:rsidRDefault="00865593" w:rsidP="0086559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Додаток 2 до документації </w:t>
      </w:r>
    </w:p>
    <w:p w:rsidR="00865593" w:rsidRDefault="00865593" w:rsidP="0086559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865593" w:rsidRDefault="00865593" w:rsidP="008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865593" w:rsidRDefault="00865593" w:rsidP="0086559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ТЕХНІЧНА СПЕЦИФІКАЦІЯ</w:t>
      </w:r>
    </w:p>
    <w:p w:rsidR="00865593" w:rsidRDefault="00865593" w:rsidP="0086559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«Котел твердопаливний в комплекті (ДК 021:2015 "Єдиний закупівельний словник" 44620000-2 - Радіатори і котли для систем центрального опалення та їх деталі)»</w:t>
      </w:r>
    </w:p>
    <w:p w:rsidR="00865593" w:rsidRDefault="00865593" w:rsidP="0086559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</w:pPr>
    </w:p>
    <w:p w:rsidR="00865593" w:rsidRDefault="00865593" w:rsidP="00865593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  <w:t>Таблиця</w:t>
      </w:r>
    </w:p>
    <w:tbl>
      <w:tblPr>
        <w:tblW w:w="949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7"/>
        <w:gridCol w:w="2549"/>
        <w:gridCol w:w="4541"/>
        <w:gridCol w:w="1124"/>
        <w:gridCol w:w="854"/>
      </w:tblGrid>
      <w:tr w:rsidR="00865593" w:rsidTr="00865593">
        <w:trPr>
          <w:trHeight w:val="1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93" w:rsidRDefault="0086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93" w:rsidRDefault="0086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Назва та код номенклатурної позиції предмета закупівлі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93" w:rsidRDefault="0086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Опис та </w:t>
            </w:r>
            <w:r w:rsidR="007D61E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технічні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характеристики товару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93" w:rsidRDefault="0086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Одини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-ця виміру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93" w:rsidRDefault="008655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Кіль-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сть</w:t>
            </w:r>
            <w:proofErr w:type="spellEnd"/>
          </w:p>
        </w:tc>
      </w:tr>
      <w:tr w:rsidR="00865593" w:rsidTr="007213E1">
        <w:trPr>
          <w:trHeight w:val="1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593" w:rsidRDefault="00865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93" w:rsidRDefault="007D61E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865593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вердопаливний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котел КВ-65</w:t>
            </w:r>
            <w:r w:rsidRPr="007D61E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KOTLANT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електронною автоматикою «ТЕСН» з функцією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ZPID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865593" w:rsidRPr="00865593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65593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(ДК 021:2015 "Єдиний закупівельний словник" 44620000-2 - Радіатори і котли для систем центрального опалення та їх деталі)»</w:t>
            </w:r>
          </w:p>
          <w:p w:rsidR="00865593" w:rsidRDefault="00865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6C6" w:rsidRDefault="007D61E8" w:rsidP="009026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D61E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Твердопаливний котел КВ-65</w:t>
            </w:r>
            <w:r w:rsidRPr="007D61E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Pr="007D61E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>KOTLANT</w:t>
            </w:r>
            <w:r w:rsidRPr="007D61E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з електронною автоматикою «ТЕСН» з функцією </w:t>
            </w:r>
            <w:r w:rsidRPr="007D61E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>ZPID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</w:t>
            </w:r>
          </w:p>
          <w:p w:rsidR="007D61E8" w:rsidRDefault="007D61E8" w:rsidP="009026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D61E8">
              <w:rPr>
                <w:rFonts w:ascii="Times New Roman" w:hAnsi="Times New Roman" w:cs="Times New Roman"/>
                <w:bCs/>
                <w:color w:val="000000"/>
                <w:sz w:val="24"/>
              </w:rPr>
              <w:t>Модель котла – КВ-65.</w:t>
            </w:r>
          </w:p>
          <w:p w:rsidR="00E552D1" w:rsidRDefault="00E552D1" w:rsidP="009026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E552D1" w:rsidRDefault="00E552D1" w:rsidP="009026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Потужність номінальна + - 10% - 65 кВт.</w:t>
            </w:r>
          </w:p>
          <w:p w:rsidR="00E552D1" w:rsidRDefault="00E552D1" w:rsidP="009026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865593" w:rsidRPr="00E552D1" w:rsidRDefault="00E552D1" w:rsidP="00E552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Вид палива – дрова, тирса, торф, вугілля, брикет.</w:t>
            </w:r>
          </w:p>
          <w:p w:rsidR="00865593" w:rsidRDefault="00865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65593" w:rsidRDefault="00E55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Опалювальна площа, до 650</w:t>
            </w:r>
            <w:r w:rsidR="00865593">
              <w:rPr>
                <w:rFonts w:ascii="Times New Roman" w:hAnsi="Times New Roman" w:cs="Times New Roman"/>
                <w:color w:val="000000"/>
                <w:sz w:val="24"/>
              </w:rPr>
              <w:t xml:space="preserve"> м</w:t>
            </w:r>
            <w:r w:rsidR="00865593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2</w:t>
            </w:r>
            <w:r w:rsidR="0086559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865593" w:rsidRDefault="00865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65593" w:rsidRDefault="00E55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Завантажувальний о</w:t>
            </w:r>
            <w:r w:rsidR="00865593">
              <w:rPr>
                <w:rFonts w:ascii="Times New Roman" w:hAnsi="Times New Roman" w:cs="Times New Roman"/>
                <w:color w:val="000000"/>
                <w:sz w:val="24"/>
              </w:rPr>
              <w:t>б‛єм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камери</w:t>
            </w:r>
            <w:r w:rsidR="00C36FFC">
              <w:rPr>
                <w:rFonts w:ascii="Times New Roman" w:hAnsi="Times New Roman" w:cs="Times New Roman"/>
                <w:color w:val="000000"/>
                <w:sz w:val="24"/>
              </w:rPr>
              <w:t xml:space="preserve"> згоря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ння 280 д</w:t>
            </w:r>
            <w:r w:rsidR="00865593"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r w:rsidR="00865593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3</w:t>
            </w:r>
            <w:r w:rsidR="0086559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C36FFC" w:rsidRDefault="00C36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Глибина камери згоря</w:t>
            </w:r>
            <w:r w:rsidR="00E552D1">
              <w:rPr>
                <w:rFonts w:ascii="Times New Roman" w:hAnsi="Times New Roman" w:cs="Times New Roman"/>
                <w:color w:val="000000"/>
                <w:sz w:val="24"/>
              </w:rPr>
              <w:t>ння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– 620 мм.</w:t>
            </w:r>
          </w:p>
          <w:p w:rsidR="00C36FFC" w:rsidRDefault="00C36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36FFC" w:rsidRDefault="00C36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КПД – 85%.</w:t>
            </w:r>
          </w:p>
          <w:p w:rsidR="00C36FFC" w:rsidRDefault="00C36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36FFC" w:rsidRDefault="00C36FFC" w:rsidP="00C36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Робочий тиск – 1,5 бар.</w:t>
            </w:r>
          </w:p>
          <w:p w:rsidR="00C36FFC" w:rsidRDefault="00C36FFC" w:rsidP="00C36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65593" w:rsidRDefault="00C36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Макс. температура – 90 </w:t>
            </w:r>
            <w:r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С.</w:t>
            </w:r>
          </w:p>
          <w:p w:rsidR="00C36FFC" w:rsidRDefault="00C36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36FFC" w:rsidRDefault="00C36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Температура продуктів згоряння – 140 </w:t>
            </w:r>
            <w:r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С.</w:t>
            </w:r>
          </w:p>
          <w:p w:rsidR="00C36FFC" w:rsidRDefault="00C36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36FFC" w:rsidRDefault="00C36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Висота димаря – 8 м.</w:t>
            </w:r>
          </w:p>
          <w:p w:rsidR="00C36FFC" w:rsidRDefault="00C36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36FFC" w:rsidRDefault="00C36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Робоча напруга / частота </w:t>
            </w:r>
            <w:r w:rsidR="007213E1"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213E1" w:rsidRPr="007213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~</w:t>
            </w:r>
            <w:r w:rsidR="007213E1">
              <w:rPr>
                <w:rFonts w:ascii="Times New Roman" w:hAnsi="Times New Roman" w:cs="Times New Roman"/>
                <w:color w:val="000000"/>
                <w:sz w:val="24"/>
              </w:rPr>
              <w:t>220/50 В/</w:t>
            </w:r>
            <w:proofErr w:type="spellStart"/>
            <w:r w:rsidR="007213E1">
              <w:rPr>
                <w:rFonts w:ascii="Times New Roman" w:hAnsi="Times New Roman" w:cs="Times New Roman"/>
                <w:color w:val="000000"/>
                <w:sz w:val="24"/>
              </w:rPr>
              <w:t>Гц</w:t>
            </w:r>
            <w:proofErr w:type="spellEnd"/>
            <w:r w:rsidR="007213E1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7213E1" w:rsidRDefault="00721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13E1" w:rsidRDefault="00721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Електрична потужність, до ** 85 Вт.</w:t>
            </w:r>
          </w:p>
          <w:p w:rsidR="007213E1" w:rsidRDefault="00721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13E1" w:rsidRDefault="00721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Висота (Н) – 1465 мм.</w:t>
            </w:r>
          </w:p>
          <w:p w:rsidR="007213E1" w:rsidRDefault="00721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13E1" w:rsidRDefault="00721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Ширина (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) – 928 мм.</w:t>
            </w:r>
          </w:p>
          <w:p w:rsidR="007213E1" w:rsidRDefault="00721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  <w:p w:rsidR="007213E1" w:rsidRDefault="00721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Довжина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глибина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) – 1625 мм.</w:t>
            </w:r>
          </w:p>
          <w:p w:rsidR="007213E1" w:rsidRDefault="00721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13E1" w:rsidRDefault="00721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Вага котла без води – 750 кг.</w:t>
            </w:r>
          </w:p>
          <w:p w:rsidR="007213E1" w:rsidRDefault="00721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13E1" w:rsidRDefault="00721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Підключення димаря – ø245 мм.</w:t>
            </w:r>
          </w:p>
          <w:p w:rsidR="007213E1" w:rsidRDefault="00721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13E1" w:rsidRPr="007213E1" w:rsidRDefault="00721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Висота від підлоги до середини димаря – 1180 мм.</w:t>
            </w:r>
          </w:p>
          <w:p w:rsidR="00C36FFC" w:rsidRDefault="00C36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36FFC" w:rsidRPr="0070671C" w:rsidRDefault="00C61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671C">
              <w:rPr>
                <w:rFonts w:ascii="Times New Roman" w:hAnsi="Times New Roman" w:cs="Times New Roman"/>
                <w:sz w:val="24"/>
              </w:rPr>
              <w:t xml:space="preserve">Котел опалювальний водогрійний сталевий серії КВ повинен мати вертикальне розташування каналів газоходу. Передбачені для використання </w:t>
            </w:r>
          </w:p>
          <w:p w:rsidR="00C61404" w:rsidRPr="0070671C" w:rsidRDefault="00C61404" w:rsidP="00C61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671C">
              <w:rPr>
                <w:rFonts w:ascii="Times New Roman" w:hAnsi="Times New Roman" w:cs="Times New Roman"/>
                <w:sz w:val="24"/>
              </w:rPr>
              <w:t xml:space="preserve"> в різних цілях: гаряча </w:t>
            </w:r>
            <w:proofErr w:type="spellStart"/>
            <w:r w:rsidRPr="0070671C">
              <w:rPr>
                <w:rFonts w:ascii="Times New Roman" w:hAnsi="Times New Roman" w:cs="Times New Roman"/>
                <w:sz w:val="24"/>
              </w:rPr>
              <w:t>водопідготовка</w:t>
            </w:r>
            <w:proofErr w:type="spellEnd"/>
            <w:r w:rsidR="00E42C6A" w:rsidRPr="0070671C">
              <w:rPr>
                <w:rFonts w:ascii="Times New Roman" w:hAnsi="Times New Roman" w:cs="Times New Roman"/>
                <w:sz w:val="24"/>
              </w:rPr>
              <w:t>, обігрів приміщень, установка  на об</w:t>
            </w:r>
            <w:r w:rsidR="00E42C6A" w:rsidRPr="0070671C">
              <w:rPr>
                <w:rFonts w:ascii="Times New Roman" w:hAnsi="Times New Roman" w:cs="Times New Roman"/>
                <w:sz w:val="24"/>
                <w:lang w:val="ru-RU"/>
              </w:rPr>
              <w:t>’</w:t>
            </w:r>
            <w:proofErr w:type="spellStart"/>
            <w:r w:rsidR="00E42C6A" w:rsidRPr="0070671C">
              <w:rPr>
                <w:rFonts w:ascii="Times New Roman" w:hAnsi="Times New Roman" w:cs="Times New Roman"/>
                <w:sz w:val="24"/>
              </w:rPr>
              <w:t>єктах</w:t>
            </w:r>
            <w:proofErr w:type="spellEnd"/>
            <w:r w:rsidR="00E42C6A" w:rsidRPr="0070671C">
              <w:rPr>
                <w:rFonts w:ascii="Times New Roman" w:hAnsi="Times New Roman" w:cs="Times New Roman"/>
                <w:sz w:val="24"/>
              </w:rPr>
              <w:t xml:space="preserve"> суворої підтримки стабільної температури </w:t>
            </w:r>
            <w:r w:rsidRPr="0070671C">
              <w:rPr>
                <w:rFonts w:ascii="Times New Roman" w:hAnsi="Times New Roman" w:cs="Times New Roman"/>
                <w:sz w:val="24"/>
              </w:rPr>
              <w:t>(у модульному виконанні)</w:t>
            </w:r>
            <w:r w:rsidR="00E42C6A" w:rsidRPr="0070671C">
              <w:rPr>
                <w:rFonts w:ascii="Times New Roman" w:hAnsi="Times New Roman" w:cs="Times New Roman"/>
                <w:sz w:val="24"/>
              </w:rPr>
              <w:t>.</w:t>
            </w:r>
            <w:r w:rsidRPr="0070671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61404" w:rsidRPr="00C61404" w:rsidRDefault="00E42C6A" w:rsidP="00C61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671C">
              <w:rPr>
                <w:rFonts w:ascii="Times New Roman" w:hAnsi="Times New Roman" w:cs="Times New Roman"/>
                <w:sz w:val="24"/>
              </w:rPr>
              <w:t>Котел</w:t>
            </w:r>
            <w:r w:rsidR="00CA6615" w:rsidRPr="0070671C">
              <w:rPr>
                <w:rFonts w:ascii="Times New Roman" w:hAnsi="Times New Roman" w:cs="Times New Roman"/>
                <w:sz w:val="24"/>
              </w:rPr>
              <w:t xml:space="preserve"> серії КВ універсальний</w:t>
            </w:r>
            <w:r w:rsidR="00C61404" w:rsidRPr="0070671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A6615" w:rsidRPr="0070671C">
              <w:rPr>
                <w:rFonts w:ascii="Times New Roman" w:hAnsi="Times New Roman" w:cs="Times New Roman"/>
                <w:sz w:val="24"/>
              </w:rPr>
              <w:t xml:space="preserve">повинен бути </w:t>
            </w:r>
            <w:r w:rsidR="00C61404" w:rsidRPr="0070671C">
              <w:rPr>
                <w:rFonts w:ascii="Times New Roman" w:hAnsi="Times New Roman" w:cs="Times New Roman"/>
                <w:sz w:val="24"/>
              </w:rPr>
              <w:t xml:space="preserve"> з урахуванням</w:t>
            </w:r>
            <w:r w:rsidR="00CA6615" w:rsidRPr="0070671C">
              <w:rPr>
                <w:rFonts w:ascii="Times New Roman" w:hAnsi="Times New Roman" w:cs="Times New Roman"/>
                <w:sz w:val="24"/>
              </w:rPr>
              <w:t xml:space="preserve"> щодо</w:t>
            </w:r>
            <w:r w:rsidR="00C61404" w:rsidRPr="0070671C">
              <w:rPr>
                <w:rFonts w:ascii="Times New Roman" w:hAnsi="Times New Roman" w:cs="Times New Roman"/>
                <w:sz w:val="24"/>
              </w:rPr>
              <w:t xml:space="preserve"> використання різного твердого палива. </w:t>
            </w:r>
            <w:r w:rsidR="00CA6615" w:rsidRPr="0070671C">
              <w:rPr>
                <w:rFonts w:ascii="Times New Roman" w:hAnsi="Times New Roman" w:cs="Times New Roman"/>
                <w:sz w:val="24"/>
              </w:rPr>
              <w:t xml:space="preserve">Повинен </w:t>
            </w:r>
            <w:r w:rsidR="00CA6615">
              <w:rPr>
                <w:rFonts w:ascii="Times New Roman" w:hAnsi="Times New Roman" w:cs="Times New Roman"/>
                <w:color w:val="000000"/>
                <w:sz w:val="24"/>
              </w:rPr>
              <w:t>мати в</w:t>
            </w:r>
            <w:r w:rsidR="00C61404" w:rsidRPr="00C61404">
              <w:rPr>
                <w:rFonts w:ascii="Times New Roman" w:hAnsi="Times New Roman" w:cs="Times New Roman"/>
                <w:color w:val="000000"/>
                <w:sz w:val="24"/>
              </w:rPr>
              <w:t xml:space="preserve">одні колосники, наявність безшовних </w:t>
            </w:r>
            <w:r w:rsidR="00CA6615">
              <w:rPr>
                <w:rFonts w:ascii="Times New Roman" w:hAnsi="Times New Roman" w:cs="Times New Roman"/>
                <w:color w:val="000000"/>
                <w:sz w:val="24"/>
              </w:rPr>
              <w:t>жаростійких труб (розташованих з</w:t>
            </w:r>
            <w:r w:rsidR="00C61404" w:rsidRPr="00C61404">
              <w:rPr>
                <w:rFonts w:ascii="Times New Roman" w:hAnsi="Times New Roman" w:cs="Times New Roman"/>
                <w:color w:val="000000"/>
                <w:sz w:val="24"/>
              </w:rPr>
              <w:t xml:space="preserve"> перехресним ухилом у топці), а також </w:t>
            </w:r>
            <w:r w:rsidR="00CA6615">
              <w:rPr>
                <w:rFonts w:ascii="Times New Roman" w:hAnsi="Times New Roman" w:cs="Times New Roman"/>
                <w:color w:val="000000"/>
                <w:sz w:val="24"/>
              </w:rPr>
              <w:t>мати вертикальну систему</w:t>
            </w:r>
            <w:r w:rsidR="00C61404" w:rsidRPr="00C61404">
              <w:rPr>
                <w:rFonts w:ascii="Times New Roman" w:hAnsi="Times New Roman" w:cs="Times New Roman"/>
                <w:color w:val="000000"/>
                <w:sz w:val="24"/>
              </w:rPr>
              <w:t xml:space="preserve"> каналів газоходу теплообмінника котла</w:t>
            </w:r>
            <w:r w:rsidR="00CA6615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="00C61404" w:rsidRPr="00C6140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A6615">
              <w:rPr>
                <w:rFonts w:ascii="Times New Roman" w:hAnsi="Times New Roman" w:cs="Times New Roman"/>
                <w:color w:val="000000"/>
                <w:sz w:val="24"/>
              </w:rPr>
              <w:t>що збільшує</w:t>
            </w:r>
            <w:r w:rsidR="00C61404" w:rsidRPr="00C61404">
              <w:rPr>
                <w:rFonts w:ascii="Times New Roman" w:hAnsi="Times New Roman" w:cs="Times New Roman"/>
                <w:color w:val="000000"/>
                <w:sz w:val="24"/>
              </w:rPr>
              <w:t xml:space="preserve"> площу</w:t>
            </w:r>
            <w:r w:rsidR="00CA6615">
              <w:rPr>
                <w:rFonts w:ascii="Times New Roman" w:hAnsi="Times New Roman" w:cs="Times New Roman"/>
                <w:color w:val="000000"/>
                <w:sz w:val="24"/>
              </w:rPr>
              <w:t xml:space="preserve"> поглинання теплової енергії, завдяки чому</w:t>
            </w:r>
            <w:r w:rsidR="00C61404" w:rsidRPr="00C61404">
              <w:rPr>
                <w:rFonts w:ascii="Times New Roman" w:hAnsi="Times New Roman" w:cs="Times New Roman"/>
                <w:color w:val="000000"/>
                <w:sz w:val="24"/>
              </w:rPr>
              <w:t xml:space="preserve"> забезпечує</w:t>
            </w:r>
            <w:r w:rsidR="00647F7D">
              <w:rPr>
                <w:rFonts w:ascii="Times New Roman" w:hAnsi="Times New Roman" w:cs="Times New Roman"/>
                <w:color w:val="000000"/>
                <w:sz w:val="24"/>
              </w:rPr>
              <w:t>ться висока</w:t>
            </w:r>
            <w:r w:rsidR="00C61404" w:rsidRPr="00C61404">
              <w:rPr>
                <w:rFonts w:ascii="Times New Roman" w:hAnsi="Times New Roman" w:cs="Times New Roman"/>
                <w:color w:val="000000"/>
                <w:sz w:val="24"/>
              </w:rPr>
              <w:t xml:space="preserve"> екон</w:t>
            </w:r>
            <w:r w:rsidR="00CA6615">
              <w:rPr>
                <w:rFonts w:ascii="Times New Roman" w:hAnsi="Times New Roman" w:cs="Times New Roman"/>
                <w:color w:val="000000"/>
                <w:sz w:val="24"/>
              </w:rPr>
              <w:t>омічність та ефективність котла</w:t>
            </w:r>
            <w:r w:rsidR="00C61404" w:rsidRPr="00C61404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865593" w:rsidRDefault="00CE6201" w:rsidP="00C61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Такий к</w:t>
            </w:r>
            <w:r w:rsidR="00647F7D">
              <w:rPr>
                <w:rFonts w:ascii="Times New Roman" w:hAnsi="Times New Roman" w:cs="Times New Roman"/>
                <w:color w:val="000000"/>
                <w:sz w:val="24"/>
              </w:rPr>
              <w:t>отел з примусовою  системою розподілу та подачею</w:t>
            </w:r>
            <w:r w:rsidR="00C61404" w:rsidRPr="00C61404">
              <w:rPr>
                <w:rFonts w:ascii="Times New Roman" w:hAnsi="Times New Roman" w:cs="Times New Roman"/>
                <w:color w:val="000000"/>
                <w:sz w:val="24"/>
              </w:rPr>
              <w:t xml:space="preserve"> необхідної кількості повітря через повітряні золотники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безпосередньо в топку, належить</w:t>
            </w:r>
            <w:r w:rsidR="00C61404" w:rsidRPr="00C61404">
              <w:rPr>
                <w:rFonts w:ascii="Times New Roman" w:hAnsi="Times New Roman" w:cs="Times New Roman"/>
                <w:color w:val="000000"/>
                <w:sz w:val="24"/>
              </w:rPr>
              <w:t xml:space="preserve"> до </w:t>
            </w:r>
            <w:proofErr w:type="spellStart"/>
            <w:r w:rsidR="00C61404" w:rsidRPr="00C61404">
              <w:rPr>
                <w:rFonts w:ascii="Times New Roman" w:hAnsi="Times New Roman" w:cs="Times New Roman"/>
                <w:color w:val="000000"/>
                <w:sz w:val="24"/>
              </w:rPr>
              <w:t>напівгазогенераторних</w:t>
            </w:r>
            <w:proofErr w:type="spellEnd"/>
            <w:r w:rsidR="00C61404" w:rsidRPr="00C61404">
              <w:rPr>
                <w:rFonts w:ascii="Times New Roman" w:hAnsi="Times New Roman" w:cs="Times New Roman"/>
                <w:color w:val="000000"/>
                <w:sz w:val="24"/>
              </w:rPr>
              <w:t>, а за 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ехнічними даними не поступається </w:t>
            </w:r>
            <w:r w:rsidR="00C61404" w:rsidRPr="00C61404">
              <w:rPr>
                <w:rFonts w:ascii="Times New Roman" w:hAnsi="Times New Roman" w:cs="Times New Roman"/>
                <w:color w:val="000000"/>
                <w:sz w:val="24"/>
              </w:rPr>
              <w:t xml:space="preserve"> газогенераторним (</w:t>
            </w:r>
            <w:proofErr w:type="spellStart"/>
            <w:r w:rsidR="00C61404" w:rsidRPr="00C61404">
              <w:rPr>
                <w:rFonts w:ascii="Times New Roman" w:hAnsi="Times New Roman" w:cs="Times New Roman"/>
                <w:color w:val="000000"/>
                <w:sz w:val="24"/>
              </w:rPr>
              <w:t>пірол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ізним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) котла</w:t>
            </w:r>
            <w:r w:rsidR="0070671C">
              <w:rPr>
                <w:rFonts w:ascii="Times New Roman" w:hAnsi="Times New Roman" w:cs="Times New Roman"/>
                <w:color w:val="000000"/>
                <w:sz w:val="24"/>
              </w:rPr>
              <w:t>м,  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авіть має</w:t>
            </w:r>
            <w:r w:rsidR="0070671C">
              <w:rPr>
                <w:rFonts w:ascii="Times New Roman" w:hAnsi="Times New Roman" w:cs="Times New Roman"/>
                <w:color w:val="000000"/>
                <w:sz w:val="24"/>
              </w:rPr>
              <w:t xml:space="preserve"> низку переваг: незалежність від</w:t>
            </w:r>
            <w:r w:rsidR="00C61404" w:rsidRPr="00C61404">
              <w:rPr>
                <w:rFonts w:ascii="Times New Roman" w:hAnsi="Times New Roman" w:cs="Times New Roman"/>
                <w:color w:val="000000"/>
                <w:sz w:val="24"/>
              </w:rPr>
              <w:t xml:space="preserve"> виду палива, простота в експлуатації,</w:t>
            </w:r>
            <w:r w:rsidR="0070671C">
              <w:rPr>
                <w:rFonts w:ascii="Times New Roman" w:hAnsi="Times New Roman" w:cs="Times New Roman"/>
                <w:color w:val="000000"/>
                <w:sz w:val="24"/>
              </w:rPr>
              <w:t xml:space="preserve"> невеликий період окупності.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93" w:rsidRDefault="0086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комплект</w:t>
            </w: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93" w:rsidRDefault="0086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865593" w:rsidRDefault="0086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 w:rsidR="00865593" w:rsidRDefault="00865593" w:rsidP="00865593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</w:p>
    <w:p w:rsidR="007213E1" w:rsidRDefault="007213E1" w:rsidP="00865593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70671C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* Опалювальна площа вказана для житлових </w:t>
      </w:r>
      <w:r w:rsidR="00027920" w:rsidRPr="0070671C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приміщень виходячи із розрахунку висоти стелі 2,8 м. при умові утеплення згідно діючих норм (Конструкції будівель та споруд. Теплова ізоляція будинків.)</w:t>
      </w:r>
    </w:p>
    <w:p w:rsidR="00027920" w:rsidRDefault="00027920" w:rsidP="00865593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** Електрична потужність вказана без урахування потужності циркуляційного насосу, якщо він буде встановлений.</w:t>
      </w:r>
    </w:p>
    <w:p w:rsidR="006F330A" w:rsidRDefault="006F330A" w:rsidP="00865593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</w:p>
    <w:p w:rsidR="00865593" w:rsidRDefault="00865593" w:rsidP="00865593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1. Послуги, які обов’язково надає учасник та включає в ціну товару:</w:t>
      </w:r>
    </w:p>
    <w:p w:rsidR="00865593" w:rsidRDefault="00865593" w:rsidP="00865593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-  витрати на поставку товару до місця поставки (передачі) товару з перевіркою комплектності, цілісності та відсутності пошкоджень в присутності представників Замовника.</w:t>
      </w:r>
    </w:p>
    <w:p w:rsidR="00865593" w:rsidRDefault="00865593" w:rsidP="00865593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- здійснення вантажно-розвантажувальних робіт при поставці товару.</w:t>
      </w:r>
    </w:p>
    <w:p w:rsidR="00865593" w:rsidRDefault="00865593" w:rsidP="008655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Учасник надає у складі Пропозиції інформацію про відповідність запропонованого до поставки товару технічним та якісним вимогам Замовника, шляхом завантаження сканованих копій наступних документів:</w:t>
      </w:r>
    </w:p>
    <w:p w:rsidR="00865593" w:rsidRDefault="00865593" w:rsidP="008655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Технічну специфікацію у вигляді інформації у формі порівняльної таблиці з технічними вимогами За</w:t>
      </w:r>
      <w:r w:rsidR="00027920">
        <w:rPr>
          <w:rFonts w:ascii="Times New Roman" w:eastAsia="Calibri" w:hAnsi="Times New Roman" w:cs="Times New Roman"/>
          <w:sz w:val="24"/>
          <w:szCs w:val="24"/>
        </w:rPr>
        <w:t>мовника, що наведені у Додатку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 документації (Інформація про необхідні технічні, якісні та кількісні характеристики предмету закупівлі – технічна специфікація), яка повинна підтверджувати відповідність запропонованих учасником товарів щодо всіх технічних, якісних та кількісних вимог, передбачених у вищезазначеному додатку.</w:t>
      </w:r>
    </w:p>
    <w:p w:rsidR="00865593" w:rsidRDefault="00865593" w:rsidP="008655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2)  Гарантійний лист, що обладнання є новим (таким, що не було в експлуата</w:t>
      </w:r>
      <w:r w:rsidR="00903D2A">
        <w:rPr>
          <w:rFonts w:ascii="Times New Roman" w:eastAsia="Calibri" w:hAnsi="Times New Roman" w:cs="Times New Roman"/>
          <w:sz w:val="24"/>
          <w:szCs w:val="24"/>
        </w:rPr>
        <w:t xml:space="preserve">ції) та вироблено не раніше </w:t>
      </w:r>
      <w:r w:rsidR="00903D2A" w:rsidRPr="00CE6201">
        <w:rPr>
          <w:rFonts w:ascii="Times New Roman" w:eastAsia="Calibri" w:hAnsi="Times New Roman" w:cs="Times New Roman"/>
          <w:sz w:val="24"/>
          <w:szCs w:val="24"/>
        </w:rPr>
        <w:t>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р., що всі основні компоненти товару будуть оригінальними і надаватимуться у комплекті з керівництвами з експлуатації українською мовою, гарантійними талонами, тощо.</w:t>
      </w:r>
    </w:p>
    <w:p w:rsidR="00865593" w:rsidRDefault="00865593" w:rsidP="008655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Фотографію і креслення пропонованого товару на яких би було видно конструктивні елементи товару.</w:t>
      </w:r>
    </w:p>
    <w:p w:rsidR="00865593" w:rsidRDefault="00865593" w:rsidP="008655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Якість Товару, що постачається за даним Договором, повинна відповідати стандартам і ДСТУ та підтверджуватися сертифікатами відповідності та технічним паспортом, виданими компетентними органами або заводом – виробником чи іншим документом, який підтверджує якість та відповідність товару (копії яких надаються при підписанні договору).</w:t>
      </w:r>
    </w:p>
    <w:p w:rsidR="00865593" w:rsidRDefault="00865593" w:rsidP="00865593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4.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Місце поставки товару: </w:t>
      </w:r>
      <w:r w:rsidR="00EA54F6">
        <w:rPr>
          <w:rFonts w:ascii="Times New Roman" w:hAnsi="Times New Roman" w:cs="Times New Roman"/>
          <w:color w:val="1A1A1A"/>
          <w:sz w:val="24"/>
          <w:shd w:val="clear" w:color="auto" w:fill="FFFBF5"/>
        </w:rPr>
        <w:t xml:space="preserve">17021, Чернігівська обл., Чернігівський район, село </w:t>
      </w:r>
      <w:proofErr w:type="spellStart"/>
      <w:r w:rsidR="00EA54F6">
        <w:rPr>
          <w:rFonts w:ascii="Times New Roman" w:hAnsi="Times New Roman" w:cs="Times New Roman"/>
          <w:color w:val="1A1A1A"/>
          <w:sz w:val="24"/>
          <w:shd w:val="clear" w:color="auto" w:fill="FFFBF5"/>
        </w:rPr>
        <w:t>Морівськ</w:t>
      </w:r>
      <w:proofErr w:type="spellEnd"/>
      <w:r w:rsidR="00EA54F6">
        <w:rPr>
          <w:rFonts w:ascii="Times New Roman" w:hAnsi="Times New Roman" w:cs="Times New Roman"/>
          <w:color w:val="1A1A1A"/>
          <w:sz w:val="24"/>
          <w:shd w:val="clear" w:color="auto" w:fill="FFFBF5"/>
        </w:rPr>
        <w:t>, вулиця Іллі Муромця , будинок 68 а.</w:t>
      </w:r>
    </w:p>
    <w:p w:rsidR="00865593" w:rsidRDefault="00865593" w:rsidP="00865593">
      <w:pPr>
        <w:spacing w:after="0" w:line="240" w:lineRule="auto"/>
        <w:ind w:firstLine="709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5. Строк (термін) поставки (передачі) товару:</w:t>
      </w:r>
      <w:r w:rsidR="00EA54F6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 xml:space="preserve"> до 15.10.2022</w:t>
      </w:r>
      <w:r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 xml:space="preserve"> року.</w:t>
      </w:r>
    </w:p>
    <w:p w:rsidR="00865593" w:rsidRDefault="00865593" w:rsidP="00865593">
      <w:pPr>
        <w:spacing w:after="0" w:line="240" w:lineRule="auto"/>
        <w:ind w:firstLine="709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</w:p>
    <w:p w:rsidR="00865593" w:rsidRDefault="00865593" w:rsidP="00865593">
      <w:pPr>
        <w:spacing w:after="0" w:line="240" w:lineRule="auto"/>
        <w:jc w:val="both"/>
        <w:rPr>
          <w:rFonts w:ascii="Times New Roman" w:eastAsia="Arial" w:hAnsi="Times New Roman" w:cs="Arial"/>
          <w:i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Arial"/>
          <w:i/>
          <w:color w:val="000000"/>
          <w:sz w:val="24"/>
          <w:szCs w:val="24"/>
          <w:lang w:eastAsia="ru-RU"/>
        </w:rPr>
        <w:br w:type="page"/>
      </w:r>
    </w:p>
    <w:p w:rsidR="0088740F" w:rsidRDefault="0088740F"/>
    <w:sectPr w:rsidR="008874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A3"/>
    <w:rsid w:val="00027920"/>
    <w:rsid w:val="001D7238"/>
    <w:rsid w:val="00647F7D"/>
    <w:rsid w:val="006F330A"/>
    <w:rsid w:val="0070671C"/>
    <w:rsid w:val="007213E1"/>
    <w:rsid w:val="007D61E8"/>
    <w:rsid w:val="00865593"/>
    <w:rsid w:val="0088740F"/>
    <w:rsid w:val="009026C6"/>
    <w:rsid w:val="00903D2A"/>
    <w:rsid w:val="00A42AA3"/>
    <w:rsid w:val="00C36FFC"/>
    <w:rsid w:val="00C61404"/>
    <w:rsid w:val="00CA6615"/>
    <w:rsid w:val="00CE6201"/>
    <w:rsid w:val="00E42C6A"/>
    <w:rsid w:val="00E552D1"/>
    <w:rsid w:val="00E9363C"/>
    <w:rsid w:val="00E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D3B6"/>
  <w15:chartTrackingRefBased/>
  <w15:docId w15:val="{C086C67C-C917-4866-8680-54A47F27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BB75-1DC8-4567-82B8-05870CC0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2940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2022-09-06T12:21:00Z</cp:lastPrinted>
  <dcterms:created xsi:type="dcterms:W3CDTF">2022-09-05T12:30:00Z</dcterms:created>
  <dcterms:modified xsi:type="dcterms:W3CDTF">2022-09-06T12:27:00Z</dcterms:modified>
</cp:coreProperties>
</file>