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14" w:rsidRDefault="002C7714" w:rsidP="002C77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Перелік змін </w:t>
      </w:r>
      <w:r w:rsidRPr="00F760F4">
        <w:rPr>
          <w:rFonts w:ascii="Times New Roman" w:hAnsi="Times New Roman" w:cs="Times New Roman"/>
          <w:b/>
        </w:rPr>
        <w:t>до тендерної документації</w:t>
      </w:r>
    </w:p>
    <w:p w:rsidR="002C7714" w:rsidRPr="009E3C4A" w:rsidRDefault="002C7714" w:rsidP="002C7714">
      <w:pPr>
        <w:pStyle w:val="20"/>
        <w:shd w:val="clear" w:color="auto" w:fill="auto"/>
        <w:spacing w:after="248" w:line="260" w:lineRule="exact"/>
        <w:ind w:right="-1"/>
        <w:jc w:val="both"/>
        <w:rPr>
          <w:b w:val="0"/>
          <w:sz w:val="22"/>
          <w:szCs w:val="22"/>
        </w:rPr>
      </w:pPr>
      <w:r w:rsidRPr="009E3C4A">
        <w:rPr>
          <w:b w:val="0"/>
          <w:sz w:val="22"/>
          <w:szCs w:val="22"/>
        </w:rPr>
        <w:t xml:space="preserve">Пункт 2 ТЕХНІЧНОГО ЗАВДАННЯ </w:t>
      </w:r>
      <w:proofErr w:type="spellStart"/>
      <w:r w:rsidRPr="009E3C4A">
        <w:rPr>
          <w:b w:val="0"/>
          <w:sz w:val="22"/>
          <w:szCs w:val="22"/>
        </w:rPr>
        <w:t>Додатку</w:t>
      </w:r>
      <w:proofErr w:type="spellEnd"/>
      <w:r w:rsidRPr="009E3C4A">
        <w:rPr>
          <w:b w:val="0"/>
          <w:sz w:val="22"/>
          <w:szCs w:val="22"/>
        </w:rPr>
        <w:t xml:space="preserve"> 4 «</w:t>
      </w:r>
      <w:proofErr w:type="spellStart"/>
      <w:r w:rsidRPr="009E3C4A">
        <w:rPr>
          <w:b w:val="0"/>
          <w:sz w:val="22"/>
          <w:szCs w:val="22"/>
        </w:rPr>
        <w:t>Інформація</w:t>
      </w:r>
      <w:proofErr w:type="spellEnd"/>
      <w:r w:rsidRPr="009E3C4A">
        <w:rPr>
          <w:b w:val="0"/>
          <w:sz w:val="22"/>
          <w:szCs w:val="22"/>
        </w:rPr>
        <w:t xml:space="preserve"> про </w:t>
      </w:r>
      <w:proofErr w:type="spellStart"/>
      <w:r w:rsidRPr="009E3C4A">
        <w:rPr>
          <w:b w:val="0"/>
          <w:sz w:val="22"/>
          <w:szCs w:val="22"/>
        </w:rPr>
        <w:t>технічні</w:t>
      </w:r>
      <w:proofErr w:type="spellEnd"/>
      <w:r w:rsidRPr="009E3C4A">
        <w:rPr>
          <w:b w:val="0"/>
          <w:sz w:val="22"/>
          <w:szCs w:val="22"/>
        </w:rPr>
        <w:t xml:space="preserve">, </w:t>
      </w:r>
      <w:proofErr w:type="spellStart"/>
      <w:r w:rsidRPr="009E3C4A">
        <w:rPr>
          <w:b w:val="0"/>
          <w:sz w:val="22"/>
          <w:szCs w:val="22"/>
        </w:rPr>
        <w:t>якісні</w:t>
      </w:r>
      <w:proofErr w:type="spellEnd"/>
      <w:r w:rsidRPr="009E3C4A">
        <w:rPr>
          <w:b w:val="0"/>
          <w:sz w:val="22"/>
          <w:szCs w:val="22"/>
        </w:rPr>
        <w:t xml:space="preserve"> та </w:t>
      </w:r>
      <w:proofErr w:type="spellStart"/>
      <w:r w:rsidRPr="009E3C4A">
        <w:rPr>
          <w:b w:val="0"/>
          <w:sz w:val="22"/>
          <w:szCs w:val="22"/>
        </w:rPr>
        <w:t>інші</w:t>
      </w:r>
      <w:proofErr w:type="spellEnd"/>
      <w:r w:rsidRPr="009E3C4A">
        <w:rPr>
          <w:b w:val="0"/>
          <w:sz w:val="22"/>
          <w:szCs w:val="22"/>
        </w:rPr>
        <w:t xml:space="preserve"> характеристики предмета </w:t>
      </w:r>
      <w:proofErr w:type="spellStart"/>
      <w:r w:rsidRPr="009E3C4A">
        <w:rPr>
          <w:b w:val="0"/>
          <w:sz w:val="22"/>
          <w:szCs w:val="22"/>
        </w:rPr>
        <w:t>закупі</w:t>
      </w:r>
      <w:proofErr w:type="gramStart"/>
      <w:r w:rsidRPr="009E3C4A">
        <w:rPr>
          <w:b w:val="0"/>
          <w:sz w:val="22"/>
          <w:szCs w:val="22"/>
        </w:rPr>
        <w:t>вл</w:t>
      </w:r>
      <w:proofErr w:type="gramEnd"/>
      <w:r w:rsidRPr="009E3C4A">
        <w:rPr>
          <w:b w:val="0"/>
          <w:sz w:val="22"/>
          <w:szCs w:val="22"/>
        </w:rPr>
        <w:t>і</w:t>
      </w:r>
      <w:proofErr w:type="spellEnd"/>
      <w:r w:rsidRPr="009E3C4A">
        <w:rPr>
          <w:b w:val="0"/>
          <w:sz w:val="22"/>
          <w:szCs w:val="22"/>
          <w:lang w:val="uk-UA"/>
        </w:rPr>
        <w:t xml:space="preserve"> </w:t>
      </w:r>
      <w:r w:rsidRPr="009E3C4A">
        <w:rPr>
          <w:b w:val="0"/>
          <w:sz w:val="22"/>
          <w:szCs w:val="22"/>
        </w:rPr>
        <w:t xml:space="preserve">у </w:t>
      </w:r>
      <w:proofErr w:type="spellStart"/>
      <w:r w:rsidRPr="009E3C4A">
        <w:rPr>
          <w:b w:val="0"/>
          <w:sz w:val="22"/>
          <w:szCs w:val="22"/>
        </w:rPr>
        <w:t>тендерній</w:t>
      </w:r>
      <w:proofErr w:type="spellEnd"/>
      <w:r w:rsidRPr="009E3C4A">
        <w:rPr>
          <w:b w:val="0"/>
          <w:sz w:val="22"/>
          <w:szCs w:val="22"/>
        </w:rPr>
        <w:t xml:space="preserve"> </w:t>
      </w:r>
      <w:proofErr w:type="spellStart"/>
      <w:r w:rsidRPr="009E3C4A">
        <w:rPr>
          <w:b w:val="0"/>
          <w:sz w:val="22"/>
          <w:szCs w:val="22"/>
        </w:rPr>
        <w:t>документації</w:t>
      </w:r>
      <w:proofErr w:type="spellEnd"/>
      <w:r w:rsidRPr="009E3C4A">
        <w:rPr>
          <w:b w:val="0"/>
          <w:sz w:val="22"/>
          <w:szCs w:val="22"/>
        </w:rPr>
        <w:t xml:space="preserve"> </w:t>
      </w:r>
      <w:proofErr w:type="spellStart"/>
      <w:r w:rsidRPr="009E3C4A">
        <w:rPr>
          <w:b w:val="0"/>
          <w:sz w:val="22"/>
          <w:szCs w:val="22"/>
        </w:rPr>
        <w:t>викласти</w:t>
      </w:r>
      <w:proofErr w:type="spellEnd"/>
      <w:r w:rsidRPr="009E3C4A">
        <w:rPr>
          <w:b w:val="0"/>
          <w:sz w:val="22"/>
          <w:szCs w:val="22"/>
        </w:rPr>
        <w:t xml:space="preserve"> в </w:t>
      </w:r>
      <w:proofErr w:type="spellStart"/>
      <w:r w:rsidRPr="009E3C4A">
        <w:rPr>
          <w:b w:val="0"/>
          <w:sz w:val="22"/>
          <w:szCs w:val="22"/>
        </w:rPr>
        <w:t>новій</w:t>
      </w:r>
      <w:proofErr w:type="spellEnd"/>
      <w:r w:rsidRPr="009E3C4A">
        <w:rPr>
          <w:b w:val="0"/>
          <w:sz w:val="22"/>
          <w:szCs w:val="22"/>
        </w:rPr>
        <w:t xml:space="preserve"> </w:t>
      </w:r>
      <w:proofErr w:type="spellStart"/>
      <w:r w:rsidRPr="009E3C4A">
        <w:rPr>
          <w:b w:val="0"/>
          <w:sz w:val="22"/>
          <w:szCs w:val="22"/>
        </w:rPr>
        <w:t>редакції</w:t>
      </w:r>
      <w:proofErr w:type="spellEnd"/>
      <w:r w:rsidRPr="009E3C4A">
        <w:rPr>
          <w:b w:val="0"/>
          <w:sz w:val="22"/>
          <w:szCs w:val="22"/>
        </w:rPr>
        <w:t>:</w:t>
      </w:r>
    </w:p>
    <w:p w:rsidR="002C7714" w:rsidRDefault="002C7714" w:rsidP="002C7714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6"/>
      </w:tblGrid>
      <w:tr w:rsidR="002C7714" w:rsidRPr="00187298" w:rsidTr="002C771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714" w:rsidRPr="00187298" w:rsidRDefault="002C7714" w:rsidP="00AE24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БУЛО</w:t>
            </w:r>
          </w:p>
        </w:tc>
      </w:tr>
      <w:tr w:rsidR="002C7714" w:rsidRPr="00187298" w:rsidTr="002C771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0179" w:type="dxa"/>
              <w:tblLayout w:type="fixed"/>
              <w:tblCellMar>
                <w:left w:w="54" w:type="dxa"/>
                <w:right w:w="54" w:type="dxa"/>
              </w:tblCellMar>
              <w:tblLook w:val="0000"/>
            </w:tblPr>
            <w:tblGrid>
              <w:gridCol w:w="714"/>
              <w:gridCol w:w="7905"/>
              <w:gridCol w:w="1560"/>
            </w:tblGrid>
            <w:tr w:rsidR="002C7714" w:rsidRPr="007430A3" w:rsidTr="002C7714">
              <w:trPr>
                <w:trHeight w:val="1"/>
              </w:trPr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Pr="00042099" w:rsidRDefault="002C7714" w:rsidP="00AE244A">
                  <w:pPr>
                    <w:tabs>
                      <w:tab w:val="left" w:pos="78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bookmarkStart w:id="0" w:name="_GoBack"/>
                  <w:bookmarkEnd w:id="0"/>
                  <w:r w:rsidRPr="00042099">
                    <w:rPr>
                      <w:rFonts w:ascii="Times New Roman" w:hAnsi="Times New Roman" w:cs="Times New Roman"/>
                      <w:b/>
                      <w:lang w:val="en-US"/>
                    </w:rPr>
                    <w:t>№</w:t>
                  </w:r>
                </w:p>
              </w:tc>
              <w:tc>
                <w:tcPr>
                  <w:tcW w:w="7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42099">
                    <w:rPr>
                      <w:rFonts w:ascii="Times New Roman" w:hAnsi="Times New Roman" w:cs="Times New Roman"/>
                      <w:b/>
                    </w:rPr>
                    <w:t xml:space="preserve">Найменування </w:t>
                  </w:r>
                  <w:r>
                    <w:rPr>
                      <w:rFonts w:ascii="Times New Roman" w:hAnsi="Times New Roman" w:cs="Times New Roman"/>
                      <w:b/>
                    </w:rPr>
                    <w:t>товару</w:t>
                  </w:r>
                </w:p>
                <w:p w:rsidR="002C7714" w:rsidRPr="00042099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Pr="00042099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042099">
                    <w:rPr>
                      <w:rFonts w:ascii="Times New Roman" w:hAnsi="Times New Roman" w:cs="Times New Roman"/>
                      <w:b/>
                    </w:rPr>
                    <w:t>Кількість, од.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шт</w:t>
                  </w:r>
                  <w:proofErr w:type="spellEnd"/>
                </w:p>
              </w:tc>
            </w:tr>
            <w:tr w:rsidR="002C7714" w:rsidTr="002C7714">
              <w:trPr>
                <w:trHeight w:val="1"/>
              </w:trPr>
              <w:tc>
                <w:tcPr>
                  <w:tcW w:w="714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Pr="00042099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042099">
                    <w:rPr>
                      <w:rFonts w:ascii="Times New Roman" w:hAnsi="Times New Roman" w:cs="Times New Roman"/>
                      <w:b/>
                      <w:lang w:val="en-US"/>
                    </w:rPr>
                    <w:t>1</w:t>
                  </w:r>
                  <w:r w:rsidRPr="00042099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7905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Тренажер серцево-легеневої реанімації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Тренажер навчить основним навикам реанімації.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Дає можливість відпрацьовувати учням всі основні прийоми серцево-легеневій реанімації як дорослого, так і дитини.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Комплектація: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тренажер серцево-легеневої реанімації; паспорт.</w:t>
                  </w:r>
                </w:p>
                <w:p w:rsidR="002C7714" w:rsidRPr="00062076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Розмір манекену: не менше 55х35 см.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</w:p>
              </w:tc>
            </w:tr>
            <w:tr w:rsidR="002C7714" w:rsidTr="002C7714">
              <w:trPr>
                <w:trHeight w:val="1"/>
              </w:trPr>
              <w:tc>
                <w:tcPr>
                  <w:tcW w:w="714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Pr="00042099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042099">
                    <w:rPr>
                      <w:rFonts w:ascii="Times New Roman" w:hAnsi="Times New Roman" w:cs="Times New Roman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7905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Pr="00042099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04209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Комплект наочних посібників-стендів «Вибухонебезпечні предмети» 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42099">
                    <w:rPr>
                      <w:rFonts w:ascii="Times New Roman" w:hAnsi="Times New Roman" w:cs="Times New Roman"/>
                      <w:b/>
                    </w:rPr>
                    <w:t xml:space="preserve">Перелік </w:t>
                  </w:r>
                  <w:r w:rsidRPr="00042099">
                    <w:rPr>
                      <w:rFonts w:ascii="Times New Roman" w:hAnsi="Times New Roman" w:cs="Times New Roman"/>
                      <w:b/>
                      <w:color w:val="000000"/>
                    </w:rPr>
                    <w:t>вибухонебезпечних предметів</w:t>
                  </w:r>
                  <w:r w:rsidRPr="0004209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2C7714" w:rsidRPr="007430A3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30A3">
                    <w:rPr>
                      <w:rFonts w:ascii="Times New Roman" w:hAnsi="Times New Roman" w:cs="Times New Roman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</w:rPr>
                    <w:t xml:space="preserve">Протитанкова міна </w:t>
                  </w:r>
                  <w:r w:rsidRPr="007430A3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ПТМ-1</w:t>
                  </w:r>
                  <w:r w:rsidRPr="007430A3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30A3">
                    <w:rPr>
                      <w:rFonts w:ascii="Times New Roman" w:hAnsi="Times New Roman" w:cs="Times New Roman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</w:rPr>
                    <w:t>Кумулятивний протитанковий снаряд калібру 122 ММ</w:t>
                  </w:r>
                </w:p>
                <w:p w:rsidR="002C7714" w:rsidRPr="007430A3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30A3">
                    <w:rPr>
                      <w:rFonts w:ascii="Times New Roman" w:hAnsi="Times New Roman" w:cs="Times New Roman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</w:rPr>
                    <w:t xml:space="preserve">Протипіхотна міна </w:t>
                  </w:r>
                  <w:r w:rsidRPr="007430A3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ПОМЗ-2М</w:t>
                  </w:r>
                  <w:r w:rsidRPr="007430A3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2C7714" w:rsidRPr="007430A3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30A3">
                    <w:rPr>
                      <w:rFonts w:ascii="Times New Roman" w:hAnsi="Times New Roman" w:cs="Times New Roman"/>
                    </w:rPr>
                    <w:t xml:space="preserve">4. </w:t>
                  </w:r>
                  <w:r>
                    <w:rPr>
                      <w:rFonts w:ascii="Times New Roman" w:hAnsi="Times New Roman" w:cs="Times New Roman"/>
                    </w:rPr>
                    <w:t xml:space="preserve">Постріл гранатометами </w:t>
                  </w:r>
                  <w:r w:rsidRPr="007430A3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ВОГ-25</w:t>
                  </w:r>
                  <w:r w:rsidRPr="007430A3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2C7714" w:rsidRPr="007430A3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30A3">
                    <w:rPr>
                      <w:rFonts w:ascii="Times New Roman" w:hAnsi="Times New Roman" w:cs="Times New Roman"/>
                    </w:rPr>
                    <w:t xml:space="preserve">5. </w:t>
                  </w:r>
                  <w:r>
                    <w:rPr>
                      <w:rFonts w:ascii="Times New Roman" w:hAnsi="Times New Roman" w:cs="Times New Roman"/>
                    </w:rPr>
                    <w:t xml:space="preserve">Ручна протипіхотна оборонна ударно-дистанційна граната </w:t>
                  </w:r>
                  <w:r w:rsidRPr="007430A3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РГО</w:t>
                  </w:r>
                  <w:r w:rsidRPr="007430A3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2C7714" w:rsidRPr="007430A3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30A3">
                    <w:rPr>
                      <w:rFonts w:ascii="Times New Roman" w:hAnsi="Times New Roman" w:cs="Times New Roman"/>
                    </w:rPr>
                    <w:t xml:space="preserve">6. </w:t>
                  </w:r>
                  <w:r>
                    <w:rPr>
                      <w:rFonts w:ascii="Times New Roman" w:hAnsi="Times New Roman" w:cs="Times New Roman"/>
                    </w:rPr>
                    <w:t xml:space="preserve">Ручна осколкова граната </w:t>
                  </w:r>
                  <w:r w:rsidRPr="007430A3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Ф-1</w:t>
                  </w:r>
                  <w:r w:rsidRPr="007430A3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2C7714" w:rsidRPr="007430A3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30A3">
                    <w:rPr>
                      <w:rFonts w:ascii="Times New Roman" w:hAnsi="Times New Roman" w:cs="Times New Roman"/>
                    </w:rPr>
                    <w:t xml:space="preserve">7. </w:t>
                  </w:r>
                  <w:r>
                    <w:rPr>
                      <w:rFonts w:ascii="Times New Roman" w:hAnsi="Times New Roman" w:cs="Times New Roman"/>
                    </w:rPr>
                    <w:t xml:space="preserve">Ручна протипіхотна уламкова граната </w:t>
                  </w:r>
                  <w:r w:rsidRPr="007430A3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РГД-5</w:t>
                  </w:r>
                  <w:r w:rsidRPr="007430A3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30A3">
                    <w:rPr>
                      <w:rFonts w:ascii="Times New Roman" w:hAnsi="Times New Roman" w:cs="Times New Roman"/>
                    </w:rPr>
                    <w:t xml:space="preserve">8. </w:t>
                  </w:r>
                  <w:r>
                    <w:rPr>
                      <w:rFonts w:ascii="Times New Roman" w:hAnsi="Times New Roman" w:cs="Times New Roman"/>
                    </w:rPr>
                    <w:t xml:space="preserve">Протипіхотна міна </w:t>
                  </w:r>
                  <w:r w:rsidRPr="007430A3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ПМН-2</w:t>
                  </w:r>
                  <w:r w:rsidRPr="007430A3">
                    <w:rPr>
                      <w:rFonts w:ascii="Times New Roman" w:hAnsi="Times New Roman" w:cs="Times New Roman"/>
                    </w:rPr>
                    <w:t>» (</w:t>
                  </w:r>
                  <w:r>
                    <w:rPr>
                      <w:rFonts w:ascii="Times New Roman" w:hAnsi="Times New Roman" w:cs="Times New Roman"/>
                    </w:rPr>
                    <w:t>фугасна)</w:t>
                  </w:r>
                </w:p>
                <w:p w:rsidR="002C7714" w:rsidRPr="007430A3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30A3">
                    <w:rPr>
                      <w:rFonts w:ascii="Times New Roman" w:hAnsi="Times New Roman" w:cs="Times New Roman"/>
                    </w:rPr>
                    <w:t xml:space="preserve">9.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Гранатометний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постріл </w:t>
                  </w:r>
                  <w:r w:rsidRPr="007430A3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ПГ-7В</w:t>
                  </w:r>
                  <w:r w:rsidRPr="007430A3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</w:rPr>
                    <w:t xml:space="preserve">ДО </w:t>
                  </w:r>
                  <w:r w:rsidRPr="007430A3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РПГ-7</w:t>
                  </w:r>
                  <w:r w:rsidRPr="007430A3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2C7714" w:rsidRPr="00042099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42099">
                    <w:rPr>
                      <w:rFonts w:ascii="Times New Roman" w:hAnsi="Times New Roman" w:cs="Times New Roman"/>
                      <w:b/>
                    </w:rPr>
                    <w:t>До комплекту входить: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30A3">
                    <w:rPr>
                      <w:rFonts w:ascii="Times New Roman" w:hAnsi="Times New Roman" w:cs="Times New Roman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</w:rPr>
                    <w:t xml:space="preserve">Один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напівоб’ємний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стенд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30A3">
                    <w:rPr>
                      <w:rFonts w:ascii="Times New Roman" w:hAnsi="Times New Roman" w:cs="Times New Roman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</w:rPr>
                    <w:t>Посібник з описом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30A3">
                    <w:rPr>
                      <w:rFonts w:ascii="Times New Roman" w:hAnsi="Times New Roman" w:cs="Times New Roman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</w:rPr>
                    <w:t>Комплект для настінного кріплення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30A3">
                    <w:rPr>
                      <w:rFonts w:ascii="Times New Roman" w:hAnsi="Times New Roman" w:cs="Times New Roman"/>
                    </w:rPr>
                    <w:t xml:space="preserve">4. </w:t>
                  </w:r>
                  <w:r>
                    <w:rPr>
                      <w:rFonts w:ascii="Times New Roman" w:hAnsi="Times New Roman" w:cs="Times New Roman"/>
                    </w:rPr>
                    <w:t>Упаковка для транспортування та зберігання – картонна коробка.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Розмір стенду – не менше 945х625 мм</w:t>
                  </w:r>
                </w:p>
                <w:p w:rsidR="002C7714" w:rsidRPr="00091EA2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1EA2">
                    <w:rPr>
                      <w:rFonts w:ascii="Times New Roman" w:hAnsi="Times New Roman" w:cs="Times New Roman"/>
                      <w:shd w:val="clear" w:color="auto" w:fill="FFFFFF"/>
                    </w:rPr>
                    <w:t>Особливості: Міцна збірна конструкція на базі алюмінієвого профілю, 2 мм пластик об’ємних деталей, що забезпечить тривалість експлуатації як в приміщенні так і в якості мобільних освітніх матеріалів.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</w:p>
              </w:tc>
            </w:tr>
            <w:tr w:rsidR="002C7714" w:rsidTr="002C7714">
              <w:trPr>
                <w:trHeight w:val="1"/>
              </w:trPr>
              <w:tc>
                <w:tcPr>
                  <w:tcW w:w="714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Pr="00042099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042099">
                    <w:rPr>
                      <w:rFonts w:ascii="Times New Roman" w:hAnsi="Times New Roman" w:cs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7905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Напірний рукав м'який</w:t>
                  </w:r>
                </w:p>
                <w:p w:rsidR="002C7714" w:rsidRPr="007430A3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Рукав напірний з розпилювальним стволом призначений для подачі під тиском води або рідин до вогнище займання. Робочий тиск, у якому експлуатується рукав пожежний, становить 10 кгс/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см</w:t>
                  </w:r>
                  <w:r w:rsidRPr="007430A3">
                    <w:rPr>
                      <w:rFonts w:ascii="Times New Roman" w:hAnsi="Times New Roman" w:cs="Times New Roman"/>
                    </w:rPr>
                    <w:t>²</w:t>
                  </w:r>
                  <w:proofErr w:type="spellEnd"/>
                  <w:r w:rsidRPr="007430A3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</w:p>
              </w:tc>
            </w:tr>
            <w:tr w:rsidR="002C7714" w:rsidTr="002C7714">
              <w:trPr>
                <w:trHeight w:val="1"/>
              </w:trPr>
              <w:tc>
                <w:tcPr>
                  <w:tcW w:w="714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Pr="00042099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042099">
                    <w:rPr>
                      <w:rFonts w:ascii="Times New Roman" w:hAnsi="Times New Roman" w:cs="Times New Roman"/>
                      <w:b/>
                      <w:lang w:val="en-US"/>
                    </w:rPr>
                    <w:t>4.</w:t>
                  </w:r>
                </w:p>
              </w:tc>
              <w:tc>
                <w:tcPr>
                  <w:tcW w:w="7905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5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42706">
                    <w:rPr>
                      <w:rFonts w:ascii="Times New Roman" w:hAnsi="Times New Roman" w:cs="Times New Roman"/>
                      <w:color w:val="000000"/>
                    </w:rPr>
                    <w:t>Бізіборд</w:t>
                  </w:r>
                  <w:proofErr w:type="spellEnd"/>
                  <w:r w:rsidRPr="00442706">
                    <w:rPr>
                      <w:rFonts w:ascii="Times New Roman" w:hAnsi="Times New Roman" w:cs="Times New Roman"/>
                      <w:color w:val="000000"/>
                    </w:rPr>
                    <w:t xml:space="preserve"> односторонній коричнево-білий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5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Розмір – не менше</w:t>
                  </w:r>
                  <w:r w:rsidRPr="00442706">
                    <w:rPr>
                      <w:rFonts w:ascii="Times New Roman" w:hAnsi="Times New Roman" w:cs="Times New Roman"/>
                      <w:color w:val="000000"/>
                    </w:rPr>
                    <w:t xml:space="preserve"> 70х47 см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бізіборді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з підставкою є усі необхідні елементи, щоб саморозвиток дитини проходив весело та цікаво. 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5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Має на собі не менше 28 різних розвиваючих елементів, таких як: пісочний годинник, сигнал, цифри, застібки, замки, пульт ДУ, лабіринт,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спінер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>, тощо.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5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Матеріал: вологостійка коричнева фанера, метал, пластмаса.</w:t>
                  </w:r>
                </w:p>
                <w:p w:rsidR="002C7714" w:rsidRPr="00442706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5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Гарантія не менше 24 місяців.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</w:p>
              </w:tc>
            </w:tr>
            <w:tr w:rsidR="002C7714" w:rsidTr="002C7714">
              <w:trPr>
                <w:trHeight w:val="1"/>
              </w:trPr>
              <w:tc>
                <w:tcPr>
                  <w:tcW w:w="714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Pr="00042099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042099">
                    <w:rPr>
                      <w:rFonts w:ascii="Times New Roman" w:hAnsi="Times New Roman" w:cs="Times New Roman"/>
                      <w:b/>
                    </w:rPr>
                    <w:t>5.</w:t>
                  </w:r>
                </w:p>
              </w:tc>
              <w:tc>
                <w:tcPr>
                  <w:tcW w:w="7905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Килим розвиваючий з дорожньою розміткою.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Розмір – не менше 2х2 м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Килим виготовлений з якісного та безпечного матеріалу, м'який та приємний на дотик. Компактний у згорнутому вигляді і швидко відновлює форму після розгортання. Стійкий до вигорання, не алергійний, легкий у догляді, в тому числі і до вологого поверхневого прибирання</w:t>
                  </w:r>
                </w:p>
                <w:p w:rsidR="002C7714" w:rsidRPr="007430A3" w:rsidRDefault="002C7714" w:rsidP="00AE244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Використовується для ігрових кімнат в школі, дитсадку,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ІРЦ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>, розважальних центрах тощо.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48484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484848"/>
                      <w:lang w:val="en-US"/>
                    </w:rPr>
                    <w:t>10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2C7714" w:rsidRPr="00D26E36" w:rsidRDefault="002C7714" w:rsidP="002C77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trike/>
                <w:lang w:eastAsia="ar-SA"/>
              </w:rPr>
            </w:pPr>
          </w:p>
        </w:tc>
      </w:tr>
      <w:tr w:rsidR="002C7714" w:rsidRPr="00187298" w:rsidTr="002C771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BDB" w:rsidRDefault="00B75BDB" w:rsidP="00AE24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  <w:p w:rsidR="00B75BDB" w:rsidRDefault="00B75BDB" w:rsidP="00AE24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  <w:p w:rsidR="00B75BDB" w:rsidRDefault="00B75BDB" w:rsidP="00AE24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  <w:p w:rsidR="00B75BDB" w:rsidRDefault="00B75BDB" w:rsidP="00AE24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  <w:p w:rsidR="00B75BDB" w:rsidRDefault="00B75BDB" w:rsidP="00AE24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  <w:p w:rsidR="002C7714" w:rsidRPr="00187298" w:rsidRDefault="002C7714" w:rsidP="00AE24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lastRenderedPageBreak/>
              <w:t>СТАЛО</w:t>
            </w:r>
          </w:p>
        </w:tc>
      </w:tr>
      <w:tr w:rsidR="002C7714" w:rsidRPr="00187298" w:rsidTr="002C771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0348" w:type="dxa"/>
              <w:tblInd w:w="54" w:type="dxa"/>
              <w:tblLayout w:type="fixed"/>
              <w:tblCellMar>
                <w:left w:w="54" w:type="dxa"/>
                <w:right w:w="54" w:type="dxa"/>
              </w:tblCellMar>
              <w:tblLook w:val="0000"/>
            </w:tblPr>
            <w:tblGrid>
              <w:gridCol w:w="600"/>
              <w:gridCol w:w="5212"/>
              <w:gridCol w:w="1276"/>
              <w:gridCol w:w="3260"/>
            </w:tblGrid>
            <w:tr w:rsidR="002C7714" w:rsidRPr="007430A3" w:rsidTr="00AE244A">
              <w:trPr>
                <w:trHeight w:val="1"/>
              </w:trPr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Pr="00042099" w:rsidRDefault="002C7714" w:rsidP="00AE244A">
                  <w:pPr>
                    <w:tabs>
                      <w:tab w:val="left" w:pos="78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42099">
                    <w:rPr>
                      <w:rFonts w:ascii="Times New Roman" w:hAnsi="Times New Roman" w:cs="Times New Roman"/>
                      <w:b/>
                      <w:lang w:val="en-US"/>
                    </w:rPr>
                    <w:lastRenderedPageBreak/>
                    <w:t>№</w:t>
                  </w:r>
                </w:p>
              </w:tc>
              <w:tc>
                <w:tcPr>
                  <w:tcW w:w="5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42099">
                    <w:rPr>
                      <w:rFonts w:ascii="Times New Roman" w:hAnsi="Times New Roman" w:cs="Times New Roman"/>
                      <w:b/>
                    </w:rPr>
                    <w:t xml:space="preserve">Найменування </w:t>
                  </w:r>
                  <w:r>
                    <w:rPr>
                      <w:rFonts w:ascii="Times New Roman" w:hAnsi="Times New Roman" w:cs="Times New Roman"/>
                      <w:b/>
                    </w:rPr>
                    <w:t>товару</w:t>
                  </w:r>
                </w:p>
                <w:p w:rsidR="002C7714" w:rsidRPr="00042099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Pr="00042099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042099">
                    <w:rPr>
                      <w:rFonts w:ascii="Times New Roman" w:hAnsi="Times New Roman" w:cs="Times New Roman"/>
                      <w:b/>
                    </w:rPr>
                    <w:t>Кількість, од.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шт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Pr="00042099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Малюнок </w:t>
                  </w:r>
                </w:p>
              </w:tc>
            </w:tr>
            <w:tr w:rsidR="002C7714" w:rsidTr="00AE244A">
              <w:trPr>
                <w:trHeight w:val="1"/>
              </w:trPr>
              <w:tc>
                <w:tcPr>
                  <w:tcW w:w="600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Pr="00042099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042099">
                    <w:rPr>
                      <w:rFonts w:ascii="Times New Roman" w:hAnsi="Times New Roman" w:cs="Times New Roman"/>
                      <w:b/>
                      <w:lang w:val="en-US"/>
                    </w:rPr>
                    <w:t>1</w:t>
                  </w:r>
                  <w:r w:rsidRPr="00042099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5212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Тренажер серцево-легеневої реанімації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Тренажер навчить основним навикам реанімації.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Дає можливість відпрацьовувати учням всі основні прийоми серцево-легеневій реанімації як дорослого, так і дитини.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Комплектація: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тренажер серцево-легеневої реанімації; паспорт.</w:t>
                  </w:r>
                </w:p>
                <w:p w:rsidR="002C7714" w:rsidRPr="00062076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Розмір манекену: не менше 55х35 см.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</w:p>
              </w:tc>
              <w:tc>
                <w:tcPr>
                  <w:tcW w:w="3260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22AB">
                    <w:rPr>
                      <w:rFonts w:ascii="Times New Roman" w:hAnsi="Times New Roman" w:cs="Times New Roman"/>
                      <w:lang w:val="en-US"/>
                    </w:rPr>
                    <w:drawing>
                      <wp:inline distT="0" distB="0" distL="0" distR="0">
                        <wp:extent cx="1933575" cy="1685925"/>
                        <wp:effectExtent l="19050" t="0" r="9525" b="0"/>
                        <wp:docPr id="10" name="Рисунок 1" descr="https://stemclass.com.ua/assets/images/karen/688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temclass.com.ua/assets/images/karen/688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7714" w:rsidRPr="006622AB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Або еквівалент</w:t>
                  </w:r>
                </w:p>
              </w:tc>
            </w:tr>
            <w:tr w:rsidR="002C7714" w:rsidTr="00AE244A">
              <w:trPr>
                <w:trHeight w:val="1"/>
              </w:trPr>
              <w:tc>
                <w:tcPr>
                  <w:tcW w:w="600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Pr="00042099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042099">
                    <w:rPr>
                      <w:rFonts w:ascii="Times New Roman" w:hAnsi="Times New Roman" w:cs="Times New Roman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5212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Pr="00042099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04209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Комплект наочних посібників-стендів «Вибухонебезпечні предмети» </w:t>
                  </w:r>
                </w:p>
                <w:p w:rsidR="002C7714" w:rsidRPr="00042099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42099">
                    <w:rPr>
                      <w:rFonts w:ascii="Times New Roman" w:hAnsi="Times New Roman" w:cs="Times New Roman"/>
                      <w:b/>
                    </w:rPr>
                    <w:t>До комплекту входить: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30A3">
                    <w:rPr>
                      <w:rFonts w:ascii="Times New Roman" w:hAnsi="Times New Roman" w:cs="Times New Roman"/>
                    </w:rPr>
                    <w:t xml:space="preserve">1.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Напівоб’ємний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стенд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30A3">
                    <w:rPr>
                      <w:rFonts w:ascii="Times New Roman" w:hAnsi="Times New Roman" w:cs="Times New Roman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</w:rPr>
                    <w:t>Посібник з описом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30A3">
                    <w:rPr>
                      <w:rFonts w:ascii="Times New Roman" w:hAnsi="Times New Roman" w:cs="Times New Roman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</w:rPr>
                    <w:t>Комплект для настінного кріплення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30A3">
                    <w:rPr>
                      <w:rFonts w:ascii="Times New Roman" w:hAnsi="Times New Roman" w:cs="Times New Roman"/>
                    </w:rPr>
                    <w:t xml:space="preserve">4. </w:t>
                  </w:r>
                  <w:r>
                    <w:rPr>
                      <w:rFonts w:ascii="Times New Roman" w:hAnsi="Times New Roman" w:cs="Times New Roman"/>
                    </w:rPr>
                    <w:t>Упаковка для транспортування та зберігання – картонна коробка.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42099">
                    <w:rPr>
                      <w:rFonts w:ascii="Times New Roman" w:hAnsi="Times New Roman" w:cs="Times New Roman"/>
                      <w:b/>
                    </w:rPr>
                    <w:t xml:space="preserve">Перелік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об’ємних макетів</w:t>
                  </w:r>
                  <w:r w:rsidRPr="0004209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вибухонебезпечних предметів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, що розташовані на стенді</w:t>
                  </w:r>
                  <w:r w:rsidRPr="0004209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2C7714" w:rsidRPr="007430A3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30A3">
                    <w:rPr>
                      <w:rFonts w:ascii="Times New Roman" w:hAnsi="Times New Roman" w:cs="Times New Roman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</w:rPr>
                    <w:t xml:space="preserve">Протитанкова міна </w:t>
                  </w:r>
                  <w:r w:rsidRPr="007430A3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ПТМ-1</w:t>
                  </w:r>
                  <w:r w:rsidRPr="007430A3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30A3">
                    <w:rPr>
                      <w:rFonts w:ascii="Times New Roman" w:hAnsi="Times New Roman" w:cs="Times New Roman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</w:rPr>
                    <w:t>Кумулятивний протитанковий снаряд калібру 122 ММ</w:t>
                  </w:r>
                </w:p>
                <w:p w:rsidR="002C7714" w:rsidRPr="007430A3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30A3">
                    <w:rPr>
                      <w:rFonts w:ascii="Times New Roman" w:hAnsi="Times New Roman" w:cs="Times New Roman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</w:rPr>
                    <w:t xml:space="preserve">Протипіхотна міна </w:t>
                  </w:r>
                  <w:r w:rsidRPr="007430A3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ПОМЗ-2М</w:t>
                  </w:r>
                  <w:r w:rsidRPr="007430A3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2C7714" w:rsidRPr="007430A3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30A3">
                    <w:rPr>
                      <w:rFonts w:ascii="Times New Roman" w:hAnsi="Times New Roman" w:cs="Times New Roman"/>
                    </w:rPr>
                    <w:t xml:space="preserve">4. </w:t>
                  </w:r>
                  <w:r>
                    <w:rPr>
                      <w:rFonts w:ascii="Times New Roman" w:hAnsi="Times New Roman" w:cs="Times New Roman"/>
                    </w:rPr>
                    <w:t xml:space="preserve">Постріл гранатометами </w:t>
                  </w:r>
                  <w:r w:rsidRPr="007430A3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ВОГ-25</w:t>
                  </w:r>
                  <w:r w:rsidRPr="007430A3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2C7714" w:rsidRPr="007430A3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30A3">
                    <w:rPr>
                      <w:rFonts w:ascii="Times New Roman" w:hAnsi="Times New Roman" w:cs="Times New Roman"/>
                    </w:rPr>
                    <w:t xml:space="preserve">5. </w:t>
                  </w:r>
                  <w:r>
                    <w:rPr>
                      <w:rFonts w:ascii="Times New Roman" w:hAnsi="Times New Roman" w:cs="Times New Roman"/>
                    </w:rPr>
                    <w:t xml:space="preserve">Ручна протипіхотна оборонна ударно-дистанційна граната </w:t>
                  </w:r>
                  <w:r w:rsidRPr="007430A3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РГО</w:t>
                  </w:r>
                  <w:r w:rsidRPr="007430A3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2C7714" w:rsidRPr="007430A3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30A3">
                    <w:rPr>
                      <w:rFonts w:ascii="Times New Roman" w:hAnsi="Times New Roman" w:cs="Times New Roman"/>
                    </w:rPr>
                    <w:t xml:space="preserve">6. </w:t>
                  </w:r>
                  <w:r>
                    <w:rPr>
                      <w:rFonts w:ascii="Times New Roman" w:hAnsi="Times New Roman" w:cs="Times New Roman"/>
                    </w:rPr>
                    <w:t xml:space="preserve">Ручна осколкова граната </w:t>
                  </w:r>
                  <w:r w:rsidRPr="007430A3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Ф-1</w:t>
                  </w:r>
                  <w:r w:rsidRPr="007430A3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2C7714" w:rsidRPr="007430A3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30A3">
                    <w:rPr>
                      <w:rFonts w:ascii="Times New Roman" w:hAnsi="Times New Roman" w:cs="Times New Roman"/>
                    </w:rPr>
                    <w:t xml:space="preserve">7. </w:t>
                  </w:r>
                  <w:r>
                    <w:rPr>
                      <w:rFonts w:ascii="Times New Roman" w:hAnsi="Times New Roman" w:cs="Times New Roman"/>
                    </w:rPr>
                    <w:t xml:space="preserve">Ручна протипіхотна уламкова граната </w:t>
                  </w:r>
                  <w:r w:rsidRPr="007430A3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РГД-5</w:t>
                  </w:r>
                  <w:r w:rsidRPr="007430A3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30A3">
                    <w:rPr>
                      <w:rFonts w:ascii="Times New Roman" w:hAnsi="Times New Roman" w:cs="Times New Roman"/>
                    </w:rPr>
                    <w:t xml:space="preserve">8. </w:t>
                  </w:r>
                  <w:r>
                    <w:rPr>
                      <w:rFonts w:ascii="Times New Roman" w:hAnsi="Times New Roman" w:cs="Times New Roman"/>
                    </w:rPr>
                    <w:t xml:space="preserve">Протипіхотна міна </w:t>
                  </w:r>
                  <w:r w:rsidRPr="007430A3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ПМН-2</w:t>
                  </w:r>
                  <w:r w:rsidRPr="007430A3">
                    <w:rPr>
                      <w:rFonts w:ascii="Times New Roman" w:hAnsi="Times New Roman" w:cs="Times New Roman"/>
                    </w:rPr>
                    <w:t>» (</w:t>
                  </w:r>
                  <w:r>
                    <w:rPr>
                      <w:rFonts w:ascii="Times New Roman" w:hAnsi="Times New Roman" w:cs="Times New Roman"/>
                    </w:rPr>
                    <w:t>фугасна)</w:t>
                  </w:r>
                </w:p>
                <w:p w:rsidR="002C7714" w:rsidRPr="007430A3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30A3">
                    <w:rPr>
                      <w:rFonts w:ascii="Times New Roman" w:hAnsi="Times New Roman" w:cs="Times New Roman"/>
                    </w:rPr>
                    <w:t xml:space="preserve">9.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Гранатометний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постріл </w:t>
                  </w:r>
                  <w:r w:rsidRPr="007430A3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ПГ-7В</w:t>
                  </w:r>
                  <w:r w:rsidRPr="007430A3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</w:rPr>
                    <w:t xml:space="preserve">ДО </w:t>
                  </w:r>
                  <w:r w:rsidRPr="007430A3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РПГ-7</w:t>
                  </w:r>
                  <w:r w:rsidRPr="007430A3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Розмір стенду – не менше 945х625 мм</w:t>
                  </w:r>
                </w:p>
                <w:p w:rsidR="002C7714" w:rsidRPr="00091EA2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1EA2">
                    <w:rPr>
                      <w:rFonts w:ascii="Times New Roman" w:hAnsi="Times New Roman" w:cs="Times New Roman"/>
                      <w:shd w:val="clear" w:color="auto" w:fill="FFFFFF"/>
                    </w:rPr>
                    <w:t>Особливості: Міцна збірна конструкція на базі алюмінієвого профілю, 2 мм пластик об’ємних деталей, що забезпечить тривалість експлуатації як в приміщенні так і в якості мобільних освітніх матеріалів.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</w:p>
              </w:tc>
              <w:tc>
                <w:tcPr>
                  <w:tcW w:w="3260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622AB">
                    <w:rPr>
                      <w:rFonts w:ascii="Times New Roman" w:hAnsi="Times New Roman" w:cs="Times New Roman"/>
                      <w:lang w:val="en-US"/>
                    </w:rPr>
                    <w:drawing>
                      <wp:inline distT="0" distB="0" distL="0" distR="0">
                        <wp:extent cx="1800225" cy="1543050"/>
                        <wp:effectExtent l="19050" t="0" r="9525" b="0"/>
                        <wp:docPr id="11" name="Рисунок 4" descr="https://stemclass.com.ua/assets/images/sale/stend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temclass.com.ua/assets/images/sale/stend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558" cy="154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7714" w:rsidRDefault="002C7714" w:rsidP="00AE24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2C7714" w:rsidRPr="006622AB" w:rsidRDefault="002C7714" w:rsidP="00AE24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Або еквівалент</w:t>
                  </w:r>
                </w:p>
              </w:tc>
            </w:tr>
            <w:tr w:rsidR="002C7714" w:rsidTr="00AE244A">
              <w:trPr>
                <w:trHeight w:val="1"/>
              </w:trPr>
              <w:tc>
                <w:tcPr>
                  <w:tcW w:w="600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Pr="00042099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042099">
                    <w:rPr>
                      <w:rFonts w:ascii="Times New Roman" w:hAnsi="Times New Roman" w:cs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5212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Напірний рукав м'який</w:t>
                  </w:r>
                </w:p>
                <w:p w:rsidR="002C7714" w:rsidRPr="007430A3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Рукав напірний з розпилювальним стволом призначений для подачі під тиском води або рідин до вогнище займання. Робочий тиск, у якому експлуатується рукав пожежний, становить 10 кгс/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см</w:t>
                  </w:r>
                  <w:r w:rsidRPr="007430A3">
                    <w:rPr>
                      <w:rFonts w:ascii="Times New Roman" w:hAnsi="Times New Roman" w:cs="Times New Roman"/>
                    </w:rPr>
                    <w:t>²</w:t>
                  </w:r>
                  <w:proofErr w:type="spellEnd"/>
                  <w:r w:rsidRPr="007430A3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</w:p>
              </w:tc>
              <w:tc>
                <w:tcPr>
                  <w:tcW w:w="3260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31C01">
                    <w:rPr>
                      <w:rFonts w:ascii="Times New Roman" w:hAnsi="Times New Roman" w:cs="Times New Roman"/>
                      <w:lang w:val="en-US"/>
                    </w:rPr>
                    <w:drawing>
                      <wp:inline distT="0" distB="0" distL="0" distR="0">
                        <wp:extent cx="1657350" cy="1121391"/>
                        <wp:effectExtent l="19050" t="0" r="0" b="0"/>
                        <wp:docPr id="12" name="Рисунок 7" descr="https://stemclass.com.ua/assets/images/bezymyannyj(57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stemclass.com.ua/assets/images/bezymyannyj(57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11213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7714" w:rsidRPr="00331C01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Або еквівалент</w:t>
                  </w:r>
                </w:p>
              </w:tc>
            </w:tr>
            <w:tr w:rsidR="002C7714" w:rsidTr="00AE244A">
              <w:trPr>
                <w:trHeight w:val="3182"/>
              </w:trPr>
              <w:tc>
                <w:tcPr>
                  <w:tcW w:w="600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Pr="00042099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042099">
                    <w:rPr>
                      <w:rFonts w:ascii="Times New Roman" w:hAnsi="Times New Roman" w:cs="Times New Roman"/>
                      <w:b/>
                      <w:lang w:val="en-US"/>
                    </w:rPr>
                    <w:t>4.</w:t>
                  </w:r>
                </w:p>
              </w:tc>
              <w:tc>
                <w:tcPr>
                  <w:tcW w:w="5212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5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42706">
                    <w:rPr>
                      <w:rFonts w:ascii="Times New Roman" w:hAnsi="Times New Roman" w:cs="Times New Roman"/>
                      <w:color w:val="000000"/>
                    </w:rPr>
                    <w:t>Бізіборд</w:t>
                  </w:r>
                  <w:proofErr w:type="spellEnd"/>
                  <w:r w:rsidRPr="00442706">
                    <w:rPr>
                      <w:rFonts w:ascii="Times New Roman" w:hAnsi="Times New Roman" w:cs="Times New Roman"/>
                      <w:color w:val="000000"/>
                    </w:rPr>
                    <w:t xml:space="preserve"> односторонній коричнево-білий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5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Розмір – не менше</w:t>
                  </w:r>
                  <w:r w:rsidRPr="00442706">
                    <w:rPr>
                      <w:rFonts w:ascii="Times New Roman" w:hAnsi="Times New Roman" w:cs="Times New Roman"/>
                      <w:color w:val="000000"/>
                    </w:rPr>
                    <w:t xml:space="preserve"> 70х47 см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бізіборді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з підставкою є усі необхідні елементи, щоб саморозвиток дитини проходив весело та цікаво. 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5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Має на собі не менше 28 різних розвиваючих елементів, таких як: пісочний годинник, сигнал, цифри, застібки, замки, пульт ДУ, лабіринт,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спінер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>, тощо.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5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Матеріал: вологостійка коричнева фанера, метал, пластмаса.</w:t>
                  </w:r>
                </w:p>
                <w:p w:rsidR="002C7714" w:rsidRPr="00442706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5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Гарантія не менше 24 місяців.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</w:p>
              </w:tc>
              <w:tc>
                <w:tcPr>
                  <w:tcW w:w="3260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31C01">
                    <w:rPr>
                      <w:rFonts w:ascii="Times New Roman" w:hAnsi="Times New Roman" w:cs="Times New Roman"/>
                      <w:lang w:val="en-US"/>
                    </w:rPr>
                    <w:drawing>
                      <wp:inline distT="0" distB="0" distL="0" distR="0">
                        <wp:extent cx="2047875" cy="1466850"/>
                        <wp:effectExtent l="19050" t="0" r="9525" b="0"/>
                        <wp:docPr id="13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8256" cy="14671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7714" w:rsidRPr="00331C01" w:rsidRDefault="002C7714" w:rsidP="00AE24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Або еквівалент</w:t>
                  </w:r>
                </w:p>
              </w:tc>
            </w:tr>
            <w:tr w:rsidR="002C7714" w:rsidTr="00AE244A">
              <w:trPr>
                <w:trHeight w:val="3242"/>
              </w:trPr>
              <w:tc>
                <w:tcPr>
                  <w:tcW w:w="600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Pr="00042099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042099">
                    <w:rPr>
                      <w:rFonts w:ascii="Times New Roman" w:hAnsi="Times New Roman" w:cs="Times New Roman"/>
                      <w:b/>
                    </w:rPr>
                    <w:lastRenderedPageBreak/>
                    <w:t>5.</w:t>
                  </w:r>
                </w:p>
              </w:tc>
              <w:tc>
                <w:tcPr>
                  <w:tcW w:w="5212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Килим розвиваючий з дорожньою розміткою.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Розмір – не менше 2х2 м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Килим виготовлений з якісного та безпечного матеріалу, м'який та приємний на дотик. Компактний у згорнутому вигляді і швидко відновлює форму після розгортання. Стійкий до вигорання, не алергійний, легкий у догляді, в тому числі і до вологого поверхневого прибирання</w:t>
                  </w:r>
                </w:p>
                <w:p w:rsidR="002C7714" w:rsidRPr="007430A3" w:rsidRDefault="002C7714" w:rsidP="00AE244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Використовується для ігрових кімнат в школі, дитсадку,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ІРЦ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>, розважальних центрах тощо.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48484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484848"/>
                      <w:lang w:val="en-US"/>
                    </w:rPr>
                    <w:t>10</w:t>
                  </w:r>
                </w:p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C7714" w:rsidRDefault="002C7714" w:rsidP="00AE2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484848"/>
                      <w:lang w:val="en-US"/>
                    </w:rPr>
                  </w:pPr>
                  <w:r w:rsidRPr="00331C01">
                    <w:rPr>
                      <w:rFonts w:ascii="Times New Roman" w:hAnsi="Times New Roman" w:cs="Times New Roman"/>
                      <w:color w:val="484848"/>
                      <w:lang w:val="en-US"/>
                    </w:rPr>
                    <w:drawing>
                      <wp:inline distT="0" distB="0" distL="0" distR="0">
                        <wp:extent cx="1485900" cy="1282700"/>
                        <wp:effectExtent l="19050" t="0" r="0" b="0"/>
                        <wp:docPr id="14" name="Рисунок 95" descr="https://stemclass.com.ua/assets/images/primary/nat/67289_st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stemclass.com.ua/assets/images/primary/nat/67289_ste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1373" cy="1287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7714" w:rsidRPr="00331C01" w:rsidRDefault="002C7714" w:rsidP="00AE24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Або еквівалент</w:t>
                  </w:r>
                </w:p>
              </w:tc>
            </w:tr>
          </w:tbl>
          <w:p w:rsidR="002C7714" w:rsidRPr="009E3C4A" w:rsidRDefault="002C7714" w:rsidP="00AE24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</w:tbl>
    <w:p w:rsidR="002C7714" w:rsidRDefault="002C7714"/>
    <w:sectPr w:rsidR="002C7714" w:rsidSect="00E06AE2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714"/>
    <w:rsid w:val="002C7714"/>
    <w:rsid w:val="0075112C"/>
    <w:rsid w:val="00AA43F4"/>
    <w:rsid w:val="00B7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1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7714"/>
    <w:pPr>
      <w:spacing w:after="0" w:line="240" w:lineRule="auto"/>
    </w:pPr>
    <w:rPr>
      <w:lang w:val="uk-UA"/>
    </w:rPr>
  </w:style>
  <w:style w:type="character" w:customStyle="1" w:styleId="a4">
    <w:name w:val="Без интервала Знак"/>
    <w:link w:val="a3"/>
    <w:uiPriority w:val="1"/>
    <w:rsid w:val="002C7714"/>
    <w:rPr>
      <w:lang w:val="uk-UA"/>
    </w:rPr>
  </w:style>
  <w:style w:type="character" w:customStyle="1" w:styleId="2">
    <w:name w:val="Основной текст (2)_"/>
    <w:basedOn w:val="a0"/>
    <w:link w:val="20"/>
    <w:rsid w:val="002C77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7714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C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71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Tender10</dc:creator>
  <cp:lastModifiedBy>Tender10</cp:lastModifiedBy>
  <cp:revision>2</cp:revision>
  <dcterms:created xsi:type="dcterms:W3CDTF">2023-05-15T09:23:00Z</dcterms:created>
  <dcterms:modified xsi:type="dcterms:W3CDTF">2023-05-15T09:35:00Z</dcterms:modified>
</cp:coreProperties>
</file>