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CB" w:rsidRPr="004F04C8" w:rsidRDefault="004919CB" w:rsidP="0041461F">
      <w:pPr>
        <w:spacing w:after="0"/>
        <w:ind w:left="9498"/>
        <w:outlineLvl w:val="0"/>
        <w:rPr>
          <w:rFonts w:eastAsia="Calibri" w:cs="Times New Roman"/>
          <w:b/>
          <w:bCs/>
          <w:sz w:val="24"/>
          <w:szCs w:val="24"/>
        </w:rPr>
      </w:pPr>
      <w:r w:rsidRPr="004F04C8">
        <w:rPr>
          <w:rFonts w:eastAsia="Calibri" w:cs="Times New Roman"/>
          <w:b/>
          <w:bCs/>
          <w:sz w:val="24"/>
          <w:szCs w:val="24"/>
        </w:rPr>
        <w:t>Затверджено</w:t>
      </w:r>
    </w:p>
    <w:p w:rsidR="004919CB" w:rsidRPr="004F04C8" w:rsidRDefault="004919CB" w:rsidP="0041461F">
      <w:pPr>
        <w:spacing w:after="0"/>
        <w:ind w:left="9498"/>
        <w:outlineLvl w:val="0"/>
        <w:rPr>
          <w:rFonts w:eastAsia="Calibri" w:cs="Times New Roman"/>
          <w:b/>
          <w:bCs/>
          <w:sz w:val="24"/>
          <w:szCs w:val="24"/>
        </w:rPr>
      </w:pPr>
      <w:r w:rsidRPr="004F04C8">
        <w:rPr>
          <w:rFonts w:eastAsia="Calibri" w:cs="Times New Roman"/>
          <w:b/>
          <w:bCs/>
          <w:sz w:val="24"/>
          <w:szCs w:val="24"/>
        </w:rPr>
        <w:t xml:space="preserve">Рішенням </w:t>
      </w:r>
      <w:r w:rsidR="00353FD4" w:rsidRPr="004F04C8">
        <w:rPr>
          <w:rFonts w:eastAsia="Calibri" w:cs="Times New Roman"/>
          <w:b/>
          <w:bCs/>
          <w:sz w:val="24"/>
          <w:szCs w:val="24"/>
        </w:rPr>
        <w:t>уповноваженої особи</w:t>
      </w:r>
    </w:p>
    <w:p w:rsidR="004919CB" w:rsidRPr="004F04C8" w:rsidRDefault="001B44FC" w:rsidP="0041461F">
      <w:pPr>
        <w:spacing w:after="0"/>
        <w:ind w:left="9498"/>
        <w:outlineLvl w:val="0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протокол № 62 від  18</w:t>
      </w:r>
      <w:r w:rsidR="004919CB" w:rsidRPr="001B44FC">
        <w:rPr>
          <w:rFonts w:eastAsia="Calibri" w:cs="Times New Roman"/>
          <w:b/>
          <w:bCs/>
          <w:sz w:val="24"/>
          <w:szCs w:val="24"/>
        </w:rPr>
        <w:t>.</w:t>
      </w:r>
      <w:r w:rsidR="006E4288" w:rsidRPr="001B44FC">
        <w:rPr>
          <w:rFonts w:eastAsia="Calibri" w:cs="Times New Roman"/>
          <w:b/>
          <w:bCs/>
          <w:sz w:val="24"/>
          <w:szCs w:val="24"/>
        </w:rPr>
        <w:t>12</w:t>
      </w:r>
      <w:r w:rsidR="005C642C" w:rsidRPr="001B44FC">
        <w:rPr>
          <w:rFonts w:eastAsia="Calibri" w:cs="Times New Roman"/>
          <w:b/>
          <w:bCs/>
          <w:sz w:val="24"/>
          <w:szCs w:val="24"/>
        </w:rPr>
        <w:t>.</w:t>
      </w:r>
      <w:r w:rsidR="004919CB" w:rsidRPr="001B44FC">
        <w:rPr>
          <w:rFonts w:eastAsia="Calibri" w:cs="Times New Roman"/>
          <w:b/>
          <w:bCs/>
          <w:sz w:val="24"/>
          <w:szCs w:val="24"/>
        </w:rPr>
        <w:t>202</w:t>
      </w:r>
      <w:r w:rsidR="009A5635" w:rsidRPr="001B44FC">
        <w:rPr>
          <w:rFonts w:eastAsia="Calibri" w:cs="Times New Roman"/>
          <w:b/>
          <w:bCs/>
          <w:sz w:val="24"/>
          <w:szCs w:val="24"/>
        </w:rPr>
        <w:t>3</w:t>
      </w:r>
      <w:r w:rsidR="004919CB" w:rsidRPr="001B44FC">
        <w:rPr>
          <w:rFonts w:eastAsia="Calibri" w:cs="Times New Roman"/>
          <w:b/>
          <w:bCs/>
          <w:sz w:val="24"/>
          <w:szCs w:val="24"/>
        </w:rPr>
        <w:t xml:space="preserve"> року</w:t>
      </w:r>
    </w:p>
    <w:p w:rsidR="004919CB" w:rsidRPr="00090382" w:rsidRDefault="004919CB" w:rsidP="0041461F">
      <w:pPr>
        <w:shd w:val="clear" w:color="auto" w:fill="FFFFFF"/>
        <w:spacing w:after="0"/>
        <w:ind w:left="9498"/>
        <w:textAlignment w:val="baseline"/>
        <w:rPr>
          <w:rFonts w:eastAsia="Times New Roman" w:cs="Times New Roman"/>
          <w:bdr w:val="none" w:sz="0" w:space="0" w:color="auto" w:frame="1"/>
          <w:lang w:eastAsia="ru-RU"/>
        </w:rPr>
      </w:pPr>
    </w:p>
    <w:p w:rsidR="004919CB" w:rsidRPr="00090382" w:rsidRDefault="004919CB" w:rsidP="004919CB">
      <w:pPr>
        <w:shd w:val="clear" w:color="auto" w:fill="FFFFFF"/>
        <w:spacing w:after="0"/>
        <w:jc w:val="center"/>
        <w:textAlignment w:val="baseline"/>
        <w:rPr>
          <w:rFonts w:eastAsia="Times New Roman" w:cs="Times New Roman"/>
          <w:bdr w:val="none" w:sz="0" w:space="0" w:color="auto" w:frame="1"/>
          <w:lang w:eastAsia="ru-RU"/>
        </w:rPr>
      </w:pPr>
      <w:r w:rsidRPr="00090382">
        <w:rPr>
          <w:rFonts w:eastAsia="Times New Roman" w:cs="Times New Roman"/>
          <w:bdr w:val="none" w:sz="0" w:space="0" w:color="auto" w:frame="1"/>
          <w:lang w:eastAsia="ru-RU"/>
        </w:rPr>
        <w:t>ПЕРЕЛІК ЗМІН</w:t>
      </w:r>
    </w:p>
    <w:p w:rsidR="0041461F" w:rsidRPr="00090382" w:rsidRDefault="00E21686" w:rsidP="0041461F">
      <w:pPr>
        <w:shd w:val="clear" w:color="auto" w:fill="FFFFFF"/>
        <w:spacing w:after="0"/>
        <w:jc w:val="center"/>
        <w:textAlignment w:val="baseline"/>
        <w:rPr>
          <w:rFonts w:eastAsia="Times New Roman" w:cs="Times New Roman"/>
          <w:bdr w:val="none" w:sz="0" w:space="0" w:color="auto" w:frame="1"/>
          <w:lang w:eastAsia="ru-RU"/>
        </w:rPr>
      </w:pPr>
      <w:r w:rsidRPr="00090382">
        <w:rPr>
          <w:rFonts w:eastAsia="Times New Roman" w:cs="Times New Roman"/>
          <w:bdr w:val="none" w:sz="0" w:space="0" w:color="auto" w:frame="1"/>
          <w:lang w:eastAsia="ru-RU"/>
        </w:rPr>
        <w:t>д</w:t>
      </w:r>
      <w:r w:rsidR="004919CB" w:rsidRPr="00090382">
        <w:rPr>
          <w:rFonts w:eastAsia="Times New Roman" w:cs="Times New Roman"/>
          <w:bdr w:val="none" w:sz="0" w:space="0" w:color="auto" w:frame="1"/>
          <w:lang w:eastAsia="ru-RU"/>
        </w:rPr>
        <w:t>о</w:t>
      </w:r>
      <w:r w:rsidR="009A5635" w:rsidRPr="00090382">
        <w:rPr>
          <w:rFonts w:eastAsia="Times New Roman" w:cs="Times New Roman"/>
          <w:bdr w:val="none" w:sz="0" w:space="0" w:color="auto" w:frame="1"/>
          <w:lang w:eastAsia="ru-RU"/>
        </w:rPr>
        <w:t xml:space="preserve"> тендерної документації </w:t>
      </w:r>
      <w:r w:rsidRPr="00090382">
        <w:rPr>
          <w:rFonts w:eastAsia="Times New Roman" w:cs="Times New Roman"/>
          <w:bdr w:val="none" w:sz="0" w:space="0" w:color="auto" w:frame="1"/>
          <w:lang w:eastAsia="ru-RU"/>
        </w:rPr>
        <w:t xml:space="preserve">щодо проведення відкритих торгів з особливостями на закупівлю </w:t>
      </w:r>
      <w:r w:rsidR="0041461F" w:rsidRPr="00090382">
        <w:rPr>
          <w:rFonts w:eastAsia="Times New Roman" w:cs="Times New Roman"/>
          <w:bdr w:val="none" w:sz="0" w:space="0" w:color="auto" w:frame="1"/>
          <w:lang w:eastAsia="ru-RU"/>
        </w:rPr>
        <w:t xml:space="preserve">Електрична енергія, код 09310000-5 – Електрична енергія за ДК 021:2015 «Єдиний закупівельний словник» </w:t>
      </w:r>
    </w:p>
    <w:p w:rsidR="004919CB" w:rsidRPr="00090382" w:rsidRDefault="00E21686" w:rsidP="0041461F">
      <w:pPr>
        <w:shd w:val="clear" w:color="auto" w:fill="FFFFFF"/>
        <w:spacing w:after="0"/>
        <w:jc w:val="center"/>
        <w:textAlignment w:val="baseline"/>
        <w:rPr>
          <w:rFonts w:eastAsia="Times New Roman" w:cs="Times New Roman"/>
          <w:bdr w:val="none" w:sz="0" w:space="0" w:color="auto" w:frame="1"/>
          <w:lang w:eastAsia="ru-RU"/>
        </w:rPr>
      </w:pPr>
      <w:r w:rsidRPr="00090382">
        <w:rPr>
          <w:rFonts w:eastAsia="Times New Roman" w:cs="Times New Roman"/>
          <w:bdr w:val="none" w:sz="0" w:space="0" w:color="auto" w:frame="1"/>
          <w:lang w:eastAsia="ru-RU"/>
        </w:rPr>
        <w:t>(</w:t>
      </w:r>
      <w:r w:rsidR="00057C91" w:rsidRPr="00090382">
        <w:rPr>
          <w:rFonts w:eastAsia="Times New Roman" w:cs="Times New Roman"/>
          <w:bdr w:val="none" w:sz="0" w:space="0" w:color="auto" w:frame="1"/>
          <w:lang w:eastAsia="ru-RU"/>
        </w:rPr>
        <w:t>UA-2023-12-12-007355-a</w:t>
      </w:r>
      <w:r w:rsidRPr="00090382">
        <w:rPr>
          <w:rFonts w:eastAsia="Times New Roman" w:cs="Times New Roman"/>
          <w:bdr w:val="none" w:sz="0" w:space="0" w:color="auto" w:frame="1"/>
          <w:lang w:eastAsia="ru-RU"/>
        </w:rPr>
        <w:t>)</w:t>
      </w:r>
    </w:p>
    <w:p w:rsidR="00E21686" w:rsidRPr="004F04C8" w:rsidRDefault="00E21686" w:rsidP="00E21686">
      <w:pPr>
        <w:shd w:val="clear" w:color="auto" w:fill="FFFFFF"/>
        <w:spacing w:after="0"/>
        <w:jc w:val="center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42"/>
        <w:gridCol w:w="7513"/>
      </w:tblGrid>
      <w:tr w:rsidR="004919CB" w:rsidRPr="004F04C8" w:rsidTr="00577C56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CB" w:rsidRPr="00090382" w:rsidRDefault="004919CB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bdr w:val="none" w:sz="0" w:space="0" w:color="auto" w:frame="1"/>
                <w:lang w:eastAsia="ru-RU"/>
              </w:rPr>
            </w:pPr>
            <w:r w:rsidRPr="00090382">
              <w:rPr>
                <w:rFonts w:eastAsia="Times New Roman" w:cs="Times New Roman"/>
                <w:bdr w:val="none" w:sz="0" w:space="0" w:color="auto" w:frame="1"/>
                <w:lang w:eastAsia="ru-RU"/>
              </w:rPr>
              <w:t>Зміст положень тендерної документації, затвердженої рішенням уповноваженої особи</w:t>
            </w:r>
            <w:r w:rsidR="009F2465" w:rsidRPr="00090382">
              <w:rPr>
                <w:rFonts w:eastAsia="Times New Roman" w:cs="Times New Roman"/>
                <w:bdr w:val="none" w:sz="0" w:space="0" w:color="auto" w:frame="1"/>
                <w:lang w:eastAsia="ru-RU"/>
              </w:rPr>
              <w:t xml:space="preserve"> (стара редакція)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CB" w:rsidRPr="00090382" w:rsidRDefault="004919CB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bdr w:val="none" w:sz="0" w:space="0" w:color="auto" w:frame="1"/>
                <w:lang w:eastAsia="ru-RU"/>
              </w:rPr>
            </w:pPr>
            <w:r w:rsidRPr="00090382">
              <w:rPr>
                <w:rFonts w:eastAsia="Times New Roman" w:cs="Times New Roman"/>
                <w:bdr w:val="none" w:sz="0" w:space="0" w:color="auto" w:frame="1"/>
                <w:lang w:eastAsia="ru-RU"/>
              </w:rPr>
              <w:t xml:space="preserve">Зміст положень тендерної документації в новій редакції </w:t>
            </w:r>
          </w:p>
        </w:tc>
      </w:tr>
      <w:tr w:rsidR="000A63C0" w:rsidRPr="004F04C8" w:rsidTr="0041461F">
        <w:trPr>
          <w:trHeight w:val="407"/>
        </w:trPr>
        <w:tc>
          <w:tcPr>
            <w:tcW w:w="1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D2" w:rsidRDefault="004535D2" w:rsidP="009D6AE4">
            <w:pPr>
              <w:spacing w:after="0" w:line="276" w:lineRule="auto"/>
              <w:jc w:val="center"/>
              <w:rPr>
                <w:rFonts w:cs="Times New Roman"/>
                <w:b/>
                <w:bCs/>
              </w:rPr>
            </w:pPr>
            <w:r w:rsidRPr="00090382">
              <w:rPr>
                <w:rFonts w:cs="Times New Roman"/>
                <w:b/>
                <w:bCs/>
              </w:rPr>
              <w:t>Положення частини 1 розділу ІV. Подання та розкриття тендерної пропозиції</w:t>
            </w:r>
          </w:p>
          <w:p w:rsidR="004535D2" w:rsidRPr="004F04C8" w:rsidRDefault="004535D2" w:rsidP="009D6AE4">
            <w:pPr>
              <w:spacing w:after="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4919CB" w:rsidRPr="004F04C8" w:rsidTr="00577C56">
        <w:trPr>
          <w:trHeight w:val="916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D2" w:rsidRPr="004F04C8" w:rsidRDefault="004535D2" w:rsidP="00631FAA">
            <w:pPr>
              <w:spacing w:after="0"/>
              <w:ind w:firstLine="426"/>
              <w:jc w:val="both"/>
              <w:rPr>
                <w:rFonts w:eastAsia="Times New Roman" w:cs="Times New Roman"/>
                <w:strike/>
                <w:sz w:val="24"/>
                <w:szCs w:val="24"/>
                <w:lang w:eastAsia="uk-UA"/>
              </w:rPr>
            </w:pPr>
            <w:r w:rsidRPr="00090382">
              <w:rPr>
                <w:strike/>
                <w:color w:val="000000"/>
              </w:rPr>
              <w:t xml:space="preserve">Тендерні пропозиції після закінчення кінцевого строку їх подання не приймаються електронною системою закупівель. Кінцевий строк подання тендерних пропозицій: </w:t>
            </w:r>
            <w:r w:rsidRPr="00BF5668">
              <w:rPr>
                <w:b/>
                <w:bCs/>
                <w:strike/>
                <w:color w:val="000000"/>
              </w:rPr>
              <w:t>20.12.2023р</w:t>
            </w:r>
            <w:r w:rsidRPr="00090382">
              <w:rPr>
                <w:strike/>
                <w:color w:val="000000"/>
              </w:rPr>
              <w:t>. Отримана тендерна пропозиція вноситься автоматично до реєстру отриманих тендерних пропозицій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D2" w:rsidRPr="004F04C8" w:rsidRDefault="004535D2" w:rsidP="00A71F48">
            <w:pPr>
              <w:spacing w:after="0"/>
              <w:ind w:firstLine="426"/>
              <w:jc w:val="both"/>
              <w:rPr>
                <w:rFonts w:eastAsia="Times New Roman" w:cs="Times New Roman"/>
                <w:lang w:eastAsia="uk-UA"/>
              </w:rPr>
            </w:pPr>
            <w:r w:rsidRPr="00090382">
              <w:rPr>
                <w:color w:val="000000"/>
              </w:rPr>
              <w:t xml:space="preserve">Тендерні пропозиції після закінчення кінцевого строку їх подання не приймаються електронною системою закупівель. Кінцевий строк подання тендерних пропозицій: </w:t>
            </w:r>
            <w:r w:rsidRPr="00BF5668">
              <w:rPr>
                <w:b/>
                <w:bCs/>
                <w:color w:val="000000"/>
              </w:rPr>
              <w:t>23.12.2023р</w:t>
            </w:r>
            <w:r w:rsidRPr="00090382">
              <w:rPr>
                <w:color w:val="000000"/>
              </w:rPr>
              <w:t>. Отримана тендерна пропозиція вноситься автоматично до реєстру отриманих тендерних пропозицій</w:t>
            </w:r>
          </w:p>
        </w:tc>
      </w:tr>
      <w:tr w:rsidR="00090382" w:rsidRPr="004F04C8" w:rsidTr="00090382">
        <w:trPr>
          <w:trHeight w:val="454"/>
        </w:trPr>
        <w:tc>
          <w:tcPr>
            <w:tcW w:w="1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D2" w:rsidRDefault="004535D2" w:rsidP="004535D2">
            <w:pPr>
              <w:spacing w:after="0" w:line="276" w:lineRule="auto"/>
              <w:jc w:val="center"/>
              <w:rPr>
                <w:rFonts w:cs="Times New Roman"/>
                <w:b/>
                <w:bCs/>
              </w:rPr>
            </w:pPr>
            <w:r w:rsidRPr="00090382">
              <w:rPr>
                <w:rFonts w:cs="Times New Roman"/>
                <w:b/>
                <w:bCs/>
              </w:rPr>
              <w:t>Положення частини 1 розділу V. Оцінка тендерної пропозиції</w:t>
            </w:r>
          </w:p>
          <w:p w:rsidR="00090382" w:rsidRPr="00090382" w:rsidRDefault="00090382" w:rsidP="00090382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lang w:eastAsia="uk-UA"/>
              </w:rPr>
            </w:pPr>
          </w:p>
        </w:tc>
      </w:tr>
      <w:tr w:rsidR="00090382" w:rsidRPr="004F04C8" w:rsidTr="00577C56">
        <w:trPr>
          <w:trHeight w:val="916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D2" w:rsidRPr="00631FAA" w:rsidRDefault="004535D2" w:rsidP="004535D2">
            <w:pPr>
              <w:spacing w:after="0"/>
              <w:ind w:right="93"/>
              <w:jc w:val="both"/>
              <w:rPr>
                <w:rFonts w:eastAsia="Times New Roman" w:cs="Times New Roman"/>
                <w:strike/>
                <w:lang w:eastAsia="ru-RU"/>
              </w:rPr>
            </w:pPr>
            <w:r w:rsidRPr="00631FAA">
              <w:rPr>
                <w:rFonts w:eastAsia="Times New Roman" w:cs="Times New Roman"/>
                <w:strike/>
                <w:lang w:eastAsia="ru-RU"/>
              </w:rPr>
              <w:t>Єдиний критерій оцінки – Ціна – 100%.</w:t>
            </w:r>
          </w:p>
          <w:p w:rsidR="004535D2" w:rsidRPr="00631FAA" w:rsidRDefault="004535D2" w:rsidP="004535D2">
            <w:pPr>
              <w:spacing w:after="0"/>
              <w:ind w:firstLine="426"/>
              <w:jc w:val="both"/>
              <w:rPr>
                <w:rFonts w:eastAsia="Times New Roman" w:cs="Times New Roman"/>
                <w:strike/>
                <w:lang w:eastAsia="ru-RU"/>
              </w:rPr>
            </w:pPr>
            <w:r w:rsidRPr="00631FAA">
              <w:rPr>
                <w:rFonts w:eastAsia="Times New Roman" w:cs="Times New Roman"/>
                <w:strike/>
                <w:lang w:eastAsia="ru-RU"/>
              </w:rPr>
              <w:t>Ціна тендерної пропозиції повинна враховувати податки і збори, у тому числі, що сплачуються або мають бути сплачені відповідно до положень Податкового кодексу України. У разі, якщо учасник не є платником ПДВ, ціна тендерної пропозиції зазначається без ПДВ.</w:t>
            </w:r>
          </w:p>
          <w:p w:rsidR="004535D2" w:rsidRPr="00631FAA" w:rsidRDefault="004535D2" w:rsidP="004535D2">
            <w:pPr>
              <w:spacing w:after="0"/>
              <w:ind w:firstLine="426"/>
              <w:jc w:val="both"/>
              <w:rPr>
                <w:rFonts w:eastAsia="Times New Roman" w:cs="Times New Roman"/>
                <w:strike/>
                <w:color w:val="000000"/>
                <w:lang w:eastAsia="uk-UA"/>
              </w:rPr>
            </w:pPr>
            <w:r w:rsidRPr="00631FAA">
              <w:rPr>
                <w:rFonts w:eastAsia="Times New Roman" w:cs="Times New Roman"/>
                <w:strike/>
                <w:color w:val="000000"/>
                <w:lang w:eastAsia="uk-UA"/>
              </w:rPr>
              <w:t>З метою недопущення укладання договору за ціною, що не є ринковою, що в свою чергу може призвести до зриву постачання електричної енергії в інтересах Замовника загальна ціна (вартість тендерної пропозиції) розраховується та вноситься УЧАСНИКОМ на електронний майданчик наступним чином:</w:t>
            </w:r>
          </w:p>
          <w:p w:rsidR="004535D2" w:rsidRPr="00631FAA" w:rsidRDefault="004535D2" w:rsidP="004535D2">
            <w:pPr>
              <w:spacing w:after="0"/>
              <w:ind w:firstLine="426"/>
              <w:jc w:val="center"/>
              <w:rPr>
                <w:rFonts w:eastAsia="Times New Roman" w:cs="Times New Roman"/>
                <w:strike/>
                <w:color w:val="000000"/>
                <w:lang w:eastAsia="uk-UA"/>
              </w:rPr>
            </w:pPr>
            <w:r w:rsidRPr="00631FAA">
              <w:rPr>
                <w:rFonts w:eastAsia="Times New Roman" w:cs="Times New Roman"/>
                <w:strike/>
                <w:color w:val="000000"/>
                <w:lang w:eastAsia="uk-UA"/>
              </w:rPr>
              <w:t xml:space="preserve">Р = ∑ </w:t>
            </w:r>
            <w:proofErr w:type="spellStart"/>
            <w:r w:rsidRPr="00631FAA">
              <w:rPr>
                <w:rFonts w:eastAsia="Times New Roman" w:cs="Times New Roman"/>
                <w:strike/>
                <w:color w:val="000000"/>
                <w:lang w:eastAsia="uk-UA"/>
              </w:rPr>
              <w:t>Ni</w:t>
            </w:r>
            <w:r w:rsidRPr="00631FAA">
              <w:rPr>
                <w:rFonts w:eastAsia="Times New Roman" w:cs="Times New Roman"/>
                <w:strike/>
                <w:color w:val="000000"/>
                <w:vertAlign w:val="subscript"/>
                <w:lang w:eastAsia="uk-UA"/>
              </w:rPr>
              <w:t>план</w:t>
            </w:r>
            <w:proofErr w:type="spellEnd"/>
            <w:r w:rsidRPr="00631FAA">
              <w:rPr>
                <w:rFonts w:eastAsia="Times New Roman" w:cs="Times New Roman"/>
                <w:strike/>
                <w:color w:val="000000"/>
                <w:lang w:eastAsia="uk-UA"/>
              </w:rPr>
              <w:t xml:space="preserve"> * (</w:t>
            </w:r>
            <w:proofErr w:type="spellStart"/>
            <w:r w:rsidRPr="00631FAA">
              <w:rPr>
                <w:rFonts w:eastAsia="Times New Roman" w:cs="Times New Roman"/>
                <w:strike/>
                <w:color w:val="000000"/>
                <w:lang w:eastAsia="uk-UA"/>
              </w:rPr>
              <w:t>Ц</w:t>
            </w:r>
            <w:r w:rsidRPr="00631FAA">
              <w:rPr>
                <w:rFonts w:eastAsia="Times New Roman" w:cs="Times New Roman"/>
                <w:strike/>
                <w:color w:val="000000"/>
                <w:vertAlign w:val="subscript"/>
                <w:lang w:eastAsia="uk-UA"/>
              </w:rPr>
              <w:t>прогн</w:t>
            </w:r>
            <w:proofErr w:type="spellEnd"/>
            <w:r w:rsidRPr="00631FAA">
              <w:rPr>
                <w:rFonts w:eastAsia="Times New Roman" w:cs="Times New Roman"/>
                <w:strike/>
                <w:color w:val="000000"/>
                <w:vertAlign w:val="subscript"/>
                <w:lang w:eastAsia="uk-UA"/>
              </w:rPr>
              <w:t xml:space="preserve">. </w:t>
            </w:r>
            <w:r w:rsidRPr="00631FAA">
              <w:rPr>
                <w:rFonts w:eastAsia="Times New Roman" w:cs="Times New Roman"/>
                <w:strike/>
                <w:color w:val="000000"/>
                <w:lang w:eastAsia="uk-UA"/>
              </w:rPr>
              <w:t xml:space="preserve">+ </w:t>
            </w:r>
            <w:proofErr w:type="spellStart"/>
            <w:r w:rsidRPr="00631FAA">
              <w:rPr>
                <w:rFonts w:eastAsia="Times New Roman" w:cs="Times New Roman"/>
                <w:strike/>
                <w:color w:val="000000"/>
                <w:lang w:eastAsia="uk-UA"/>
              </w:rPr>
              <w:t>Т</w:t>
            </w:r>
            <w:r w:rsidRPr="00631FAA">
              <w:rPr>
                <w:rFonts w:eastAsia="Times New Roman" w:cs="Times New Roman"/>
                <w:strike/>
                <w:color w:val="000000"/>
                <w:vertAlign w:val="subscript"/>
                <w:lang w:eastAsia="uk-UA"/>
              </w:rPr>
              <w:t>пер</w:t>
            </w:r>
            <w:proofErr w:type="spellEnd"/>
            <w:r w:rsidRPr="00631FAA">
              <w:rPr>
                <w:rFonts w:eastAsia="Times New Roman" w:cs="Times New Roman"/>
                <w:strike/>
                <w:color w:val="000000"/>
                <w:lang w:eastAsia="uk-UA"/>
              </w:rPr>
              <w:t xml:space="preserve"> + </w:t>
            </w:r>
            <w:proofErr w:type="spellStart"/>
            <w:r w:rsidRPr="00631FAA">
              <w:rPr>
                <w:rFonts w:eastAsia="Times New Roman" w:cs="Times New Roman"/>
                <w:strike/>
                <w:color w:val="000000"/>
                <w:lang w:eastAsia="uk-UA"/>
              </w:rPr>
              <w:t>В</w:t>
            </w:r>
            <w:r w:rsidRPr="00631FAA">
              <w:rPr>
                <w:rFonts w:eastAsia="Times New Roman" w:cs="Times New Roman"/>
                <w:strike/>
                <w:color w:val="000000"/>
                <w:vertAlign w:val="subscript"/>
                <w:lang w:eastAsia="uk-UA"/>
              </w:rPr>
              <w:t>посл</w:t>
            </w:r>
            <w:proofErr w:type="spellEnd"/>
            <w:r w:rsidRPr="00631FAA">
              <w:rPr>
                <w:rFonts w:eastAsia="Times New Roman" w:cs="Times New Roman"/>
                <w:strike/>
                <w:color w:val="000000"/>
                <w:vertAlign w:val="subscript"/>
                <w:lang w:eastAsia="uk-UA"/>
              </w:rPr>
              <w:t>.</w:t>
            </w:r>
            <w:r w:rsidRPr="00631FAA">
              <w:rPr>
                <w:rFonts w:eastAsia="Times New Roman" w:cs="Times New Roman"/>
                <w:strike/>
                <w:color w:val="000000"/>
                <w:lang w:eastAsia="uk-UA"/>
              </w:rPr>
              <w:t>) * 1,2, грн з ПДВ де,</w:t>
            </w:r>
          </w:p>
          <w:p w:rsidR="004535D2" w:rsidRPr="00631FAA" w:rsidRDefault="004535D2" w:rsidP="004535D2">
            <w:pPr>
              <w:spacing w:after="0"/>
              <w:ind w:firstLine="426"/>
              <w:jc w:val="center"/>
              <w:rPr>
                <w:rFonts w:eastAsia="Times New Roman" w:cs="Times New Roman"/>
                <w:strike/>
                <w:color w:val="000000"/>
                <w:lang w:eastAsia="uk-UA"/>
              </w:rPr>
            </w:pPr>
          </w:p>
          <w:p w:rsidR="004535D2" w:rsidRPr="00631FAA" w:rsidRDefault="004535D2" w:rsidP="004535D2">
            <w:pPr>
              <w:spacing w:after="0"/>
              <w:ind w:firstLine="426"/>
              <w:jc w:val="both"/>
              <w:rPr>
                <w:rFonts w:eastAsia="Times New Roman" w:cs="Times New Roman"/>
                <w:strike/>
                <w:color w:val="000000"/>
                <w:lang w:eastAsia="uk-UA"/>
              </w:rPr>
            </w:pPr>
            <w:r w:rsidRPr="00631FAA">
              <w:rPr>
                <w:rFonts w:eastAsia="Times New Roman" w:cs="Times New Roman"/>
                <w:strike/>
                <w:color w:val="000000"/>
                <w:lang w:eastAsia="uk-UA"/>
              </w:rPr>
              <w:t>Р – загальна сума (вартість, ціна) тендерної пропозиції у гривні (UAH) з ПДВ,</w:t>
            </w:r>
          </w:p>
          <w:p w:rsidR="004535D2" w:rsidRPr="00631FAA" w:rsidRDefault="004535D2" w:rsidP="004535D2">
            <w:pPr>
              <w:spacing w:after="0"/>
              <w:ind w:firstLine="426"/>
              <w:jc w:val="both"/>
              <w:rPr>
                <w:rFonts w:eastAsia="Times New Roman" w:cs="Times New Roman"/>
                <w:strike/>
                <w:color w:val="000000"/>
                <w:lang w:eastAsia="uk-UA"/>
              </w:rPr>
            </w:pPr>
            <w:proofErr w:type="spellStart"/>
            <w:r w:rsidRPr="00631FAA">
              <w:rPr>
                <w:rFonts w:eastAsia="Times New Roman" w:cs="Times New Roman"/>
                <w:strike/>
                <w:color w:val="000000"/>
                <w:lang w:eastAsia="uk-UA"/>
              </w:rPr>
              <w:t>Ni</w:t>
            </w:r>
            <w:r w:rsidRPr="00631FAA">
              <w:rPr>
                <w:rFonts w:eastAsia="Times New Roman" w:cs="Times New Roman"/>
                <w:strike/>
                <w:color w:val="000000"/>
                <w:vertAlign w:val="subscript"/>
                <w:lang w:eastAsia="uk-UA"/>
              </w:rPr>
              <w:t>план</w:t>
            </w:r>
            <w:proofErr w:type="spellEnd"/>
            <w:r w:rsidRPr="00631FAA">
              <w:rPr>
                <w:rFonts w:eastAsia="Times New Roman" w:cs="Times New Roman"/>
                <w:strike/>
                <w:color w:val="000000"/>
                <w:lang w:eastAsia="uk-UA"/>
              </w:rPr>
              <w:t xml:space="preserve"> – плановий обсяг закупівлі електричної енергії для (об’єкта) об’єктів Споживача кВт*год. (згідно з додатком 3 до тендерної документації).</w:t>
            </w:r>
          </w:p>
          <w:p w:rsidR="004535D2" w:rsidRPr="00631FAA" w:rsidRDefault="004535D2" w:rsidP="004535D2">
            <w:pPr>
              <w:spacing w:after="0"/>
              <w:ind w:firstLine="426"/>
              <w:jc w:val="both"/>
              <w:rPr>
                <w:rFonts w:eastAsia="Times New Roman" w:cs="Times New Roman"/>
                <w:strike/>
                <w:lang w:eastAsia="uk-UA"/>
              </w:rPr>
            </w:pPr>
            <w:proofErr w:type="spellStart"/>
            <w:r w:rsidRPr="00631FAA">
              <w:rPr>
                <w:rFonts w:eastAsia="Times New Roman" w:cs="Times New Roman"/>
                <w:strike/>
                <w:lang w:eastAsia="uk-UA"/>
              </w:rPr>
              <w:t>Ц</w:t>
            </w:r>
            <w:r w:rsidRPr="00631FAA">
              <w:rPr>
                <w:rFonts w:eastAsia="Times New Roman" w:cs="Times New Roman"/>
                <w:strike/>
                <w:vertAlign w:val="subscript"/>
                <w:lang w:eastAsia="uk-UA"/>
              </w:rPr>
              <w:t>прогн.</w:t>
            </w:r>
            <w:r w:rsidRPr="00631FAA">
              <w:rPr>
                <w:rFonts w:eastAsia="Times New Roman" w:cs="Times New Roman"/>
                <w:strike/>
                <w:lang w:eastAsia="uk-UA"/>
              </w:rPr>
              <w:t>–</w:t>
            </w:r>
            <w:proofErr w:type="spellEnd"/>
            <w:r w:rsidRPr="00631FAA">
              <w:rPr>
                <w:rFonts w:eastAsia="Times New Roman" w:cs="Times New Roman"/>
                <w:strike/>
                <w:lang w:eastAsia="uk-UA"/>
              </w:rPr>
              <w:t xml:space="preserve"> прогнозована ціна електричної енергії для даної закупівлі</w:t>
            </w:r>
            <w:r w:rsidRPr="00631FAA">
              <w:rPr>
                <w:rFonts w:eastAsia="Times New Roman" w:cs="Times New Roman"/>
                <w:strike/>
                <w:vertAlign w:val="superscript"/>
                <w:lang w:eastAsia="uk-UA"/>
              </w:rPr>
              <w:t>1</w:t>
            </w:r>
            <w:r w:rsidRPr="00631FAA">
              <w:rPr>
                <w:rFonts w:eastAsia="Times New Roman" w:cs="Times New Roman"/>
                <w:strike/>
                <w:lang w:eastAsia="uk-UA"/>
              </w:rPr>
              <w:t xml:space="preserve">, грн за 1 кВт*год без ПДВ, яка визначається як середньозважена ціна електричної енергії на ринку «на добу наперед» у торговій зоні "ОЕС України" за період з </w:t>
            </w:r>
            <w:r w:rsidRPr="00631FAA">
              <w:rPr>
                <w:rFonts w:eastAsia="Times New Roman" w:cs="Times New Roman"/>
                <w:strike/>
                <w:lang w:eastAsia="uk-UA"/>
              </w:rPr>
              <w:lastRenderedPageBreak/>
              <w:t xml:space="preserve">другого грудня 2023 року включно по п’ятнадцяте грудня 2023 року включно за даними АТ «Оператор ринку», розміщеними на його веб-сайті https://www.oree.com.ua, з обов’язковим врахуванням індикатора діапазону можливого коливання ціни електричної енергії в сторону збільшення, а саме: вісім відсотків (замовник встановлює величину цього індикатора однакову для всіх учасників). </w:t>
            </w:r>
          </w:p>
          <w:p w:rsidR="004535D2" w:rsidRPr="00631FAA" w:rsidRDefault="004535D2" w:rsidP="004535D2">
            <w:pPr>
              <w:spacing w:after="0"/>
              <w:ind w:firstLine="426"/>
              <w:jc w:val="both"/>
              <w:rPr>
                <w:rFonts w:eastAsia="Times New Roman" w:cs="Times New Roman"/>
                <w:strike/>
                <w:lang w:eastAsia="uk-UA"/>
              </w:rPr>
            </w:pPr>
            <w:r w:rsidRPr="00631FAA">
              <w:rPr>
                <w:rFonts w:eastAsia="Times New Roman" w:cs="Times New Roman"/>
                <w:strike/>
                <w:color w:val="000000"/>
                <w:lang w:eastAsia="uk-UA"/>
              </w:rPr>
              <w:t>Примітка</w:t>
            </w:r>
            <w:r w:rsidRPr="00631FAA">
              <w:rPr>
                <w:rFonts w:eastAsia="Times New Roman" w:cs="Times New Roman"/>
                <w:strike/>
                <w:color w:val="000000"/>
                <w:vertAlign w:val="superscript"/>
                <w:lang w:eastAsia="uk-UA"/>
              </w:rPr>
              <w:t>1</w:t>
            </w:r>
            <w:r w:rsidRPr="00631FAA">
              <w:rPr>
                <w:rFonts w:eastAsia="Times New Roman" w:cs="Times New Roman"/>
                <w:strike/>
                <w:color w:val="000000"/>
                <w:lang w:eastAsia="uk-UA"/>
              </w:rPr>
              <w:t>: З метою спрощення розрахунків учасник та замовник в обов’язковому порядку заокруглюють з урахуванням правил арифметики значення прогнозованої ціни для даної закупівлі (</w:t>
            </w:r>
            <w:proofErr w:type="spellStart"/>
            <w:r w:rsidRPr="00631FAA">
              <w:rPr>
                <w:rFonts w:eastAsia="Times New Roman" w:cs="Times New Roman"/>
                <w:strike/>
                <w:lang w:eastAsia="uk-UA"/>
              </w:rPr>
              <w:t>Ц</w:t>
            </w:r>
            <w:r w:rsidRPr="00631FAA">
              <w:rPr>
                <w:rFonts w:eastAsia="Times New Roman" w:cs="Times New Roman"/>
                <w:strike/>
                <w:vertAlign w:val="subscript"/>
                <w:lang w:eastAsia="uk-UA"/>
              </w:rPr>
              <w:t>прогн</w:t>
            </w:r>
            <w:proofErr w:type="spellEnd"/>
            <w:r w:rsidRPr="00631FAA">
              <w:rPr>
                <w:rFonts w:eastAsia="Times New Roman" w:cs="Times New Roman"/>
                <w:strike/>
                <w:vertAlign w:val="subscript"/>
                <w:lang w:eastAsia="uk-UA"/>
              </w:rPr>
              <w:t>.</w:t>
            </w:r>
            <w:r w:rsidRPr="00631FAA">
              <w:rPr>
                <w:rFonts w:eastAsia="Times New Roman" w:cs="Times New Roman"/>
                <w:strike/>
                <w:color w:val="000000"/>
                <w:lang w:eastAsia="uk-UA"/>
              </w:rPr>
              <w:t>) до п’яти знаків після коми</w:t>
            </w:r>
            <w:r w:rsidRPr="00631FAA">
              <w:rPr>
                <w:rFonts w:eastAsia="Times New Roman" w:cs="Times New Roman"/>
                <w:strike/>
                <w:lang w:eastAsia="uk-UA"/>
              </w:rPr>
              <w:t>;</w:t>
            </w:r>
          </w:p>
          <w:p w:rsidR="004535D2" w:rsidRPr="00631FAA" w:rsidRDefault="004535D2" w:rsidP="004535D2">
            <w:pPr>
              <w:spacing w:after="0"/>
              <w:ind w:firstLine="426"/>
              <w:jc w:val="both"/>
              <w:rPr>
                <w:rFonts w:eastAsia="Times New Roman" w:cs="Times New Roman"/>
                <w:strike/>
                <w:color w:val="000000"/>
                <w:lang w:eastAsia="uk-UA"/>
              </w:rPr>
            </w:pPr>
            <w:proofErr w:type="spellStart"/>
            <w:r w:rsidRPr="00631FAA">
              <w:rPr>
                <w:rFonts w:eastAsia="Times New Roman" w:cs="Times New Roman"/>
                <w:strike/>
                <w:color w:val="000000"/>
                <w:lang w:eastAsia="uk-UA"/>
              </w:rPr>
              <w:t>Т</w:t>
            </w:r>
            <w:r w:rsidRPr="00631FAA">
              <w:rPr>
                <w:rFonts w:eastAsia="Times New Roman" w:cs="Times New Roman"/>
                <w:strike/>
                <w:color w:val="000000"/>
                <w:vertAlign w:val="subscript"/>
                <w:lang w:eastAsia="uk-UA"/>
              </w:rPr>
              <w:t>пер</w:t>
            </w:r>
            <w:proofErr w:type="spellEnd"/>
            <w:r w:rsidRPr="00631FAA">
              <w:rPr>
                <w:rFonts w:eastAsia="Times New Roman" w:cs="Times New Roman"/>
                <w:strike/>
                <w:color w:val="000000"/>
                <w:lang w:eastAsia="uk-UA"/>
              </w:rPr>
              <w:t xml:space="preserve"> - </w:t>
            </w:r>
            <w:r w:rsidRPr="00631FAA">
              <w:rPr>
                <w:rFonts w:eastAsia="Times New Roman" w:cs="Times New Roman"/>
                <w:strike/>
                <w:lang w:eastAsia="uk-UA"/>
              </w:rPr>
              <w:t>затверджений Постановою НКРЕКП від 21.12.2022 №1788 тариф на послуги передачі електричної енергії НЕК «Укренерго» (оператор системи передачі – ОСП) в розмірі 0,48510 грн.</w:t>
            </w:r>
            <w:r w:rsidRPr="00631FAA">
              <w:rPr>
                <w:rFonts w:eastAsia="Times New Roman" w:cs="Times New Roman"/>
                <w:strike/>
                <w:color w:val="000000"/>
                <w:lang w:eastAsia="uk-UA"/>
              </w:rPr>
              <w:t xml:space="preserve"> за 1 кВт*год без ПДВ;</w:t>
            </w:r>
          </w:p>
          <w:p w:rsidR="004535D2" w:rsidRPr="00631FAA" w:rsidRDefault="004535D2" w:rsidP="004535D2">
            <w:pPr>
              <w:spacing w:after="0"/>
              <w:ind w:firstLine="426"/>
              <w:jc w:val="both"/>
              <w:rPr>
                <w:rFonts w:eastAsia="Times New Roman" w:cs="Times New Roman"/>
                <w:strike/>
                <w:color w:val="000000"/>
                <w:lang w:eastAsia="uk-UA"/>
              </w:rPr>
            </w:pPr>
            <w:proofErr w:type="spellStart"/>
            <w:r w:rsidRPr="00631FAA">
              <w:rPr>
                <w:rFonts w:eastAsia="Times New Roman" w:cs="Times New Roman"/>
                <w:strike/>
                <w:color w:val="000000"/>
                <w:lang w:eastAsia="uk-UA"/>
              </w:rPr>
              <w:t>В</w:t>
            </w:r>
            <w:r w:rsidRPr="00631FAA">
              <w:rPr>
                <w:rFonts w:eastAsia="Times New Roman" w:cs="Times New Roman"/>
                <w:strike/>
                <w:color w:val="000000"/>
                <w:vertAlign w:val="subscript"/>
                <w:lang w:eastAsia="uk-UA"/>
              </w:rPr>
              <w:t>посл</w:t>
            </w:r>
            <w:proofErr w:type="spellEnd"/>
            <w:r w:rsidRPr="00631FAA">
              <w:rPr>
                <w:rFonts w:eastAsia="Times New Roman" w:cs="Times New Roman"/>
                <w:strike/>
                <w:color w:val="000000"/>
                <w:vertAlign w:val="subscript"/>
                <w:lang w:eastAsia="uk-UA"/>
              </w:rPr>
              <w:t xml:space="preserve">. </w:t>
            </w:r>
            <w:r w:rsidRPr="00631FAA">
              <w:rPr>
                <w:rFonts w:eastAsia="Times New Roman" w:cs="Times New Roman"/>
                <w:strike/>
                <w:color w:val="000000"/>
                <w:lang w:eastAsia="uk-UA"/>
              </w:rPr>
              <w:t>– вартість послуг постачальника, запропонована учасником</w:t>
            </w:r>
            <w:r w:rsidRPr="00631FAA">
              <w:rPr>
                <w:rFonts w:eastAsia="Times New Roman" w:cs="Times New Roman"/>
                <w:strike/>
                <w:color w:val="000000"/>
                <w:vertAlign w:val="superscript"/>
                <w:lang w:eastAsia="uk-UA"/>
              </w:rPr>
              <w:t>2</w:t>
            </w:r>
            <w:r w:rsidRPr="00631FAA">
              <w:rPr>
                <w:rFonts w:eastAsia="Times New Roman" w:cs="Times New Roman"/>
                <w:strike/>
                <w:color w:val="000000"/>
                <w:lang w:eastAsia="uk-UA"/>
              </w:rPr>
              <w:t>, грн. за 1 кВт*год. без ПДВ;</w:t>
            </w:r>
          </w:p>
          <w:p w:rsidR="004535D2" w:rsidRPr="00631FAA" w:rsidRDefault="004535D2" w:rsidP="004535D2">
            <w:pPr>
              <w:spacing w:after="0"/>
              <w:ind w:firstLine="426"/>
              <w:jc w:val="both"/>
              <w:rPr>
                <w:rFonts w:eastAsia="Times New Roman" w:cs="Times New Roman"/>
                <w:strike/>
                <w:color w:val="000000"/>
                <w:lang w:eastAsia="uk-UA"/>
              </w:rPr>
            </w:pPr>
            <w:r w:rsidRPr="00631FAA">
              <w:rPr>
                <w:rFonts w:eastAsia="Times New Roman" w:cs="Times New Roman"/>
                <w:strike/>
                <w:color w:val="000000"/>
                <w:lang w:eastAsia="uk-UA"/>
              </w:rPr>
              <w:t>1,2 – математичне вираження ставки податку на додану вартість (ПДВ-20 %).</w:t>
            </w:r>
          </w:p>
          <w:p w:rsidR="004535D2" w:rsidRPr="00631FAA" w:rsidRDefault="004535D2" w:rsidP="004535D2">
            <w:pPr>
              <w:spacing w:after="0"/>
              <w:ind w:firstLine="426"/>
              <w:jc w:val="both"/>
              <w:rPr>
                <w:rFonts w:eastAsia="Times New Roman" w:cs="Times New Roman"/>
                <w:strike/>
                <w:color w:val="000000"/>
                <w:lang w:eastAsia="uk-UA"/>
              </w:rPr>
            </w:pPr>
            <w:r w:rsidRPr="00631FAA">
              <w:rPr>
                <w:rFonts w:eastAsia="Times New Roman" w:cs="Times New Roman"/>
                <w:strike/>
                <w:color w:val="000000"/>
                <w:lang w:eastAsia="uk-UA"/>
              </w:rPr>
              <w:t>Примітка</w:t>
            </w:r>
            <w:r w:rsidRPr="00631FAA">
              <w:rPr>
                <w:rFonts w:eastAsia="Times New Roman" w:cs="Times New Roman"/>
                <w:strike/>
                <w:color w:val="000000"/>
                <w:vertAlign w:val="superscript"/>
                <w:lang w:eastAsia="uk-UA"/>
              </w:rPr>
              <w:t>2</w:t>
            </w:r>
            <w:r w:rsidRPr="00631FAA">
              <w:rPr>
                <w:rFonts w:eastAsia="Times New Roman" w:cs="Times New Roman"/>
                <w:strike/>
                <w:color w:val="000000"/>
                <w:lang w:eastAsia="uk-UA"/>
              </w:rPr>
              <w:t>: Вартість послуг постачальника (</w:t>
            </w:r>
            <w:proofErr w:type="spellStart"/>
            <w:r w:rsidRPr="00631FAA">
              <w:rPr>
                <w:rFonts w:eastAsia="Times New Roman" w:cs="Times New Roman"/>
                <w:strike/>
                <w:color w:val="000000"/>
                <w:lang w:eastAsia="uk-UA"/>
              </w:rPr>
              <w:t>В</w:t>
            </w:r>
            <w:r w:rsidRPr="00631FAA">
              <w:rPr>
                <w:rFonts w:eastAsia="Times New Roman" w:cs="Times New Roman"/>
                <w:strike/>
                <w:color w:val="000000"/>
                <w:vertAlign w:val="subscript"/>
                <w:lang w:eastAsia="uk-UA"/>
              </w:rPr>
              <w:t>посл</w:t>
            </w:r>
            <w:proofErr w:type="spellEnd"/>
            <w:r w:rsidRPr="00631FAA">
              <w:rPr>
                <w:rFonts w:eastAsia="Times New Roman" w:cs="Times New Roman"/>
                <w:strike/>
                <w:color w:val="000000"/>
                <w:vertAlign w:val="subscript"/>
                <w:lang w:eastAsia="uk-UA"/>
              </w:rPr>
              <w:t>.</w:t>
            </w:r>
            <w:r w:rsidRPr="00631FAA">
              <w:rPr>
                <w:rFonts w:eastAsia="Times New Roman" w:cs="Times New Roman"/>
                <w:strike/>
                <w:color w:val="000000"/>
                <w:lang w:eastAsia="uk-UA"/>
              </w:rPr>
              <w:t xml:space="preserve">) не може бути величиною від’ємною, в тому числі за результатами аукціону. Замовник відповідно до п.44 Особливостей буде відхиляти пропозиції Учасників, в яких величина </w:t>
            </w:r>
            <w:proofErr w:type="spellStart"/>
            <w:r w:rsidRPr="00631FAA">
              <w:rPr>
                <w:rFonts w:eastAsia="Times New Roman" w:cs="Times New Roman"/>
                <w:strike/>
                <w:color w:val="000000"/>
                <w:lang w:eastAsia="uk-UA"/>
              </w:rPr>
              <w:t>В</w:t>
            </w:r>
            <w:r w:rsidRPr="00631FAA">
              <w:rPr>
                <w:rFonts w:eastAsia="Times New Roman" w:cs="Times New Roman"/>
                <w:strike/>
                <w:color w:val="000000"/>
                <w:vertAlign w:val="subscript"/>
                <w:lang w:eastAsia="uk-UA"/>
              </w:rPr>
              <w:t>посл</w:t>
            </w:r>
            <w:proofErr w:type="spellEnd"/>
            <w:r w:rsidRPr="00631FAA">
              <w:rPr>
                <w:rFonts w:eastAsia="Times New Roman" w:cs="Times New Roman"/>
                <w:strike/>
                <w:color w:val="000000"/>
                <w:vertAlign w:val="subscript"/>
                <w:lang w:eastAsia="uk-UA"/>
              </w:rPr>
              <w:t>.</w:t>
            </w:r>
            <w:r w:rsidRPr="00631FAA">
              <w:rPr>
                <w:rFonts w:eastAsia="Times New Roman" w:cs="Times New Roman"/>
                <w:strike/>
                <w:color w:val="000000"/>
                <w:lang w:eastAsia="uk-UA"/>
              </w:rPr>
              <w:t xml:space="preserve"> буде від’ємна.</w:t>
            </w:r>
          </w:p>
          <w:p w:rsidR="004535D2" w:rsidRPr="00631FAA" w:rsidRDefault="004535D2" w:rsidP="004535D2">
            <w:pPr>
              <w:spacing w:after="0"/>
              <w:ind w:firstLine="426"/>
              <w:jc w:val="both"/>
              <w:rPr>
                <w:rFonts w:eastAsia="Times New Roman" w:cs="Times New Roman"/>
                <w:strike/>
                <w:color w:val="000000"/>
                <w:lang w:eastAsia="uk-UA"/>
              </w:rPr>
            </w:pPr>
            <w:r w:rsidRPr="00631FAA">
              <w:rPr>
                <w:rFonts w:eastAsia="Times New Roman" w:cs="Times New Roman"/>
                <w:strike/>
                <w:color w:val="000000"/>
                <w:lang w:eastAsia="uk-UA"/>
              </w:rPr>
              <w:t>Учасник надає гарантійний лист про те, що вартість послуг постачальника (</w:t>
            </w:r>
            <w:proofErr w:type="spellStart"/>
            <w:r w:rsidRPr="00631FAA">
              <w:rPr>
                <w:rFonts w:eastAsia="Times New Roman" w:cs="Times New Roman"/>
                <w:strike/>
                <w:color w:val="000000"/>
                <w:lang w:eastAsia="uk-UA"/>
              </w:rPr>
              <w:t>В</w:t>
            </w:r>
            <w:r w:rsidRPr="00631FAA">
              <w:rPr>
                <w:rFonts w:eastAsia="Times New Roman" w:cs="Times New Roman"/>
                <w:strike/>
                <w:color w:val="000000"/>
                <w:vertAlign w:val="subscript"/>
                <w:lang w:eastAsia="uk-UA"/>
              </w:rPr>
              <w:t>посл</w:t>
            </w:r>
            <w:proofErr w:type="spellEnd"/>
            <w:r w:rsidRPr="00631FAA">
              <w:rPr>
                <w:rFonts w:eastAsia="Times New Roman" w:cs="Times New Roman"/>
                <w:strike/>
                <w:color w:val="000000"/>
                <w:vertAlign w:val="subscript"/>
                <w:lang w:eastAsia="uk-UA"/>
              </w:rPr>
              <w:t>.</w:t>
            </w:r>
            <w:r w:rsidRPr="00631FAA">
              <w:rPr>
                <w:rFonts w:eastAsia="Times New Roman" w:cs="Times New Roman"/>
                <w:strike/>
                <w:color w:val="000000"/>
                <w:lang w:eastAsia="uk-UA"/>
              </w:rPr>
              <w:t>), у тому числі за результатами аукціону, не буде величиною від’ємною.</w:t>
            </w:r>
          </w:p>
          <w:p w:rsidR="004535D2" w:rsidRPr="00631FAA" w:rsidRDefault="004535D2" w:rsidP="004535D2">
            <w:pPr>
              <w:spacing w:after="0"/>
              <w:ind w:firstLine="426"/>
              <w:jc w:val="both"/>
              <w:rPr>
                <w:rFonts w:eastAsia="Times New Roman" w:cs="Times New Roman"/>
                <w:strike/>
                <w:color w:val="000000"/>
                <w:lang w:eastAsia="uk-UA"/>
              </w:rPr>
            </w:pPr>
            <w:r w:rsidRPr="00631FAA">
              <w:rPr>
                <w:rFonts w:eastAsia="Times New Roman" w:cs="Times New Roman"/>
                <w:strike/>
                <w:color w:val="000000"/>
                <w:lang w:eastAsia="uk-UA"/>
              </w:rPr>
              <w:t>Під час проведення аукціону учасник понижує ціну тільки за рахунок зменшення вартості послуг постачальника.</w:t>
            </w:r>
          </w:p>
          <w:p w:rsidR="004535D2" w:rsidRPr="00631FAA" w:rsidRDefault="004535D2" w:rsidP="004535D2">
            <w:pPr>
              <w:widowControl w:val="0"/>
              <w:spacing w:after="160" w:line="259" w:lineRule="auto"/>
              <w:ind w:firstLine="426"/>
              <w:jc w:val="both"/>
              <w:rPr>
                <w:rFonts w:eastAsia="Calibri" w:cs="Times New Roman"/>
                <w:strike/>
                <w:lang w:eastAsia="uk-UA"/>
              </w:rPr>
            </w:pPr>
            <w:r w:rsidRPr="00631FAA">
              <w:rPr>
                <w:rFonts w:eastAsia="Calibri" w:cs="Times New Roman"/>
                <w:strike/>
                <w:color w:val="000000"/>
                <w:lang w:eastAsia="uk-UA"/>
              </w:rPr>
              <w:t xml:space="preserve">Замовник та учасник при визначенні запропонованої учасником вартості послуг постачальника в обов’язковому порядку дотримуються умови щодо розрахунку показника </w:t>
            </w:r>
            <w:proofErr w:type="spellStart"/>
            <w:r w:rsidRPr="00631FAA">
              <w:rPr>
                <w:rFonts w:eastAsia="Calibri" w:cs="Times New Roman"/>
                <w:strike/>
                <w:lang w:eastAsia="uk-UA"/>
              </w:rPr>
              <w:t>Ц</w:t>
            </w:r>
            <w:r w:rsidRPr="00631FAA">
              <w:rPr>
                <w:rFonts w:eastAsia="Calibri" w:cs="Times New Roman"/>
                <w:strike/>
                <w:vertAlign w:val="subscript"/>
                <w:lang w:eastAsia="uk-UA"/>
              </w:rPr>
              <w:t>прогн</w:t>
            </w:r>
            <w:proofErr w:type="spellEnd"/>
            <w:r w:rsidRPr="00631FAA">
              <w:rPr>
                <w:rFonts w:eastAsia="Calibri" w:cs="Times New Roman"/>
                <w:strike/>
                <w:vertAlign w:val="subscript"/>
                <w:lang w:eastAsia="uk-UA"/>
              </w:rPr>
              <w:t>.</w:t>
            </w:r>
            <w:r w:rsidRPr="00631FAA">
              <w:rPr>
                <w:rFonts w:eastAsia="Calibri" w:cs="Times New Roman"/>
                <w:strike/>
                <w:lang w:eastAsia="uk-UA"/>
              </w:rPr>
              <w:t>, зокрема, і</w:t>
            </w:r>
            <w:r w:rsidRPr="00631FAA">
              <w:rPr>
                <w:rFonts w:eastAsia="Calibri" w:cs="Times New Roman"/>
                <w:strike/>
                <w:color w:val="000000"/>
                <w:lang w:eastAsia="uk-UA"/>
              </w:rPr>
              <w:t xml:space="preserve"> в частині його заокруглення до відповідної кількості знаків.</w:t>
            </w:r>
          </w:p>
          <w:p w:rsidR="004535D2" w:rsidRPr="00631FAA" w:rsidRDefault="004535D2" w:rsidP="004535D2">
            <w:pPr>
              <w:widowControl w:val="0"/>
              <w:spacing w:after="160" w:line="259" w:lineRule="auto"/>
              <w:ind w:firstLine="426"/>
              <w:jc w:val="both"/>
              <w:rPr>
                <w:rFonts w:eastAsia="Calibri" w:cs="Times New Roman"/>
                <w:strike/>
                <w:lang w:eastAsia="uk-UA"/>
              </w:rPr>
            </w:pPr>
            <w:r w:rsidRPr="00631FAA">
              <w:rPr>
                <w:rFonts w:eastAsia="Calibri" w:cs="Times New Roman"/>
                <w:strike/>
                <w:lang w:eastAsia="uk-UA"/>
              </w:rPr>
              <w:t xml:space="preserve">Замовник визначає </w:t>
            </w:r>
            <w:r w:rsidRPr="00631FAA">
              <w:rPr>
                <w:rFonts w:eastAsia="Calibri" w:cs="Times New Roman"/>
                <w:strike/>
                <w:color w:val="000000"/>
                <w:lang w:eastAsia="uk-UA"/>
              </w:rPr>
              <w:t>вартість послуг постачальника</w:t>
            </w:r>
            <w:r w:rsidRPr="00631FAA">
              <w:rPr>
                <w:rFonts w:eastAsia="Calibri" w:cs="Times New Roman"/>
                <w:strike/>
                <w:lang w:eastAsia="uk-UA"/>
              </w:rPr>
              <w:t xml:space="preserve"> (</w:t>
            </w:r>
            <w:proofErr w:type="spellStart"/>
            <w:r w:rsidRPr="00631FAA">
              <w:rPr>
                <w:rFonts w:eastAsia="Calibri" w:cs="Times New Roman"/>
                <w:strike/>
                <w:color w:val="000000"/>
                <w:lang w:eastAsia="uk-UA"/>
              </w:rPr>
              <w:t>В</w:t>
            </w:r>
            <w:r w:rsidRPr="00631FAA">
              <w:rPr>
                <w:rFonts w:eastAsia="Calibri" w:cs="Times New Roman"/>
                <w:strike/>
                <w:color w:val="000000"/>
                <w:vertAlign w:val="subscript"/>
                <w:lang w:eastAsia="uk-UA"/>
              </w:rPr>
              <w:t>посл</w:t>
            </w:r>
            <w:proofErr w:type="spellEnd"/>
            <w:r w:rsidRPr="00631FAA">
              <w:rPr>
                <w:rFonts w:eastAsia="Calibri" w:cs="Times New Roman"/>
                <w:strike/>
                <w:color w:val="000000"/>
                <w:vertAlign w:val="subscript"/>
                <w:lang w:eastAsia="uk-UA"/>
              </w:rPr>
              <w:t>.)</w:t>
            </w:r>
            <w:r w:rsidRPr="00631FAA">
              <w:rPr>
                <w:rFonts w:eastAsia="Calibri" w:cs="Times New Roman"/>
                <w:strike/>
                <w:lang w:eastAsia="uk-UA"/>
              </w:rPr>
              <w:t>, запропоновану учасником, за формулою:</w:t>
            </w:r>
          </w:p>
          <w:p w:rsidR="004535D2" w:rsidRPr="00631FAA" w:rsidRDefault="004535D2" w:rsidP="004535D2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trike/>
                <w:lang w:eastAsia="uk-UA"/>
              </w:rPr>
            </w:pPr>
            <w:r w:rsidRPr="00631FAA">
              <w:rPr>
                <w:rFonts w:eastAsia="Calibri" w:cs="Times New Roman"/>
                <w:strike/>
                <w:noProof/>
                <w:lang w:val="ru-RU" w:eastAsia="ru-RU"/>
              </w:rPr>
              <w:drawing>
                <wp:inline distT="0" distB="0" distL="0" distR="0">
                  <wp:extent cx="3410426" cy="543001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0426" cy="54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35D2" w:rsidRDefault="004535D2" w:rsidP="004535D2">
            <w:pPr>
              <w:spacing w:after="0"/>
              <w:ind w:firstLine="426"/>
              <w:jc w:val="both"/>
              <w:rPr>
                <w:rFonts w:eastAsia="Calibri" w:cs="Times New Roman"/>
                <w:strike/>
                <w:color w:val="000000"/>
                <w:lang w:eastAsia="uk-UA"/>
              </w:rPr>
            </w:pPr>
            <w:r w:rsidRPr="00631FAA">
              <w:rPr>
                <w:rFonts w:eastAsia="Calibri" w:cs="Times New Roman"/>
                <w:strike/>
                <w:color w:val="000000"/>
                <w:lang w:eastAsia="uk-UA"/>
              </w:rPr>
              <w:t>У разі, якщо вартість послуг постачальника (</w:t>
            </w:r>
            <w:proofErr w:type="spellStart"/>
            <w:r w:rsidRPr="00631FAA">
              <w:rPr>
                <w:rFonts w:eastAsia="Calibri" w:cs="Times New Roman"/>
                <w:strike/>
                <w:color w:val="000000"/>
                <w:lang w:eastAsia="uk-UA"/>
              </w:rPr>
              <w:t>В</w:t>
            </w:r>
            <w:r w:rsidRPr="00631FAA">
              <w:rPr>
                <w:rFonts w:eastAsia="Calibri" w:cs="Times New Roman"/>
                <w:strike/>
                <w:color w:val="000000"/>
                <w:vertAlign w:val="subscript"/>
                <w:lang w:eastAsia="uk-UA"/>
              </w:rPr>
              <w:t>посл</w:t>
            </w:r>
            <w:proofErr w:type="spellEnd"/>
            <w:r w:rsidRPr="00631FAA">
              <w:rPr>
                <w:rFonts w:eastAsia="Calibri" w:cs="Times New Roman"/>
                <w:strike/>
                <w:color w:val="000000"/>
                <w:vertAlign w:val="subscript"/>
                <w:lang w:eastAsia="uk-UA"/>
              </w:rPr>
              <w:t>.</w:t>
            </w:r>
            <w:r w:rsidRPr="00631FAA">
              <w:rPr>
                <w:rFonts w:eastAsia="Calibri" w:cs="Times New Roman"/>
                <w:strike/>
                <w:color w:val="000000"/>
                <w:lang w:eastAsia="uk-UA"/>
              </w:rPr>
              <w:t>) в тому числі і за результатами аукціону буде від’ємною, це буде вважатися відмовою від підписання договору про закупівлю.</w:t>
            </w:r>
          </w:p>
          <w:p w:rsidR="004535D2" w:rsidRPr="00090382" w:rsidRDefault="004535D2" w:rsidP="00090382">
            <w:pPr>
              <w:spacing w:after="0"/>
              <w:ind w:firstLine="426"/>
              <w:jc w:val="both"/>
              <w:rPr>
                <w:rFonts w:eastAsia="Calibri" w:cs="Times New Roman"/>
                <w:strike/>
                <w:color w:val="000000"/>
                <w:lang w:eastAsia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D2" w:rsidRPr="0075585D" w:rsidRDefault="004535D2" w:rsidP="004535D2">
            <w:pPr>
              <w:spacing w:after="0"/>
              <w:ind w:right="93"/>
              <w:jc w:val="both"/>
              <w:rPr>
                <w:rFonts w:eastAsia="Times New Roman" w:cs="Times New Roman"/>
                <w:lang w:eastAsia="ru-RU"/>
              </w:rPr>
            </w:pPr>
            <w:r w:rsidRPr="0075585D">
              <w:rPr>
                <w:rFonts w:eastAsia="Times New Roman" w:cs="Times New Roman"/>
                <w:lang w:eastAsia="ru-RU"/>
              </w:rPr>
              <w:lastRenderedPageBreak/>
              <w:t>Єдиний критерій оцінки – Ціна – 100%.</w:t>
            </w:r>
          </w:p>
          <w:p w:rsidR="004535D2" w:rsidRPr="004F04C8" w:rsidRDefault="004535D2" w:rsidP="004535D2">
            <w:pPr>
              <w:spacing w:after="0"/>
              <w:ind w:firstLine="426"/>
              <w:jc w:val="both"/>
              <w:rPr>
                <w:rFonts w:eastAsia="Times New Roman" w:cs="Times New Roman"/>
                <w:lang w:eastAsia="ru-RU"/>
              </w:rPr>
            </w:pPr>
            <w:r w:rsidRPr="004F04C8">
              <w:rPr>
                <w:rFonts w:eastAsia="Times New Roman" w:cs="Times New Roman"/>
                <w:lang w:eastAsia="ru-RU"/>
              </w:rPr>
              <w:t>Ціна тендерної пропозиції повинна враховувати податки і збори, у тому числі, що сплачуються або мають бути сплачені відповідно до положень Податкового кодексу України. У разі, якщо учасник не є платником ПДВ, ціна тендерної пропозиції зазначається без ПДВ.</w:t>
            </w:r>
          </w:p>
          <w:p w:rsidR="004535D2" w:rsidRPr="00B3026A" w:rsidRDefault="004535D2" w:rsidP="004535D2">
            <w:pPr>
              <w:spacing w:after="0"/>
              <w:ind w:firstLine="426"/>
              <w:jc w:val="both"/>
              <w:rPr>
                <w:rFonts w:eastAsia="Times New Roman" w:cs="Times New Roman"/>
                <w:color w:val="000000"/>
                <w:lang w:eastAsia="uk-UA"/>
              </w:rPr>
            </w:pPr>
            <w:r w:rsidRPr="00B3026A">
              <w:rPr>
                <w:rFonts w:eastAsia="Times New Roman" w:cs="Times New Roman"/>
                <w:color w:val="000000"/>
                <w:lang w:eastAsia="uk-UA"/>
              </w:rPr>
              <w:t>З метою недопущення укладання договору за ціною, що не є ринковою, що в свою чергу може призвести до зриву постачання електричної енергії в інтересах Замовника загальна ціна (вартість тендерної пропозиції) розраховується та вноситься УЧАСНИКОМ на електронний майданчик наступним чином:</w:t>
            </w:r>
          </w:p>
          <w:p w:rsidR="004535D2" w:rsidRPr="00B3026A" w:rsidRDefault="004535D2" w:rsidP="004535D2">
            <w:pPr>
              <w:spacing w:after="0"/>
              <w:ind w:firstLine="426"/>
              <w:jc w:val="center"/>
              <w:rPr>
                <w:rFonts w:eastAsia="Times New Roman" w:cs="Times New Roman"/>
                <w:color w:val="000000"/>
                <w:lang w:eastAsia="uk-UA"/>
              </w:rPr>
            </w:pPr>
            <w:r w:rsidRPr="00B3026A">
              <w:rPr>
                <w:rFonts w:eastAsia="Times New Roman" w:cs="Times New Roman"/>
                <w:color w:val="000000"/>
                <w:lang w:eastAsia="uk-UA"/>
              </w:rPr>
              <w:t xml:space="preserve">Р = ∑ </w:t>
            </w:r>
            <w:proofErr w:type="spellStart"/>
            <w:r w:rsidRPr="00B3026A">
              <w:rPr>
                <w:rFonts w:eastAsia="Times New Roman" w:cs="Times New Roman"/>
                <w:color w:val="000000"/>
                <w:lang w:eastAsia="uk-UA"/>
              </w:rPr>
              <w:t>Ni</w:t>
            </w:r>
            <w:r w:rsidRPr="00B3026A">
              <w:rPr>
                <w:rFonts w:eastAsia="Times New Roman" w:cs="Times New Roman"/>
                <w:color w:val="000000"/>
                <w:vertAlign w:val="subscript"/>
                <w:lang w:eastAsia="uk-UA"/>
              </w:rPr>
              <w:t>план</w:t>
            </w:r>
            <w:proofErr w:type="spellEnd"/>
            <w:r w:rsidRPr="00B3026A">
              <w:rPr>
                <w:rFonts w:eastAsia="Times New Roman" w:cs="Times New Roman"/>
                <w:color w:val="000000"/>
                <w:lang w:eastAsia="uk-UA"/>
              </w:rPr>
              <w:t xml:space="preserve"> * (</w:t>
            </w:r>
            <w:proofErr w:type="spellStart"/>
            <w:r w:rsidRPr="00B3026A">
              <w:rPr>
                <w:rFonts w:eastAsia="Times New Roman" w:cs="Times New Roman"/>
                <w:color w:val="000000"/>
                <w:lang w:eastAsia="uk-UA"/>
              </w:rPr>
              <w:t>Ц</w:t>
            </w:r>
            <w:r w:rsidRPr="00B3026A">
              <w:rPr>
                <w:rFonts w:eastAsia="Times New Roman" w:cs="Times New Roman"/>
                <w:color w:val="000000"/>
                <w:vertAlign w:val="subscript"/>
                <w:lang w:eastAsia="uk-UA"/>
              </w:rPr>
              <w:t>прогн</w:t>
            </w:r>
            <w:proofErr w:type="spellEnd"/>
            <w:r w:rsidRPr="00B3026A">
              <w:rPr>
                <w:rFonts w:eastAsia="Times New Roman" w:cs="Times New Roman"/>
                <w:color w:val="000000"/>
                <w:vertAlign w:val="subscript"/>
                <w:lang w:eastAsia="uk-UA"/>
              </w:rPr>
              <w:t xml:space="preserve">. </w:t>
            </w:r>
            <w:r w:rsidRPr="00B3026A">
              <w:rPr>
                <w:rFonts w:eastAsia="Times New Roman" w:cs="Times New Roman"/>
                <w:color w:val="000000"/>
                <w:lang w:eastAsia="uk-UA"/>
              </w:rPr>
              <w:t xml:space="preserve">+ </w:t>
            </w:r>
            <w:proofErr w:type="spellStart"/>
            <w:r w:rsidRPr="00B3026A">
              <w:rPr>
                <w:rFonts w:eastAsia="Times New Roman" w:cs="Times New Roman"/>
                <w:color w:val="000000"/>
                <w:lang w:eastAsia="uk-UA"/>
              </w:rPr>
              <w:t>Т</w:t>
            </w:r>
            <w:r w:rsidRPr="00B3026A">
              <w:rPr>
                <w:rFonts w:eastAsia="Times New Roman" w:cs="Times New Roman"/>
                <w:color w:val="000000"/>
                <w:vertAlign w:val="subscript"/>
                <w:lang w:eastAsia="uk-UA"/>
              </w:rPr>
              <w:t>пер</w:t>
            </w:r>
            <w:proofErr w:type="spellEnd"/>
            <w:r w:rsidRPr="00B3026A">
              <w:rPr>
                <w:rFonts w:eastAsia="Times New Roman" w:cs="Times New Roman"/>
                <w:color w:val="000000"/>
                <w:lang w:eastAsia="uk-UA"/>
              </w:rPr>
              <w:t xml:space="preserve"> + </w:t>
            </w:r>
            <w:proofErr w:type="spellStart"/>
            <w:r w:rsidRPr="00B3026A">
              <w:rPr>
                <w:rFonts w:eastAsia="Times New Roman" w:cs="Times New Roman"/>
                <w:color w:val="000000"/>
                <w:lang w:eastAsia="uk-UA"/>
              </w:rPr>
              <w:t>В</w:t>
            </w:r>
            <w:r w:rsidRPr="00B3026A">
              <w:rPr>
                <w:rFonts w:eastAsia="Times New Roman" w:cs="Times New Roman"/>
                <w:color w:val="000000"/>
                <w:vertAlign w:val="subscript"/>
                <w:lang w:eastAsia="uk-UA"/>
              </w:rPr>
              <w:t>посл</w:t>
            </w:r>
            <w:proofErr w:type="spellEnd"/>
            <w:r w:rsidRPr="00B3026A">
              <w:rPr>
                <w:rFonts w:eastAsia="Times New Roman" w:cs="Times New Roman"/>
                <w:color w:val="000000"/>
                <w:vertAlign w:val="subscript"/>
                <w:lang w:eastAsia="uk-UA"/>
              </w:rPr>
              <w:t>.</w:t>
            </w:r>
            <w:r w:rsidRPr="00B3026A">
              <w:rPr>
                <w:rFonts w:eastAsia="Times New Roman" w:cs="Times New Roman"/>
                <w:color w:val="000000"/>
                <w:lang w:eastAsia="uk-UA"/>
              </w:rPr>
              <w:t>) * 1,2, грн з ПДВ де,</w:t>
            </w:r>
          </w:p>
          <w:p w:rsidR="004535D2" w:rsidRPr="00B3026A" w:rsidRDefault="004535D2" w:rsidP="004535D2">
            <w:pPr>
              <w:spacing w:after="0"/>
              <w:ind w:firstLine="426"/>
              <w:jc w:val="center"/>
              <w:rPr>
                <w:rFonts w:eastAsia="Times New Roman" w:cs="Times New Roman"/>
                <w:color w:val="000000"/>
                <w:lang w:eastAsia="uk-UA"/>
              </w:rPr>
            </w:pPr>
          </w:p>
          <w:p w:rsidR="004535D2" w:rsidRPr="00B3026A" w:rsidRDefault="004535D2" w:rsidP="004535D2">
            <w:pPr>
              <w:spacing w:after="0"/>
              <w:ind w:firstLine="426"/>
              <w:jc w:val="both"/>
              <w:rPr>
                <w:rFonts w:eastAsia="Times New Roman" w:cs="Times New Roman"/>
                <w:color w:val="000000"/>
                <w:lang w:eastAsia="uk-UA"/>
              </w:rPr>
            </w:pPr>
            <w:r w:rsidRPr="00B3026A">
              <w:rPr>
                <w:rFonts w:eastAsia="Times New Roman" w:cs="Times New Roman"/>
                <w:color w:val="000000"/>
                <w:lang w:eastAsia="uk-UA"/>
              </w:rPr>
              <w:t>Р – загальна сума (вартість, ціна) тендерної пропозиції у гривні (UAH) з ПДВ,</w:t>
            </w:r>
          </w:p>
          <w:p w:rsidR="004535D2" w:rsidRPr="00B3026A" w:rsidRDefault="004535D2" w:rsidP="004535D2">
            <w:pPr>
              <w:spacing w:after="0"/>
              <w:ind w:firstLine="426"/>
              <w:jc w:val="both"/>
              <w:rPr>
                <w:rFonts w:eastAsia="Times New Roman" w:cs="Times New Roman"/>
                <w:color w:val="000000"/>
                <w:lang w:eastAsia="uk-UA"/>
              </w:rPr>
            </w:pPr>
            <w:proofErr w:type="spellStart"/>
            <w:r w:rsidRPr="00B3026A">
              <w:rPr>
                <w:rFonts w:eastAsia="Times New Roman" w:cs="Times New Roman"/>
                <w:color w:val="000000"/>
                <w:lang w:eastAsia="uk-UA"/>
              </w:rPr>
              <w:t>Ni</w:t>
            </w:r>
            <w:r w:rsidRPr="00B3026A">
              <w:rPr>
                <w:rFonts w:eastAsia="Times New Roman" w:cs="Times New Roman"/>
                <w:color w:val="000000"/>
                <w:vertAlign w:val="subscript"/>
                <w:lang w:eastAsia="uk-UA"/>
              </w:rPr>
              <w:t>план</w:t>
            </w:r>
            <w:proofErr w:type="spellEnd"/>
            <w:r w:rsidRPr="00B3026A">
              <w:rPr>
                <w:rFonts w:eastAsia="Times New Roman" w:cs="Times New Roman"/>
                <w:color w:val="000000"/>
                <w:lang w:eastAsia="uk-UA"/>
              </w:rPr>
              <w:t xml:space="preserve"> – плановий обсяг закупівлі електричної енергії для (об’єкта) об’єктів Споживача кВт*год. (згідно з додатком 3 до тендерної документації).</w:t>
            </w:r>
          </w:p>
          <w:p w:rsidR="004535D2" w:rsidRPr="00B3026A" w:rsidRDefault="004535D2" w:rsidP="004535D2">
            <w:pPr>
              <w:spacing w:after="0"/>
              <w:ind w:firstLine="426"/>
              <w:jc w:val="both"/>
              <w:rPr>
                <w:rFonts w:eastAsia="Times New Roman" w:cs="Times New Roman"/>
                <w:lang w:eastAsia="uk-UA"/>
              </w:rPr>
            </w:pPr>
            <w:proofErr w:type="spellStart"/>
            <w:r w:rsidRPr="00B3026A">
              <w:rPr>
                <w:rFonts w:eastAsia="Times New Roman" w:cs="Times New Roman"/>
                <w:lang w:eastAsia="uk-UA"/>
              </w:rPr>
              <w:t>Ц</w:t>
            </w:r>
            <w:r w:rsidRPr="00B3026A">
              <w:rPr>
                <w:rFonts w:eastAsia="Times New Roman" w:cs="Times New Roman"/>
                <w:vertAlign w:val="subscript"/>
                <w:lang w:eastAsia="uk-UA"/>
              </w:rPr>
              <w:t>прогн.</w:t>
            </w:r>
            <w:r w:rsidRPr="00B3026A">
              <w:rPr>
                <w:rFonts w:eastAsia="Times New Roman" w:cs="Times New Roman"/>
                <w:lang w:eastAsia="uk-UA"/>
              </w:rPr>
              <w:t>–</w:t>
            </w:r>
            <w:proofErr w:type="spellEnd"/>
            <w:r w:rsidRPr="00B3026A">
              <w:rPr>
                <w:rFonts w:eastAsia="Times New Roman" w:cs="Times New Roman"/>
                <w:lang w:eastAsia="uk-UA"/>
              </w:rPr>
              <w:t xml:space="preserve"> прогнозована ціна електричної енергії для даної закупівлі</w:t>
            </w:r>
            <w:r w:rsidRPr="00B3026A">
              <w:rPr>
                <w:rFonts w:eastAsia="Times New Roman" w:cs="Times New Roman"/>
                <w:vertAlign w:val="superscript"/>
                <w:lang w:eastAsia="uk-UA"/>
              </w:rPr>
              <w:t>1</w:t>
            </w:r>
            <w:r w:rsidRPr="00B3026A">
              <w:rPr>
                <w:rFonts w:eastAsia="Times New Roman" w:cs="Times New Roman"/>
                <w:lang w:eastAsia="uk-UA"/>
              </w:rPr>
              <w:t xml:space="preserve">, грн за 1 кВт*год без ПДВ, яка визначається як середньозважена ціна електричної енергії на ринку «на добу наперед» у торговій зоні "ОЕС України" за період </w:t>
            </w:r>
            <w:r w:rsidRPr="00B3026A">
              <w:rPr>
                <w:rFonts w:eastAsia="Times New Roman" w:cs="Times New Roman"/>
                <w:lang w:eastAsia="uk-UA"/>
              </w:rPr>
              <w:lastRenderedPageBreak/>
              <w:t xml:space="preserve">з </w:t>
            </w:r>
            <w:r w:rsidRPr="00A71F48">
              <w:rPr>
                <w:rFonts w:eastAsia="Times New Roman" w:cs="Times New Roman"/>
                <w:lang w:eastAsia="uk-UA"/>
              </w:rPr>
              <w:t xml:space="preserve">другого грудня </w:t>
            </w:r>
            <w:r w:rsidRPr="00B3026A">
              <w:rPr>
                <w:rFonts w:eastAsia="Times New Roman" w:cs="Times New Roman"/>
                <w:lang w:eastAsia="uk-UA"/>
              </w:rPr>
              <w:t xml:space="preserve">2023 року включно по </w:t>
            </w:r>
            <w:r w:rsidRPr="00A71F48">
              <w:rPr>
                <w:rFonts w:eastAsia="Times New Roman" w:cs="Times New Roman"/>
                <w:lang w:eastAsia="uk-UA"/>
              </w:rPr>
              <w:t xml:space="preserve">п’ятнадцяте </w:t>
            </w:r>
            <w:r w:rsidRPr="00B3026A">
              <w:rPr>
                <w:rFonts w:eastAsia="Times New Roman" w:cs="Times New Roman"/>
                <w:lang w:eastAsia="uk-UA"/>
              </w:rPr>
              <w:t xml:space="preserve">грудня 2023 року включно за даними АТ «Оператор ринку», розміщеними на його веб-сайті https://www.oree.com.ua, з обов’язковим врахуванням індикатора діапазону можливого коливання ціни електричної енергії в сторону збільшення, а саме: </w:t>
            </w:r>
            <w:r w:rsidRPr="00A71F48">
              <w:rPr>
                <w:rFonts w:eastAsia="Times New Roman" w:cs="Times New Roman"/>
                <w:lang w:eastAsia="uk-UA"/>
              </w:rPr>
              <w:t xml:space="preserve">вісім відсотків </w:t>
            </w:r>
            <w:r w:rsidRPr="00B3026A">
              <w:rPr>
                <w:rFonts w:eastAsia="Times New Roman" w:cs="Times New Roman"/>
                <w:lang w:eastAsia="uk-UA"/>
              </w:rPr>
              <w:t xml:space="preserve">(замовник встановлює величину цього індикатора однакову для всіх учасників). </w:t>
            </w:r>
          </w:p>
          <w:p w:rsidR="004535D2" w:rsidRPr="00B3026A" w:rsidRDefault="004535D2" w:rsidP="004535D2">
            <w:pPr>
              <w:spacing w:after="0"/>
              <w:ind w:firstLine="426"/>
              <w:jc w:val="both"/>
              <w:rPr>
                <w:rFonts w:eastAsia="Times New Roman" w:cs="Times New Roman"/>
                <w:lang w:eastAsia="uk-UA"/>
              </w:rPr>
            </w:pPr>
            <w:r w:rsidRPr="00B3026A">
              <w:rPr>
                <w:rFonts w:eastAsia="Times New Roman" w:cs="Times New Roman"/>
                <w:color w:val="000000"/>
                <w:lang w:eastAsia="uk-UA"/>
              </w:rPr>
              <w:t>Примітка</w:t>
            </w:r>
            <w:r w:rsidRPr="00B3026A">
              <w:rPr>
                <w:rFonts w:eastAsia="Times New Roman" w:cs="Times New Roman"/>
                <w:color w:val="000000"/>
                <w:vertAlign w:val="superscript"/>
                <w:lang w:eastAsia="uk-UA"/>
              </w:rPr>
              <w:t>1</w:t>
            </w:r>
            <w:r w:rsidRPr="00B3026A">
              <w:rPr>
                <w:rFonts w:eastAsia="Times New Roman" w:cs="Times New Roman"/>
                <w:color w:val="000000"/>
                <w:lang w:eastAsia="uk-UA"/>
              </w:rPr>
              <w:t>: З метою спрощення розрахунків учасник та замовник в обов’язковому порядку заокруглюють з урахуванням правил арифметики значення прогнозованої ціни для даної закупівлі (</w:t>
            </w:r>
            <w:proofErr w:type="spellStart"/>
            <w:r w:rsidRPr="00B3026A">
              <w:rPr>
                <w:rFonts w:eastAsia="Times New Roman" w:cs="Times New Roman"/>
                <w:lang w:eastAsia="uk-UA"/>
              </w:rPr>
              <w:t>Ц</w:t>
            </w:r>
            <w:r w:rsidRPr="00B3026A">
              <w:rPr>
                <w:rFonts w:eastAsia="Times New Roman" w:cs="Times New Roman"/>
                <w:vertAlign w:val="subscript"/>
                <w:lang w:eastAsia="uk-UA"/>
              </w:rPr>
              <w:t>прогн</w:t>
            </w:r>
            <w:proofErr w:type="spellEnd"/>
            <w:r w:rsidRPr="00B3026A">
              <w:rPr>
                <w:rFonts w:eastAsia="Times New Roman" w:cs="Times New Roman"/>
                <w:vertAlign w:val="subscript"/>
                <w:lang w:eastAsia="uk-UA"/>
              </w:rPr>
              <w:t>.</w:t>
            </w:r>
            <w:r w:rsidRPr="00B3026A">
              <w:rPr>
                <w:rFonts w:eastAsia="Times New Roman" w:cs="Times New Roman"/>
                <w:color w:val="000000"/>
                <w:lang w:eastAsia="uk-UA"/>
              </w:rPr>
              <w:t>) до п’яти знаків після коми</w:t>
            </w:r>
            <w:r w:rsidRPr="00B3026A">
              <w:rPr>
                <w:rFonts w:eastAsia="Times New Roman" w:cs="Times New Roman"/>
                <w:lang w:eastAsia="uk-UA"/>
              </w:rPr>
              <w:t>;</w:t>
            </w:r>
          </w:p>
          <w:p w:rsidR="004535D2" w:rsidRPr="00B3026A" w:rsidRDefault="004535D2" w:rsidP="004535D2">
            <w:pPr>
              <w:spacing w:after="0"/>
              <w:ind w:firstLine="426"/>
              <w:jc w:val="both"/>
              <w:rPr>
                <w:rFonts w:eastAsia="Times New Roman" w:cs="Times New Roman"/>
                <w:color w:val="000000"/>
                <w:lang w:eastAsia="uk-UA"/>
              </w:rPr>
            </w:pPr>
            <w:proofErr w:type="spellStart"/>
            <w:r w:rsidRPr="00B3026A">
              <w:rPr>
                <w:rFonts w:eastAsia="Times New Roman" w:cs="Times New Roman"/>
                <w:color w:val="000000"/>
                <w:lang w:eastAsia="uk-UA"/>
              </w:rPr>
              <w:t>Т</w:t>
            </w:r>
            <w:r w:rsidRPr="00B3026A">
              <w:rPr>
                <w:rFonts w:eastAsia="Times New Roman" w:cs="Times New Roman"/>
                <w:color w:val="000000"/>
                <w:vertAlign w:val="subscript"/>
                <w:lang w:eastAsia="uk-UA"/>
              </w:rPr>
              <w:t>пер</w:t>
            </w:r>
            <w:proofErr w:type="spellEnd"/>
            <w:r w:rsidRPr="00B3026A">
              <w:rPr>
                <w:rFonts w:eastAsia="Times New Roman" w:cs="Times New Roman"/>
                <w:color w:val="000000"/>
                <w:lang w:eastAsia="uk-UA"/>
              </w:rPr>
              <w:t xml:space="preserve"> - </w:t>
            </w:r>
            <w:r w:rsidRPr="00B3026A">
              <w:rPr>
                <w:rFonts w:eastAsia="Times New Roman" w:cs="Times New Roman"/>
                <w:lang w:eastAsia="uk-UA"/>
              </w:rPr>
              <w:t xml:space="preserve">затверджений Постановою НКРЕКП від </w:t>
            </w:r>
            <w:r>
              <w:rPr>
                <w:rFonts w:eastAsia="Times New Roman" w:cs="Times New Roman"/>
                <w:lang w:eastAsia="uk-UA"/>
              </w:rPr>
              <w:t>09</w:t>
            </w:r>
            <w:r w:rsidRPr="00B3026A">
              <w:rPr>
                <w:rFonts w:eastAsia="Times New Roman" w:cs="Times New Roman"/>
                <w:lang w:eastAsia="uk-UA"/>
              </w:rPr>
              <w:t>.12.202</w:t>
            </w:r>
            <w:r>
              <w:rPr>
                <w:rFonts w:eastAsia="Times New Roman" w:cs="Times New Roman"/>
                <w:lang w:eastAsia="uk-UA"/>
              </w:rPr>
              <w:t>3</w:t>
            </w:r>
            <w:r w:rsidRPr="00B3026A">
              <w:rPr>
                <w:rFonts w:eastAsia="Times New Roman" w:cs="Times New Roman"/>
                <w:lang w:eastAsia="uk-UA"/>
              </w:rPr>
              <w:t xml:space="preserve"> №</w:t>
            </w:r>
            <w:r>
              <w:rPr>
                <w:rFonts w:eastAsia="Times New Roman" w:cs="Times New Roman"/>
                <w:lang w:eastAsia="uk-UA"/>
              </w:rPr>
              <w:t xml:space="preserve"> 2322</w:t>
            </w:r>
            <w:r w:rsidRPr="00B3026A">
              <w:rPr>
                <w:rFonts w:eastAsia="Times New Roman" w:cs="Times New Roman"/>
                <w:lang w:eastAsia="uk-UA"/>
              </w:rPr>
              <w:t xml:space="preserve"> тариф на послуги передачі електричної енергії НЕК «Укренерго» (оператор системи передачі – ОСП) в розмірі 0,</w:t>
            </w:r>
            <w:r>
              <w:rPr>
                <w:rFonts w:eastAsia="Times New Roman" w:cs="Times New Roman"/>
                <w:lang w:eastAsia="uk-UA"/>
              </w:rPr>
              <w:t>52857</w:t>
            </w:r>
            <w:r w:rsidRPr="00B3026A">
              <w:rPr>
                <w:rFonts w:eastAsia="Times New Roman" w:cs="Times New Roman"/>
                <w:lang w:eastAsia="uk-UA"/>
              </w:rPr>
              <w:t xml:space="preserve"> грн.</w:t>
            </w:r>
            <w:r w:rsidRPr="00B3026A">
              <w:rPr>
                <w:rFonts w:eastAsia="Times New Roman" w:cs="Times New Roman"/>
                <w:color w:val="000000"/>
                <w:lang w:eastAsia="uk-UA"/>
              </w:rPr>
              <w:t xml:space="preserve"> за 1 кВт*год без ПДВ;</w:t>
            </w:r>
          </w:p>
          <w:p w:rsidR="004535D2" w:rsidRPr="00B3026A" w:rsidRDefault="004535D2" w:rsidP="004535D2">
            <w:pPr>
              <w:spacing w:after="0"/>
              <w:ind w:firstLine="426"/>
              <w:jc w:val="both"/>
              <w:rPr>
                <w:rFonts w:eastAsia="Times New Roman" w:cs="Times New Roman"/>
                <w:color w:val="000000"/>
                <w:lang w:eastAsia="uk-UA"/>
              </w:rPr>
            </w:pPr>
            <w:proofErr w:type="spellStart"/>
            <w:r w:rsidRPr="00B3026A">
              <w:rPr>
                <w:rFonts w:eastAsia="Times New Roman" w:cs="Times New Roman"/>
                <w:color w:val="000000"/>
                <w:lang w:eastAsia="uk-UA"/>
              </w:rPr>
              <w:t>В</w:t>
            </w:r>
            <w:r w:rsidRPr="00B3026A">
              <w:rPr>
                <w:rFonts w:eastAsia="Times New Roman" w:cs="Times New Roman"/>
                <w:color w:val="000000"/>
                <w:vertAlign w:val="subscript"/>
                <w:lang w:eastAsia="uk-UA"/>
              </w:rPr>
              <w:t>посл</w:t>
            </w:r>
            <w:proofErr w:type="spellEnd"/>
            <w:r w:rsidRPr="00B3026A">
              <w:rPr>
                <w:rFonts w:eastAsia="Times New Roman" w:cs="Times New Roman"/>
                <w:color w:val="000000"/>
                <w:vertAlign w:val="subscript"/>
                <w:lang w:eastAsia="uk-UA"/>
              </w:rPr>
              <w:t xml:space="preserve">. </w:t>
            </w:r>
            <w:r w:rsidRPr="00B3026A">
              <w:rPr>
                <w:rFonts w:eastAsia="Times New Roman" w:cs="Times New Roman"/>
                <w:color w:val="000000"/>
                <w:lang w:eastAsia="uk-UA"/>
              </w:rPr>
              <w:t>– вартість послуг постачальника, запропонована учасником</w:t>
            </w:r>
            <w:r w:rsidRPr="00B3026A">
              <w:rPr>
                <w:rFonts w:eastAsia="Times New Roman" w:cs="Times New Roman"/>
                <w:color w:val="000000"/>
                <w:vertAlign w:val="superscript"/>
                <w:lang w:eastAsia="uk-UA"/>
              </w:rPr>
              <w:t>2</w:t>
            </w:r>
            <w:r w:rsidRPr="00B3026A">
              <w:rPr>
                <w:rFonts w:eastAsia="Times New Roman" w:cs="Times New Roman"/>
                <w:color w:val="000000"/>
                <w:lang w:eastAsia="uk-UA"/>
              </w:rPr>
              <w:t>, грн. за 1 кВт*год. без ПДВ;</w:t>
            </w:r>
          </w:p>
          <w:p w:rsidR="004535D2" w:rsidRPr="00B3026A" w:rsidRDefault="004535D2" w:rsidP="004535D2">
            <w:pPr>
              <w:spacing w:after="0"/>
              <w:ind w:firstLine="426"/>
              <w:jc w:val="both"/>
              <w:rPr>
                <w:rFonts w:eastAsia="Times New Roman" w:cs="Times New Roman"/>
                <w:color w:val="000000"/>
                <w:lang w:eastAsia="uk-UA"/>
              </w:rPr>
            </w:pPr>
            <w:r w:rsidRPr="00B3026A">
              <w:rPr>
                <w:rFonts w:eastAsia="Times New Roman" w:cs="Times New Roman"/>
                <w:color w:val="000000"/>
                <w:lang w:eastAsia="uk-UA"/>
              </w:rPr>
              <w:t>1,2 – математичне вираження ставки податку на додану вартість (ПДВ-20 %).</w:t>
            </w:r>
          </w:p>
          <w:p w:rsidR="004535D2" w:rsidRPr="00B3026A" w:rsidRDefault="004535D2" w:rsidP="004535D2">
            <w:pPr>
              <w:spacing w:after="0"/>
              <w:ind w:firstLine="426"/>
              <w:jc w:val="both"/>
              <w:rPr>
                <w:rFonts w:eastAsia="Times New Roman" w:cs="Times New Roman"/>
                <w:color w:val="000000"/>
                <w:lang w:eastAsia="uk-UA"/>
              </w:rPr>
            </w:pPr>
            <w:r w:rsidRPr="00B3026A">
              <w:rPr>
                <w:rFonts w:eastAsia="Times New Roman" w:cs="Times New Roman"/>
                <w:color w:val="000000"/>
                <w:lang w:eastAsia="uk-UA"/>
              </w:rPr>
              <w:t>Примітка</w:t>
            </w:r>
            <w:r w:rsidRPr="00B3026A">
              <w:rPr>
                <w:rFonts w:eastAsia="Times New Roman" w:cs="Times New Roman"/>
                <w:color w:val="000000"/>
                <w:vertAlign w:val="superscript"/>
                <w:lang w:eastAsia="uk-UA"/>
              </w:rPr>
              <w:t>2</w:t>
            </w:r>
            <w:r w:rsidRPr="00B3026A">
              <w:rPr>
                <w:rFonts w:eastAsia="Times New Roman" w:cs="Times New Roman"/>
                <w:color w:val="000000"/>
                <w:lang w:eastAsia="uk-UA"/>
              </w:rPr>
              <w:t>: Вартість послуг постачальника (</w:t>
            </w:r>
            <w:proofErr w:type="spellStart"/>
            <w:r w:rsidRPr="00B3026A">
              <w:rPr>
                <w:rFonts w:eastAsia="Times New Roman" w:cs="Times New Roman"/>
                <w:color w:val="000000"/>
                <w:lang w:eastAsia="uk-UA"/>
              </w:rPr>
              <w:t>В</w:t>
            </w:r>
            <w:r w:rsidRPr="00B3026A">
              <w:rPr>
                <w:rFonts w:eastAsia="Times New Roman" w:cs="Times New Roman"/>
                <w:color w:val="000000"/>
                <w:vertAlign w:val="subscript"/>
                <w:lang w:eastAsia="uk-UA"/>
              </w:rPr>
              <w:t>посл</w:t>
            </w:r>
            <w:proofErr w:type="spellEnd"/>
            <w:r w:rsidRPr="00B3026A">
              <w:rPr>
                <w:rFonts w:eastAsia="Times New Roman" w:cs="Times New Roman"/>
                <w:color w:val="000000"/>
                <w:vertAlign w:val="subscript"/>
                <w:lang w:eastAsia="uk-UA"/>
              </w:rPr>
              <w:t>.</w:t>
            </w:r>
            <w:r w:rsidRPr="00B3026A">
              <w:rPr>
                <w:rFonts w:eastAsia="Times New Roman" w:cs="Times New Roman"/>
                <w:color w:val="000000"/>
                <w:lang w:eastAsia="uk-UA"/>
              </w:rPr>
              <w:t xml:space="preserve">) не може бути величиною від’ємною, в тому числі за результатами аукціону. Замовник відповідно до п.44 Особливостей буде відхиляти пропозиції Учасників, в яких величина </w:t>
            </w:r>
            <w:proofErr w:type="spellStart"/>
            <w:r w:rsidRPr="00B3026A">
              <w:rPr>
                <w:rFonts w:eastAsia="Times New Roman" w:cs="Times New Roman"/>
                <w:color w:val="000000"/>
                <w:lang w:eastAsia="uk-UA"/>
              </w:rPr>
              <w:t>В</w:t>
            </w:r>
            <w:r w:rsidRPr="00B3026A">
              <w:rPr>
                <w:rFonts w:eastAsia="Times New Roman" w:cs="Times New Roman"/>
                <w:color w:val="000000"/>
                <w:vertAlign w:val="subscript"/>
                <w:lang w:eastAsia="uk-UA"/>
              </w:rPr>
              <w:t>посл</w:t>
            </w:r>
            <w:proofErr w:type="spellEnd"/>
            <w:r w:rsidRPr="00B3026A">
              <w:rPr>
                <w:rFonts w:eastAsia="Times New Roman" w:cs="Times New Roman"/>
                <w:color w:val="000000"/>
                <w:vertAlign w:val="subscript"/>
                <w:lang w:eastAsia="uk-UA"/>
              </w:rPr>
              <w:t>.</w:t>
            </w:r>
            <w:r w:rsidRPr="00B3026A">
              <w:rPr>
                <w:rFonts w:eastAsia="Times New Roman" w:cs="Times New Roman"/>
                <w:color w:val="000000"/>
                <w:lang w:eastAsia="uk-UA"/>
              </w:rPr>
              <w:t xml:space="preserve"> буде від’ємна.</w:t>
            </w:r>
          </w:p>
          <w:p w:rsidR="004535D2" w:rsidRPr="00B3026A" w:rsidRDefault="004535D2" w:rsidP="004535D2">
            <w:pPr>
              <w:spacing w:after="0"/>
              <w:ind w:firstLine="426"/>
              <w:jc w:val="both"/>
              <w:rPr>
                <w:rFonts w:eastAsia="Times New Roman" w:cs="Times New Roman"/>
                <w:color w:val="000000"/>
                <w:lang w:eastAsia="uk-UA"/>
              </w:rPr>
            </w:pPr>
            <w:r w:rsidRPr="00B3026A">
              <w:rPr>
                <w:rFonts w:eastAsia="Times New Roman" w:cs="Times New Roman"/>
                <w:color w:val="000000"/>
                <w:lang w:eastAsia="uk-UA"/>
              </w:rPr>
              <w:t>Учасник надає гарантійний лист про те, що вартість послуг постачальника (</w:t>
            </w:r>
            <w:proofErr w:type="spellStart"/>
            <w:r w:rsidRPr="00B3026A">
              <w:rPr>
                <w:rFonts w:eastAsia="Times New Roman" w:cs="Times New Roman"/>
                <w:color w:val="000000"/>
                <w:lang w:eastAsia="uk-UA"/>
              </w:rPr>
              <w:t>В</w:t>
            </w:r>
            <w:r w:rsidRPr="00B3026A">
              <w:rPr>
                <w:rFonts w:eastAsia="Times New Roman" w:cs="Times New Roman"/>
                <w:color w:val="000000"/>
                <w:vertAlign w:val="subscript"/>
                <w:lang w:eastAsia="uk-UA"/>
              </w:rPr>
              <w:t>посл</w:t>
            </w:r>
            <w:proofErr w:type="spellEnd"/>
            <w:r w:rsidRPr="00B3026A">
              <w:rPr>
                <w:rFonts w:eastAsia="Times New Roman" w:cs="Times New Roman"/>
                <w:color w:val="000000"/>
                <w:vertAlign w:val="subscript"/>
                <w:lang w:eastAsia="uk-UA"/>
              </w:rPr>
              <w:t>.</w:t>
            </w:r>
            <w:r w:rsidRPr="00B3026A">
              <w:rPr>
                <w:rFonts w:eastAsia="Times New Roman" w:cs="Times New Roman"/>
                <w:color w:val="000000"/>
                <w:lang w:eastAsia="uk-UA"/>
              </w:rPr>
              <w:t>), у тому числі за результатами аукціону, не буде величиною від’ємною.</w:t>
            </w:r>
          </w:p>
          <w:p w:rsidR="004535D2" w:rsidRPr="00B3026A" w:rsidRDefault="004535D2" w:rsidP="004535D2">
            <w:pPr>
              <w:spacing w:after="0"/>
              <w:ind w:firstLine="426"/>
              <w:jc w:val="both"/>
              <w:rPr>
                <w:rFonts w:eastAsia="Times New Roman" w:cs="Times New Roman"/>
                <w:color w:val="000000"/>
                <w:lang w:eastAsia="uk-UA"/>
              </w:rPr>
            </w:pPr>
            <w:r w:rsidRPr="00B3026A">
              <w:rPr>
                <w:rFonts w:eastAsia="Times New Roman" w:cs="Times New Roman"/>
                <w:color w:val="000000"/>
                <w:lang w:eastAsia="uk-UA"/>
              </w:rPr>
              <w:t>Під час проведення аукціону учасник понижує ціну тільки за рахунок зменшення вартості послуг постачальника.</w:t>
            </w:r>
          </w:p>
          <w:p w:rsidR="004535D2" w:rsidRPr="00B3026A" w:rsidRDefault="004535D2" w:rsidP="004535D2">
            <w:pPr>
              <w:widowControl w:val="0"/>
              <w:spacing w:after="160" w:line="259" w:lineRule="auto"/>
              <w:ind w:firstLine="426"/>
              <w:jc w:val="both"/>
              <w:rPr>
                <w:rFonts w:eastAsia="Calibri" w:cs="Times New Roman"/>
                <w:lang w:eastAsia="uk-UA"/>
              </w:rPr>
            </w:pPr>
            <w:r w:rsidRPr="00B3026A">
              <w:rPr>
                <w:rFonts w:eastAsia="Calibri" w:cs="Times New Roman"/>
                <w:color w:val="000000"/>
                <w:lang w:eastAsia="uk-UA"/>
              </w:rPr>
              <w:t xml:space="preserve">Замовник та учасник при визначенні запропонованої учасником вартості послуг постачальника в обов’язковому порядку дотримуються умови щодо розрахунку показника </w:t>
            </w:r>
            <w:proofErr w:type="spellStart"/>
            <w:r w:rsidRPr="00B3026A">
              <w:rPr>
                <w:rFonts w:eastAsia="Calibri" w:cs="Times New Roman"/>
                <w:lang w:eastAsia="uk-UA"/>
              </w:rPr>
              <w:t>Ц</w:t>
            </w:r>
            <w:r w:rsidRPr="00B3026A">
              <w:rPr>
                <w:rFonts w:eastAsia="Calibri" w:cs="Times New Roman"/>
                <w:vertAlign w:val="subscript"/>
                <w:lang w:eastAsia="uk-UA"/>
              </w:rPr>
              <w:t>прогн</w:t>
            </w:r>
            <w:proofErr w:type="spellEnd"/>
            <w:r w:rsidRPr="00B3026A">
              <w:rPr>
                <w:rFonts w:eastAsia="Calibri" w:cs="Times New Roman"/>
                <w:vertAlign w:val="subscript"/>
                <w:lang w:eastAsia="uk-UA"/>
              </w:rPr>
              <w:t>.</w:t>
            </w:r>
            <w:r w:rsidRPr="00B3026A">
              <w:rPr>
                <w:rFonts w:eastAsia="Calibri" w:cs="Times New Roman"/>
                <w:lang w:eastAsia="uk-UA"/>
              </w:rPr>
              <w:t>, зокрема, і</w:t>
            </w:r>
            <w:r w:rsidRPr="00B3026A">
              <w:rPr>
                <w:rFonts w:eastAsia="Calibri" w:cs="Times New Roman"/>
                <w:color w:val="000000"/>
                <w:lang w:eastAsia="uk-UA"/>
              </w:rPr>
              <w:t xml:space="preserve"> в частині його заокруглення до відповідної кількості знаків.</w:t>
            </w:r>
          </w:p>
          <w:p w:rsidR="004535D2" w:rsidRPr="00B3026A" w:rsidRDefault="004535D2" w:rsidP="004535D2">
            <w:pPr>
              <w:widowControl w:val="0"/>
              <w:spacing w:after="160" w:line="259" w:lineRule="auto"/>
              <w:ind w:firstLine="426"/>
              <w:jc w:val="both"/>
              <w:rPr>
                <w:rFonts w:eastAsia="Calibri" w:cs="Times New Roman"/>
                <w:lang w:eastAsia="uk-UA"/>
              </w:rPr>
            </w:pPr>
            <w:r w:rsidRPr="00B3026A">
              <w:rPr>
                <w:rFonts w:eastAsia="Calibri" w:cs="Times New Roman"/>
                <w:lang w:eastAsia="uk-UA"/>
              </w:rPr>
              <w:t xml:space="preserve">Замовник визначає </w:t>
            </w:r>
            <w:r w:rsidRPr="00B3026A">
              <w:rPr>
                <w:rFonts w:eastAsia="Calibri" w:cs="Times New Roman"/>
                <w:color w:val="000000"/>
                <w:lang w:eastAsia="uk-UA"/>
              </w:rPr>
              <w:t>вартість послуг постачальника</w:t>
            </w:r>
            <w:r w:rsidRPr="00B3026A">
              <w:rPr>
                <w:rFonts w:eastAsia="Calibri" w:cs="Times New Roman"/>
                <w:lang w:eastAsia="uk-UA"/>
              </w:rPr>
              <w:t xml:space="preserve"> (</w:t>
            </w:r>
            <w:proofErr w:type="spellStart"/>
            <w:r w:rsidRPr="00B3026A">
              <w:rPr>
                <w:rFonts w:eastAsia="Calibri" w:cs="Times New Roman"/>
                <w:color w:val="000000"/>
                <w:lang w:eastAsia="uk-UA"/>
              </w:rPr>
              <w:t>В</w:t>
            </w:r>
            <w:r w:rsidRPr="00B3026A">
              <w:rPr>
                <w:rFonts w:eastAsia="Calibri" w:cs="Times New Roman"/>
                <w:color w:val="000000"/>
                <w:vertAlign w:val="subscript"/>
                <w:lang w:eastAsia="uk-UA"/>
              </w:rPr>
              <w:t>посл</w:t>
            </w:r>
            <w:proofErr w:type="spellEnd"/>
            <w:r w:rsidRPr="00B3026A">
              <w:rPr>
                <w:rFonts w:eastAsia="Calibri" w:cs="Times New Roman"/>
                <w:color w:val="000000"/>
                <w:vertAlign w:val="subscript"/>
                <w:lang w:eastAsia="uk-UA"/>
              </w:rPr>
              <w:t>.)</w:t>
            </w:r>
            <w:r w:rsidRPr="00B3026A">
              <w:rPr>
                <w:rFonts w:eastAsia="Calibri" w:cs="Times New Roman"/>
                <w:lang w:eastAsia="uk-UA"/>
              </w:rPr>
              <w:t>, запропоновану учасником, за формулою:</w:t>
            </w:r>
          </w:p>
          <w:p w:rsidR="004535D2" w:rsidRPr="00B3026A" w:rsidRDefault="004535D2" w:rsidP="004535D2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lang w:eastAsia="uk-UA"/>
              </w:rPr>
            </w:pPr>
            <w:r w:rsidRPr="00B3026A">
              <w:rPr>
                <w:rFonts w:eastAsia="Calibri" w:cs="Times New Roman"/>
                <w:noProof/>
                <w:lang w:val="ru-RU" w:eastAsia="ru-RU"/>
              </w:rPr>
              <w:drawing>
                <wp:inline distT="0" distB="0" distL="0" distR="0">
                  <wp:extent cx="3410426" cy="543001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0426" cy="54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382" w:rsidRPr="00090382" w:rsidRDefault="004535D2" w:rsidP="004535D2">
            <w:pPr>
              <w:spacing w:after="0"/>
              <w:ind w:firstLine="426"/>
              <w:jc w:val="both"/>
              <w:rPr>
                <w:rFonts w:eastAsia="Calibri" w:cs="Times New Roman"/>
                <w:color w:val="000000"/>
                <w:lang w:eastAsia="uk-UA"/>
              </w:rPr>
            </w:pPr>
            <w:r w:rsidRPr="00B3026A">
              <w:rPr>
                <w:rFonts w:eastAsia="Calibri" w:cs="Times New Roman"/>
                <w:color w:val="000000"/>
                <w:lang w:eastAsia="uk-UA"/>
              </w:rPr>
              <w:t>У разі, якщо вартість послуг постачальника (</w:t>
            </w:r>
            <w:proofErr w:type="spellStart"/>
            <w:r w:rsidRPr="00B3026A">
              <w:rPr>
                <w:rFonts w:eastAsia="Calibri" w:cs="Times New Roman"/>
                <w:color w:val="000000"/>
                <w:lang w:eastAsia="uk-UA"/>
              </w:rPr>
              <w:t>В</w:t>
            </w:r>
            <w:r w:rsidRPr="00B3026A">
              <w:rPr>
                <w:rFonts w:eastAsia="Calibri" w:cs="Times New Roman"/>
                <w:color w:val="000000"/>
                <w:vertAlign w:val="subscript"/>
                <w:lang w:eastAsia="uk-UA"/>
              </w:rPr>
              <w:t>посл</w:t>
            </w:r>
            <w:proofErr w:type="spellEnd"/>
            <w:r w:rsidRPr="00B3026A">
              <w:rPr>
                <w:rFonts w:eastAsia="Calibri" w:cs="Times New Roman"/>
                <w:color w:val="000000"/>
                <w:vertAlign w:val="subscript"/>
                <w:lang w:eastAsia="uk-UA"/>
              </w:rPr>
              <w:t>.</w:t>
            </w:r>
            <w:r w:rsidRPr="00B3026A">
              <w:rPr>
                <w:rFonts w:eastAsia="Calibri" w:cs="Times New Roman"/>
                <w:color w:val="000000"/>
                <w:lang w:eastAsia="uk-UA"/>
              </w:rPr>
              <w:t>) в тому числі і за результатами аукціону буде від’ємною, це буде вважатися відмовою від підписання договору про закупівлю.</w:t>
            </w:r>
          </w:p>
        </w:tc>
      </w:tr>
    </w:tbl>
    <w:p w:rsidR="00EF4FBF" w:rsidRPr="004F04C8" w:rsidRDefault="00EF4FBF" w:rsidP="00090382">
      <w:pPr>
        <w:tabs>
          <w:tab w:val="left" w:pos="1440"/>
        </w:tabs>
        <w:spacing w:after="0"/>
        <w:rPr>
          <w:sz w:val="24"/>
          <w:szCs w:val="24"/>
        </w:rPr>
      </w:pPr>
    </w:p>
    <w:sectPr w:rsidR="00EF4FBF" w:rsidRPr="004F04C8" w:rsidSect="0009038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37C0"/>
    <w:multiLevelType w:val="multilevel"/>
    <w:tmpl w:val="07E07E4E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-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CB0E2B"/>
    <w:multiLevelType w:val="multilevel"/>
    <w:tmpl w:val="676C1F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5256A48"/>
    <w:multiLevelType w:val="multilevel"/>
    <w:tmpl w:val="4C527746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-"/>
      <w:lvlJc w:val="left"/>
      <w:pPr>
        <w:ind w:left="2580" w:hanging="420"/>
      </w:pPr>
      <w:rPr>
        <w:rFonts w:ascii="Times New Roman" w:eastAsia="Times New Roman" w:hAnsi="Times New Roman"/>
      </w:rPr>
    </w:lvl>
    <w:lvl w:ilvl="2">
      <w:start w:val="1"/>
      <w:numFmt w:val="bullet"/>
      <w:lvlText w:val="●"/>
      <w:lvlJc w:val="left"/>
      <w:pPr>
        <w:ind w:left="3420" w:hanging="360"/>
      </w:pPr>
      <w:rPr>
        <w:rFonts w:ascii="Noto Sans Symbols" w:eastAsia="Times New Roman" w:hAnsi="Noto Sans Symbols"/>
        <w:sz w:val="24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1B49791D"/>
    <w:multiLevelType w:val="multilevel"/>
    <w:tmpl w:val="281C27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037151F"/>
    <w:multiLevelType w:val="multilevel"/>
    <w:tmpl w:val="D1B817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2959033E"/>
    <w:multiLevelType w:val="hybridMultilevel"/>
    <w:tmpl w:val="EA10FC10"/>
    <w:lvl w:ilvl="0" w:tplc="BDDE9CB0">
      <w:start w:val="1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6">
    <w:nsid w:val="3B4B6DF6"/>
    <w:multiLevelType w:val="multilevel"/>
    <w:tmpl w:val="85440DE0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7">
    <w:nsid w:val="458F4094"/>
    <w:multiLevelType w:val="multilevel"/>
    <w:tmpl w:val="5E6CC178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8">
    <w:nsid w:val="77D46499"/>
    <w:multiLevelType w:val="multilevel"/>
    <w:tmpl w:val="170A20A6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9">
    <w:nsid w:val="78A52677"/>
    <w:multiLevelType w:val="multilevel"/>
    <w:tmpl w:val="2E747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54E98"/>
    <w:rsid w:val="00057C91"/>
    <w:rsid w:val="00090382"/>
    <w:rsid w:val="000A63C0"/>
    <w:rsid w:val="000C5782"/>
    <w:rsid w:val="000D7515"/>
    <w:rsid w:val="00130114"/>
    <w:rsid w:val="00133B58"/>
    <w:rsid w:val="001A42B9"/>
    <w:rsid w:val="001B44FC"/>
    <w:rsid w:val="001E1A1B"/>
    <w:rsid w:val="002056DD"/>
    <w:rsid w:val="002904FB"/>
    <w:rsid w:val="00353FD4"/>
    <w:rsid w:val="003A0AE5"/>
    <w:rsid w:val="004012C5"/>
    <w:rsid w:val="0041461F"/>
    <w:rsid w:val="004535D2"/>
    <w:rsid w:val="00472007"/>
    <w:rsid w:val="00491502"/>
    <w:rsid w:val="004919CB"/>
    <w:rsid w:val="00491AF5"/>
    <w:rsid w:val="004A54A6"/>
    <w:rsid w:val="004C3552"/>
    <w:rsid w:val="004F04C8"/>
    <w:rsid w:val="005224BF"/>
    <w:rsid w:val="00554E98"/>
    <w:rsid w:val="00577C56"/>
    <w:rsid w:val="005B2628"/>
    <w:rsid w:val="005C0562"/>
    <w:rsid w:val="005C642C"/>
    <w:rsid w:val="005E1BCF"/>
    <w:rsid w:val="00631FAA"/>
    <w:rsid w:val="006E4288"/>
    <w:rsid w:val="0075585D"/>
    <w:rsid w:val="007C084B"/>
    <w:rsid w:val="007D4264"/>
    <w:rsid w:val="008B6046"/>
    <w:rsid w:val="009A5635"/>
    <w:rsid w:val="009D6AE4"/>
    <w:rsid w:val="009F2465"/>
    <w:rsid w:val="009F5DFB"/>
    <w:rsid w:val="00A71F48"/>
    <w:rsid w:val="00B3026A"/>
    <w:rsid w:val="00BC4D61"/>
    <w:rsid w:val="00BF5668"/>
    <w:rsid w:val="00C03BFE"/>
    <w:rsid w:val="00CC2B91"/>
    <w:rsid w:val="00D910CD"/>
    <w:rsid w:val="00DB4FA0"/>
    <w:rsid w:val="00E067C2"/>
    <w:rsid w:val="00E21686"/>
    <w:rsid w:val="00EF4FBF"/>
    <w:rsid w:val="00F0187D"/>
    <w:rsid w:val="00F9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CB"/>
    <w:pPr>
      <w:spacing w:after="200" w:line="240" w:lineRule="auto"/>
    </w:pPr>
    <w:rPr>
      <w:rFonts w:ascii="Times New Roman" w:eastAsia="SimSun" w:hAnsi="Times New Roma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9CB"/>
    <w:rPr>
      <w:color w:val="0563C1" w:themeColor="hyperlink"/>
      <w:u w:val="single"/>
    </w:rPr>
  </w:style>
  <w:style w:type="paragraph" w:customStyle="1" w:styleId="1">
    <w:name w:val="Обычный1"/>
    <w:qFormat/>
    <w:rsid w:val="004919CB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4">
    <w:name w:val="No Spacing"/>
    <w:link w:val="a5"/>
    <w:uiPriority w:val="99"/>
    <w:qFormat/>
    <w:rsid w:val="009A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">
    <w:name w:val="Обычный2"/>
    <w:rsid w:val="009A5635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customStyle="1" w:styleId="a5">
    <w:name w:val="Без интервала Знак"/>
    <w:link w:val="a4"/>
    <w:uiPriority w:val="99"/>
    <w:rsid w:val="009A56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Label10">
    <w:name w:val="ListLabel 10"/>
    <w:uiPriority w:val="99"/>
    <w:rsid w:val="009A5635"/>
    <w:rPr>
      <w:position w:val="0"/>
      <w:sz w:val="20"/>
      <w:vertAlign w:val="baseline"/>
    </w:rPr>
  </w:style>
  <w:style w:type="character" w:customStyle="1" w:styleId="fontstyle01">
    <w:name w:val="fontstyle01"/>
    <w:basedOn w:val="a0"/>
    <w:rsid w:val="009A563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rvps2">
    <w:name w:val="rvps2"/>
    <w:basedOn w:val="a"/>
    <w:rsid w:val="007C084B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rsid w:val="0013011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9F5D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5DFB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639DC-19B2-43C9-B78A-1B96161A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 Windows</cp:lastModifiedBy>
  <cp:revision>2</cp:revision>
  <dcterms:created xsi:type="dcterms:W3CDTF">2023-12-18T08:30:00Z</dcterms:created>
  <dcterms:modified xsi:type="dcterms:W3CDTF">2023-12-18T13:01:00Z</dcterms:modified>
</cp:coreProperties>
</file>