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3A" w:rsidRDefault="00EE58B1" w:rsidP="009879C7">
      <w:pPr>
        <w:jc w:val="right"/>
        <w:rPr>
          <w:rFonts w:ascii="Times New Roman" w:hAnsi="Times New Roman" w:cs="Times New Roman"/>
          <w:b/>
          <w:bCs/>
          <w:lang w:val="uk-UA"/>
        </w:rPr>
      </w:pPr>
      <w:r>
        <w:rPr>
          <w:rFonts w:ascii="Times New Roman" w:hAnsi="Times New Roman" w:cs="Times New Roman"/>
          <w:b/>
          <w:bCs/>
          <w:lang w:val="uk-UA"/>
        </w:rPr>
        <w:t>Додаток № 2</w:t>
      </w:r>
      <w:r w:rsidR="009879C7" w:rsidRPr="007F2B0D">
        <w:rPr>
          <w:rFonts w:ascii="Times New Roman" w:hAnsi="Times New Roman" w:cs="Times New Roman"/>
          <w:b/>
          <w:bCs/>
          <w:lang w:val="uk-UA"/>
        </w:rPr>
        <w:t xml:space="preserve"> </w:t>
      </w:r>
    </w:p>
    <w:p w:rsidR="009879C7" w:rsidRPr="007F2B0D" w:rsidRDefault="009879C7" w:rsidP="009879C7">
      <w:pPr>
        <w:jc w:val="right"/>
        <w:rPr>
          <w:rFonts w:ascii="Times New Roman" w:hAnsi="Times New Roman" w:cs="Times New Roman"/>
          <w:b/>
          <w:bCs/>
          <w:lang w:val="uk-UA"/>
        </w:rPr>
      </w:pPr>
      <w:r w:rsidRPr="007F2B0D">
        <w:rPr>
          <w:rFonts w:ascii="Times New Roman" w:hAnsi="Times New Roman" w:cs="Times New Roman"/>
          <w:b/>
          <w:bCs/>
          <w:lang w:val="uk-UA"/>
        </w:rPr>
        <w:t>до тендерної документації</w:t>
      </w:r>
    </w:p>
    <w:p w:rsidR="009879C7" w:rsidRPr="007F2B0D" w:rsidRDefault="009879C7" w:rsidP="009879C7">
      <w:pPr>
        <w:jc w:val="right"/>
        <w:rPr>
          <w:rFonts w:ascii="Times New Roman" w:hAnsi="Times New Roman" w:cs="Times New Roman"/>
          <w:b/>
          <w:bCs/>
          <w:lang w:val="uk-UA"/>
        </w:rPr>
      </w:pPr>
    </w:p>
    <w:p w:rsidR="009879C7" w:rsidRPr="007F2B0D" w:rsidRDefault="009879C7" w:rsidP="009879C7">
      <w:pPr>
        <w:contextualSpacing/>
        <w:jc w:val="center"/>
        <w:rPr>
          <w:rFonts w:ascii="Times New Roman" w:hAnsi="Times New Roman" w:cs="Times New Roman"/>
          <w:b/>
          <w:bCs/>
          <w:i/>
          <w:iCs/>
          <w:lang w:val="uk-UA"/>
        </w:rPr>
      </w:pPr>
      <w:r w:rsidRPr="007F2B0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F2B0D">
        <w:rPr>
          <w:rFonts w:ascii="Times New Roman" w:hAnsi="Times New Roman" w:cs="Times New Roman"/>
          <w:b/>
          <w:bCs/>
          <w:i/>
          <w:iCs/>
          <w:lang w:val="uk-UA"/>
        </w:rPr>
        <w:t xml:space="preserve"> </w:t>
      </w:r>
    </w:p>
    <w:p w:rsidR="009879C7" w:rsidRPr="007F2B0D" w:rsidRDefault="009879C7" w:rsidP="009879C7">
      <w:pPr>
        <w:rPr>
          <w:rFonts w:ascii="Times New Roman" w:hAnsi="Times New Roman" w:cs="Times New Roman"/>
          <w:lang w:val="uk-UA"/>
        </w:rPr>
      </w:pPr>
    </w:p>
    <w:p w:rsidR="009879C7" w:rsidRPr="001C129E" w:rsidRDefault="009879C7" w:rsidP="001C129E">
      <w:pPr>
        <w:jc w:val="both"/>
        <w:rPr>
          <w:rFonts w:ascii="Times New Roman" w:eastAsia="Calibri" w:hAnsi="Times New Roman" w:cs="Times New Roman"/>
          <w:sz w:val="22"/>
          <w:lang w:val="uk-UA"/>
        </w:rPr>
      </w:pPr>
      <w:r w:rsidRPr="001C129E">
        <w:rPr>
          <w:rFonts w:ascii="Times New Roman" w:eastAsia="Calibri" w:hAnsi="Times New Roman" w:cs="Times New Roman"/>
          <w:sz w:val="22"/>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1C129E">
        <w:rPr>
          <w:rFonts w:ascii="Times New Roman" w:eastAsia="Calibri" w:hAnsi="Times New Roman" w:cs="Times New Roman"/>
          <w:sz w:val="22"/>
          <w:lang w:val="uk-UA"/>
        </w:rPr>
        <w:t>рт</w:t>
      </w:r>
      <w:proofErr w:type="spellEnd"/>
      <w:r w:rsidRPr="001C129E">
        <w:rPr>
          <w:rFonts w:ascii="Times New Roman" w:eastAsia="Calibri" w:hAnsi="Times New Roman" w:cs="Times New Roman"/>
          <w:sz w:val="22"/>
          <w:lang w:val="uk-UA"/>
        </w:rPr>
        <w:t>. ст.).</w:t>
      </w:r>
    </w:p>
    <w:p w:rsidR="00EE58B1" w:rsidRPr="001C129E" w:rsidRDefault="00EE58B1" w:rsidP="001C129E">
      <w:pPr>
        <w:jc w:val="both"/>
        <w:rPr>
          <w:rFonts w:ascii="Times New Roman" w:eastAsia="Calibri" w:hAnsi="Times New Roman" w:cs="Times New Roman"/>
          <w:sz w:val="22"/>
          <w:lang w:val="uk-UA"/>
        </w:rPr>
      </w:pPr>
    </w:p>
    <w:p w:rsidR="00EE58B1" w:rsidRPr="001C129E" w:rsidRDefault="00EE58B1" w:rsidP="001C129E">
      <w:pPr>
        <w:jc w:val="both"/>
        <w:rPr>
          <w:rFonts w:ascii="Times New Roman" w:eastAsia="Calibri" w:hAnsi="Times New Roman" w:cs="Times New Roman"/>
          <w:sz w:val="22"/>
          <w:lang w:val="uk-U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2507"/>
        <w:gridCol w:w="3260"/>
      </w:tblGrid>
      <w:tr w:rsidR="009879C7" w:rsidRPr="001C129E" w:rsidTr="001C129E">
        <w:trPr>
          <w:trHeight w:val="131"/>
          <w:jc w:val="center"/>
        </w:trPr>
        <w:tc>
          <w:tcPr>
            <w:tcW w:w="3442" w:type="dxa"/>
            <w:vAlign w:val="center"/>
          </w:tcPr>
          <w:p w:rsidR="009879C7" w:rsidRPr="001C129E" w:rsidRDefault="009879C7" w:rsidP="001C129E">
            <w:pPr>
              <w:autoSpaceDE w:val="0"/>
              <w:adjustRightInd w:val="0"/>
              <w:jc w:val="center"/>
              <w:rPr>
                <w:rFonts w:ascii="Times New Roman" w:hAnsi="Times New Roman" w:cs="Times New Roman"/>
                <w:b/>
                <w:bCs/>
                <w:lang w:val="uk-UA" w:eastAsia="ar-SA"/>
              </w:rPr>
            </w:pPr>
            <w:r w:rsidRPr="001C129E">
              <w:rPr>
                <w:rFonts w:ascii="Times New Roman" w:hAnsi="Times New Roman" w:cs="Times New Roman"/>
                <w:b/>
                <w:bCs/>
                <w:sz w:val="22"/>
                <w:lang w:val="uk-UA" w:eastAsia="ar-SA"/>
              </w:rPr>
              <w:t>Найменування товару</w:t>
            </w:r>
          </w:p>
        </w:tc>
        <w:tc>
          <w:tcPr>
            <w:tcW w:w="2507" w:type="dxa"/>
            <w:vAlign w:val="center"/>
          </w:tcPr>
          <w:p w:rsidR="009879C7" w:rsidRPr="001C129E" w:rsidRDefault="009879C7" w:rsidP="001C129E">
            <w:pPr>
              <w:autoSpaceDE w:val="0"/>
              <w:adjustRightInd w:val="0"/>
              <w:jc w:val="center"/>
              <w:rPr>
                <w:rFonts w:ascii="Times New Roman" w:hAnsi="Times New Roman" w:cs="Times New Roman"/>
                <w:b/>
                <w:bCs/>
                <w:lang w:val="uk-UA" w:eastAsia="ar-SA"/>
              </w:rPr>
            </w:pPr>
            <w:r w:rsidRPr="001C129E">
              <w:rPr>
                <w:rFonts w:ascii="Times New Roman" w:hAnsi="Times New Roman" w:cs="Times New Roman"/>
                <w:b/>
                <w:bCs/>
                <w:sz w:val="22"/>
                <w:lang w:val="uk-UA" w:eastAsia="ar-SA"/>
              </w:rPr>
              <w:t xml:space="preserve">Одиниця виміру </w:t>
            </w:r>
          </w:p>
        </w:tc>
        <w:tc>
          <w:tcPr>
            <w:tcW w:w="3260" w:type="dxa"/>
            <w:vAlign w:val="center"/>
          </w:tcPr>
          <w:p w:rsidR="009879C7" w:rsidRPr="001C129E" w:rsidRDefault="009879C7" w:rsidP="001C129E">
            <w:pPr>
              <w:autoSpaceDE w:val="0"/>
              <w:adjustRightInd w:val="0"/>
              <w:jc w:val="center"/>
              <w:rPr>
                <w:rFonts w:ascii="Times New Roman" w:hAnsi="Times New Roman" w:cs="Times New Roman"/>
                <w:b/>
                <w:bCs/>
                <w:lang w:val="uk-UA" w:eastAsia="ar-SA"/>
              </w:rPr>
            </w:pPr>
            <w:r w:rsidRPr="001C129E">
              <w:rPr>
                <w:rFonts w:ascii="Times New Roman" w:hAnsi="Times New Roman" w:cs="Times New Roman"/>
                <w:b/>
                <w:sz w:val="22"/>
                <w:lang w:val="uk-UA" w:eastAsia="ar-SA"/>
              </w:rPr>
              <w:t>Кількість товару</w:t>
            </w:r>
          </w:p>
        </w:tc>
      </w:tr>
      <w:tr w:rsidR="009879C7" w:rsidRPr="001C129E" w:rsidTr="001C129E">
        <w:trPr>
          <w:trHeight w:val="42"/>
          <w:jc w:val="center"/>
        </w:trPr>
        <w:tc>
          <w:tcPr>
            <w:tcW w:w="3442" w:type="dxa"/>
            <w:vAlign w:val="center"/>
          </w:tcPr>
          <w:p w:rsidR="001C129E" w:rsidRPr="001C129E" w:rsidRDefault="009879C7" w:rsidP="00FC0CF1">
            <w:pPr>
              <w:autoSpaceDE w:val="0"/>
              <w:adjustRightInd w:val="0"/>
              <w:jc w:val="center"/>
              <w:rPr>
                <w:rFonts w:ascii="Times New Roman" w:hAnsi="Times New Roman" w:cs="Times New Roman"/>
                <w:lang w:val="uk-UA" w:eastAsia="ar-SA"/>
              </w:rPr>
            </w:pPr>
            <w:r w:rsidRPr="001C129E">
              <w:rPr>
                <w:rFonts w:ascii="Times New Roman" w:hAnsi="Times New Roman" w:cs="Times New Roman"/>
                <w:sz w:val="22"/>
                <w:lang w:val="uk-UA" w:eastAsia="ar-SA"/>
              </w:rPr>
              <w:t>Природний газ</w:t>
            </w:r>
          </w:p>
          <w:p w:rsidR="001C129E" w:rsidRPr="001C129E" w:rsidRDefault="001C129E" w:rsidP="001C129E">
            <w:pPr>
              <w:autoSpaceDE w:val="0"/>
              <w:adjustRightInd w:val="0"/>
              <w:jc w:val="center"/>
              <w:rPr>
                <w:rFonts w:ascii="Times New Roman" w:hAnsi="Times New Roman" w:cs="Times New Roman"/>
                <w:lang w:val="uk-UA" w:eastAsia="ar-SA"/>
              </w:rPr>
            </w:pPr>
            <w:r w:rsidRPr="001C129E">
              <w:rPr>
                <w:rFonts w:ascii="Times New Roman" w:hAnsi="Times New Roman" w:cs="Times New Roman"/>
                <w:sz w:val="22"/>
                <w:lang w:val="ru-RU" w:eastAsia="ar-SA"/>
              </w:rPr>
              <w:t>01</w:t>
            </w:r>
            <w:r w:rsidRPr="001C129E">
              <w:rPr>
                <w:rFonts w:ascii="Times New Roman" w:hAnsi="Times New Roman" w:cs="Times New Roman"/>
                <w:sz w:val="22"/>
                <w:lang w:val="uk-UA" w:eastAsia="ar-SA"/>
              </w:rPr>
              <w:t>.01.2023р. - 31.03.2023р.</w:t>
            </w:r>
          </w:p>
        </w:tc>
        <w:tc>
          <w:tcPr>
            <w:tcW w:w="2507" w:type="dxa"/>
            <w:vAlign w:val="center"/>
          </w:tcPr>
          <w:p w:rsidR="009879C7" w:rsidRPr="001C129E" w:rsidRDefault="009879C7" w:rsidP="001C129E">
            <w:pPr>
              <w:autoSpaceDE w:val="0"/>
              <w:adjustRightInd w:val="0"/>
              <w:jc w:val="center"/>
              <w:rPr>
                <w:rFonts w:ascii="Times New Roman" w:hAnsi="Times New Roman" w:cs="Times New Roman"/>
                <w:lang w:val="uk-UA" w:eastAsia="ar-SA"/>
              </w:rPr>
            </w:pPr>
            <w:r w:rsidRPr="001C129E">
              <w:rPr>
                <w:rFonts w:ascii="Times New Roman" w:hAnsi="Times New Roman" w:cs="Times New Roman"/>
                <w:sz w:val="22"/>
                <w:lang w:val="uk-UA" w:eastAsia="ar-SA"/>
              </w:rPr>
              <w:t>м</w:t>
            </w:r>
            <w:r w:rsidRPr="001C129E">
              <w:rPr>
                <w:rFonts w:ascii="Times New Roman" w:hAnsi="Times New Roman" w:cs="Times New Roman"/>
                <w:sz w:val="22"/>
                <w:vertAlign w:val="superscript"/>
                <w:lang w:val="uk-UA" w:eastAsia="ar-SA"/>
              </w:rPr>
              <w:t>3</w:t>
            </w:r>
          </w:p>
        </w:tc>
        <w:tc>
          <w:tcPr>
            <w:tcW w:w="3260" w:type="dxa"/>
            <w:vAlign w:val="center"/>
          </w:tcPr>
          <w:p w:rsidR="009879C7" w:rsidRPr="001C129E" w:rsidRDefault="003C5266" w:rsidP="003C5266">
            <w:pPr>
              <w:autoSpaceDE w:val="0"/>
              <w:adjustRightInd w:val="0"/>
              <w:jc w:val="center"/>
              <w:rPr>
                <w:rFonts w:ascii="Times New Roman" w:hAnsi="Times New Roman" w:cs="Times New Roman"/>
                <w:lang w:val="uk-UA" w:eastAsia="ar-SA"/>
              </w:rPr>
            </w:pPr>
            <w:r>
              <w:rPr>
                <w:rFonts w:ascii="Times New Roman" w:hAnsi="Times New Roman" w:cs="Times New Roman"/>
                <w:color w:val="000000" w:themeColor="text1"/>
                <w:sz w:val="22"/>
                <w:lang w:val="uk-UA" w:eastAsia="ar-SA"/>
              </w:rPr>
              <w:t>14</w:t>
            </w:r>
            <w:r w:rsidR="008967FF">
              <w:rPr>
                <w:rFonts w:ascii="Times New Roman" w:hAnsi="Times New Roman" w:cs="Times New Roman"/>
                <w:color w:val="000000" w:themeColor="text1"/>
                <w:sz w:val="22"/>
                <w:lang w:val="uk-UA" w:eastAsia="ar-SA"/>
              </w:rPr>
              <w:t xml:space="preserve"> </w:t>
            </w:r>
            <w:r>
              <w:rPr>
                <w:rFonts w:ascii="Times New Roman" w:hAnsi="Times New Roman" w:cs="Times New Roman"/>
                <w:color w:val="000000" w:themeColor="text1"/>
                <w:sz w:val="22"/>
                <w:lang w:val="uk-UA" w:eastAsia="ar-SA"/>
              </w:rPr>
              <w:t>9</w:t>
            </w:r>
            <w:bookmarkStart w:id="0" w:name="_GoBack"/>
            <w:bookmarkEnd w:id="0"/>
            <w:r w:rsidR="00A454EC" w:rsidRPr="00DB7352">
              <w:rPr>
                <w:rFonts w:ascii="Times New Roman" w:hAnsi="Times New Roman" w:cs="Times New Roman"/>
                <w:color w:val="000000" w:themeColor="text1"/>
                <w:sz w:val="22"/>
                <w:lang w:val="uk-UA" w:eastAsia="ar-SA"/>
              </w:rPr>
              <w:t>00</w:t>
            </w:r>
            <w:r w:rsidR="009879C7" w:rsidRPr="00DB7352">
              <w:rPr>
                <w:rFonts w:ascii="Times New Roman" w:hAnsi="Times New Roman" w:cs="Times New Roman"/>
                <w:color w:val="000000" w:themeColor="text1"/>
                <w:sz w:val="22"/>
                <w:lang w:val="uk-UA" w:eastAsia="ar-SA"/>
              </w:rPr>
              <w:t>,0</w:t>
            </w:r>
          </w:p>
        </w:tc>
      </w:tr>
    </w:tbl>
    <w:p w:rsidR="009879C7" w:rsidRPr="001C129E" w:rsidRDefault="009879C7" w:rsidP="001C129E">
      <w:pPr>
        <w:rPr>
          <w:rFonts w:ascii="Times New Roman" w:hAnsi="Times New Roman" w:cs="Times New Roman"/>
          <w:sz w:val="22"/>
          <w:lang w:val="uk-UA"/>
        </w:rPr>
      </w:pPr>
    </w:p>
    <w:p w:rsidR="009879C7" w:rsidRPr="001C129E" w:rsidRDefault="009879C7" w:rsidP="001C129E">
      <w:pPr>
        <w:jc w:val="both"/>
        <w:rPr>
          <w:rFonts w:ascii="Times New Roman" w:eastAsia="Calibri" w:hAnsi="Times New Roman" w:cs="Times New Roman"/>
          <w:sz w:val="22"/>
          <w:lang w:val="uk-UA"/>
        </w:rPr>
      </w:pPr>
      <w:r w:rsidRPr="001C129E">
        <w:rPr>
          <w:rFonts w:ascii="Times New Roman" w:eastAsia="Calibri" w:hAnsi="Times New Roman" w:cs="Times New Roman"/>
          <w:sz w:val="22"/>
          <w:lang w:val="uk-UA"/>
        </w:rPr>
        <w:t xml:space="preserve">Товар </w:t>
      </w:r>
      <w:r w:rsidRPr="001C129E">
        <w:rPr>
          <w:rFonts w:ascii="Times New Roman" w:hAnsi="Times New Roman" w:cs="Times New Roman"/>
          <w:sz w:val="22"/>
          <w:lang w:val="uk-UA"/>
        </w:rPr>
        <w:t xml:space="preserve">запропонований учасником повинен відповідати вимогам </w:t>
      </w:r>
      <w:r w:rsidRPr="001C129E">
        <w:rPr>
          <w:rFonts w:ascii="Times New Roman" w:eastAsia="Calibri" w:hAnsi="Times New Roman" w:cs="Times New Roman"/>
          <w:sz w:val="22"/>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836"/>
        <w:gridCol w:w="1917"/>
      </w:tblGrid>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9879C7" w:rsidRPr="001C129E" w:rsidRDefault="009879C7" w:rsidP="001C129E">
            <w:pPr>
              <w:autoSpaceDE w:val="0"/>
              <w:jc w:val="center"/>
              <w:rPr>
                <w:rFonts w:ascii="Times New Roman" w:hAnsi="Times New Roman" w:cs="Times New Roman"/>
                <w:b/>
                <w:lang w:val="uk-UA"/>
              </w:rPr>
            </w:pPr>
            <w:r w:rsidRPr="001C129E">
              <w:rPr>
                <w:rFonts w:ascii="Times New Roman" w:hAnsi="Times New Roman" w:cs="Times New Roman"/>
                <w:b/>
                <w:sz w:val="22"/>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9879C7" w:rsidRPr="001C129E" w:rsidRDefault="009879C7" w:rsidP="001C129E">
            <w:pPr>
              <w:autoSpaceDE w:val="0"/>
              <w:jc w:val="center"/>
              <w:rPr>
                <w:rFonts w:ascii="Times New Roman" w:hAnsi="Times New Roman" w:cs="Times New Roman"/>
                <w:b/>
                <w:lang w:val="uk-UA"/>
              </w:rPr>
            </w:pPr>
            <w:r w:rsidRPr="001C129E">
              <w:rPr>
                <w:rFonts w:ascii="Times New Roman" w:hAnsi="Times New Roman" w:cs="Times New Roman"/>
                <w:b/>
                <w:sz w:val="22"/>
                <w:lang w:val="uk-UA"/>
              </w:rPr>
              <w:t>Норма</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31,8 (7600) </w:t>
            </w:r>
          </w:p>
        </w:tc>
      </w:tr>
      <w:tr w:rsidR="009879C7" w:rsidRPr="001C129E" w:rsidTr="002675FB">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 xml:space="preserve">2. Область значень числа </w:t>
            </w:r>
            <w:proofErr w:type="spellStart"/>
            <w:r w:rsidRPr="001C129E">
              <w:rPr>
                <w:rFonts w:ascii="Times New Roman" w:hAnsi="Times New Roman" w:cs="Times New Roman"/>
                <w:sz w:val="22"/>
                <w:lang w:val="uk-UA"/>
              </w:rPr>
              <w:t>Воббе</w:t>
            </w:r>
            <w:proofErr w:type="spellEnd"/>
            <w:r w:rsidRPr="001C129E">
              <w:rPr>
                <w:rFonts w:ascii="Times New Roman" w:hAnsi="Times New Roman" w:cs="Times New Roman"/>
                <w:sz w:val="22"/>
                <w:lang w:val="uk-UA"/>
              </w:rPr>
              <w:t xml:space="preserve"> (вищого), </w:t>
            </w:r>
            <w:proofErr w:type="spellStart"/>
            <w:r w:rsidRPr="001C129E">
              <w:rPr>
                <w:rFonts w:ascii="Times New Roman" w:hAnsi="Times New Roman" w:cs="Times New Roman"/>
                <w:sz w:val="22"/>
                <w:lang w:val="uk-UA"/>
              </w:rPr>
              <w:t>МДж</w:t>
            </w:r>
            <w:proofErr w:type="spellEnd"/>
            <w:r w:rsidRPr="001C129E">
              <w:rPr>
                <w:rFonts w:ascii="Times New Roman" w:hAnsi="Times New Roman" w:cs="Times New Roman"/>
                <w:sz w:val="22"/>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9850-13000</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0,02</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 xml:space="preserve">4. Масова концентрація </w:t>
            </w:r>
            <w:proofErr w:type="spellStart"/>
            <w:r w:rsidRPr="001C129E">
              <w:rPr>
                <w:rFonts w:ascii="Times New Roman" w:hAnsi="Times New Roman" w:cs="Times New Roman"/>
                <w:sz w:val="22"/>
                <w:lang w:val="uk-UA"/>
              </w:rPr>
              <w:t>меркаптановоїсірки</w:t>
            </w:r>
            <w:proofErr w:type="spellEnd"/>
            <w:r w:rsidRPr="001C129E">
              <w:rPr>
                <w:rFonts w:ascii="Times New Roman" w:hAnsi="Times New Roman" w:cs="Times New Roman"/>
                <w:sz w:val="22"/>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0,036</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1,0</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 xml:space="preserve">6. Маса механічних </w:t>
            </w:r>
            <w:proofErr w:type="spellStart"/>
            <w:r w:rsidRPr="001C129E">
              <w:rPr>
                <w:rFonts w:ascii="Times New Roman" w:hAnsi="Times New Roman" w:cs="Times New Roman"/>
                <w:sz w:val="22"/>
                <w:lang w:val="uk-UA"/>
              </w:rPr>
              <w:t>домішків</w:t>
            </w:r>
            <w:proofErr w:type="spellEnd"/>
            <w:r w:rsidRPr="001C129E">
              <w:rPr>
                <w:rFonts w:ascii="Times New Roman" w:hAnsi="Times New Roman" w:cs="Times New Roman"/>
                <w:sz w:val="22"/>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0,001</w:t>
            </w:r>
          </w:p>
        </w:tc>
      </w:tr>
      <w:tr w:rsidR="009879C7" w:rsidRPr="001C129E" w:rsidTr="002675F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9879C7" w:rsidRPr="001C129E" w:rsidRDefault="009879C7" w:rsidP="001C129E">
            <w:pPr>
              <w:autoSpaceDE w:val="0"/>
              <w:rPr>
                <w:rFonts w:ascii="Times New Roman" w:hAnsi="Times New Roman" w:cs="Times New Roman"/>
                <w:lang w:val="uk-UA"/>
              </w:rPr>
            </w:pPr>
            <w:r w:rsidRPr="001C129E">
              <w:rPr>
                <w:rFonts w:ascii="Times New Roman" w:hAnsi="Times New Roman" w:cs="Times New Roman"/>
                <w:sz w:val="22"/>
                <w:lang w:val="uk-UA"/>
              </w:rPr>
              <w:t xml:space="preserve">  3</w:t>
            </w:r>
          </w:p>
        </w:tc>
      </w:tr>
    </w:tbl>
    <w:p w:rsidR="009879C7" w:rsidRPr="001C129E" w:rsidRDefault="009879C7" w:rsidP="001C129E">
      <w:pPr>
        <w:jc w:val="both"/>
        <w:rPr>
          <w:rFonts w:ascii="Times New Roman" w:hAnsi="Times New Roman" w:cs="Times New Roman"/>
          <w:b/>
          <w:bCs/>
          <w:sz w:val="22"/>
          <w:lang w:val="uk-UA"/>
        </w:rPr>
      </w:pPr>
    </w:p>
    <w:p w:rsidR="009879C7" w:rsidRPr="001C129E" w:rsidRDefault="009879C7" w:rsidP="001C129E">
      <w:pPr>
        <w:keepNext/>
        <w:keepLines/>
        <w:tabs>
          <w:tab w:val="left" w:pos="0"/>
          <w:tab w:val="left" w:pos="284"/>
        </w:tabs>
        <w:jc w:val="both"/>
        <w:rPr>
          <w:rFonts w:ascii="Times New Roman" w:hAnsi="Times New Roman" w:cs="Times New Roman"/>
          <w:sz w:val="22"/>
          <w:lang w:val="uk-UA" w:eastAsia="ar-SA"/>
        </w:rPr>
      </w:pPr>
      <w:r w:rsidRPr="001C129E">
        <w:rPr>
          <w:rFonts w:ascii="Times New Roman" w:hAnsi="Times New Roman" w:cs="Times New Roman"/>
          <w:sz w:val="22"/>
          <w:lang w:val="uk-UA" w:eastAsia="ar-SA"/>
        </w:rPr>
        <w:t xml:space="preserve">Також фізико-хімічні показники природного газу повинні відповідати вимогам, визначеним розділом ІІІ </w:t>
      </w:r>
      <w:r w:rsidRPr="001C129E">
        <w:rPr>
          <w:rFonts w:ascii="Times New Roman" w:hAnsi="Times New Roman" w:cs="Times New Roman"/>
          <w:sz w:val="22"/>
          <w:lang w:val="uk-UA"/>
        </w:rPr>
        <w:t>Кодексу газорозподільних систем</w:t>
      </w:r>
      <w:r w:rsidRPr="001C129E">
        <w:rPr>
          <w:rFonts w:ascii="Times New Roman" w:hAnsi="Times New Roman" w:cs="Times New Roman"/>
          <w:sz w:val="22"/>
          <w:lang w:val="uk-UA" w:eastAsia="ar-SA"/>
        </w:rPr>
        <w:t xml:space="preserve"> та </w:t>
      </w:r>
      <w:r w:rsidRPr="001C129E">
        <w:rPr>
          <w:rFonts w:ascii="Times New Roman" w:hAnsi="Times New Roman" w:cs="Times New Roman"/>
          <w:sz w:val="22"/>
          <w:lang w:val="uk-UA"/>
        </w:rPr>
        <w:t>Кодексу газотранспортної системи</w:t>
      </w:r>
      <w:r w:rsidRPr="001C129E">
        <w:rPr>
          <w:rFonts w:ascii="Times New Roman" w:hAnsi="Times New Roman" w:cs="Times New Roman"/>
          <w:sz w:val="22"/>
          <w:lang w:val="uk-UA" w:eastAsia="ar-SA"/>
        </w:rPr>
        <w:t>.</w:t>
      </w:r>
    </w:p>
    <w:p w:rsidR="009879C7" w:rsidRPr="001C129E" w:rsidRDefault="009879C7" w:rsidP="001C129E">
      <w:pPr>
        <w:keepNext/>
        <w:keepLines/>
        <w:tabs>
          <w:tab w:val="left" w:pos="0"/>
          <w:tab w:val="left" w:pos="284"/>
        </w:tabs>
        <w:jc w:val="both"/>
        <w:rPr>
          <w:rFonts w:ascii="Times New Roman" w:hAnsi="Times New Roman" w:cs="Times New Roman"/>
          <w:sz w:val="22"/>
          <w:lang w:val="uk-UA" w:eastAsia="ar-SA"/>
        </w:rPr>
      </w:pPr>
    </w:p>
    <w:p w:rsidR="009879C7" w:rsidRPr="001C129E" w:rsidRDefault="009879C7" w:rsidP="001C129E">
      <w:pPr>
        <w:keepNext/>
        <w:keepLines/>
        <w:tabs>
          <w:tab w:val="left" w:pos="0"/>
          <w:tab w:val="left" w:pos="284"/>
        </w:tabs>
        <w:rPr>
          <w:rFonts w:ascii="Times New Roman" w:hAnsi="Times New Roman" w:cs="Times New Roman"/>
          <w:sz w:val="22"/>
          <w:lang w:val="uk-UA" w:eastAsia="ar-SA"/>
        </w:rPr>
      </w:pPr>
      <w:r w:rsidRPr="001C129E">
        <w:rPr>
          <w:rFonts w:ascii="Times New Roman" w:hAnsi="Times New Roman" w:cs="Times New Roman"/>
          <w:sz w:val="22"/>
          <w:lang w:val="uk-UA" w:eastAsia="ar-SA"/>
        </w:rPr>
        <w:t>Умови постачання товару Замовнику повинні відповідати наступним нормативно-правовим актам:</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eastAsia="ar-SA"/>
        </w:rPr>
      </w:pPr>
      <w:r w:rsidRPr="001C129E">
        <w:rPr>
          <w:rFonts w:ascii="Times New Roman" w:hAnsi="Times New Roman" w:cs="Times New Roman"/>
          <w:szCs w:val="24"/>
          <w:lang w:val="uk-UA" w:eastAsia="ar-SA"/>
        </w:rPr>
        <w:t>Закону України «Про ринок природного газу»;</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eastAsia="ar-SA"/>
        </w:rPr>
      </w:pPr>
      <w:r w:rsidRPr="001C129E">
        <w:rPr>
          <w:rFonts w:ascii="Times New Roman" w:hAnsi="Times New Roman" w:cs="Times New Roman"/>
          <w:szCs w:val="24"/>
          <w:lang w:val="uk-UA" w:eastAsia="ar-SA"/>
        </w:rPr>
        <w:t>Правилам постачання природного газу, затвердженим постановою НКРЕКП від 30.09.2015 № 2496 (зі змінами);</w:t>
      </w:r>
    </w:p>
    <w:p w:rsidR="009879C7" w:rsidRPr="001C129E" w:rsidRDefault="009879C7" w:rsidP="001C129E">
      <w:pPr>
        <w:pStyle w:val="a3"/>
        <w:numPr>
          <w:ilvl w:val="0"/>
          <w:numId w:val="1"/>
        </w:numPr>
        <w:tabs>
          <w:tab w:val="left" w:pos="426"/>
        </w:tabs>
        <w:spacing w:after="200" w:line="276" w:lineRule="auto"/>
        <w:ind w:left="0" w:firstLine="0"/>
        <w:jc w:val="both"/>
        <w:rPr>
          <w:rFonts w:ascii="Times New Roman" w:hAnsi="Times New Roman" w:cs="Times New Roman"/>
          <w:szCs w:val="24"/>
          <w:lang w:val="uk-UA"/>
        </w:rPr>
      </w:pPr>
      <w:r w:rsidRPr="001C129E">
        <w:rPr>
          <w:rFonts w:ascii="Times New Roman" w:hAnsi="Times New Roman" w:cs="Times New Roman"/>
          <w:szCs w:val="24"/>
          <w:lang w:val="uk-UA"/>
        </w:rPr>
        <w:t>Кодексу газорозподільних систем, затвердженим Постановою НКРЕКП від 30.09.2015 № 2494 (зі змінами);</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eastAsia="ar-SA"/>
        </w:rPr>
      </w:pPr>
      <w:r w:rsidRPr="001C129E">
        <w:rPr>
          <w:rFonts w:ascii="Times New Roman" w:hAnsi="Times New Roman" w:cs="Times New Roman"/>
          <w:szCs w:val="24"/>
          <w:lang w:val="uk-UA"/>
        </w:rPr>
        <w:t>Кодексу газотранспортної системи, затвердженим Постановою НКРЕКП від 30.09.2015 № 2493 (зі змінами);</w:t>
      </w:r>
    </w:p>
    <w:p w:rsidR="009879C7" w:rsidRPr="001C129E" w:rsidRDefault="009879C7" w:rsidP="001C129E">
      <w:pPr>
        <w:pStyle w:val="a3"/>
        <w:numPr>
          <w:ilvl w:val="0"/>
          <w:numId w:val="1"/>
        </w:numPr>
        <w:tabs>
          <w:tab w:val="left" w:pos="426"/>
        </w:tabs>
        <w:suppressAutoHyphens/>
        <w:spacing w:after="200" w:line="276" w:lineRule="auto"/>
        <w:ind w:left="0" w:firstLine="0"/>
        <w:jc w:val="both"/>
        <w:textAlignment w:val="baseline"/>
        <w:rPr>
          <w:rFonts w:ascii="Times New Roman" w:hAnsi="Times New Roman" w:cs="Times New Roman"/>
          <w:szCs w:val="24"/>
          <w:lang w:val="uk-UA"/>
        </w:rPr>
      </w:pPr>
      <w:r w:rsidRPr="001C129E">
        <w:rPr>
          <w:rFonts w:ascii="Times New Roman" w:hAnsi="Times New Roman" w:cs="Times New Roman"/>
          <w:szCs w:val="24"/>
          <w:lang w:val="uk-UA" w:eastAsia="ar-SA"/>
        </w:rPr>
        <w:t>іншим чинним нормативно-правовим актам, прийнятим на виконання Закону України «Про ринок природного газу».</w:t>
      </w:r>
    </w:p>
    <w:p w:rsidR="00A21C64" w:rsidRPr="0063363A" w:rsidRDefault="00EE58B1" w:rsidP="001C129E">
      <w:pPr>
        <w:jc w:val="both"/>
        <w:rPr>
          <w:rFonts w:ascii="Times New Roman" w:hAnsi="Times New Roman" w:cs="Times New Roman"/>
          <w:i/>
          <w:sz w:val="22"/>
          <w:lang w:val="uk-UA"/>
        </w:rPr>
      </w:pPr>
      <w:r w:rsidRPr="0063363A">
        <w:rPr>
          <w:rFonts w:ascii="Times New Roman" w:hAnsi="Times New Roman" w:cs="Times New Roman"/>
          <w:i/>
          <w:sz w:val="22"/>
          <w:lang w:val="uk-UA"/>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sectPr w:rsidR="00A21C64" w:rsidRPr="0063363A" w:rsidSect="00FD74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138B9"/>
    <w:rsid w:val="001C129E"/>
    <w:rsid w:val="003C5266"/>
    <w:rsid w:val="0063363A"/>
    <w:rsid w:val="008967FF"/>
    <w:rsid w:val="009879C7"/>
    <w:rsid w:val="00A21C64"/>
    <w:rsid w:val="00A454EC"/>
    <w:rsid w:val="00D138B9"/>
    <w:rsid w:val="00DB7352"/>
    <w:rsid w:val="00EE58B1"/>
    <w:rsid w:val="00FC0CF1"/>
    <w:rsid w:val="00FD74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102F"/>
  <w15:docId w15:val="{679ABD75-6693-4A05-ADFB-19C030B8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9879C7"/>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879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879C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1958</Characters>
  <Application>Microsoft Office Word</Application>
  <DocSecurity>0</DocSecurity>
  <Lines>16</Lines>
  <Paragraphs>4</Paragraphs>
  <ScaleCrop>false</ScaleCrop>
  <Company>SPecialiST RePack</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11</cp:revision>
  <cp:lastPrinted>2022-11-25T10:45:00Z</cp:lastPrinted>
  <dcterms:created xsi:type="dcterms:W3CDTF">2022-10-21T11:55:00Z</dcterms:created>
  <dcterms:modified xsi:type="dcterms:W3CDTF">2022-11-25T13:22:00Z</dcterms:modified>
</cp:coreProperties>
</file>