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B7C2" w14:textId="77777777" w:rsidR="00372A0A" w:rsidRPr="00A2060E" w:rsidRDefault="00372A0A" w:rsidP="00372A0A">
      <w:pPr>
        <w:ind w:left="6521"/>
        <w:rPr>
          <w:b/>
          <w:lang w:val="uk-UA"/>
        </w:rPr>
      </w:pPr>
      <w:bookmarkStart w:id="0" w:name="_GoBack"/>
      <w:bookmarkEnd w:id="0"/>
      <w:r w:rsidRPr="00A2060E">
        <w:rPr>
          <w:b/>
          <w:lang w:val="uk-UA"/>
        </w:rPr>
        <w:t>Д</w:t>
      </w:r>
      <w:r>
        <w:rPr>
          <w:b/>
          <w:lang w:val="uk-UA"/>
        </w:rPr>
        <w:t>одаток</w:t>
      </w:r>
      <w:r w:rsidRPr="00A2060E">
        <w:rPr>
          <w:b/>
          <w:lang w:val="uk-UA"/>
        </w:rPr>
        <w:t xml:space="preserve"> 4</w:t>
      </w:r>
      <w:r w:rsidRPr="00A2060E">
        <w:rPr>
          <w:b/>
          <w:lang w:val="uk-UA"/>
        </w:rPr>
        <w:br/>
      </w:r>
      <w:r>
        <w:rPr>
          <w:b/>
          <w:lang w:val="uk-UA"/>
        </w:rPr>
        <w:t xml:space="preserve">     </w:t>
      </w:r>
      <w:r w:rsidRPr="00A2060E">
        <w:rPr>
          <w:b/>
          <w:lang w:val="uk-UA"/>
        </w:rPr>
        <w:t xml:space="preserve">до тендерної документації </w:t>
      </w:r>
    </w:p>
    <w:p w14:paraId="3CE64466" w14:textId="77777777" w:rsidR="00372A0A" w:rsidRPr="00A2060E" w:rsidRDefault="00372A0A" w:rsidP="00372A0A">
      <w:pPr>
        <w:widowControl w:val="0"/>
        <w:autoSpaceDE w:val="0"/>
        <w:autoSpaceDN w:val="0"/>
        <w:adjustRightInd w:val="0"/>
        <w:jc w:val="both"/>
        <w:rPr>
          <w:rFonts w:eastAsia="Times New Roman"/>
          <w:b/>
          <w:lang w:val="uk-UA"/>
        </w:rPr>
      </w:pPr>
    </w:p>
    <w:p w14:paraId="68DADC5C" w14:textId="77777777" w:rsidR="00372A0A" w:rsidRPr="00A2060E" w:rsidRDefault="00372A0A" w:rsidP="0037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r w:rsidRPr="00A2060E">
        <w:rPr>
          <w:rFonts w:eastAsia="Times New Roman"/>
          <w:b/>
          <w:lang w:val="uk-UA"/>
        </w:rPr>
        <w:t>ІНФОРМАЦІЯ ПРО НЕОБХІДНІ ТЕХНІЧНІ, ЯКІСНІ, КІЛЬКІСНІ ХАРАКТЕРИСТИКИ  ТА ІНШІ ПРЕДМЕТА ЗАКУПІВЛІ.</w:t>
      </w:r>
    </w:p>
    <w:p w14:paraId="2F44B76C" w14:textId="77777777" w:rsidR="00372A0A" w:rsidRPr="00A2060E" w:rsidRDefault="00372A0A" w:rsidP="0037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b/>
          <w:lang w:val="uk-UA"/>
        </w:rPr>
      </w:pPr>
    </w:p>
    <w:p w14:paraId="7A3D89B1" w14:textId="77777777" w:rsidR="00372A0A" w:rsidRPr="00497D06" w:rsidRDefault="00372A0A" w:rsidP="00372A0A">
      <w:pPr>
        <w:autoSpaceDE w:val="0"/>
        <w:ind w:firstLine="567"/>
        <w:jc w:val="both"/>
        <w:outlineLvl w:val="0"/>
        <w:rPr>
          <w:b/>
          <w:lang w:val="uk-UA" w:eastAsia="ar-SA"/>
        </w:rPr>
      </w:pPr>
      <w:r w:rsidRPr="00497D06">
        <w:rPr>
          <w:b/>
          <w:u w:val="single"/>
          <w:lang w:val="uk-UA" w:eastAsia="ar-SA"/>
        </w:rPr>
        <w:t>Предмет закупівлі:</w:t>
      </w:r>
      <w:r w:rsidRPr="00497D06">
        <w:rPr>
          <w:b/>
          <w:lang w:val="uk-UA" w:eastAsia="ar-SA"/>
        </w:rPr>
        <w:t xml:space="preserve"> </w:t>
      </w:r>
      <w:r w:rsidRPr="00497D06">
        <w:rPr>
          <w:lang w:val="uk-UA" w:eastAsia="ar-SA"/>
        </w:rPr>
        <w:t>Постачання електричної енергії споживачу</w:t>
      </w:r>
    </w:p>
    <w:p w14:paraId="25D834E0" w14:textId="77777777" w:rsidR="00372A0A" w:rsidRPr="0033523A" w:rsidRDefault="00372A0A" w:rsidP="00372A0A">
      <w:pPr>
        <w:autoSpaceDE w:val="0"/>
        <w:ind w:firstLine="567"/>
        <w:jc w:val="both"/>
        <w:outlineLvl w:val="0"/>
        <w:rPr>
          <w:lang w:val="uk-UA" w:eastAsia="ar-SA"/>
        </w:rPr>
      </w:pPr>
      <w:r w:rsidRPr="0033523A">
        <w:rPr>
          <w:bCs/>
          <w:lang w:val="uk-UA"/>
        </w:rPr>
        <w:t xml:space="preserve">код ДК 021:2015 - 09310000-5 - </w:t>
      </w:r>
      <w:r w:rsidRPr="0033523A">
        <w:rPr>
          <w:lang w:val="uk-UA"/>
        </w:rPr>
        <w:t>Електрична енергія</w:t>
      </w:r>
      <w:r w:rsidRPr="0033523A">
        <w:rPr>
          <w:bCs/>
          <w:lang w:val="uk-UA"/>
        </w:rPr>
        <w:t xml:space="preserve"> </w:t>
      </w:r>
    </w:p>
    <w:tbl>
      <w:tblPr>
        <w:tblW w:w="9810" w:type="dxa"/>
        <w:tblInd w:w="108" w:type="dxa"/>
        <w:tblLayout w:type="fixed"/>
        <w:tblLook w:val="0000" w:firstRow="0" w:lastRow="0" w:firstColumn="0" w:lastColumn="0" w:noHBand="0" w:noVBand="0"/>
      </w:tblPr>
      <w:tblGrid>
        <w:gridCol w:w="993"/>
        <w:gridCol w:w="5811"/>
        <w:gridCol w:w="1276"/>
        <w:gridCol w:w="1730"/>
      </w:tblGrid>
      <w:tr w:rsidR="00372A0A" w:rsidRPr="0033523A" w14:paraId="6EBB60EC" w14:textId="77777777" w:rsidTr="00FD6616">
        <w:trPr>
          <w:trHeight w:val="296"/>
        </w:trPr>
        <w:tc>
          <w:tcPr>
            <w:tcW w:w="993" w:type="dxa"/>
            <w:tcBorders>
              <w:top w:val="single" w:sz="4" w:space="0" w:color="000000"/>
              <w:left w:val="single" w:sz="4" w:space="0" w:color="000000"/>
              <w:bottom w:val="single" w:sz="4" w:space="0" w:color="000000"/>
            </w:tcBorders>
            <w:shd w:val="clear" w:color="auto" w:fill="auto"/>
            <w:vAlign w:val="center"/>
          </w:tcPr>
          <w:p w14:paraId="72714CAA" w14:textId="77777777" w:rsidR="00372A0A" w:rsidRPr="0033523A" w:rsidRDefault="00372A0A" w:rsidP="00FD6616">
            <w:pPr>
              <w:jc w:val="center"/>
              <w:rPr>
                <w:lang w:val="uk-UA"/>
              </w:rPr>
            </w:pPr>
            <w:r w:rsidRPr="0033523A">
              <w:rPr>
                <w:lang w:val="uk-UA"/>
              </w:rPr>
              <w:t>№ з/п</w:t>
            </w:r>
          </w:p>
        </w:tc>
        <w:tc>
          <w:tcPr>
            <w:tcW w:w="5811" w:type="dxa"/>
            <w:tcBorders>
              <w:top w:val="single" w:sz="4" w:space="0" w:color="000000"/>
              <w:left w:val="single" w:sz="4" w:space="0" w:color="000000"/>
              <w:bottom w:val="single" w:sz="4" w:space="0" w:color="000000"/>
            </w:tcBorders>
            <w:shd w:val="clear" w:color="auto" w:fill="auto"/>
            <w:vAlign w:val="center"/>
          </w:tcPr>
          <w:p w14:paraId="7F97070C" w14:textId="77777777" w:rsidR="00372A0A" w:rsidRPr="0033523A" w:rsidRDefault="00372A0A" w:rsidP="00FD6616">
            <w:pPr>
              <w:jc w:val="center"/>
              <w:rPr>
                <w:lang w:val="uk-UA"/>
              </w:rPr>
            </w:pPr>
            <w:r w:rsidRPr="0033523A">
              <w:rPr>
                <w:lang w:val="uk-UA"/>
              </w:rPr>
              <w:t xml:space="preserve">Найменування </w:t>
            </w:r>
          </w:p>
        </w:tc>
        <w:tc>
          <w:tcPr>
            <w:tcW w:w="1276" w:type="dxa"/>
            <w:tcBorders>
              <w:top w:val="single" w:sz="4" w:space="0" w:color="000000"/>
              <w:left w:val="single" w:sz="4" w:space="0" w:color="000000"/>
              <w:bottom w:val="single" w:sz="4" w:space="0" w:color="000000"/>
            </w:tcBorders>
            <w:shd w:val="clear" w:color="auto" w:fill="auto"/>
            <w:vAlign w:val="center"/>
          </w:tcPr>
          <w:p w14:paraId="5FF649C6" w14:textId="77777777" w:rsidR="00372A0A" w:rsidRPr="0033523A" w:rsidRDefault="00372A0A" w:rsidP="00FD6616">
            <w:pPr>
              <w:jc w:val="center"/>
              <w:rPr>
                <w:lang w:val="uk-UA"/>
              </w:rPr>
            </w:pPr>
            <w:r w:rsidRPr="0033523A">
              <w:rPr>
                <w:lang w:val="uk-UA"/>
              </w:rPr>
              <w:t xml:space="preserve">Од. </w:t>
            </w:r>
            <w:proofErr w:type="spellStart"/>
            <w:r w:rsidRPr="0033523A">
              <w:rPr>
                <w:lang w:val="uk-UA"/>
              </w:rPr>
              <w:t>вим</w:t>
            </w:r>
            <w:proofErr w:type="spellEnd"/>
            <w:r w:rsidRPr="0033523A">
              <w:rPr>
                <w:lang w:val="uk-UA"/>
              </w:rPr>
              <w:t>.</w:t>
            </w:r>
          </w:p>
        </w:tc>
        <w:tc>
          <w:tcPr>
            <w:tcW w:w="173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7918DC" w14:textId="77777777" w:rsidR="00372A0A" w:rsidRPr="0033523A" w:rsidRDefault="00372A0A" w:rsidP="00FD6616">
            <w:pPr>
              <w:jc w:val="center"/>
              <w:rPr>
                <w:lang w:val="uk-UA"/>
              </w:rPr>
            </w:pPr>
            <w:r w:rsidRPr="0033523A">
              <w:rPr>
                <w:lang w:val="uk-UA"/>
              </w:rPr>
              <w:t>Кількість</w:t>
            </w:r>
          </w:p>
        </w:tc>
      </w:tr>
      <w:tr w:rsidR="00372A0A" w:rsidRPr="0033523A" w14:paraId="214792BA" w14:textId="77777777" w:rsidTr="00FD6616">
        <w:trPr>
          <w:trHeight w:val="273"/>
        </w:trPr>
        <w:tc>
          <w:tcPr>
            <w:tcW w:w="993" w:type="dxa"/>
            <w:tcBorders>
              <w:left w:val="single" w:sz="4" w:space="0" w:color="000000"/>
              <w:bottom w:val="single" w:sz="4" w:space="0" w:color="000000"/>
            </w:tcBorders>
            <w:shd w:val="clear" w:color="auto" w:fill="auto"/>
            <w:vAlign w:val="center"/>
          </w:tcPr>
          <w:p w14:paraId="258235FF" w14:textId="77777777" w:rsidR="00372A0A" w:rsidRPr="0033523A" w:rsidRDefault="00372A0A" w:rsidP="00FD6616">
            <w:pPr>
              <w:jc w:val="center"/>
              <w:rPr>
                <w:lang w:val="uk-UA"/>
              </w:rPr>
            </w:pPr>
            <w:r w:rsidRPr="0033523A">
              <w:rPr>
                <w:lang w:val="uk-UA"/>
              </w:rPr>
              <w:t>1</w:t>
            </w:r>
          </w:p>
        </w:tc>
        <w:tc>
          <w:tcPr>
            <w:tcW w:w="5811" w:type="dxa"/>
            <w:tcBorders>
              <w:left w:val="single" w:sz="4" w:space="0" w:color="000000"/>
              <w:bottom w:val="single" w:sz="4" w:space="0" w:color="000000"/>
            </w:tcBorders>
            <w:shd w:val="clear" w:color="auto" w:fill="FFFFFF"/>
            <w:vAlign w:val="center"/>
          </w:tcPr>
          <w:p w14:paraId="0F5E3FA5" w14:textId="77777777" w:rsidR="00372A0A" w:rsidRPr="0033523A" w:rsidRDefault="00372A0A" w:rsidP="00FD6616">
            <w:pPr>
              <w:rPr>
                <w:lang w:val="uk-UA"/>
              </w:rPr>
            </w:pPr>
            <w:r w:rsidRPr="0033523A">
              <w:rPr>
                <w:lang w:val="uk-UA"/>
              </w:rPr>
              <w:t>ДК 021:2015 - 09310000-5 – Електрична енергія</w:t>
            </w:r>
          </w:p>
        </w:tc>
        <w:tc>
          <w:tcPr>
            <w:tcW w:w="1276" w:type="dxa"/>
            <w:tcBorders>
              <w:left w:val="single" w:sz="4" w:space="0" w:color="000000"/>
              <w:bottom w:val="single" w:sz="4" w:space="0" w:color="000000"/>
            </w:tcBorders>
            <w:shd w:val="clear" w:color="auto" w:fill="auto"/>
            <w:vAlign w:val="center"/>
          </w:tcPr>
          <w:p w14:paraId="2DBC65C6" w14:textId="77777777" w:rsidR="00372A0A" w:rsidRPr="0033523A" w:rsidRDefault="00372A0A" w:rsidP="00FD6616">
            <w:pPr>
              <w:jc w:val="center"/>
              <w:rPr>
                <w:lang w:val="uk-UA"/>
              </w:rPr>
            </w:pPr>
            <w:r w:rsidRPr="0033523A">
              <w:rPr>
                <w:lang w:val="uk-UA"/>
              </w:rPr>
              <w:t>кВт*год</w:t>
            </w:r>
          </w:p>
        </w:tc>
        <w:tc>
          <w:tcPr>
            <w:tcW w:w="1730" w:type="dxa"/>
            <w:tcBorders>
              <w:left w:val="single" w:sz="4" w:space="0" w:color="000000"/>
              <w:bottom w:val="single" w:sz="4" w:space="0" w:color="000000"/>
              <w:right w:val="single" w:sz="4" w:space="0" w:color="auto"/>
            </w:tcBorders>
            <w:shd w:val="clear" w:color="auto" w:fill="auto"/>
            <w:vAlign w:val="center"/>
          </w:tcPr>
          <w:p w14:paraId="2F9925B0" w14:textId="77777777" w:rsidR="00372A0A" w:rsidRPr="0033523A" w:rsidRDefault="00372A0A" w:rsidP="00FD6616">
            <w:pPr>
              <w:jc w:val="center"/>
              <w:rPr>
                <w:lang w:val="uk-UA"/>
              </w:rPr>
            </w:pPr>
            <w:r w:rsidRPr="00802923">
              <w:rPr>
                <w:lang w:val="uk-UA"/>
              </w:rPr>
              <w:t>258030</w:t>
            </w:r>
          </w:p>
        </w:tc>
      </w:tr>
    </w:tbl>
    <w:p w14:paraId="51D4AF7A" w14:textId="77777777" w:rsidR="00372A0A" w:rsidRPr="0033523A" w:rsidRDefault="00372A0A" w:rsidP="00372A0A">
      <w:pPr>
        <w:tabs>
          <w:tab w:val="left" w:pos="3686"/>
        </w:tabs>
        <w:autoSpaceDE w:val="0"/>
        <w:ind w:firstLine="567"/>
        <w:jc w:val="both"/>
        <w:rPr>
          <w:lang w:val="uk-UA"/>
        </w:rPr>
      </w:pPr>
    </w:p>
    <w:p w14:paraId="675CC737" w14:textId="77777777" w:rsidR="00372A0A" w:rsidRPr="004213C8" w:rsidRDefault="00372A0A" w:rsidP="00372A0A">
      <w:pPr>
        <w:tabs>
          <w:tab w:val="left" w:pos="3686"/>
        </w:tabs>
        <w:autoSpaceDE w:val="0"/>
        <w:ind w:firstLine="567"/>
        <w:jc w:val="both"/>
      </w:pPr>
      <w:proofErr w:type="spellStart"/>
      <w:r w:rsidRPr="004213C8">
        <w:t>Херсонський</w:t>
      </w:r>
      <w:proofErr w:type="spellEnd"/>
      <w:r w:rsidRPr="004213C8">
        <w:t xml:space="preserve"> </w:t>
      </w:r>
      <w:proofErr w:type="spellStart"/>
      <w:r w:rsidRPr="004213C8">
        <w:t>національний</w:t>
      </w:r>
      <w:proofErr w:type="spellEnd"/>
      <w:r w:rsidRPr="004213C8">
        <w:t xml:space="preserve"> </w:t>
      </w:r>
      <w:proofErr w:type="spellStart"/>
      <w:r w:rsidRPr="004213C8">
        <w:t>технічний</w:t>
      </w:r>
      <w:proofErr w:type="spellEnd"/>
      <w:r w:rsidRPr="004213C8">
        <w:t xml:space="preserve"> </w:t>
      </w:r>
      <w:proofErr w:type="spellStart"/>
      <w:r w:rsidRPr="004213C8">
        <w:t>університет</w:t>
      </w:r>
      <w:proofErr w:type="spellEnd"/>
      <w:r w:rsidRPr="004213C8">
        <w:t xml:space="preserve"> </w:t>
      </w:r>
      <w:r w:rsidRPr="004213C8">
        <w:rPr>
          <w:lang w:val="uk-UA"/>
        </w:rPr>
        <w:t xml:space="preserve">належить до </w:t>
      </w:r>
      <w:proofErr w:type="spellStart"/>
      <w:r w:rsidRPr="004213C8">
        <w:t>групи</w:t>
      </w:r>
      <w:proofErr w:type="spellEnd"/>
      <w:r w:rsidRPr="004213C8">
        <w:t xml:space="preserve"> площадок </w:t>
      </w:r>
      <w:proofErr w:type="spellStart"/>
      <w:r w:rsidRPr="004213C8">
        <w:t>вимірювання</w:t>
      </w:r>
      <w:proofErr w:type="spellEnd"/>
      <w:r w:rsidRPr="004213C8">
        <w:rPr>
          <w:lang w:val="uk-UA"/>
        </w:rPr>
        <w:t xml:space="preserve"> г</w:t>
      </w:r>
      <w:proofErr w:type="spellStart"/>
      <w:r w:rsidRPr="004213C8">
        <w:t>рупа</w:t>
      </w:r>
      <w:proofErr w:type="spellEnd"/>
      <w:r w:rsidRPr="004213C8">
        <w:t xml:space="preserve"> </w:t>
      </w:r>
      <w:r w:rsidRPr="004213C8">
        <w:rPr>
          <w:lang w:val="uk-UA"/>
        </w:rPr>
        <w:t>«Б»</w:t>
      </w:r>
      <w:r w:rsidRPr="004213C8">
        <w:t xml:space="preserve"> (без АСКОЕ)</w:t>
      </w:r>
      <w:r w:rsidRPr="004213C8">
        <w:rPr>
          <w:lang w:val="uk-UA"/>
        </w:rPr>
        <w:t xml:space="preserve">, </w:t>
      </w:r>
      <w:proofErr w:type="gramStart"/>
      <w:r w:rsidRPr="004213C8">
        <w:rPr>
          <w:lang w:val="uk-UA"/>
        </w:rPr>
        <w:t>2  клас</w:t>
      </w:r>
      <w:proofErr w:type="gramEnd"/>
      <w:r w:rsidRPr="004213C8">
        <w:rPr>
          <w:lang w:val="uk-UA"/>
        </w:rPr>
        <w:t xml:space="preserve"> напруги.</w:t>
      </w:r>
    </w:p>
    <w:p w14:paraId="6D537865" w14:textId="77777777" w:rsidR="00372A0A" w:rsidRPr="0033523A" w:rsidRDefault="00372A0A" w:rsidP="00372A0A">
      <w:pPr>
        <w:tabs>
          <w:tab w:val="left" w:pos="3686"/>
        </w:tabs>
        <w:autoSpaceDE w:val="0"/>
        <w:ind w:firstLine="567"/>
        <w:jc w:val="both"/>
        <w:rPr>
          <w:lang w:val="uk-UA" w:eastAsia="ar-SA"/>
        </w:rPr>
      </w:pPr>
      <w:r w:rsidRPr="0033523A">
        <w:rPr>
          <w:lang w:val="uk-UA" w:eastAsia="ar-SA"/>
        </w:rPr>
        <w:t xml:space="preserve">Відносини між постачальниками та споживачами електричної енергії регулюються наступними документами: </w:t>
      </w:r>
    </w:p>
    <w:p w14:paraId="363EBEB7" w14:textId="77777777" w:rsidR="00372A0A" w:rsidRPr="00A2060E" w:rsidRDefault="00372A0A" w:rsidP="00372A0A">
      <w:pPr>
        <w:numPr>
          <w:ilvl w:val="0"/>
          <w:numId w:val="1"/>
        </w:numPr>
        <w:suppressAutoHyphens/>
        <w:autoSpaceDE w:val="0"/>
        <w:ind w:left="0" w:firstLine="927"/>
        <w:jc w:val="both"/>
        <w:rPr>
          <w:lang w:val="uk-UA" w:eastAsia="ar-SA"/>
        </w:rPr>
      </w:pPr>
      <w:r w:rsidRPr="00A2060E">
        <w:rPr>
          <w:lang w:val="uk-UA" w:eastAsia="ar-SA"/>
        </w:rPr>
        <w:t xml:space="preserve">Закон України «Про публічні закупівлі» від 19.09.2019 № 114-ІХ; </w:t>
      </w:r>
    </w:p>
    <w:p w14:paraId="20274E6B" w14:textId="77777777" w:rsidR="00372A0A" w:rsidRPr="00A2060E" w:rsidRDefault="00372A0A" w:rsidP="00372A0A">
      <w:pPr>
        <w:numPr>
          <w:ilvl w:val="0"/>
          <w:numId w:val="1"/>
        </w:numPr>
        <w:suppressAutoHyphens/>
        <w:autoSpaceDE w:val="0"/>
        <w:ind w:left="0" w:firstLine="927"/>
        <w:jc w:val="both"/>
        <w:rPr>
          <w:lang w:val="uk-UA" w:eastAsia="ar-SA"/>
        </w:rPr>
      </w:pPr>
      <w:r w:rsidRPr="00A2060E">
        <w:rPr>
          <w:lang w:val="uk-UA" w:eastAsia="ar-SA"/>
        </w:rPr>
        <w:t xml:space="preserve">Закон України «Про ринок електричної енергії» від 13.04.2017 № 2019-VIII; </w:t>
      </w:r>
    </w:p>
    <w:p w14:paraId="1EF833D8" w14:textId="77777777" w:rsidR="00372A0A" w:rsidRPr="00A2060E" w:rsidRDefault="00372A0A" w:rsidP="00372A0A">
      <w:pPr>
        <w:numPr>
          <w:ilvl w:val="0"/>
          <w:numId w:val="1"/>
        </w:numPr>
        <w:suppressAutoHyphens/>
        <w:autoSpaceDE w:val="0"/>
        <w:ind w:left="0" w:firstLine="927"/>
        <w:jc w:val="both"/>
        <w:rPr>
          <w:lang w:val="uk-UA"/>
        </w:rPr>
      </w:pPr>
      <w:r w:rsidRPr="00A2060E">
        <w:rPr>
          <w:lang w:val="uk-UA"/>
        </w:rPr>
        <w:t>Постанова Національної комісії, що здійснює державне регулювання у сферах електроенергетики та комунальних послуг від 14.03.2018 № 312 «</w:t>
      </w:r>
      <w:r w:rsidRPr="00A2060E">
        <w:rPr>
          <w:rStyle w:val="rvts23"/>
        </w:rPr>
        <w:t xml:space="preserve">Про </w:t>
      </w:r>
      <w:proofErr w:type="spellStart"/>
      <w:r w:rsidRPr="00A2060E">
        <w:rPr>
          <w:rStyle w:val="rvts23"/>
        </w:rPr>
        <w:t>затвердження</w:t>
      </w:r>
      <w:proofErr w:type="spellEnd"/>
      <w:r w:rsidRPr="00A2060E">
        <w:rPr>
          <w:rStyle w:val="rvts23"/>
        </w:rPr>
        <w:t xml:space="preserve"> Правил </w:t>
      </w:r>
      <w:proofErr w:type="spellStart"/>
      <w:r w:rsidRPr="00A2060E">
        <w:rPr>
          <w:rStyle w:val="rvts23"/>
        </w:rPr>
        <w:t>роздрібного</w:t>
      </w:r>
      <w:proofErr w:type="spellEnd"/>
      <w:r w:rsidRPr="00A2060E">
        <w:rPr>
          <w:rStyle w:val="rvts23"/>
        </w:rPr>
        <w:t xml:space="preserve"> ринку </w:t>
      </w:r>
      <w:proofErr w:type="spellStart"/>
      <w:r w:rsidRPr="00A2060E">
        <w:rPr>
          <w:rStyle w:val="rvts23"/>
        </w:rPr>
        <w:t>електричної</w:t>
      </w:r>
      <w:proofErr w:type="spellEnd"/>
      <w:r w:rsidRPr="00A2060E">
        <w:rPr>
          <w:rStyle w:val="rvts23"/>
        </w:rPr>
        <w:t xml:space="preserve"> </w:t>
      </w:r>
      <w:proofErr w:type="spellStart"/>
      <w:r w:rsidRPr="00A2060E">
        <w:rPr>
          <w:rStyle w:val="rvts23"/>
        </w:rPr>
        <w:t>енергії</w:t>
      </w:r>
      <w:proofErr w:type="spellEnd"/>
      <w:r w:rsidRPr="00A2060E">
        <w:rPr>
          <w:lang w:val="uk-UA"/>
        </w:rPr>
        <w:t>»;</w:t>
      </w:r>
    </w:p>
    <w:p w14:paraId="32E99832" w14:textId="77777777" w:rsidR="00372A0A" w:rsidRPr="00A2060E" w:rsidRDefault="00372A0A" w:rsidP="00372A0A">
      <w:pPr>
        <w:numPr>
          <w:ilvl w:val="0"/>
          <w:numId w:val="1"/>
        </w:numPr>
        <w:suppressAutoHyphens/>
        <w:autoSpaceDE w:val="0"/>
        <w:ind w:left="0" w:firstLine="927"/>
        <w:jc w:val="both"/>
        <w:rPr>
          <w:lang w:val="uk-UA" w:eastAsia="ar-SA"/>
        </w:rPr>
      </w:pPr>
      <w:r w:rsidRPr="00A2060E">
        <w:rPr>
          <w:lang w:val="uk-UA" w:eastAsia="ar-SA"/>
        </w:rPr>
        <w:t>Іншими нормативно-правовими актами.</w:t>
      </w:r>
    </w:p>
    <w:p w14:paraId="46808EE1" w14:textId="77777777" w:rsidR="00372A0A" w:rsidRPr="00A2060E" w:rsidRDefault="00372A0A" w:rsidP="00372A0A">
      <w:pPr>
        <w:suppressAutoHyphens/>
        <w:autoSpaceDE w:val="0"/>
        <w:ind w:left="927"/>
        <w:jc w:val="both"/>
        <w:rPr>
          <w:lang w:val="uk-UA" w:eastAsia="ar-SA"/>
        </w:rPr>
      </w:pPr>
    </w:p>
    <w:p w14:paraId="4CF629F9" w14:textId="77777777" w:rsidR="00372A0A" w:rsidRPr="00A2060E" w:rsidRDefault="00372A0A" w:rsidP="00372A0A">
      <w:pPr>
        <w:tabs>
          <w:tab w:val="left" w:pos="3686"/>
        </w:tabs>
        <w:autoSpaceDE w:val="0"/>
        <w:ind w:firstLine="567"/>
        <w:jc w:val="both"/>
        <w:outlineLvl w:val="0"/>
        <w:rPr>
          <w:b/>
          <w:u w:val="single"/>
          <w:lang w:val="uk-UA" w:eastAsia="ar-SA"/>
        </w:rPr>
      </w:pPr>
      <w:r w:rsidRPr="00A2060E">
        <w:rPr>
          <w:b/>
          <w:u w:val="single"/>
          <w:lang w:val="uk-UA" w:eastAsia="ar-SA"/>
        </w:rPr>
        <w:t>Технічні та якісні характеристики:</w:t>
      </w:r>
    </w:p>
    <w:p w14:paraId="1AB5264D" w14:textId="77777777" w:rsidR="00372A0A" w:rsidRPr="00A2060E" w:rsidRDefault="00372A0A" w:rsidP="00372A0A">
      <w:pPr>
        <w:ind w:firstLine="567"/>
        <w:jc w:val="both"/>
        <w:rPr>
          <w:lang w:val="uk-UA"/>
        </w:rPr>
      </w:pPr>
      <w:r w:rsidRPr="00A2060E">
        <w:rPr>
          <w:lang w:val="uk-UA"/>
        </w:rPr>
        <w:t>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w:t>
      </w:r>
    </w:p>
    <w:p w14:paraId="328B2094" w14:textId="77777777" w:rsidR="00372A0A" w:rsidRPr="00A2060E" w:rsidRDefault="00372A0A" w:rsidP="00372A0A">
      <w:pPr>
        <w:ind w:left="14" w:firstLine="567"/>
        <w:jc w:val="both"/>
        <w:rPr>
          <w:rFonts w:eastAsia="Calibri"/>
          <w:lang w:val="uk-UA" w:eastAsia="en-US"/>
        </w:rPr>
      </w:pPr>
      <w:r>
        <w:rPr>
          <w:rFonts w:eastAsia="Calibri"/>
          <w:lang w:val="uk-UA"/>
        </w:rPr>
        <w:t xml:space="preserve">Предмет закупівлі </w:t>
      </w:r>
      <w:r w:rsidRPr="00A2060E">
        <w:rPr>
          <w:rFonts w:eastAsia="Calibri"/>
          <w:lang w:val="uk-UA"/>
        </w:rPr>
        <w:t xml:space="preserve">повинен відповідати вимогам безпеки руху, охорони праці, екології та пожежної безпеки. </w:t>
      </w:r>
      <w:r w:rsidRPr="00A2060E">
        <w:rPr>
          <w:rFonts w:eastAsia="Calibri"/>
          <w:lang w:val="uk-UA" w:eastAsia="en-US"/>
        </w:rPr>
        <w:t>Учасник гарантує, що електрична енергія</w:t>
      </w:r>
      <w:r>
        <w:rPr>
          <w:rFonts w:eastAsia="Calibri"/>
          <w:lang w:val="uk-UA" w:eastAsia="en-US"/>
        </w:rPr>
        <w:t xml:space="preserve"> (товар)</w:t>
      </w:r>
      <w:r w:rsidRPr="00A2060E">
        <w:rPr>
          <w:rFonts w:eastAsia="Calibri"/>
          <w:lang w:val="uk-UA" w:eastAsia="en-US"/>
        </w:rPr>
        <w:t xml:space="preserve">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1E6DA7FB" w14:textId="77777777" w:rsidR="00372A0A" w:rsidRPr="00A2060E" w:rsidRDefault="00372A0A" w:rsidP="00372A0A">
      <w:pPr>
        <w:tabs>
          <w:tab w:val="left" w:pos="993"/>
          <w:tab w:val="left" w:pos="1560"/>
        </w:tabs>
        <w:ind w:right="-2" w:firstLine="567"/>
        <w:jc w:val="both"/>
      </w:pPr>
      <w:r w:rsidRPr="00A2060E">
        <w:t xml:space="preserve">На </w:t>
      </w:r>
      <w:proofErr w:type="spellStart"/>
      <w:r w:rsidRPr="00A2060E">
        <w:t>запропонований</w:t>
      </w:r>
      <w:proofErr w:type="spellEnd"/>
      <w:r w:rsidRPr="00A2060E">
        <w:t xml:space="preserve"> товар, як </w:t>
      </w:r>
      <w:proofErr w:type="spellStart"/>
      <w:r w:rsidRPr="00A2060E">
        <w:t>електрична</w:t>
      </w:r>
      <w:proofErr w:type="spellEnd"/>
      <w:r w:rsidRPr="00A2060E">
        <w:t xml:space="preserve"> </w:t>
      </w:r>
      <w:proofErr w:type="spellStart"/>
      <w:r w:rsidRPr="00A2060E">
        <w:t>енергія</w:t>
      </w:r>
      <w:proofErr w:type="spellEnd"/>
      <w:r w:rsidRPr="00A2060E">
        <w:t xml:space="preserve">, </w:t>
      </w:r>
      <w:proofErr w:type="spellStart"/>
      <w:r w:rsidRPr="00A2060E">
        <w:t>повинні</w:t>
      </w:r>
      <w:proofErr w:type="spellEnd"/>
      <w:r w:rsidRPr="00A2060E">
        <w:t xml:space="preserve"> </w:t>
      </w:r>
      <w:proofErr w:type="spellStart"/>
      <w:r w:rsidRPr="00A2060E">
        <w:t>застосовуватися</w:t>
      </w:r>
      <w:proofErr w:type="spellEnd"/>
      <w:r w:rsidRPr="00A2060E">
        <w:t xml:space="preserve"> заходи </w:t>
      </w:r>
      <w:proofErr w:type="spellStart"/>
      <w:r w:rsidRPr="00A2060E">
        <w:t>із</w:t>
      </w:r>
      <w:proofErr w:type="spellEnd"/>
      <w:r w:rsidRPr="00A2060E">
        <w:t xml:space="preserve"> </w:t>
      </w:r>
      <w:proofErr w:type="spellStart"/>
      <w:r w:rsidRPr="00A2060E">
        <w:t>захисту</w:t>
      </w:r>
      <w:proofErr w:type="spellEnd"/>
      <w:r w:rsidRPr="00A2060E">
        <w:t xml:space="preserve"> </w:t>
      </w:r>
      <w:proofErr w:type="spellStart"/>
      <w:r w:rsidRPr="00A2060E">
        <w:t>довкілля</w:t>
      </w:r>
      <w:proofErr w:type="spellEnd"/>
      <w:r w:rsidRPr="00A2060E">
        <w:t xml:space="preserve">, </w:t>
      </w:r>
      <w:proofErr w:type="spellStart"/>
      <w:r w:rsidRPr="00A2060E">
        <w:t>передбачені</w:t>
      </w:r>
      <w:proofErr w:type="spellEnd"/>
      <w:r w:rsidRPr="00A2060E">
        <w:t xml:space="preserve"> </w:t>
      </w:r>
      <w:proofErr w:type="spellStart"/>
      <w:r w:rsidRPr="00A2060E">
        <w:t>законодавством</w:t>
      </w:r>
      <w:proofErr w:type="spellEnd"/>
      <w:r w:rsidRPr="00A2060E">
        <w:t xml:space="preserve"> </w:t>
      </w:r>
      <w:proofErr w:type="spellStart"/>
      <w:r w:rsidRPr="00A2060E">
        <w:t>України</w:t>
      </w:r>
      <w:proofErr w:type="spellEnd"/>
      <w:r w:rsidRPr="00A2060E">
        <w:t xml:space="preserve">. </w:t>
      </w:r>
      <w:proofErr w:type="spellStart"/>
      <w:r w:rsidRPr="00A2060E">
        <w:t>Учасник</w:t>
      </w:r>
      <w:proofErr w:type="spellEnd"/>
      <w:r w:rsidRPr="00A2060E">
        <w:t xml:space="preserve"> у </w:t>
      </w:r>
      <w:proofErr w:type="spellStart"/>
      <w:r w:rsidRPr="00A2060E">
        <w:t>складі</w:t>
      </w:r>
      <w:proofErr w:type="spellEnd"/>
      <w:r w:rsidRPr="00A2060E">
        <w:t xml:space="preserve"> </w:t>
      </w:r>
      <w:proofErr w:type="spellStart"/>
      <w:r w:rsidRPr="00A2060E">
        <w:t>тендерної</w:t>
      </w:r>
      <w:proofErr w:type="spellEnd"/>
      <w:r w:rsidRPr="00A2060E">
        <w:t xml:space="preserve"> </w:t>
      </w:r>
      <w:proofErr w:type="spellStart"/>
      <w:r w:rsidRPr="00A2060E">
        <w:t>пропозиції</w:t>
      </w:r>
      <w:proofErr w:type="spellEnd"/>
      <w:r w:rsidRPr="00A2060E">
        <w:t xml:space="preserve"> </w:t>
      </w:r>
      <w:proofErr w:type="spellStart"/>
      <w:r w:rsidRPr="00A2060E">
        <w:t>надає</w:t>
      </w:r>
      <w:proofErr w:type="spellEnd"/>
      <w:r w:rsidRPr="00A2060E">
        <w:t xml:space="preserve"> </w:t>
      </w:r>
      <w:proofErr w:type="spellStart"/>
      <w:r w:rsidRPr="00A2060E">
        <w:t>довідку</w:t>
      </w:r>
      <w:proofErr w:type="spellEnd"/>
      <w:r w:rsidRPr="00A2060E">
        <w:t xml:space="preserve"> </w:t>
      </w:r>
      <w:proofErr w:type="spellStart"/>
      <w:r w:rsidRPr="00A2060E">
        <w:t>щодо</w:t>
      </w:r>
      <w:proofErr w:type="spellEnd"/>
      <w:r w:rsidRPr="00A2060E">
        <w:t xml:space="preserve"> </w:t>
      </w:r>
      <w:proofErr w:type="spellStart"/>
      <w:r w:rsidRPr="00A2060E">
        <w:t>застосування</w:t>
      </w:r>
      <w:proofErr w:type="spellEnd"/>
      <w:r w:rsidRPr="00A2060E">
        <w:t xml:space="preserve"> </w:t>
      </w:r>
      <w:proofErr w:type="spellStart"/>
      <w:r w:rsidRPr="00A2060E">
        <w:t>Учасником</w:t>
      </w:r>
      <w:proofErr w:type="spellEnd"/>
      <w:r w:rsidRPr="00A2060E">
        <w:t xml:space="preserve"> </w:t>
      </w:r>
      <w:proofErr w:type="spellStart"/>
      <w:r w:rsidRPr="00A2060E">
        <w:t>заходів</w:t>
      </w:r>
      <w:proofErr w:type="spellEnd"/>
      <w:r w:rsidRPr="00A2060E">
        <w:t xml:space="preserve"> </w:t>
      </w:r>
      <w:proofErr w:type="spellStart"/>
      <w:r w:rsidRPr="00A2060E">
        <w:t>із</w:t>
      </w:r>
      <w:proofErr w:type="spellEnd"/>
      <w:r w:rsidRPr="00A2060E">
        <w:t xml:space="preserve"> </w:t>
      </w:r>
      <w:proofErr w:type="spellStart"/>
      <w:r w:rsidRPr="00A2060E">
        <w:t>захисту</w:t>
      </w:r>
      <w:proofErr w:type="spellEnd"/>
      <w:r w:rsidRPr="00A2060E">
        <w:t xml:space="preserve"> </w:t>
      </w:r>
      <w:proofErr w:type="spellStart"/>
      <w:r w:rsidRPr="00A2060E">
        <w:t>довкілля</w:t>
      </w:r>
      <w:proofErr w:type="spellEnd"/>
      <w:r w:rsidRPr="00A2060E">
        <w:t xml:space="preserve"> при </w:t>
      </w:r>
      <w:proofErr w:type="spellStart"/>
      <w:r w:rsidRPr="00A2060E">
        <w:t>виконанні</w:t>
      </w:r>
      <w:proofErr w:type="spellEnd"/>
      <w:r w:rsidRPr="00A2060E">
        <w:t xml:space="preserve"> умов Договору на </w:t>
      </w:r>
      <w:proofErr w:type="spellStart"/>
      <w:r w:rsidRPr="00A2060E">
        <w:t>постачання</w:t>
      </w:r>
      <w:proofErr w:type="spellEnd"/>
      <w:r w:rsidRPr="00A2060E">
        <w:t xml:space="preserve"> </w:t>
      </w:r>
      <w:proofErr w:type="spellStart"/>
      <w:r w:rsidRPr="00A2060E">
        <w:t>електричної</w:t>
      </w:r>
      <w:proofErr w:type="spellEnd"/>
      <w:r w:rsidRPr="00A2060E">
        <w:t xml:space="preserve"> </w:t>
      </w:r>
      <w:proofErr w:type="spellStart"/>
      <w:r w:rsidRPr="00A2060E">
        <w:t>енергії</w:t>
      </w:r>
      <w:proofErr w:type="spellEnd"/>
      <w:r w:rsidRPr="00A2060E">
        <w:t xml:space="preserve">. </w:t>
      </w:r>
      <w:proofErr w:type="spellStart"/>
      <w:r w:rsidRPr="00A2060E">
        <w:t>Окрім</w:t>
      </w:r>
      <w:proofErr w:type="spellEnd"/>
      <w:r w:rsidRPr="00A2060E">
        <w:t xml:space="preserve"> </w:t>
      </w:r>
      <w:proofErr w:type="spellStart"/>
      <w:r w:rsidRPr="00A2060E">
        <w:t>цього</w:t>
      </w:r>
      <w:proofErr w:type="spellEnd"/>
      <w:r w:rsidRPr="00A2060E">
        <w:t xml:space="preserve">, </w:t>
      </w:r>
      <w:proofErr w:type="spellStart"/>
      <w:r w:rsidRPr="00A2060E">
        <w:t>учаснику</w:t>
      </w:r>
      <w:proofErr w:type="spellEnd"/>
      <w:r w:rsidRPr="00A2060E">
        <w:t xml:space="preserve"> </w:t>
      </w:r>
      <w:proofErr w:type="spellStart"/>
      <w:r w:rsidRPr="00A2060E">
        <w:t>необхідно</w:t>
      </w:r>
      <w:proofErr w:type="spellEnd"/>
      <w:r w:rsidRPr="00A2060E">
        <w:t xml:space="preserve"> </w:t>
      </w:r>
      <w:proofErr w:type="spellStart"/>
      <w:r w:rsidRPr="00A2060E">
        <w:t>надати</w:t>
      </w:r>
      <w:proofErr w:type="spellEnd"/>
      <w:r w:rsidRPr="00A2060E">
        <w:t xml:space="preserve"> </w:t>
      </w:r>
      <w:proofErr w:type="spellStart"/>
      <w:r w:rsidRPr="00A2060E">
        <w:t>документальне</w:t>
      </w:r>
      <w:proofErr w:type="spellEnd"/>
      <w:r w:rsidRPr="00A2060E">
        <w:t xml:space="preserve"> </w:t>
      </w:r>
      <w:proofErr w:type="spellStart"/>
      <w:r w:rsidRPr="00A2060E">
        <w:t>підтвердження</w:t>
      </w:r>
      <w:proofErr w:type="spellEnd"/>
      <w:r w:rsidRPr="00A2060E">
        <w:t xml:space="preserve"> </w:t>
      </w:r>
      <w:proofErr w:type="spellStart"/>
      <w:r w:rsidRPr="00A2060E">
        <w:t>стосовно</w:t>
      </w:r>
      <w:proofErr w:type="spellEnd"/>
      <w:r w:rsidRPr="00A2060E">
        <w:t xml:space="preserve"> </w:t>
      </w:r>
      <w:proofErr w:type="spellStart"/>
      <w:r w:rsidRPr="00A2060E">
        <w:t>визнання</w:t>
      </w:r>
      <w:proofErr w:type="spellEnd"/>
      <w:r w:rsidRPr="00A2060E">
        <w:t xml:space="preserve"> </w:t>
      </w:r>
      <w:proofErr w:type="spellStart"/>
      <w:r w:rsidRPr="00A2060E">
        <w:t>уповноваженими</w:t>
      </w:r>
      <w:proofErr w:type="spellEnd"/>
      <w:r w:rsidRPr="00A2060E">
        <w:t xml:space="preserve"> органами </w:t>
      </w:r>
      <w:proofErr w:type="spellStart"/>
      <w:r w:rsidRPr="00A2060E">
        <w:t>або</w:t>
      </w:r>
      <w:proofErr w:type="spellEnd"/>
      <w:r w:rsidRPr="00A2060E">
        <w:t xml:space="preserve"> </w:t>
      </w:r>
      <w:proofErr w:type="spellStart"/>
      <w:r w:rsidRPr="00A2060E">
        <w:t>експертними</w:t>
      </w:r>
      <w:proofErr w:type="spellEnd"/>
      <w:r w:rsidRPr="00A2060E">
        <w:t xml:space="preserve"> </w:t>
      </w:r>
      <w:proofErr w:type="spellStart"/>
      <w:r w:rsidRPr="00A2060E">
        <w:t>організаціями</w:t>
      </w:r>
      <w:proofErr w:type="spellEnd"/>
      <w:r w:rsidRPr="00A2060E">
        <w:t xml:space="preserve"> </w:t>
      </w:r>
      <w:proofErr w:type="spellStart"/>
      <w:r w:rsidRPr="00A2060E">
        <w:t>відповідності</w:t>
      </w:r>
      <w:proofErr w:type="spellEnd"/>
      <w:r w:rsidRPr="00A2060E">
        <w:t xml:space="preserve"> </w:t>
      </w:r>
      <w:proofErr w:type="spellStart"/>
      <w:r w:rsidRPr="00A2060E">
        <w:t>учасника</w:t>
      </w:r>
      <w:proofErr w:type="spellEnd"/>
      <w:r w:rsidRPr="00A2060E">
        <w:t xml:space="preserve"> </w:t>
      </w:r>
      <w:proofErr w:type="spellStart"/>
      <w:r w:rsidRPr="00A2060E">
        <w:t>вимогам</w:t>
      </w:r>
      <w:proofErr w:type="spellEnd"/>
      <w:r w:rsidRPr="00A2060E">
        <w:t xml:space="preserve"> </w:t>
      </w:r>
      <w:proofErr w:type="spellStart"/>
      <w:r w:rsidRPr="00A2060E">
        <w:t>екологічного</w:t>
      </w:r>
      <w:proofErr w:type="spellEnd"/>
      <w:r w:rsidRPr="00A2060E">
        <w:t xml:space="preserve"> </w:t>
      </w:r>
      <w:proofErr w:type="spellStart"/>
      <w:r w:rsidRPr="00A2060E">
        <w:t>законодавства</w:t>
      </w:r>
      <w:proofErr w:type="spellEnd"/>
      <w:r w:rsidRPr="00A2060E">
        <w:t xml:space="preserve">, </w:t>
      </w:r>
      <w:proofErr w:type="spellStart"/>
      <w:r w:rsidRPr="00A2060E">
        <w:t>виконаний</w:t>
      </w:r>
      <w:proofErr w:type="spellEnd"/>
      <w:r w:rsidRPr="00A2060E">
        <w:t xml:space="preserve"> у </w:t>
      </w:r>
      <w:proofErr w:type="spellStart"/>
      <w:r w:rsidRPr="00A2060E">
        <w:t>відповідності</w:t>
      </w:r>
      <w:proofErr w:type="spellEnd"/>
      <w:r w:rsidRPr="00A2060E">
        <w:t xml:space="preserve"> до ст. 1</w:t>
      </w:r>
      <w:r w:rsidRPr="00A2060E">
        <w:rPr>
          <w:lang w:val="uk-UA"/>
        </w:rPr>
        <w:t>, ст.7</w:t>
      </w:r>
      <w:r w:rsidRPr="00A2060E">
        <w:t xml:space="preserve"> Закону </w:t>
      </w:r>
      <w:proofErr w:type="spellStart"/>
      <w:r w:rsidRPr="00A2060E">
        <w:t>України</w:t>
      </w:r>
      <w:proofErr w:type="spellEnd"/>
      <w:r w:rsidRPr="00A2060E">
        <w:t xml:space="preserve"> «Про </w:t>
      </w:r>
      <w:proofErr w:type="spellStart"/>
      <w:r w:rsidRPr="00A2060E">
        <w:t>екологічний</w:t>
      </w:r>
      <w:proofErr w:type="spellEnd"/>
      <w:r w:rsidRPr="00A2060E">
        <w:t xml:space="preserve"> аудит».</w:t>
      </w:r>
    </w:p>
    <w:p w14:paraId="6FD21655" w14:textId="77777777" w:rsidR="00372A0A" w:rsidRPr="00A2060E" w:rsidRDefault="00372A0A" w:rsidP="00372A0A">
      <w:pPr>
        <w:ind w:left="14" w:firstLine="567"/>
        <w:jc w:val="both"/>
        <w:rPr>
          <w:rFonts w:eastAsia="Calibri"/>
          <w:lang w:val="uk-UA"/>
        </w:rPr>
      </w:pPr>
      <w:r w:rsidRPr="00A2060E">
        <w:rPr>
          <w:rFonts w:eastAsia="Calibri"/>
          <w:lang w:val="uk-UA"/>
        </w:rPr>
        <w:t xml:space="preserve">Учасник визначає ціну на товар, як </w:t>
      </w:r>
      <w:r w:rsidRPr="00A2060E">
        <w:rPr>
          <w:rFonts w:eastAsia="Calibri"/>
          <w:u w:val="single"/>
          <w:lang w:val="uk-UA"/>
        </w:rPr>
        <w:t>електрична енергія</w:t>
      </w:r>
      <w:r w:rsidRPr="00A2060E">
        <w:rPr>
          <w:rFonts w:eastAsia="Calibri"/>
          <w:lang w:val="uk-UA"/>
        </w:rPr>
        <w:t>, який він пропонує поставити за Договором</w:t>
      </w:r>
      <w:r w:rsidRPr="00A2060E">
        <w:rPr>
          <w:rFonts w:eastAsia="Calibri"/>
          <w:u w:val="single"/>
          <w:lang w:val="uk-UA"/>
        </w:rPr>
        <w:t>,</w:t>
      </w:r>
      <w:r w:rsidRPr="00A2060E">
        <w:rPr>
          <w:lang w:val="uk-UA"/>
        </w:rPr>
        <w:t xml:space="preserve"> включає  витрати на послуги з передачі електричної енергії ДП «Укренерго» за регульованим тарифом, та усі необхідні </w:t>
      </w:r>
      <w:proofErr w:type="spellStart"/>
      <w:r w:rsidRPr="00A2060E">
        <w:rPr>
          <w:lang w:val="uk-UA"/>
        </w:rPr>
        <w:t>обовязкові</w:t>
      </w:r>
      <w:proofErr w:type="spellEnd"/>
      <w:r w:rsidRPr="00A2060E">
        <w:rPr>
          <w:lang w:val="uk-UA"/>
        </w:rPr>
        <w:t xml:space="preserve"> платежі, як Постачальника  електричної енергії  без врахування послуг з  розподілу, укладеним між оператором системи розподілу</w:t>
      </w:r>
      <w:r w:rsidRPr="00A2060E">
        <w:t xml:space="preserve"> та </w:t>
      </w:r>
      <w:proofErr w:type="spellStart"/>
      <w:r w:rsidRPr="00A2060E">
        <w:t>Споживачем</w:t>
      </w:r>
      <w:proofErr w:type="spellEnd"/>
      <w:r w:rsidRPr="00A2060E">
        <w:t>/</w:t>
      </w:r>
      <w:proofErr w:type="spellStart"/>
      <w:r w:rsidRPr="00A2060E">
        <w:t>Замовником</w:t>
      </w:r>
      <w:proofErr w:type="spellEnd"/>
      <w:r w:rsidRPr="00A2060E">
        <w:rPr>
          <w:rFonts w:eastAsia="Calibri"/>
          <w:lang w:val="uk-UA"/>
        </w:rPr>
        <w:t xml:space="preserve"> в тому числі з врахуванням ПДВ (</w:t>
      </w:r>
      <w:r w:rsidRPr="00A2060E">
        <w:rPr>
          <w:lang w:val="uk-UA"/>
        </w:rPr>
        <w:t>для платників ПДВ).</w:t>
      </w:r>
    </w:p>
    <w:p w14:paraId="69AFA606" w14:textId="77777777" w:rsidR="00372A0A" w:rsidRPr="00A2060E" w:rsidRDefault="00372A0A" w:rsidP="00372A0A">
      <w:pPr>
        <w:tabs>
          <w:tab w:val="left" w:pos="3686"/>
        </w:tabs>
        <w:autoSpaceDE w:val="0"/>
        <w:ind w:firstLine="567"/>
        <w:jc w:val="both"/>
        <w:rPr>
          <w:lang w:val="uk-UA"/>
        </w:rPr>
      </w:pPr>
      <w:r w:rsidRPr="00A2060E">
        <w:rPr>
          <w:u w:val="single"/>
          <w:lang w:val="uk-UA"/>
        </w:rPr>
        <w:t>Замовником самостійно сплачує послуги з розподілу електричної енергії</w:t>
      </w:r>
      <w:r w:rsidRPr="00A2060E">
        <w:rPr>
          <w:lang w:val="uk-UA"/>
        </w:rPr>
        <w:t xml:space="preserve">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p>
    <w:p w14:paraId="12812ACB" w14:textId="77777777" w:rsidR="00372A0A" w:rsidRDefault="00372A0A" w:rsidP="00372A0A">
      <w:pPr>
        <w:autoSpaceDE w:val="0"/>
        <w:ind w:firstLine="567"/>
        <w:jc w:val="both"/>
        <w:outlineLvl w:val="0"/>
        <w:rPr>
          <w:lang w:val="uk-UA"/>
        </w:rPr>
      </w:pPr>
      <w:r w:rsidRPr="00A2060E">
        <w:rPr>
          <w:lang w:val="uk-UA"/>
        </w:rPr>
        <w:t xml:space="preserve">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w:t>
      </w:r>
      <w:r w:rsidRPr="00A2060E">
        <w:rPr>
          <w:lang w:val="uk-UA"/>
        </w:rPr>
        <w:lastRenderedPageBreak/>
        <w:t>офіційному веб-сайті Національної комісії, що здійснює державне регулювання у сферах енергетики та комунальних послуг.</w:t>
      </w:r>
    </w:p>
    <w:p w14:paraId="005375D5" w14:textId="77777777" w:rsidR="00372A0A" w:rsidRPr="00BA4CB7" w:rsidRDefault="00372A0A" w:rsidP="00372A0A">
      <w:pPr>
        <w:spacing w:after="120"/>
        <w:ind w:firstLine="567"/>
        <w:jc w:val="both"/>
        <w:rPr>
          <w:rFonts w:eastAsia="Times New Roman"/>
          <w:lang w:val="uk-UA" w:eastAsia="uk-UA"/>
        </w:rPr>
      </w:pPr>
      <w:r w:rsidRPr="00BA4CB7">
        <w:rPr>
          <w:rFonts w:eastAsia="Times New Roman"/>
          <w:lang w:val="uk-UA"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BA4CB7">
        <w:rPr>
          <w:rFonts w:eastAsia="Times New Roman"/>
          <w:lang w:val="uk-UA" w:eastAsia="uk-UA"/>
        </w:rPr>
        <w:t>Електропостачальник</w:t>
      </w:r>
      <w:proofErr w:type="spellEnd"/>
      <w:r w:rsidRPr="00BA4CB7">
        <w:rPr>
          <w:rFonts w:eastAsia="Times New Roman"/>
          <w:lang w:val="uk-UA" w:eastAsia="uk-UA"/>
        </w:rPr>
        <w:t xml:space="preserve"> зобов’язується дотримуватись передбачених чинним законодавством вимог щодо застосування заходів із захисту довкілля.</w:t>
      </w:r>
      <w:r w:rsidRPr="00BA4CB7">
        <w:rPr>
          <w:rFonts w:eastAsia="Times New Roman"/>
          <w:lang w:val="uk-UA"/>
        </w:rPr>
        <w:t xml:space="preserve"> </w:t>
      </w:r>
      <w:bookmarkStart w:id="1" w:name="_Hlk118209371"/>
      <w:r w:rsidRPr="00BA4CB7">
        <w:rPr>
          <w:rFonts w:eastAsia="Times New Roman"/>
          <w:lang w:val="uk-UA"/>
        </w:rPr>
        <w:t>Учасник у складі своєї пропозиції надає додаткову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переліку цих заходів</w:t>
      </w:r>
      <w:bookmarkEnd w:id="1"/>
      <w:r w:rsidRPr="00BA4CB7">
        <w:rPr>
          <w:rFonts w:eastAsia="Times New Roman"/>
          <w:lang w:val="uk-UA"/>
        </w:rPr>
        <w:t>.</w:t>
      </w:r>
    </w:p>
    <w:p w14:paraId="1CDC15D1" w14:textId="77777777" w:rsidR="00372A0A" w:rsidRPr="00BA4CB7" w:rsidRDefault="00372A0A" w:rsidP="00372A0A">
      <w:pPr>
        <w:pStyle w:val="a5"/>
        <w:ind w:firstLine="567"/>
        <w:jc w:val="both"/>
      </w:pPr>
      <w:proofErr w:type="spellStart"/>
      <w:r w:rsidRPr="00BA4CB7">
        <w:t>Технічні</w:t>
      </w:r>
      <w:proofErr w:type="spellEnd"/>
      <w:r w:rsidRPr="00BA4CB7">
        <w:t xml:space="preserve">, </w:t>
      </w:r>
      <w:proofErr w:type="spellStart"/>
      <w:r w:rsidRPr="00BA4CB7">
        <w:t>якісні</w:t>
      </w:r>
      <w:proofErr w:type="spellEnd"/>
      <w:r w:rsidRPr="00BA4CB7">
        <w:t xml:space="preserve"> характеристики товару за предметом </w:t>
      </w:r>
      <w:proofErr w:type="spellStart"/>
      <w:r w:rsidRPr="00BA4CB7">
        <w:t>закупівлі</w:t>
      </w:r>
      <w:proofErr w:type="spellEnd"/>
      <w:r w:rsidRPr="00BA4CB7">
        <w:t xml:space="preserve"> </w:t>
      </w:r>
      <w:proofErr w:type="spellStart"/>
      <w:r w:rsidRPr="00BA4CB7">
        <w:t>повинні</w:t>
      </w:r>
      <w:proofErr w:type="spellEnd"/>
      <w:r w:rsidRPr="00BA4CB7">
        <w:t xml:space="preserve"> </w:t>
      </w:r>
      <w:proofErr w:type="spellStart"/>
      <w:r w:rsidRPr="00BA4CB7">
        <w:t>відповідати</w:t>
      </w:r>
      <w:proofErr w:type="spellEnd"/>
      <w:r w:rsidRPr="00BA4CB7">
        <w:t xml:space="preserve"> </w:t>
      </w:r>
      <w:proofErr w:type="spellStart"/>
      <w:r w:rsidRPr="00BA4CB7">
        <w:t>встановленим</w:t>
      </w:r>
      <w:proofErr w:type="spellEnd"/>
      <w:r w:rsidRPr="00BA4CB7">
        <w:t xml:space="preserve"> / </w:t>
      </w:r>
      <w:proofErr w:type="spellStart"/>
      <w:r w:rsidRPr="00BA4CB7">
        <w:t>зареєстрованим</w:t>
      </w:r>
      <w:proofErr w:type="spellEnd"/>
      <w:r w:rsidRPr="00BA4CB7">
        <w:t xml:space="preserve"> </w:t>
      </w:r>
      <w:proofErr w:type="spellStart"/>
      <w:r w:rsidRPr="00BA4CB7">
        <w:t>чинним</w:t>
      </w:r>
      <w:proofErr w:type="spellEnd"/>
      <w:r w:rsidRPr="00BA4CB7">
        <w:t xml:space="preserve"> </w:t>
      </w:r>
      <w:proofErr w:type="spellStart"/>
      <w:r w:rsidRPr="00BA4CB7">
        <w:t>нормативним</w:t>
      </w:r>
      <w:proofErr w:type="spellEnd"/>
      <w:r w:rsidRPr="00BA4CB7">
        <w:t xml:space="preserve"> актам чинного </w:t>
      </w:r>
      <w:proofErr w:type="spellStart"/>
      <w:r w:rsidRPr="00BA4CB7">
        <w:t>законодавства</w:t>
      </w:r>
      <w:proofErr w:type="spellEnd"/>
      <w:r w:rsidRPr="00BA4CB7">
        <w:t xml:space="preserve"> (</w:t>
      </w:r>
      <w:proofErr w:type="spellStart"/>
      <w:r w:rsidRPr="00BA4CB7">
        <w:t>державним</w:t>
      </w:r>
      <w:proofErr w:type="spellEnd"/>
      <w:r w:rsidRPr="00BA4CB7">
        <w:t xml:space="preserve"> стандартам, </w:t>
      </w:r>
      <w:proofErr w:type="spellStart"/>
      <w:r w:rsidRPr="00BA4CB7">
        <w:t>технічним</w:t>
      </w:r>
      <w:proofErr w:type="spellEnd"/>
      <w:r w:rsidRPr="00BA4CB7">
        <w:t xml:space="preserve"> </w:t>
      </w:r>
      <w:proofErr w:type="spellStart"/>
      <w:r w:rsidRPr="00BA4CB7">
        <w:t>умовам</w:t>
      </w:r>
      <w:proofErr w:type="spellEnd"/>
      <w:r w:rsidRPr="00BA4CB7">
        <w:t>).</w:t>
      </w:r>
    </w:p>
    <w:p w14:paraId="423DB790" w14:textId="77777777" w:rsidR="00372A0A" w:rsidRPr="00BA4CB7" w:rsidRDefault="00372A0A" w:rsidP="00372A0A">
      <w:pPr>
        <w:pStyle w:val="a5"/>
        <w:tabs>
          <w:tab w:val="left" w:pos="2880"/>
        </w:tabs>
        <w:ind w:firstLine="567"/>
        <w:jc w:val="both"/>
      </w:pPr>
      <w:r w:rsidRPr="003752F1">
        <w:rPr>
          <w:b/>
          <w:bCs/>
          <w:lang w:val="uk-UA"/>
        </w:rPr>
        <w:t>Найменування оператора системи розподілу (ОСР):</w:t>
      </w:r>
      <w:r w:rsidRPr="003752F1">
        <w:rPr>
          <w:lang w:val="uk-UA"/>
        </w:rPr>
        <w:t xml:space="preserve"> АТ «</w:t>
      </w:r>
      <w:proofErr w:type="spellStart"/>
      <w:r>
        <w:rPr>
          <w:lang w:val="uk-UA"/>
        </w:rPr>
        <w:t>Херсонобленерго</w:t>
      </w:r>
      <w:proofErr w:type="spellEnd"/>
      <w:r w:rsidRPr="003752F1">
        <w:rPr>
          <w:lang w:val="uk-UA"/>
        </w:rPr>
        <w:t>»</w:t>
      </w:r>
      <w:r w:rsidRPr="003752F1">
        <w:rPr>
          <w:i/>
          <w:iCs/>
          <w:lang w:val="uk-UA"/>
        </w:rPr>
        <w:t>, до мереж якого приєднані об’єкти (електроустановки) замовника.</w:t>
      </w:r>
    </w:p>
    <w:p w14:paraId="54B7DFDC" w14:textId="77777777" w:rsidR="00372A0A" w:rsidRPr="00264500" w:rsidRDefault="00372A0A" w:rsidP="00372A0A">
      <w:pPr>
        <w:rPr>
          <w:rFonts w:eastAsia="Times New Roman"/>
          <w:b/>
          <w:bCs/>
        </w:rPr>
      </w:pPr>
    </w:p>
    <w:p w14:paraId="2D13DEE1" w14:textId="77777777" w:rsidR="00372A0A" w:rsidRPr="00F50564" w:rsidRDefault="00372A0A" w:rsidP="00372A0A">
      <w:pPr>
        <w:jc w:val="center"/>
        <w:rPr>
          <w:rFonts w:eastAsia="Times New Roman"/>
          <w:b/>
          <w:bCs/>
          <w:lang w:val="uk-UA"/>
        </w:rPr>
      </w:pPr>
      <w:r w:rsidRPr="00A2298A">
        <w:rPr>
          <w:rFonts w:eastAsia="Times New Roman"/>
          <w:b/>
          <w:bCs/>
          <w:lang w:val="uk-UA"/>
        </w:rPr>
        <w:t xml:space="preserve">ПОРЯДОК ПОСТАЧАННЯ </w:t>
      </w:r>
      <w:r>
        <w:rPr>
          <w:rFonts w:eastAsia="Times New Roman"/>
          <w:b/>
          <w:bCs/>
          <w:lang w:val="uk-UA"/>
        </w:rPr>
        <w:t>ЕЛЕКТРИЧНОЇ ЕНЕРГІЇ</w:t>
      </w:r>
    </w:p>
    <w:p w14:paraId="6E5A1D0D" w14:textId="77777777" w:rsidR="00372A0A" w:rsidRPr="00A2060E" w:rsidRDefault="00372A0A" w:rsidP="00372A0A">
      <w:pPr>
        <w:jc w:val="both"/>
        <w:rPr>
          <w:rFonts w:eastAsia="Times New Roman"/>
        </w:rPr>
      </w:pPr>
      <w:r w:rsidRPr="00A2298A">
        <w:rPr>
          <w:rFonts w:eastAsia="Times New Roman"/>
          <w:lang w:val="uk-UA"/>
        </w:rPr>
        <w:t xml:space="preserve">Постачання електричної енергії повинно </w:t>
      </w:r>
      <w:proofErr w:type="spellStart"/>
      <w:r w:rsidRPr="00A2298A">
        <w:rPr>
          <w:rFonts w:eastAsia="Times New Roman"/>
          <w:lang w:val="uk-UA"/>
        </w:rPr>
        <w:t>здійснюватись</w:t>
      </w:r>
      <w:proofErr w:type="spellEnd"/>
      <w:r w:rsidRPr="00A2298A">
        <w:rPr>
          <w:rFonts w:eastAsia="Times New Roman"/>
          <w:lang w:val="uk-UA"/>
        </w:rPr>
        <w:t xml:space="preserve"> у відповідності до вимог «Правил роздрібного ринку електричної енергії, затверджених Постановою </w:t>
      </w:r>
      <w:r w:rsidRPr="00A2060E">
        <w:rPr>
          <w:rFonts w:eastAsia="Times New Roman"/>
        </w:rPr>
        <w:t xml:space="preserve">НКРЕКП </w:t>
      </w:r>
      <w:proofErr w:type="spellStart"/>
      <w:r w:rsidRPr="00A2060E">
        <w:rPr>
          <w:rFonts w:eastAsia="Times New Roman"/>
        </w:rPr>
        <w:t>від</w:t>
      </w:r>
      <w:proofErr w:type="spellEnd"/>
      <w:r w:rsidRPr="00A2060E">
        <w:rPr>
          <w:rFonts w:eastAsia="Times New Roman"/>
        </w:rPr>
        <w:t xml:space="preserve"> 14.03.2018 № 312. </w:t>
      </w:r>
      <w:proofErr w:type="spellStart"/>
      <w:r w:rsidRPr="00A2060E">
        <w:rPr>
          <w:rFonts w:eastAsia="Times New Roman"/>
        </w:rPr>
        <w:t>Учасник</w:t>
      </w:r>
      <w:proofErr w:type="spellEnd"/>
      <w:r w:rsidRPr="00A2060E">
        <w:rPr>
          <w:rFonts w:eastAsia="Times New Roman"/>
        </w:rPr>
        <w:t xml:space="preserve"> повинен </w:t>
      </w:r>
      <w:proofErr w:type="spellStart"/>
      <w:r w:rsidRPr="00A2060E">
        <w:rPr>
          <w:rFonts w:eastAsia="Times New Roman"/>
        </w:rPr>
        <w:t>добросовісно</w:t>
      </w:r>
      <w:proofErr w:type="spellEnd"/>
      <w:r w:rsidRPr="00A2060E">
        <w:rPr>
          <w:rFonts w:eastAsia="Times New Roman"/>
        </w:rPr>
        <w:t xml:space="preserve"> </w:t>
      </w:r>
      <w:proofErr w:type="spellStart"/>
      <w:r w:rsidRPr="00A2060E">
        <w:rPr>
          <w:rFonts w:eastAsia="Times New Roman"/>
        </w:rPr>
        <w:t>виконувати</w:t>
      </w:r>
      <w:proofErr w:type="spellEnd"/>
      <w:r w:rsidRPr="00A2060E">
        <w:rPr>
          <w:rFonts w:eastAsia="Times New Roman"/>
        </w:rPr>
        <w:t xml:space="preserve"> </w:t>
      </w:r>
      <w:proofErr w:type="spellStart"/>
      <w:r w:rsidRPr="00A2060E">
        <w:rPr>
          <w:rFonts w:eastAsia="Times New Roman"/>
        </w:rPr>
        <w:t>свої</w:t>
      </w:r>
      <w:proofErr w:type="spellEnd"/>
      <w:r w:rsidRPr="00A2060E">
        <w:rPr>
          <w:rFonts w:eastAsia="Times New Roman"/>
        </w:rPr>
        <w:t xml:space="preserve"> </w:t>
      </w:r>
      <w:proofErr w:type="spellStart"/>
      <w:r w:rsidRPr="00A2060E">
        <w:rPr>
          <w:rFonts w:eastAsia="Times New Roman"/>
        </w:rPr>
        <w:t>фінансові</w:t>
      </w:r>
      <w:proofErr w:type="spellEnd"/>
      <w:r w:rsidRPr="00A2060E">
        <w:rPr>
          <w:rFonts w:eastAsia="Times New Roman"/>
        </w:rPr>
        <w:t xml:space="preserve"> </w:t>
      </w:r>
      <w:proofErr w:type="spellStart"/>
      <w:r w:rsidRPr="00A2060E">
        <w:rPr>
          <w:rFonts w:eastAsia="Times New Roman"/>
        </w:rPr>
        <w:t>зобов’язання</w:t>
      </w:r>
      <w:proofErr w:type="spellEnd"/>
      <w:r w:rsidRPr="00A2060E">
        <w:rPr>
          <w:rFonts w:eastAsia="Times New Roman"/>
        </w:rPr>
        <w:t xml:space="preserve"> перед </w:t>
      </w:r>
      <w:proofErr w:type="spellStart"/>
      <w:r w:rsidRPr="00A2060E">
        <w:rPr>
          <w:rFonts w:eastAsia="Times New Roman"/>
        </w:rPr>
        <w:t>іншими</w:t>
      </w:r>
      <w:proofErr w:type="spellEnd"/>
      <w:r w:rsidRPr="00A2060E">
        <w:rPr>
          <w:rFonts w:eastAsia="Times New Roman"/>
        </w:rPr>
        <w:t xml:space="preserve"> </w:t>
      </w:r>
      <w:proofErr w:type="spellStart"/>
      <w:r w:rsidRPr="00A2060E">
        <w:rPr>
          <w:rFonts w:eastAsia="Times New Roman"/>
        </w:rPr>
        <w:t>учасниками</w:t>
      </w:r>
      <w:proofErr w:type="spellEnd"/>
      <w:r w:rsidRPr="00A2060E">
        <w:rPr>
          <w:rFonts w:eastAsia="Times New Roman"/>
        </w:rPr>
        <w:t xml:space="preserve"> ринку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відповідно</w:t>
      </w:r>
      <w:proofErr w:type="spellEnd"/>
      <w:r w:rsidRPr="00A2060E">
        <w:rPr>
          <w:rFonts w:eastAsia="Times New Roman"/>
        </w:rPr>
        <w:t xml:space="preserve"> до «Правил ринку», </w:t>
      </w:r>
      <w:proofErr w:type="spellStart"/>
      <w:r w:rsidRPr="00A2060E">
        <w:rPr>
          <w:rFonts w:eastAsia="Times New Roman"/>
          <w:bCs/>
        </w:rPr>
        <w:t>затверджених</w:t>
      </w:r>
      <w:proofErr w:type="spellEnd"/>
      <w:r w:rsidRPr="00A2060E">
        <w:rPr>
          <w:rFonts w:eastAsia="Times New Roman"/>
          <w:bCs/>
        </w:rPr>
        <w:t xml:space="preserve"> </w:t>
      </w:r>
      <w:proofErr w:type="spellStart"/>
      <w:r w:rsidRPr="00A2060E">
        <w:rPr>
          <w:rFonts w:eastAsia="Times New Roman"/>
          <w:bCs/>
        </w:rPr>
        <w:t>Постановою</w:t>
      </w:r>
      <w:proofErr w:type="spellEnd"/>
      <w:r w:rsidRPr="00A2060E">
        <w:rPr>
          <w:rFonts w:eastAsia="Times New Roman"/>
          <w:bCs/>
        </w:rPr>
        <w:t xml:space="preserve"> НКРЕКП </w:t>
      </w:r>
      <w:proofErr w:type="spellStart"/>
      <w:r w:rsidRPr="00A2060E">
        <w:rPr>
          <w:rFonts w:eastAsia="Times New Roman"/>
          <w:bCs/>
        </w:rPr>
        <w:t>від</w:t>
      </w:r>
      <w:proofErr w:type="spellEnd"/>
      <w:r w:rsidRPr="00A2060E">
        <w:rPr>
          <w:rFonts w:eastAsia="Times New Roman"/>
          <w:bCs/>
        </w:rPr>
        <w:t xml:space="preserve"> 14.03.2018 № 307 (у </w:t>
      </w:r>
      <w:proofErr w:type="spellStart"/>
      <w:r w:rsidRPr="00A2060E">
        <w:rPr>
          <w:rFonts w:eastAsia="Times New Roman"/>
          <w:bCs/>
        </w:rPr>
        <w:t>редакції</w:t>
      </w:r>
      <w:proofErr w:type="spellEnd"/>
      <w:r w:rsidRPr="00A2060E">
        <w:rPr>
          <w:rFonts w:eastAsia="Times New Roman"/>
          <w:bCs/>
        </w:rPr>
        <w:t xml:space="preserve"> постанови НКРЕКП </w:t>
      </w:r>
      <w:proofErr w:type="spellStart"/>
      <w:r w:rsidRPr="00A2060E">
        <w:rPr>
          <w:rFonts w:eastAsia="Times New Roman"/>
          <w:bCs/>
        </w:rPr>
        <w:t>від</w:t>
      </w:r>
      <w:proofErr w:type="spellEnd"/>
      <w:r w:rsidRPr="00A2060E">
        <w:rPr>
          <w:rFonts w:eastAsia="Times New Roman"/>
          <w:bCs/>
        </w:rPr>
        <w:t xml:space="preserve"> 24.06.2019 № 1168).</w:t>
      </w:r>
    </w:p>
    <w:p w14:paraId="12196839" w14:textId="77777777" w:rsidR="00372A0A" w:rsidRPr="00A2060E" w:rsidRDefault="00372A0A" w:rsidP="00372A0A">
      <w:pPr>
        <w:jc w:val="both"/>
        <w:rPr>
          <w:rFonts w:eastAsia="Times New Roman"/>
        </w:rPr>
      </w:pPr>
      <w:proofErr w:type="spellStart"/>
      <w:r w:rsidRPr="00A2060E">
        <w:rPr>
          <w:rFonts w:eastAsia="Times New Roman"/>
        </w:rPr>
        <w:t>Під</w:t>
      </w:r>
      <w:proofErr w:type="spellEnd"/>
      <w:r w:rsidRPr="00A2060E">
        <w:rPr>
          <w:rFonts w:eastAsia="Times New Roman"/>
        </w:rPr>
        <w:t xml:space="preserve"> час </w:t>
      </w:r>
      <w:proofErr w:type="spellStart"/>
      <w:r w:rsidRPr="00A2060E">
        <w:rPr>
          <w:rFonts w:eastAsia="Times New Roman"/>
        </w:rPr>
        <w:t>постачання</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учасник</w:t>
      </w:r>
      <w:proofErr w:type="spellEnd"/>
      <w:r w:rsidRPr="00A2060E">
        <w:rPr>
          <w:rFonts w:eastAsia="Times New Roman"/>
        </w:rPr>
        <w:t xml:space="preserve"> повинен </w:t>
      </w:r>
      <w:proofErr w:type="spellStart"/>
      <w:r w:rsidRPr="00A2060E">
        <w:rPr>
          <w:rFonts w:eastAsia="Times New Roman"/>
        </w:rPr>
        <w:t>забезпечити</w:t>
      </w:r>
      <w:proofErr w:type="spellEnd"/>
      <w:r w:rsidRPr="00A2060E">
        <w:rPr>
          <w:rFonts w:eastAsia="Times New Roman"/>
        </w:rPr>
        <w:t xml:space="preserve"> </w:t>
      </w:r>
      <w:proofErr w:type="spellStart"/>
      <w:r w:rsidRPr="00A2060E">
        <w:rPr>
          <w:rFonts w:eastAsia="Times New Roman"/>
        </w:rPr>
        <w:t>реалізацію</w:t>
      </w:r>
      <w:proofErr w:type="spellEnd"/>
      <w:r w:rsidRPr="00A2060E">
        <w:rPr>
          <w:rFonts w:eastAsia="Times New Roman"/>
        </w:rPr>
        <w:t xml:space="preserve"> права </w:t>
      </w:r>
      <w:proofErr w:type="spellStart"/>
      <w:r w:rsidRPr="00A2060E">
        <w:rPr>
          <w:rFonts w:eastAsia="Times New Roman"/>
        </w:rPr>
        <w:t>замовника</w:t>
      </w:r>
      <w:proofErr w:type="spellEnd"/>
      <w:r w:rsidRPr="00A2060E">
        <w:rPr>
          <w:rFonts w:eastAsia="Times New Roman"/>
        </w:rPr>
        <w:t xml:space="preserve"> на </w:t>
      </w:r>
      <w:proofErr w:type="spellStart"/>
      <w:r w:rsidRPr="00A2060E">
        <w:rPr>
          <w:rFonts w:eastAsia="Times New Roman"/>
        </w:rPr>
        <w:t>особистий</w:t>
      </w:r>
      <w:proofErr w:type="spellEnd"/>
      <w:r w:rsidRPr="00A2060E">
        <w:rPr>
          <w:rFonts w:eastAsia="Times New Roman"/>
        </w:rPr>
        <w:t xml:space="preserve"> </w:t>
      </w:r>
      <w:proofErr w:type="spellStart"/>
      <w:r w:rsidRPr="00A2060E">
        <w:rPr>
          <w:rFonts w:eastAsia="Times New Roman"/>
        </w:rPr>
        <w:t>прийом</w:t>
      </w:r>
      <w:proofErr w:type="spellEnd"/>
      <w:r w:rsidRPr="00A2060E">
        <w:rPr>
          <w:rFonts w:eastAsia="Times New Roman"/>
        </w:rPr>
        <w:t xml:space="preserve"> </w:t>
      </w:r>
      <w:proofErr w:type="spellStart"/>
      <w:r w:rsidRPr="00A2060E">
        <w:rPr>
          <w:rFonts w:eastAsia="Times New Roman"/>
        </w:rPr>
        <w:t>відповідною</w:t>
      </w:r>
      <w:proofErr w:type="spellEnd"/>
      <w:r w:rsidRPr="00A2060E">
        <w:rPr>
          <w:rFonts w:eastAsia="Times New Roman"/>
        </w:rPr>
        <w:t xml:space="preserve"> </w:t>
      </w:r>
      <w:proofErr w:type="spellStart"/>
      <w:r w:rsidRPr="00A2060E">
        <w:rPr>
          <w:rFonts w:eastAsia="Times New Roman"/>
        </w:rPr>
        <w:t>службовою</w:t>
      </w:r>
      <w:proofErr w:type="spellEnd"/>
      <w:r w:rsidRPr="00A2060E">
        <w:rPr>
          <w:rFonts w:eastAsia="Times New Roman"/>
        </w:rPr>
        <w:t xml:space="preserve"> (</w:t>
      </w:r>
      <w:proofErr w:type="spellStart"/>
      <w:r w:rsidRPr="00A2060E">
        <w:rPr>
          <w:rFonts w:eastAsia="Times New Roman"/>
        </w:rPr>
        <w:t>посадовою</w:t>
      </w:r>
      <w:proofErr w:type="spellEnd"/>
      <w:r w:rsidRPr="00A2060E">
        <w:rPr>
          <w:rFonts w:eastAsia="Times New Roman"/>
        </w:rPr>
        <w:t xml:space="preserve">) особою </w:t>
      </w:r>
      <w:proofErr w:type="spellStart"/>
      <w:r w:rsidRPr="00A2060E">
        <w:rPr>
          <w:rFonts w:eastAsia="Times New Roman"/>
        </w:rPr>
        <w:t>постачальника</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з метою </w:t>
      </w:r>
      <w:proofErr w:type="spellStart"/>
      <w:r w:rsidRPr="00A2060E">
        <w:rPr>
          <w:rFonts w:eastAsia="Times New Roman"/>
        </w:rPr>
        <w:t>можливості</w:t>
      </w:r>
      <w:proofErr w:type="spellEnd"/>
      <w:r w:rsidRPr="00A2060E">
        <w:rPr>
          <w:rFonts w:eastAsia="Times New Roman"/>
        </w:rPr>
        <w:t xml:space="preserve"> оперативного </w:t>
      </w:r>
      <w:proofErr w:type="spellStart"/>
      <w:r w:rsidRPr="00A2060E">
        <w:rPr>
          <w:rFonts w:eastAsia="Times New Roman"/>
        </w:rPr>
        <w:t>вирішення</w:t>
      </w:r>
      <w:proofErr w:type="spellEnd"/>
      <w:r w:rsidRPr="00A2060E">
        <w:rPr>
          <w:rFonts w:eastAsia="Times New Roman"/>
        </w:rPr>
        <w:t xml:space="preserve"> </w:t>
      </w:r>
      <w:proofErr w:type="spellStart"/>
      <w:r w:rsidRPr="00A2060E">
        <w:rPr>
          <w:rFonts w:eastAsia="Times New Roman"/>
        </w:rPr>
        <w:t>проблемних</w:t>
      </w:r>
      <w:proofErr w:type="spellEnd"/>
      <w:r w:rsidRPr="00A2060E">
        <w:rPr>
          <w:rFonts w:eastAsia="Times New Roman"/>
        </w:rPr>
        <w:t xml:space="preserve"> </w:t>
      </w:r>
      <w:proofErr w:type="spellStart"/>
      <w:r w:rsidRPr="00A2060E">
        <w:rPr>
          <w:rFonts w:eastAsia="Times New Roman"/>
        </w:rPr>
        <w:t>питань</w:t>
      </w:r>
      <w:proofErr w:type="spellEnd"/>
      <w:r w:rsidRPr="00A2060E">
        <w:rPr>
          <w:rFonts w:eastAsia="Times New Roman"/>
        </w:rPr>
        <w:t xml:space="preserve">, </w:t>
      </w:r>
      <w:proofErr w:type="spellStart"/>
      <w:r w:rsidRPr="00A2060E">
        <w:rPr>
          <w:rFonts w:eastAsia="Times New Roman"/>
        </w:rPr>
        <w:t>які</w:t>
      </w:r>
      <w:proofErr w:type="spellEnd"/>
      <w:r w:rsidRPr="00A2060E">
        <w:rPr>
          <w:rFonts w:eastAsia="Times New Roman"/>
        </w:rPr>
        <w:t xml:space="preserve"> </w:t>
      </w:r>
      <w:proofErr w:type="spellStart"/>
      <w:r w:rsidRPr="00A2060E">
        <w:rPr>
          <w:rFonts w:eastAsia="Times New Roman"/>
        </w:rPr>
        <w:t>можуть</w:t>
      </w:r>
      <w:proofErr w:type="spellEnd"/>
      <w:r w:rsidRPr="00A2060E">
        <w:rPr>
          <w:rFonts w:eastAsia="Times New Roman"/>
        </w:rPr>
        <w:t xml:space="preserve"> </w:t>
      </w:r>
      <w:proofErr w:type="spellStart"/>
      <w:r w:rsidRPr="00A2060E">
        <w:rPr>
          <w:rFonts w:eastAsia="Times New Roman"/>
        </w:rPr>
        <w:t>виникати</w:t>
      </w:r>
      <w:proofErr w:type="spellEnd"/>
      <w:r w:rsidRPr="00A2060E">
        <w:rPr>
          <w:rFonts w:eastAsia="Times New Roman"/>
        </w:rPr>
        <w:t xml:space="preserve"> </w:t>
      </w:r>
      <w:proofErr w:type="spellStart"/>
      <w:r w:rsidRPr="00A2060E">
        <w:rPr>
          <w:rFonts w:eastAsia="Times New Roman"/>
        </w:rPr>
        <w:t>під</w:t>
      </w:r>
      <w:proofErr w:type="spellEnd"/>
      <w:r w:rsidRPr="00A2060E">
        <w:rPr>
          <w:rFonts w:eastAsia="Times New Roman"/>
        </w:rPr>
        <w:t xml:space="preserve"> час </w:t>
      </w:r>
      <w:proofErr w:type="spellStart"/>
      <w:r w:rsidRPr="00A2060E">
        <w:rPr>
          <w:rFonts w:eastAsia="Times New Roman"/>
        </w:rPr>
        <w:t>купівлі</w:t>
      </w:r>
      <w:proofErr w:type="spellEnd"/>
      <w:r w:rsidRPr="00A2060E">
        <w:rPr>
          <w:rFonts w:eastAsia="Times New Roman"/>
        </w:rPr>
        <w:t xml:space="preserve">-продажу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roofErr w:type="spellStart"/>
      <w:r w:rsidRPr="00A2060E">
        <w:rPr>
          <w:rFonts w:eastAsia="Times New Roman"/>
        </w:rPr>
        <w:t>між</w:t>
      </w:r>
      <w:proofErr w:type="spellEnd"/>
      <w:r w:rsidRPr="00A2060E">
        <w:rPr>
          <w:rFonts w:eastAsia="Times New Roman"/>
        </w:rPr>
        <w:t xml:space="preserve"> </w:t>
      </w:r>
      <w:proofErr w:type="spellStart"/>
      <w:r w:rsidRPr="00A2060E">
        <w:rPr>
          <w:rFonts w:eastAsia="Times New Roman"/>
        </w:rPr>
        <w:t>електропостачальником</w:t>
      </w:r>
      <w:proofErr w:type="spellEnd"/>
      <w:r w:rsidRPr="00A2060E">
        <w:rPr>
          <w:rFonts w:eastAsia="Times New Roman"/>
        </w:rPr>
        <w:t xml:space="preserve"> та </w:t>
      </w:r>
      <w:proofErr w:type="spellStart"/>
      <w:r w:rsidRPr="00A2060E">
        <w:rPr>
          <w:rFonts w:eastAsia="Times New Roman"/>
        </w:rPr>
        <w:t>споживачем</w:t>
      </w:r>
      <w:proofErr w:type="spellEnd"/>
      <w:r w:rsidRPr="00A2060E">
        <w:rPr>
          <w:rFonts w:eastAsia="Times New Roman"/>
        </w:rPr>
        <w:t xml:space="preserve">, у </w:t>
      </w:r>
      <w:proofErr w:type="spellStart"/>
      <w:r w:rsidRPr="00A2060E">
        <w:rPr>
          <w:rFonts w:eastAsia="Times New Roman"/>
        </w:rPr>
        <w:t>відповідності</w:t>
      </w:r>
      <w:proofErr w:type="spellEnd"/>
      <w:r w:rsidRPr="00A2060E">
        <w:rPr>
          <w:rFonts w:eastAsia="Times New Roman"/>
        </w:rPr>
        <w:t xml:space="preserve"> до </w:t>
      </w:r>
      <w:proofErr w:type="spellStart"/>
      <w:r w:rsidRPr="00A2060E">
        <w:rPr>
          <w:rFonts w:eastAsia="Times New Roman"/>
        </w:rPr>
        <w:t>вимог</w:t>
      </w:r>
      <w:proofErr w:type="spellEnd"/>
      <w:r w:rsidRPr="00A2060E">
        <w:rPr>
          <w:rFonts w:eastAsia="Times New Roman"/>
        </w:rPr>
        <w:t xml:space="preserve"> п. 8.3.17 та п.8.3.6. «Правил </w:t>
      </w:r>
      <w:proofErr w:type="spellStart"/>
      <w:r w:rsidRPr="00A2060E">
        <w:rPr>
          <w:rFonts w:eastAsia="Times New Roman"/>
        </w:rPr>
        <w:t>роздрібного</w:t>
      </w:r>
      <w:proofErr w:type="spellEnd"/>
      <w:r w:rsidRPr="00A2060E">
        <w:rPr>
          <w:rFonts w:eastAsia="Times New Roman"/>
        </w:rPr>
        <w:t xml:space="preserve"> ринку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w:t>
      </w:r>
    </w:p>
    <w:p w14:paraId="73C006C8" w14:textId="77777777" w:rsidR="00372A0A" w:rsidRPr="00A2060E" w:rsidRDefault="00372A0A" w:rsidP="00372A0A">
      <w:pPr>
        <w:jc w:val="both"/>
        <w:rPr>
          <w:rFonts w:eastAsia="Times New Roman"/>
          <w:b/>
          <w:bCs/>
          <w:u w:val="single"/>
        </w:rPr>
      </w:pPr>
      <w:r w:rsidRPr="00A2060E">
        <w:rPr>
          <w:rFonts w:eastAsia="Times New Roman"/>
          <w:b/>
          <w:bCs/>
          <w:u w:val="single"/>
        </w:rPr>
        <w:t xml:space="preserve">Для </w:t>
      </w:r>
      <w:proofErr w:type="spellStart"/>
      <w:r w:rsidRPr="00A2060E">
        <w:rPr>
          <w:rFonts w:eastAsia="Times New Roman"/>
          <w:b/>
          <w:bCs/>
          <w:u w:val="single"/>
        </w:rPr>
        <w:t>підтвердження</w:t>
      </w:r>
      <w:proofErr w:type="spellEnd"/>
      <w:r w:rsidRPr="00A2060E">
        <w:rPr>
          <w:rFonts w:eastAsia="Times New Roman"/>
          <w:b/>
          <w:bCs/>
          <w:u w:val="single"/>
        </w:rPr>
        <w:t xml:space="preserve"> </w:t>
      </w:r>
      <w:proofErr w:type="spellStart"/>
      <w:r w:rsidRPr="00A2060E">
        <w:rPr>
          <w:rFonts w:eastAsia="Times New Roman"/>
          <w:b/>
          <w:bCs/>
          <w:u w:val="single"/>
        </w:rPr>
        <w:t>можливості</w:t>
      </w:r>
      <w:proofErr w:type="spellEnd"/>
      <w:r w:rsidRPr="00A2060E">
        <w:rPr>
          <w:rFonts w:eastAsia="Times New Roman"/>
          <w:b/>
          <w:bCs/>
          <w:u w:val="single"/>
        </w:rPr>
        <w:t xml:space="preserve"> </w:t>
      </w:r>
      <w:proofErr w:type="spellStart"/>
      <w:r w:rsidRPr="00A2060E">
        <w:rPr>
          <w:rFonts w:eastAsia="Times New Roman"/>
          <w:b/>
          <w:bCs/>
          <w:u w:val="single"/>
        </w:rPr>
        <w:t>забезпечення</w:t>
      </w:r>
      <w:proofErr w:type="spellEnd"/>
      <w:r w:rsidRPr="00A2060E">
        <w:rPr>
          <w:rFonts w:eastAsia="Times New Roman"/>
          <w:b/>
          <w:bCs/>
          <w:u w:val="single"/>
        </w:rPr>
        <w:t xml:space="preserve"> </w:t>
      </w:r>
      <w:proofErr w:type="spellStart"/>
      <w:r w:rsidRPr="00A2060E">
        <w:rPr>
          <w:rFonts w:eastAsia="Times New Roman"/>
          <w:b/>
          <w:bCs/>
          <w:u w:val="single"/>
        </w:rPr>
        <w:t>учасником</w:t>
      </w:r>
      <w:proofErr w:type="spellEnd"/>
      <w:r w:rsidRPr="00A2060E">
        <w:rPr>
          <w:rFonts w:eastAsia="Times New Roman"/>
          <w:b/>
          <w:bCs/>
          <w:u w:val="single"/>
        </w:rPr>
        <w:t xml:space="preserve"> </w:t>
      </w:r>
      <w:proofErr w:type="spellStart"/>
      <w:r w:rsidRPr="00A2060E">
        <w:rPr>
          <w:rFonts w:eastAsia="Times New Roman"/>
          <w:b/>
          <w:bCs/>
          <w:u w:val="single"/>
        </w:rPr>
        <w:t>реалізації</w:t>
      </w:r>
      <w:proofErr w:type="spellEnd"/>
      <w:r w:rsidRPr="00A2060E">
        <w:rPr>
          <w:rFonts w:eastAsia="Times New Roman"/>
          <w:b/>
          <w:bCs/>
          <w:u w:val="single"/>
        </w:rPr>
        <w:t xml:space="preserve"> такого права, у </w:t>
      </w:r>
      <w:proofErr w:type="spellStart"/>
      <w:r w:rsidRPr="00A2060E">
        <w:rPr>
          <w:rFonts w:eastAsia="Times New Roman"/>
          <w:b/>
          <w:bCs/>
          <w:u w:val="single"/>
        </w:rPr>
        <w:t>складі</w:t>
      </w:r>
      <w:proofErr w:type="spellEnd"/>
      <w:r w:rsidRPr="00A2060E">
        <w:rPr>
          <w:rFonts w:eastAsia="Times New Roman"/>
          <w:b/>
          <w:bCs/>
          <w:u w:val="single"/>
        </w:rPr>
        <w:t xml:space="preserve"> </w:t>
      </w:r>
      <w:r w:rsidRPr="00A2060E">
        <w:rPr>
          <w:rFonts w:eastAsia="Times New Roman"/>
          <w:b/>
          <w:bCs/>
          <w:u w:val="single"/>
          <w:lang w:val="uk-UA"/>
        </w:rPr>
        <w:t xml:space="preserve">своєї </w:t>
      </w:r>
      <w:proofErr w:type="spellStart"/>
      <w:r w:rsidRPr="00A2060E">
        <w:rPr>
          <w:rFonts w:eastAsia="Times New Roman"/>
          <w:b/>
          <w:bCs/>
          <w:u w:val="single"/>
        </w:rPr>
        <w:t>пропозиції</w:t>
      </w:r>
      <w:proofErr w:type="spellEnd"/>
      <w:r w:rsidRPr="00A2060E">
        <w:rPr>
          <w:rFonts w:eastAsia="Times New Roman"/>
          <w:b/>
          <w:bCs/>
          <w:u w:val="single"/>
        </w:rPr>
        <w:t xml:space="preserve"> </w:t>
      </w:r>
      <w:proofErr w:type="spellStart"/>
      <w:r w:rsidRPr="00A2060E">
        <w:rPr>
          <w:rFonts w:eastAsia="Times New Roman"/>
          <w:b/>
          <w:bCs/>
          <w:u w:val="single"/>
        </w:rPr>
        <w:t>учасник</w:t>
      </w:r>
      <w:proofErr w:type="spellEnd"/>
      <w:r w:rsidRPr="00A2060E">
        <w:rPr>
          <w:rFonts w:eastAsia="Times New Roman"/>
          <w:b/>
          <w:bCs/>
          <w:u w:val="single"/>
        </w:rPr>
        <w:t xml:space="preserve"> повинен </w:t>
      </w:r>
      <w:proofErr w:type="spellStart"/>
      <w:r w:rsidRPr="00A2060E">
        <w:rPr>
          <w:rFonts w:eastAsia="Times New Roman"/>
          <w:b/>
          <w:bCs/>
          <w:u w:val="single"/>
        </w:rPr>
        <w:t>надати</w:t>
      </w:r>
      <w:proofErr w:type="spellEnd"/>
      <w:r w:rsidRPr="00A2060E">
        <w:rPr>
          <w:rFonts w:eastAsia="Times New Roman"/>
          <w:b/>
          <w:bCs/>
          <w:u w:val="single"/>
        </w:rPr>
        <w:t xml:space="preserve">: </w:t>
      </w:r>
    </w:p>
    <w:p w14:paraId="28D109B7" w14:textId="77777777" w:rsidR="00372A0A" w:rsidRPr="00A2060E" w:rsidRDefault="00372A0A" w:rsidP="00372A0A">
      <w:pPr>
        <w:numPr>
          <w:ilvl w:val="0"/>
          <w:numId w:val="2"/>
        </w:numPr>
        <w:shd w:val="clear" w:color="auto" w:fill="FFFFFF"/>
        <w:ind w:left="0" w:firstLine="142"/>
        <w:jc w:val="both"/>
        <w:rPr>
          <w:rFonts w:eastAsia="Times New Roman"/>
        </w:rPr>
      </w:pPr>
      <w:proofErr w:type="spellStart"/>
      <w:r w:rsidRPr="00A2060E">
        <w:rPr>
          <w:rFonts w:eastAsia="Times New Roman"/>
        </w:rPr>
        <w:t>Довідку</w:t>
      </w:r>
      <w:proofErr w:type="spellEnd"/>
      <w:r w:rsidRPr="00A2060E">
        <w:rPr>
          <w:rFonts w:eastAsia="Times New Roman"/>
        </w:rPr>
        <w:t xml:space="preserve"> про </w:t>
      </w:r>
      <w:r w:rsidRPr="00A2060E">
        <w:rPr>
          <w:rFonts w:eastAsia="Times New Roman"/>
          <w:lang w:val="uk-UA"/>
        </w:rPr>
        <w:t>наявність</w:t>
      </w:r>
      <w:r w:rsidRPr="00A2060E">
        <w:rPr>
          <w:rFonts w:eastAsia="Times New Roman"/>
        </w:rPr>
        <w:t xml:space="preserve"> на </w:t>
      </w:r>
      <w:proofErr w:type="spellStart"/>
      <w:r w:rsidRPr="00A2060E">
        <w:rPr>
          <w:rFonts w:eastAsia="Times New Roman"/>
        </w:rPr>
        <w:t>території</w:t>
      </w:r>
      <w:proofErr w:type="spellEnd"/>
      <w:r w:rsidRPr="00A2060E">
        <w:rPr>
          <w:rFonts w:eastAsia="Times New Roman"/>
        </w:rPr>
        <w:t xml:space="preserve"> </w:t>
      </w:r>
      <w:r w:rsidRPr="00372A0A">
        <w:rPr>
          <w:rFonts w:eastAsia="Times New Roman"/>
          <w:strike/>
          <w:lang w:val="uk-UA"/>
        </w:rPr>
        <w:t>Запорізької</w:t>
      </w:r>
      <w:r w:rsidRPr="00372A0A">
        <w:rPr>
          <w:rFonts w:eastAsia="Times New Roman"/>
          <w:strike/>
        </w:rPr>
        <w:t xml:space="preserve"> </w:t>
      </w:r>
      <w:proofErr w:type="spellStart"/>
      <w:r w:rsidRPr="00372A0A">
        <w:rPr>
          <w:rFonts w:eastAsia="Times New Roman"/>
          <w:strike/>
        </w:rPr>
        <w:t>області</w:t>
      </w:r>
      <w:proofErr w:type="spellEnd"/>
      <w:r w:rsidRPr="00A2060E">
        <w:rPr>
          <w:rFonts w:eastAsia="Times New Roman"/>
        </w:rPr>
        <w:t xml:space="preserve"> </w:t>
      </w:r>
      <w:proofErr w:type="spellStart"/>
      <w:r w:rsidRPr="00A2060E">
        <w:rPr>
          <w:rFonts w:eastAsia="Times New Roman"/>
        </w:rPr>
        <w:t>власного</w:t>
      </w:r>
      <w:proofErr w:type="spellEnd"/>
      <w:r w:rsidRPr="00A2060E">
        <w:rPr>
          <w:rFonts w:eastAsia="Times New Roman"/>
        </w:rPr>
        <w:t xml:space="preserve">  структурного </w:t>
      </w:r>
      <w:proofErr w:type="spellStart"/>
      <w:r w:rsidRPr="00A2060E">
        <w:rPr>
          <w:rFonts w:eastAsia="Times New Roman"/>
        </w:rPr>
        <w:t>підрозділу</w:t>
      </w:r>
      <w:proofErr w:type="spellEnd"/>
      <w:r w:rsidRPr="00A2060E">
        <w:rPr>
          <w:rFonts w:eastAsia="Times New Roman"/>
        </w:rPr>
        <w:t xml:space="preserve"> - Центру </w:t>
      </w:r>
      <w:proofErr w:type="spellStart"/>
      <w:r w:rsidRPr="00A2060E">
        <w:rPr>
          <w:rFonts w:eastAsia="Times New Roman"/>
        </w:rPr>
        <w:t>обслуговування</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клієнтів</w:t>
      </w:r>
      <w:proofErr w:type="spellEnd"/>
      <w:r w:rsidRPr="00A2060E">
        <w:rPr>
          <w:rFonts w:eastAsia="Times New Roman"/>
        </w:rPr>
        <w:t xml:space="preserve">), </w:t>
      </w:r>
      <w:proofErr w:type="spellStart"/>
      <w:r w:rsidRPr="00A2060E">
        <w:rPr>
          <w:rFonts w:eastAsia="Times New Roman"/>
        </w:rPr>
        <w:t>згідно</w:t>
      </w:r>
      <w:proofErr w:type="spellEnd"/>
      <w:r w:rsidRPr="00A2060E">
        <w:rPr>
          <w:rFonts w:eastAsia="Times New Roman"/>
        </w:rPr>
        <w:t xml:space="preserve"> з </w:t>
      </w:r>
      <w:proofErr w:type="spellStart"/>
      <w:r w:rsidRPr="00A2060E">
        <w:rPr>
          <w:rFonts w:eastAsia="Times New Roman"/>
        </w:rPr>
        <w:t>вимогами</w:t>
      </w:r>
      <w:proofErr w:type="spellEnd"/>
      <w:r w:rsidRPr="00A2060E">
        <w:rPr>
          <w:rFonts w:eastAsia="Times New Roman"/>
        </w:rPr>
        <w:t xml:space="preserve"> «Правил </w:t>
      </w:r>
      <w:proofErr w:type="spellStart"/>
      <w:r w:rsidRPr="00A2060E">
        <w:rPr>
          <w:rFonts w:eastAsia="Times New Roman"/>
        </w:rPr>
        <w:t>роздрібного</w:t>
      </w:r>
      <w:proofErr w:type="spellEnd"/>
      <w:r w:rsidRPr="00A2060E">
        <w:rPr>
          <w:rFonts w:eastAsia="Times New Roman"/>
        </w:rPr>
        <w:t xml:space="preserve"> ринку», </w:t>
      </w:r>
      <w:proofErr w:type="spellStart"/>
      <w:r w:rsidRPr="00A2060E">
        <w:rPr>
          <w:rFonts w:eastAsia="Times New Roman"/>
        </w:rPr>
        <w:t>затверджених</w:t>
      </w:r>
      <w:proofErr w:type="spellEnd"/>
      <w:r w:rsidRPr="00A2060E">
        <w:rPr>
          <w:rFonts w:eastAsia="Times New Roman"/>
        </w:rPr>
        <w:t xml:space="preserve"> </w:t>
      </w:r>
      <w:proofErr w:type="spellStart"/>
      <w:r w:rsidRPr="00A2060E">
        <w:rPr>
          <w:rFonts w:eastAsia="Times New Roman"/>
        </w:rPr>
        <w:t>Постановою</w:t>
      </w:r>
      <w:proofErr w:type="spellEnd"/>
      <w:r w:rsidRPr="00A2060E">
        <w:rPr>
          <w:rFonts w:eastAsia="Times New Roman"/>
        </w:rPr>
        <w:t xml:space="preserve"> НКРЕКП </w:t>
      </w:r>
      <w:proofErr w:type="spellStart"/>
      <w:r w:rsidRPr="00A2060E">
        <w:rPr>
          <w:rFonts w:eastAsia="Times New Roman"/>
        </w:rPr>
        <w:t>від</w:t>
      </w:r>
      <w:proofErr w:type="spellEnd"/>
      <w:r w:rsidRPr="00A2060E">
        <w:rPr>
          <w:rFonts w:eastAsia="Times New Roman"/>
        </w:rPr>
        <w:t xml:space="preserve"> </w:t>
      </w:r>
      <w:r w:rsidRPr="00A2060E">
        <w:rPr>
          <w:rFonts w:eastAsia="Times New Roman"/>
          <w:bCs/>
          <w:shd w:val="clear" w:color="auto" w:fill="FFFFFF"/>
        </w:rPr>
        <w:t>14.03.2018  № 312</w:t>
      </w:r>
      <w:r w:rsidRPr="00A2060E">
        <w:rPr>
          <w:rFonts w:eastAsia="Times New Roman"/>
        </w:rPr>
        <w:t xml:space="preserve"> (</w:t>
      </w:r>
      <w:proofErr w:type="spellStart"/>
      <w:r w:rsidRPr="00A2060E">
        <w:rPr>
          <w:rFonts w:eastAsia="Times New Roman"/>
        </w:rPr>
        <w:t>зі</w:t>
      </w:r>
      <w:proofErr w:type="spellEnd"/>
      <w:r w:rsidRPr="00A2060E">
        <w:rPr>
          <w:rFonts w:eastAsia="Times New Roman"/>
        </w:rPr>
        <w:t xml:space="preserve"> </w:t>
      </w:r>
      <w:proofErr w:type="spellStart"/>
      <w:r w:rsidRPr="00A2060E">
        <w:rPr>
          <w:rFonts w:eastAsia="Times New Roman"/>
        </w:rPr>
        <w:t>змінами</w:t>
      </w:r>
      <w:proofErr w:type="spellEnd"/>
      <w:r w:rsidRPr="00A2060E">
        <w:rPr>
          <w:rFonts w:eastAsia="Times New Roman"/>
        </w:rPr>
        <w:t xml:space="preserve">), </w:t>
      </w:r>
      <w:proofErr w:type="spellStart"/>
      <w:r w:rsidRPr="00A2060E">
        <w:rPr>
          <w:rFonts w:eastAsia="Times New Roman"/>
        </w:rPr>
        <w:t>який</w:t>
      </w:r>
      <w:proofErr w:type="spellEnd"/>
      <w:r w:rsidRPr="00A2060E">
        <w:rPr>
          <w:rFonts w:eastAsia="Times New Roman"/>
        </w:rPr>
        <w:t xml:space="preserve"> </w:t>
      </w:r>
      <w:proofErr w:type="spellStart"/>
      <w:r w:rsidRPr="00A2060E">
        <w:rPr>
          <w:rFonts w:eastAsia="Times New Roman"/>
        </w:rPr>
        <w:t>щоденно</w:t>
      </w:r>
      <w:proofErr w:type="spellEnd"/>
      <w:r w:rsidRPr="00A2060E">
        <w:rPr>
          <w:rFonts w:eastAsia="Times New Roman"/>
        </w:rPr>
        <w:t xml:space="preserve"> (</w:t>
      </w:r>
      <w:proofErr w:type="spellStart"/>
      <w:r w:rsidRPr="00A2060E">
        <w:rPr>
          <w:rFonts w:eastAsia="Times New Roman"/>
        </w:rPr>
        <w:t>окрім</w:t>
      </w:r>
      <w:proofErr w:type="spellEnd"/>
      <w:r w:rsidRPr="00A2060E">
        <w:rPr>
          <w:rFonts w:eastAsia="Times New Roman"/>
        </w:rPr>
        <w:t xml:space="preserve"> </w:t>
      </w:r>
      <w:proofErr w:type="spellStart"/>
      <w:r w:rsidRPr="00A2060E">
        <w:rPr>
          <w:rFonts w:eastAsia="Times New Roman"/>
        </w:rPr>
        <w:t>вихідних</w:t>
      </w:r>
      <w:proofErr w:type="spellEnd"/>
      <w:r w:rsidRPr="00A2060E">
        <w:rPr>
          <w:rFonts w:eastAsia="Times New Roman"/>
        </w:rPr>
        <w:t xml:space="preserve"> та </w:t>
      </w:r>
      <w:proofErr w:type="spellStart"/>
      <w:r w:rsidRPr="00A2060E">
        <w:rPr>
          <w:rFonts w:eastAsia="Times New Roman"/>
        </w:rPr>
        <w:t>святкових</w:t>
      </w:r>
      <w:proofErr w:type="spellEnd"/>
      <w:r w:rsidRPr="00A2060E">
        <w:rPr>
          <w:rFonts w:eastAsia="Times New Roman"/>
        </w:rPr>
        <w:t xml:space="preserve"> </w:t>
      </w:r>
      <w:proofErr w:type="spellStart"/>
      <w:r w:rsidRPr="00A2060E">
        <w:rPr>
          <w:rFonts w:eastAsia="Times New Roman"/>
        </w:rPr>
        <w:t>днів</w:t>
      </w:r>
      <w:proofErr w:type="spellEnd"/>
      <w:r w:rsidRPr="00A2060E">
        <w:rPr>
          <w:rFonts w:eastAsia="Times New Roman"/>
        </w:rPr>
        <w:t xml:space="preserve">, </w:t>
      </w:r>
      <w:proofErr w:type="spellStart"/>
      <w:r w:rsidRPr="00A2060E">
        <w:rPr>
          <w:rFonts w:eastAsia="Times New Roman"/>
        </w:rPr>
        <w:t>встановлених</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w:t>
      </w:r>
      <w:proofErr w:type="spellStart"/>
      <w:r w:rsidRPr="00A2060E">
        <w:rPr>
          <w:rFonts w:eastAsia="Times New Roman"/>
        </w:rPr>
        <w:t>України</w:t>
      </w:r>
      <w:proofErr w:type="spellEnd"/>
      <w:r w:rsidRPr="00A2060E">
        <w:rPr>
          <w:rFonts w:eastAsia="Times New Roman"/>
        </w:rPr>
        <w:t xml:space="preserve">) </w:t>
      </w:r>
      <w:proofErr w:type="spellStart"/>
      <w:r w:rsidRPr="00A2060E">
        <w:rPr>
          <w:rFonts w:eastAsia="Times New Roman"/>
        </w:rPr>
        <w:t>приймає</w:t>
      </w:r>
      <w:proofErr w:type="spellEnd"/>
      <w:r w:rsidRPr="00A2060E">
        <w:rPr>
          <w:rFonts w:eastAsia="Times New Roman"/>
        </w:rPr>
        <w:t xml:space="preserve"> </w:t>
      </w:r>
      <w:proofErr w:type="spellStart"/>
      <w:r w:rsidRPr="00A2060E">
        <w:rPr>
          <w:rFonts w:eastAsia="Times New Roman"/>
        </w:rPr>
        <w:t>звернення</w:t>
      </w:r>
      <w:proofErr w:type="spellEnd"/>
      <w:r w:rsidRPr="00A2060E">
        <w:rPr>
          <w:rFonts w:eastAsia="Times New Roman"/>
        </w:rPr>
        <w:t>/</w:t>
      </w:r>
      <w:proofErr w:type="spellStart"/>
      <w:r w:rsidRPr="00A2060E">
        <w:rPr>
          <w:rFonts w:eastAsia="Times New Roman"/>
        </w:rPr>
        <w:t>скарги</w:t>
      </w:r>
      <w:proofErr w:type="spellEnd"/>
      <w:r w:rsidRPr="00A2060E">
        <w:rPr>
          <w:rFonts w:eastAsia="Times New Roman"/>
        </w:rPr>
        <w:t>/</w:t>
      </w:r>
      <w:proofErr w:type="spellStart"/>
      <w:r w:rsidRPr="00A2060E">
        <w:rPr>
          <w:rFonts w:eastAsia="Times New Roman"/>
        </w:rPr>
        <w:t>претензії</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надає</w:t>
      </w:r>
      <w:proofErr w:type="spellEnd"/>
      <w:r w:rsidRPr="00A2060E">
        <w:rPr>
          <w:rFonts w:eastAsia="Times New Roman"/>
        </w:rPr>
        <w:t xml:space="preserve"> </w:t>
      </w:r>
      <w:proofErr w:type="spellStart"/>
      <w:r w:rsidRPr="00A2060E">
        <w:rPr>
          <w:rFonts w:eastAsia="Times New Roman"/>
        </w:rPr>
        <w:t>роз’яснення</w:t>
      </w:r>
      <w:proofErr w:type="spellEnd"/>
      <w:r w:rsidRPr="00A2060E">
        <w:rPr>
          <w:rFonts w:eastAsia="Times New Roman"/>
        </w:rPr>
        <w:t xml:space="preserve"> та </w:t>
      </w:r>
      <w:proofErr w:type="spellStart"/>
      <w:r w:rsidRPr="00A2060E">
        <w:rPr>
          <w:rFonts w:eastAsia="Times New Roman"/>
        </w:rPr>
        <w:t>інформацію</w:t>
      </w:r>
      <w:proofErr w:type="spellEnd"/>
      <w:r w:rsidRPr="00A2060E">
        <w:rPr>
          <w:rFonts w:eastAsia="Times New Roman"/>
        </w:rPr>
        <w:t xml:space="preserve">, </w:t>
      </w:r>
      <w:proofErr w:type="spellStart"/>
      <w:r w:rsidRPr="00A2060E">
        <w:rPr>
          <w:rFonts w:eastAsia="Times New Roman"/>
        </w:rPr>
        <w:t>передбачену</w:t>
      </w:r>
      <w:proofErr w:type="spellEnd"/>
      <w:r w:rsidRPr="00A2060E">
        <w:rPr>
          <w:rFonts w:eastAsia="Times New Roman"/>
        </w:rPr>
        <w:t xml:space="preserve"> </w:t>
      </w:r>
      <w:proofErr w:type="spellStart"/>
      <w:r w:rsidRPr="00A2060E">
        <w:rPr>
          <w:rFonts w:eastAsia="Times New Roman"/>
        </w:rPr>
        <w:t>законодавством</w:t>
      </w:r>
      <w:proofErr w:type="spellEnd"/>
      <w:r w:rsidRPr="00A2060E">
        <w:rPr>
          <w:rFonts w:eastAsia="Times New Roman"/>
        </w:rPr>
        <w:t xml:space="preserve">, з </w:t>
      </w:r>
      <w:proofErr w:type="spellStart"/>
      <w:r w:rsidRPr="00A2060E">
        <w:rPr>
          <w:rFonts w:eastAsia="Times New Roman"/>
        </w:rPr>
        <w:t>єдиним</w:t>
      </w:r>
      <w:proofErr w:type="spellEnd"/>
      <w:r w:rsidRPr="00A2060E">
        <w:rPr>
          <w:rFonts w:eastAsia="Times New Roman"/>
        </w:rPr>
        <w:t xml:space="preserve"> </w:t>
      </w:r>
      <w:proofErr w:type="spellStart"/>
      <w:r w:rsidRPr="00A2060E">
        <w:rPr>
          <w:rFonts w:eastAsia="Times New Roman"/>
        </w:rPr>
        <w:t>вікном</w:t>
      </w:r>
      <w:proofErr w:type="spellEnd"/>
      <w:r w:rsidRPr="00A2060E">
        <w:rPr>
          <w:rFonts w:eastAsia="Times New Roman"/>
        </w:rPr>
        <w:t xml:space="preserve"> для </w:t>
      </w:r>
      <w:proofErr w:type="spellStart"/>
      <w:r w:rsidRPr="00A2060E">
        <w:rPr>
          <w:rFonts w:eastAsia="Times New Roman"/>
        </w:rPr>
        <w:t>прийому</w:t>
      </w:r>
      <w:proofErr w:type="spellEnd"/>
      <w:r w:rsidRPr="00A2060E">
        <w:rPr>
          <w:rFonts w:eastAsia="Times New Roman"/>
        </w:rPr>
        <w:t xml:space="preserve"> та </w:t>
      </w:r>
      <w:proofErr w:type="spellStart"/>
      <w:r w:rsidRPr="00A2060E">
        <w:rPr>
          <w:rFonts w:eastAsia="Times New Roman"/>
        </w:rPr>
        <w:t>видачі</w:t>
      </w:r>
      <w:proofErr w:type="spellEnd"/>
      <w:r w:rsidRPr="00A2060E">
        <w:rPr>
          <w:rFonts w:eastAsia="Times New Roman"/>
        </w:rPr>
        <w:t xml:space="preserve"> </w:t>
      </w:r>
      <w:proofErr w:type="spellStart"/>
      <w:r w:rsidRPr="00A2060E">
        <w:rPr>
          <w:rFonts w:eastAsia="Times New Roman"/>
        </w:rPr>
        <w:t>документів</w:t>
      </w:r>
      <w:proofErr w:type="spellEnd"/>
      <w:r w:rsidRPr="00A2060E">
        <w:rPr>
          <w:rFonts w:eastAsia="Times New Roman"/>
        </w:rPr>
        <w:t xml:space="preserve"> </w:t>
      </w:r>
      <w:proofErr w:type="spellStart"/>
      <w:r w:rsidRPr="00A2060E">
        <w:rPr>
          <w:rFonts w:eastAsia="Times New Roman"/>
        </w:rPr>
        <w:t>щодо</w:t>
      </w:r>
      <w:proofErr w:type="spellEnd"/>
      <w:r w:rsidRPr="00A2060E">
        <w:rPr>
          <w:rFonts w:eastAsia="Times New Roman"/>
        </w:rPr>
        <w:t xml:space="preserve"> </w:t>
      </w:r>
      <w:proofErr w:type="spellStart"/>
      <w:r w:rsidRPr="00A2060E">
        <w:rPr>
          <w:rFonts w:eastAsia="Times New Roman"/>
        </w:rPr>
        <w:t>постачання</w:t>
      </w:r>
      <w:proofErr w:type="spellEnd"/>
      <w:r w:rsidRPr="00A2060E">
        <w:rPr>
          <w:rFonts w:eastAsia="Times New Roman"/>
        </w:rPr>
        <w:t xml:space="preserve"> </w:t>
      </w:r>
      <w:proofErr w:type="spellStart"/>
      <w:r w:rsidRPr="00A2060E">
        <w:rPr>
          <w:rFonts w:eastAsia="Times New Roman"/>
        </w:rPr>
        <w:t>електричної</w:t>
      </w:r>
      <w:proofErr w:type="spellEnd"/>
      <w:r w:rsidRPr="00A2060E">
        <w:rPr>
          <w:rFonts w:eastAsia="Times New Roman"/>
        </w:rPr>
        <w:t xml:space="preserve"> </w:t>
      </w:r>
      <w:proofErr w:type="spellStart"/>
      <w:r w:rsidRPr="00A2060E">
        <w:rPr>
          <w:rFonts w:eastAsia="Times New Roman"/>
        </w:rPr>
        <w:t>енергії</w:t>
      </w:r>
      <w:proofErr w:type="spellEnd"/>
      <w:r w:rsidRPr="00A2060E">
        <w:rPr>
          <w:rFonts w:eastAsia="Times New Roman"/>
        </w:rPr>
        <w:t xml:space="preserve"> та в </w:t>
      </w:r>
      <w:proofErr w:type="spellStart"/>
      <w:r w:rsidRPr="00A2060E">
        <w:rPr>
          <w:rFonts w:eastAsia="Times New Roman"/>
        </w:rPr>
        <w:t>якому</w:t>
      </w:r>
      <w:proofErr w:type="spellEnd"/>
      <w:r w:rsidRPr="00A2060E">
        <w:rPr>
          <w:rFonts w:eastAsia="Times New Roman"/>
        </w:rPr>
        <w:t xml:space="preserve"> проводиться </w:t>
      </w:r>
      <w:proofErr w:type="spellStart"/>
      <w:r w:rsidRPr="00A2060E">
        <w:rPr>
          <w:rFonts w:eastAsia="Times New Roman"/>
        </w:rPr>
        <w:t>особистий</w:t>
      </w:r>
      <w:proofErr w:type="spellEnd"/>
      <w:r w:rsidRPr="00A2060E">
        <w:rPr>
          <w:rFonts w:eastAsia="Times New Roman"/>
        </w:rPr>
        <w:t xml:space="preserve"> </w:t>
      </w:r>
      <w:proofErr w:type="spellStart"/>
      <w:r w:rsidRPr="00A2060E">
        <w:rPr>
          <w:rFonts w:eastAsia="Times New Roman"/>
        </w:rPr>
        <w:t>прийом</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b/>
          <w:bCs/>
          <w:u w:val="single"/>
        </w:rPr>
        <w:t>Довідка</w:t>
      </w:r>
      <w:proofErr w:type="spellEnd"/>
      <w:r w:rsidRPr="00A2060E">
        <w:rPr>
          <w:rFonts w:eastAsia="Times New Roman"/>
          <w:b/>
          <w:bCs/>
          <w:u w:val="single"/>
        </w:rPr>
        <w:t xml:space="preserve"> </w:t>
      </w:r>
      <w:proofErr w:type="spellStart"/>
      <w:r w:rsidRPr="00A2060E">
        <w:rPr>
          <w:rFonts w:eastAsia="Times New Roman"/>
          <w:b/>
          <w:bCs/>
          <w:u w:val="single"/>
        </w:rPr>
        <w:t>надається</w:t>
      </w:r>
      <w:proofErr w:type="spellEnd"/>
      <w:r w:rsidRPr="00A2060E">
        <w:rPr>
          <w:rFonts w:eastAsia="Times New Roman"/>
          <w:b/>
          <w:bCs/>
          <w:u w:val="single"/>
        </w:rPr>
        <w:t xml:space="preserve"> за формою 1:</w:t>
      </w:r>
      <w:bookmarkStart w:id="2" w:name="_Hlk42591912"/>
    </w:p>
    <w:p w14:paraId="766E6A0C" w14:textId="77777777" w:rsidR="00372A0A" w:rsidRPr="00A2060E" w:rsidRDefault="00372A0A" w:rsidP="00372A0A">
      <w:pPr>
        <w:shd w:val="clear" w:color="auto" w:fill="FFFFFF"/>
        <w:jc w:val="center"/>
        <w:rPr>
          <w:b/>
          <w:u w:val="single"/>
        </w:rPr>
      </w:pPr>
      <w:proofErr w:type="spellStart"/>
      <w:r w:rsidRPr="00A2060E">
        <w:rPr>
          <w:b/>
          <w:u w:val="single"/>
        </w:rPr>
        <w:t>Довідка</w:t>
      </w:r>
      <w:proofErr w:type="spellEnd"/>
      <w:r w:rsidRPr="00A2060E">
        <w:rPr>
          <w:b/>
          <w:u w:val="single"/>
        </w:rPr>
        <w:t xml:space="preserve"> (форма </w:t>
      </w:r>
      <w:proofErr w:type="gramStart"/>
      <w:r w:rsidRPr="00A2060E">
        <w:rPr>
          <w:b/>
          <w:u w:val="single"/>
        </w:rPr>
        <w:t>1)</w:t>
      </w:r>
      <w:r w:rsidRPr="00A2060E">
        <w:rPr>
          <w:b/>
          <w:u w:val="single"/>
          <w:lang w:val="uk-UA"/>
        </w:rPr>
        <w:t>*</w:t>
      </w:r>
      <w:proofErr w:type="gramEnd"/>
      <w:r w:rsidRPr="00A2060E">
        <w:rPr>
          <w:b/>
          <w:u w:val="single"/>
        </w:rPr>
        <w:t xml:space="preserve"> про </w:t>
      </w:r>
      <w:proofErr w:type="spellStart"/>
      <w:r w:rsidRPr="00A2060E">
        <w:rPr>
          <w:b/>
          <w:u w:val="single"/>
        </w:rPr>
        <w:t>власний</w:t>
      </w:r>
      <w:proofErr w:type="spellEnd"/>
      <w:r w:rsidRPr="00A2060E">
        <w:rPr>
          <w:b/>
          <w:u w:val="single"/>
        </w:rPr>
        <w:t xml:space="preserve"> центр </w:t>
      </w:r>
      <w:proofErr w:type="spellStart"/>
      <w:r w:rsidRPr="00A2060E">
        <w:rPr>
          <w:b/>
          <w:u w:val="single"/>
        </w:rPr>
        <w:t>обслуговування</w:t>
      </w:r>
      <w:proofErr w:type="spellEnd"/>
      <w:r w:rsidRPr="00A2060E">
        <w:rPr>
          <w:b/>
          <w:u w:val="single"/>
        </w:rPr>
        <w:t xml:space="preserve"> </w:t>
      </w:r>
      <w:proofErr w:type="spellStart"/>
      <w:r w:rsidRPr="00A2060E">
        <w:rPr>
          <w:b/>
          <w:u w:val="single"/>
        </w:rPr>
        <w:t>споживачів</w:t>
      </w:r>
      <w:proofErr w:type="spellEnd"/>
      <w:r w:rsidRPr="00A2060E">
        <w:rPr>
          <w:b/>
          <w:u w:val="single"/>
        </w:rPr>
        <w:t xml:space="preserve"> </w:t>
      </w:r>
      <w:r w:rsidRPr="00A2060E">
        <w:rPr>
          <w:b/>
          <w:bCs/>
          <w:u w:val="single"/>
        </w:rPr>
        <w:t>(</w:t>
      </w:r>
      <w:proofErr w:type="spellStart"/>
      <w:r w:rsidRPr="00A2060E">
        <w:rPr>
          <w:b/>
          <w:bCs/>
          <w:u w:val="single"/>
        </w:rPr>
        <w:t>клієнтів</w:t>
      </w:r>
      <w:proofErr w:type="spellEnd"/>
      <w:r w:rsidRPr="00A2060E">
        <w:rPr>
          <w:b/>
          <w:bCs/>
          <w:u w:val="singl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245"/>
      </w:tblGrid>
      <w:tr w:rsidR="00372A0A" w:rsidRPr="00A2060E" w14:paraId="6B795697" w14:textId="77777777" w:rsidTr="00FD6616">
        <w:tc>
          <w:tcPr>
            <w:tcW w:w="465" w:type="dxa"/>
          </w:tcPr>
          <w:p w14:paraId="04E753E3" w14:textId="77777777" w:rsidR="00372A0A" w:rsidRPr="00A2060E" w:rsidRDefault="00372A0A" w:rsidP="00FD6616">
            <w:pPr>
              <w:jc w:val="center"/>
            </w:pPr>
            <w:r w:rsidRPr="00A2060E">
              <w:t>1.</w:t>
            </w:r>
          </w:p>
        </w:tc>
        <w:tc>
          <w:tcPr>
            <w:tcW w:w="4208" w:type="dxa"/>
          </w:tcPr>
          <w:p w14:paraId="3989D2F4" w14:textId="77777777" w:rsidR="00372A0A" w:rsidRPr="00A2060E" w:rsidRDefault="00372A0A" w:rsidP="00FD6616">
            <w:pPr>
              <w:ind w:right="-108"/>
              <w:jc w:val="center"/>
            </w:pPr>
            <w:proofErr w:type="spellStart"/>
            <w:r w:rsidRPr="00A2060E">
              <w:t>Юридична</w:t>
            </w:r>
            <w:proofErr w:type="spellEnd"/>
            <w:r w:rsidRPr="00A2060E">
              <w:t xml:space="preserve"> адреса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776EA9E9" w14:textId="77777777" w:rsidR="00372A0A" w:rsidRPr="00A2060E" w:rsidRDefault="00372A0A" w:rsidP="00FD6616">
            <w:pPr>
              <w:jc w:val="both"/>
            </w:pPr>
          </w:p>
        </w:tc>
      </w:tr>
      <w:tr w:rsidR="00372A0A" w:rsidRPr="00A2060E" w14:paraId="333D3F2A" w14:textId="77777777" w:rsidTr="00FD6616">
        <w:tc>
          <w:tcPr>
            <w:tcW w:w="465" w:type="dxa"/>
          </w:tcPr>
          <w:p w14:paraId="28FBBDF1" w14:textId="77777777" w:rsidR="00372A0A" w:rsidRPr="00A2060E" w:rsidRDefault="00372A0A" w:rsidP="00FD6616">
            <w:pPr>
              <w:jc w:val="both"/>
            </w:pPr>
            <w:r w:rsidRPr="00A2060E">
              <w:t>2.</w:t>
            </w:r>
          </w:p>
        </w:tc>
        <w:tc>
          <w:tcPr>
            <w:tcW w:w="4208" w:type="dxa"/>
          </w:tcPr>
          <w:p w14:paraId="5CB28D5B" w14:textId="77777777" w:rsidR="00372A0A" w:rsidRPr="00A2060E" w:rsidRDefault="00372A0A" w:rsidP="00FD6616">
            <w:pPr>
              <w:jc w:val="both"/>
            </w:pPr>
            <w:proofErr w:type="spellStart"/>
            <w:r w:rsidRPr="00A2060E">
              <w:t>Фактична</w:t>
            </w:r>
            <w:proofErr w:type="spellEnd"/>
            <w:r w:rsidRPr="00A2060E">
              <w:t xml:space="preserve"> адреса та телефон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48E5CED9" w14:textId="77777777" w:rsidR="00372A0A" w:rsidRPr="00A2060E" w:rsidRDefault="00372A0A" w:rsidP="00FD6616">
            <w:pPr>
              <w:jc w:val="both"/>
            </w:pPr>
          </w:p>
        </w:tc>
      </w:tr>
      <w:tr w:rsidR="00372A0A" w:rsidRPr="00A2060E" w14:paraId="40F34AC8" w14:textId="77777777" w:rsidTr="00FD6616">
        <w:tc>
          <w:tcPr>
            <w:tcW w:w="465" w:type="dxa"/>
          </w:tcPr>
          <w:p w14:paraId="4FACEA0D" w14:textId="77777777" w:rsidR="00372A0A" w:rsidRPr="00A2060E" w:rsidRDefault="00372A0A" w:rsidP="00FD6616">
            <w:pPr>
              <w:jc w:val="both"/>
            </w:pPr>
            <w:r w:rsidRPr="00A2060E">
              <w:t>3.</w:t>
            </w:r>
          </w:p>
        </w:tc>
        <w:tc>
          <w:tcPr>
            <w:tcW w:w="4208" w:type="dxa"/>
          </w:tcPr>
          <w:p w14:paraId="379BCC9D" w14:textId="77777777" w:rsidR="00372A0A" w:rsidRPr="00A2060E" w:rsidRDefault="00372A0A" w:rsidP="00FD6616">
            <w:pPr>
              <w:jc w:val="both"/>
            </w:pPr>
            <w:proofErr w:type="spellStart"/>
            <w:r w:rsidRPr="00A2060E">
              <w:t>Інформація</w:t>
            </w:r>
            <w:proofErr w:type="spellEnd"/>
            <w:r w:rsidRPr="00A2060E">
              <w:t xml:space="preserve"> про </w:t>
            </w:r>
            <w:proofErr w:type="spellStart"/>
            <w:r w:rsidRPr="00A2060E">
              <w:t>документи</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право </w:t>
            </w:r>
            <w:proofErr w:type="spellStart"/>
            <w:r w:rsidRPr="00A2060E">
              <w:t>власності</w:t>
            </w:r>
            <w:proofErr w:type="spellEnd"/>
            <w:r w:rsidRPr="00A2060E">
              <w:t xml:space="preserve"> на </w:t>
            </w:r>
            <w:proofErr w:type="spellStart"/>
            <w:r w:rsidRPr="00A2060E">
              <w:t>нерухоме</w:t>
            </w:r>
            <w:proofErr w:type="spellEnd"/>
            <w:r w:rsidRPr="00A2060E">
              <w:t xml:space="preserve"> </w:t>
            </w:r>
            <w:proofErr w:type="spellStart"/>
            <w:r w:rsidRPr="00A2060E">
              <w:t>майно</w:t>
            </w:r>
            <w:proofErr w:type="spellEnd"/>
            <w:r w:rsidRPr="00A2060E">
              <w:t xml:space="preserve">, в </w:t>
            </w:r>
            <w:proofErr w:type="spellStart"/>
            <w:r w:rsidRPr="00A2060E">
              <w:t>якому</w:t>
            </w:r>
            <w:proofErr w:type="spellEnd"/>
            <w:r w:rsidRPr="00A2060E">
              <w:t xml:space="preserve"> </w:t>
            </w:r>
            <w:proofErr w:type="spellStart"/>
            <w:r w:rsidRPr="00A2060E">
              <w:lastRenderedPageBreak/>
              <w:t>розташований</w:t>
            </w:r>
            <w:proofErr w:type="spellEnd"/>
            <w:r w:rsidRPr="00A2060E">
              <w:t xml:space="preserve"> центр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proofErr w:type="gramStart"/>
            <w:r w:rsidRPr="00A2060E">
              <w:t>Учасника</w:t>
            </w:r>
            <w:proofErr w:type="spellEnd"/>
            <w:r w:rsidRPr="00A2060E">
              <w:t xml:space="preserve">  </w:t>
            </w:r>
            <w:proofErr w:type="spellStart"/>
            <w:r w:rsidRPr="00A2060E">
              <w:t>або</w:t>
            </w:r>
            <w:proofErr w:type="spellEnd"/>
            <w:proofErr w:type="gramEnd"/>
            <w:r w:rsidRPr="00A2060E">
              <w:t xml:space="preserve"> </w:t>
            </w:r>
            <w:proofErr w:type="spellStart"/>
            <w:r w:rsidRPr="00A2060E">
              <w:t>інформація</w:t>
            </w:r>
            <w:proofErr w:type="spellEnd"/>
            <w:r w:rsidRPr="00A2060E">
              <w:t xml:space="preserve"> про </w:t>
            </w:r>
            <w:proofErr w:type="spellStart"/>
            <w:r w:rsidRPr="00A2060E">
              <w:t>документи</w:t>
            </w:r>
            <w:proofErr w:type="spellEnd"/>
            <w:r w:rsidRPr="00A2060E">
              <w:t xml:space="preserve">, </w:t>
            </w:r>
            <w:proofErr w:type="spellStart"/>
            <w:r w:rsidRPr="00A2060E">
              <w:t>що</w:t>
            </w:r>
            <w:proofErr w:type="spellEnd"/>
            <w:r w:rsidRPr="00A2060E">
              <w:t xml:space="preserve"> </w:t>
            </w:r>
            <w:proofErr w:type="spellStart"/>
            <w:r w:rsidRPr="00A2060E">
              <w:t>підтверджують</w:t>
            </w:r>
            <w:proofErr w:type="spellEnd"/>
            <w:r w:rsidRPr="00A2060E">
              <w:t xml:space="preserve">  право </w:t>
            </w:r>
            <w:proofErr w:type="spellStart"/>
            <w:r w:rsidRPr="00A2060E">
              <w:t>користування</w:t>
            </w:r>
            <w:proofErr w:type="spellEnd"/>
            <w:r w:rsidRPr="00A2060E">
              <w:t xml:space="preserve"> </w:t>
            </w:r>
            <w:proofErr w:type="spellStart"/>
            <w:r w:rsidRPr="00A2060E">
              <w:t>нерухомим</w:t>
            </w:r>
            <w:proofErr w:type="spellEnd"/>
            <w:r w:rsidRPr="00A2060E">
              <w:t xml:space="preserve"> </w:t>
            </w:r>
            <w:proofErr w:type="spellStart"/>
            <w:r w:rsidRPr="00A2060E">
              <w:t>майном</w:t>
            </w:r>
            <w:proofErr w:type="spellEnd"/>
            <w:r w:rsidRPr="00A2060E">
              <w:t xml:space="preserve">, в </w:t>
            </w:r>
            <w:proofErr w:type="spellStart"/>
            <w:r w:rsidRPr="00A2060E">
              <w:t>якому</w:t>
            </w:r>
            <w:proofErr w:type="spellEnd"/>
            <w:r w:rsidRPr="00A2060E">
              <w:t xml:space="preserve"> </w:t>
            </w:r>
            <w:proofErr w:type="spellStart"/>
            <w:r w:rsidRPr="00A2060E">
              <w:t>розташований</w:t>
            </w:r>
            <w:proofErr w:type="spellEnd"/>
            <w:r w:rsidRPr="00A2060E">
              <w:t xml:space="preserve"> центр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Учасника</w:t>
            </w:r>
            <w:proofErr w:type="spellEnd"/>
            <w:r w:rsidRPr="00A2060E">
              <w:t xml:space="preserve"> (</w:t>
            </w:r>
            <w:proofErr w:type="spellStart"/>
            <w:r w:rsidRPr="00A2060E">
              <w:t>назва</w:t>
            </w:r>
            <w:proofErr w:type="spellEnd"/>
            <w:r w:rsidRPr="00A2060E">
              <w:t xml:space="preserve"> документа, дата </w:t>
            </w:r>
            <w:proofErr w:type="spellStart"/>
            <w:r w:rsidRPr="00A2060E">
              <w:t>видачі</w:t>
            </w:r>
            <w:proofErr w:type="spellEnd"/>
            <w:r w:rsidRPr="00A2060E">
              <w:t>, номер)</w:t>
            </w:r>
          </w:p>
        </w:tc>
        <w:tc>
          <w:tcPr>
            <w:tcW w:w="5245" w:type="dxa"/>
          </w:tcPr>
          <w:p w14:paraId="6F057F58" w14:textId="77777777" w:rsidR="00372A0A" w:rsidRPr="00A2060E" w:rsidRDefault="00372A0A" w:rsidP="00FD6616">
            <w:pPr>
              <w:jc w:val="both"/>
            </w:pPr>
          </w:p>
        </w:tc>
      </w:tr>
      <w:tr w:rsidR="00372A0A" w:rsidRPr="00A2060E" w14:paraId="45E0007F" w14:textId="77777777" w:rsidTr="00FD6616">
        <w:tc>
          <w:tcPr>
            <w:tcW w:w="465" w:type="dxa"/>
          </w:tcPr>
          <w:p w14:paraId="50889F37" w14:textId="77777777" w:rsidR="00372A0A" w:rsidRPr="00A2060E" w:rsidRDefault="00372A0A" w:rsidP="00FD6616">
            <w:pPr>
              <w:jc w:val="both"/>
            </w:pPr>
            <w:r w:rsidRPr="00A2060E">
              <w:t>4.</w:t>
            </w:r>
          </w:p>
        </w:tc>
        <w:tc>
          <w:tcPr>
            <w:tcW w:w="4208" w:type="dxa"/>
          </w:tcPr>
          <w:p w14:paraId="2450E28A" w14:textId="77777777" w:rsidR="00372A0A" w:rsidRPr="00A2060E" w:rsidRDefault="00372A0A" w:rsidP="00FD6616">
            <w:pPr>
              <w:jc w:val="both"/>
            </w:pPr>
            <w:proofErr w:type="spellStart"/>
            <w:r w:rsidRPr="00A2060E">
              <w:t>Графік</w:t>
            </w:r>
            <w:proofErr w:type="spellEnd"/>
            <w:r w:rsidRPr="00A2060E">
              <w:t xml:space="preserve"> </w:t>
            </w:r>
            <w:proofErr w:type="spellStart"/>
            <w:r w:rsidRPr="00A2060E">
              <w:t>роботи</w:t>
            </w:r>
            <w:proofErr w:type="spellEnd"/>
            <w:r w:rsidRPr="00A2060E">
              <w:t xml:space="preserve"> </w:t>
            </w:r>
            <w:proofErr w:type="spellStart"/>
            <w:r w:rsidRPr="00A2060E">
              <w:t>єдиного</w:t>
            </w:r>
            <w:proofErr w:type="spellEnd"/>
            <w:r w:rsidRPr="00A2060E">
              <w:t xml:space="preserve"> </w:t>
            </w:r>
            <w:proofErr w:type="spellStart"/>
            <w:r w:rsidRPr="00A2060E">
              <w:t>вікна</w:t>
            </w:r>
            <w:proofErr w:type="spellEnd"/>
            <w:r w:rsidRPr="00A2060E">
              <w:t xml:space="preserve"> центру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w:t>
            </w:r>
            <w:proofErr w:type="spellStart"/>
            <w:r w:rsidRPr="00A2060E">
              <w:t>Учасника</w:t>
            </w:r>
            <w:proofErr w:type="spellEnd"/>
          </w:p>
        </w:tc>
        <w:tc>
          <w:tcPr>
            <w:tcW w:w="5245" w:type="dxa"/>
          </w:tcPr>
          <w:p w14:paraId="4E0F8EA4" w14:textId="77777777" w:rsidR="00372A0A" w:rsidRPr="00A2060E" w:rsidRDefault="00372A0A" w:rsidP="00FD6616">
            <w:pPr>
              <w:jc w:val="both"/>
            </w:pPr>
          </w:p>
        </w:tc>
      </w:tr>
      <w:tr w:rsidR="00372A0A" w:rsidRPr="00A2060E" w14:paraId="75F656BC" w14:textId="77777777" w:rsidTr="00FD6616">
        <w:tc>
          <w:tcPr>
            <w:tcW w:w="465" w:type="dxa"/>
          </w:tcPr>
          <w:p w14:paraId="3D7FD696" w14:textId="77777777" w:rsidR="00372A0A" w:rsidRPr="00A2060E" w:rsidRDefault="00372A0A" w:rsidP="00FD6616">
            <w:pPr>
              <w:jc w:val="both"/>
            </w:pPr>
            <w:r w:rsidRPr="00A2060E">
              <w:t xml:space="preserve">5. </w:t>
            </w:r>
          </w:p>
        </w:tc>
        <w:tc>
          <w:tcPr>
            <w:tcW w:w="4208" w:type="dxa"/>
          </w:tcPr>
          <w:p w14:paraId="6C581926" w14:textId="77777777" w:rsidR="00372A0A" w:rsidRPr="00A2060E" w:rsidRDefault="00372A0A" w:rsidP="00FD6616">
            <w:pPr>
              <w:jc w:val="both"/>
            </w:pPr>
            <w:proofErr w:type="spellStart"/>
            <w:r w:rsidRPr="00A2060E">
              <w:t>Графік</w:t>
            </w:r>
            <w:proofErr w:type="spellEnd"/>
            <w:r w:rsidRPr="00A2060E">
              <w:t xml:space="preserve"> </w:t>
            </w:r>
            <w:proofErr w:type="spellStart"/>
            <w:r w:rsidRPr="00A2060E">
              <w:t>проведення</w:t>
            </w:r>
            <w:proofErr w:type="spellEnd"/>
            <w:r w:rsidRPr="00A2060E">
              <w:t xml:space="preserve"> </w:t>
            </w:r>
            <w:proofErr w:type="spellStart"/>
            <w:r w:rsidRPr="00A2060E">
              <w:t>особистого</w:t>
            </w:r>
            <w:proofErr w:type="spellEnd"/>
            <w:r w:rsidRPr="00A2060E">
              <w:t xml:space="preserve"> </w:t>
            </w:r>
            <w:proofErr w:type="spellStart"/>
            <w:r w:rsidRPr="00A2060E">
              <w:t>прийому</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w:t>
            </w:r>
          </w:p>
        </w:tc>
        <w:tc>
          <w:tcPr>
            <w:tcW w:w="5245" w:type="dxa"/>
          </w:tcPr>
          <w:p w14:paraId="0AC9ACC9" w14:textId="77777777" w:rsidR="00372A0A" w:rsidRPr="00A2060E" w:rsidRDefault="00372A0A" w:rsidP="00FD6616">
            <w:pPr>
              <w:jc w:val="both"/>
            </w:pPr>
          </w:p>
        </w:tc>
      </w:tr>
    </w:tbl>
    <w:p w14:paraId="066A6196" w14:textId="77777777" w:rsidR="00372A0A" w:rsidRPr="00A2060E" w:rsidRDefault="00372A0A" w:rsidP="00372A0A">
      <w:pPr>
        <w:shd w:val="clear" w:color="auto" w:fill="FFFFFF"/>
        <w:jc w:val="both"/>
      </w:pPr>
      <w:r w:rsidRPr="00A2060E">
        <w:t xml:space="preserve">       </w:t>
      </w:r>
      <w:proofErr w:type="spellStart"/>
      <w:r w:rsidRPr="00A2060E">
        <w:t>Учасник</w:t>
      </w:r>
      <w:proofErr w:type="spellEnd"/>
      <w:r w:rsidRPr="00A2060E">
        <w:t xml:space="preserve">, ______________________________________________, </w:t>
      </w:r>
      <w:proofErr w:type="spellStart"/>
      <w:r w:rsidRPr="00A2060E">
        <w:t>підтверджує</w:t>
      </w:r>
      <w:proofErr w:type="spellEnd"/>
      <w:r w:rsidRPr="00A2060E">
        <w:t xml:space="preserve">, </w:t>
      </w:r>
      <w:proofErr w:type="spellStart"/>
      <w:r w:rsidRPr="00A2060E">
        <w:t>що</w:t>
      </w:r>
      <w:proofErr w:type="spellEnd"/>
      <w:r w:rsidRPr="00A2060E">
        <w:t xml:space="preserve"> у </w:t>
      </w:r>
      <w:proofErr w:type="spellStart"/>
      <w:r w:rsidRPr="00A2060E">
        <w:t>центрі</w:t>
      </w:r>
      <w:proofErr w:type="spellEnd"/>
      <w:r w:rsidRPr="00A2060E">
        <w:t xml:space="preserve"> </w:t>
      </w:r>
      <w:proofErr w:type="spellStart"/>
      <w:r w:rsidRPr="00A2060E">
        <w:t>обслуговування</w:t>
      </w:r>
      <w:proofErr w:type="spellEnd"/>
      <w:r w:rsidRPr="00A2060E">
        <w:t xml:space="preserve"> </w:t>
      </w:r>
      <w:proofErr w:type="spellStart"/>
      <w:r w:rsidRPr="00A2060E">
        <w:t>споживачів</w:t>
      </w:r>
      <w:proofErr w:type="spellEnd"/>
      <w:r w:rsidRPr="00A2060E">
        <w:t xml:space="preserve"> (</w:t>
      </w:r>
      <w:proofErr w:type="spellStart"/>
      <w:r w:rsidRPr="00A2060E">
        <w:t>клієнтів</w:t>
      </w:r>
      <w:proofErr w:type="spellEnd"/>
      <w:r w:rsidRPr="00A2060E">
        <w:t xml:space="preserve">) за </w:t>
      </w:r>
      <w:proofErr w:type="spellStart"/>
      <w:r w:rsidRPr="00A2060E">
        <w:t>вказаною</w:t>
      </w:r>
      <w:proofErr w:type="spellEnd"/>
      <w:r w:rsidRPr="00A2060E">
        <w:t xml:space="preserve"> </w:t>
      </w:r>
      <w:proofErr w:type="spellStart"/>
      <w:r w:rsidRPr="00A2060E">
        <w:t>адресою</w:t>
      </w:r>
      <w:proofErr w:type="spellEnd"/>
      <w:r w:rsidRPr="00A2060E">
        <w:t xml:space="preserve"> </w:t>
      </w:r>
      <w:proofErr w:type="spellStart"/>
      <w:r w:rsidRPr="00A2060E">
        <w:t>щоденно</w:t>
      </w:r>
      <w:proofErr w:type="spellEnd"/>
      <w:r w:rsidRPr="00A2060E">
        <w:t xml:space="preserve"> (</w:t>
      </w:r>
      <w:proofErr w:type="spellStart"/>
      <w:r w:rsidRPr="00A2060E">
        <w:t>окрім</w:t>
      </w:r>
      <w:proofErr w:type="spellEnd"/>
      <w:r w:rsidRPr="00A2060E">
        <w:t xml:space="preserve"> </w:t>
      </w:r>
      <w:proofErr w:type="spellStart"/>
      <w:r w:rsidRPr="00A2060E">
        <w:t>вихідних</w:t>
      </w:r>
      <w:proofErr w:type="spellEnd"/>
      <w:r w:rsidRPr="00A2060E">
        <w:t xml:space="preserve"> та </w:t>
      </w:r>
      <w:proofErr w:type="spellStart"/>
      <w:r w:rsidRPr="00A2060E">
        <w:t>святкових</w:t>
      </w:r>
      <w:proofErr w:type="spellEnd"/>
      <w:r w:rsidRPr="00A2060E">
        <w:t xml:space="preserve"> </w:t>
      </w:r>
      <w:proofErr w:type="spellStart"/>
      <w:r w:rsidRPr="00A2060E">
        <w:t>днів</w:t>
      </w:r>
      <w:proofErr w:type="spellEnd"/>
      <w:r w:rsidRPr="00A2060E">
        <w:t xml:space="preserve">, </w:t>
      </w:r>
      <w:proofErr w:type="spellStart"/>
      <w:r w:rsidRPr="00A2060E">
        <w:t>встановлених</w:t>
      </w:r>
      <w:proofErr w:type="spellEnd"/>
      <w:r w:rsidRPr="00A2060E">
        <w:t xml:space="preserve"> </w:t>
      </w:r>
      <w:proofErr w:type="spellStart"/>
      <w:r w:rsidRPr="00A2060E">
        <w:t>законодавством</w:t>
      </w:r>
      <w:proofErr w:type="spellEnd"/>
      <w:r w:rsidRPr="00A2060E">
        <w:t xml:space="preserve"> </w:t>
      </w:r>
      <w:proofErr w:type="spellStart"/>
      <w:r w:rsidRPr="00A2060E">
        <w:t>України</w:t>
      </w:r>
      <w:proofErr w:type="spellEnd"/>
      <w:r w:rsidRPr="00A2060E">
        <w:t xml:space="preserve">) </w:t>
      </w:r>
      <w:proofErr w:type="spellStart"/>
      <w:r w:rsidRPr="00A2060E">
        <w:t>здійснюється</w:t>
      </w:r>
      <w:proofErr w:type="spellEnd"/>
      <w:r w:rsidRPr="00A2060E">
        <w:t xml:space="preserve"> </w:t>
      </w:r>
      <w:proofErr w:type="spellStart"/>
      <w:r w:rsidRPr="00A2060E">
        <w:t>прийом</w:t>
      </w:r>
      <w:proofErr w:type="spellEnd"/>
      <w:r w:rsidRPr="00A2060E">
        <w:t xml:space="preserve"> </w:t>
      </w:r>
      <w:proofErr w:type="spellStart"/>
      <w:r w:rsidRPr="00A2060E">
        <w:t>звернень</w:t>
      </w:r>
      <w:proofErr w:type="spellEnd"/>
      <w:r w:rsidRPr="00A2060E">
        <w:t>/</w:t>
      </w:r>
      <w:proofErr w:type="spellStart"/>
      <w:r w:rsidRPr="00A2060E">
        <w:t>скарг</w:t>
      </w:r>
      <w:proofErr w:type="spellEnd"/>
      <w:r w:rsidRPr="00A2060E">
        <w:t>/</w:t>
      </w:r>
      <w:proofErr w:type="spellStart"/>
      <w:r w:rsidRPr="00A2060E">
        <w:t>претензій</w:t>
      </w:r>
      <w:proofErr w:type="spellEnd"/>
      <w:r w:rsidRPr="00A2060E">
        <w:t xml:space="preserve"> </w:t>
      </w:r>
      <w:proofErr w:type="spellStart"/>
      <w:r w:rsidRPr="00A2060E">
        <w:t>споживачів</w:t>
      </w:r>
      <w:proofErr w:type="spellEnd"/>
      <w:r w:rsidRPr="00A2060E">
        <w:t xml:space="preserve">, </w:t>
      </w:r>
      <w:proofErr w:type="spellStart"/>
      <w:r w:rsidRPr="00A2060E">
        <w:t>надаються</w:t>
      </w:r>
      <w:proofErr w:type="spellEnd"/>
      <w:r w:rsidRPr="00A2060E">
        <w:t xml:space="preserve"> </w:t>
      </w:r>
      <w:proofErr w:type="spellStart"/>
      <w:r w:rsidRPr="00A2060E">
        <w:t>роз’яснення</w:t>
      </w:r>
      <w:proofErr w:type="spellEnd"/>
      <w:r w:rsidRPr="00A2060E">
        <w:t xml:space="preserve"> та </w:t>
      </w:r>
      <w:proofErr w:type="spellStart"/>
      <w:r w:rsidRPr="00A2060E">
        <w:t>інформація</w:t>
      </w:r>
      <w:proofErr w:type="spellEnd"/>
      <w:r w:rsidRPr="00A2060E">
        <w:t xml:space="preserve">, </w:t>
      </w:r>
      <w:proofErr w:type="spellStart"/>
      <w:r w:rsidRPr="00A2060E">
        <w:t>передбачені</w:t>
      </w:r>
      <w:proofErr w:type="spellEnd"/>
      <w:r w:rsidRPr="00A2060E">
        <w:t xml:space="preserve"> </w:t>
      </w:r>
      <w:proofErr w:type="spellStart"/>
      <w:r w:rsidRPr="00A2060E">
        <w:t>законодавством</w:t>
      </w:r>
      <w:proofErr w:type="spellEnd"/>
      <w:r w:rsidRPr="00A2060E">
        <w:t xml:space="preserve">, </w:t>
      </w:r>
      <w:proofErr w:type="spellStart"/>
      <w:r w:rsidRPr="00A2060E">
        <w:t>функціонує</w:t>
      </w:r>
      <w:proofErr w:type="spellEnd"/>
      <w:r w:rsidRPr="00A2060E">
        <w:t xml:space="preserve"> </w:t>
      </w:r>
      <w:proofErr w:type="spellStart"/>
      <w:r w:rsidRPr="00A2060E">
        <w:t>єдине</w:t>
      </w:r>
      <w:proofErr w:type="spellEnd"/>
      <w:r w:rsidRPr="00A2060E">
        <w:t xml:space="preserve"> </w:t>
      </w:r>
      <w:proofErr w:type="spellStart"/>
      <w:r w:rsidRPr="00A2060E">
        <w:t>вікно</w:t>
      </w:r>
      <w:proofErr w:type="spellEnd"/>
      <w:r w:rsidRPr="00A2060E">
        <w:t xml:space="preserve"> для </w:t>
      </w:r>
      <w:proofErr w:type="spellStart"/>
      <w:r w:rsidRPr="00A2060E">
        <w:t>прийому</w:t>
      </w:r>
      <w:proofErr w:type="spellEnd"/>
      <w:r w:rsidRPr="00A2060E">
        <w:t xml:space="preserve"> та </w:t>
      </w:r>
      <w:proofErr w:type="spellStart"/>
      <w:r w:rsidRPr="00A2060E">
        <w:t>видачі</w:t>
      </w:r>
      <w:proofErr w:type="spellEnd"/>
      <w:r w:rsidRPr="00A2060E">
        <w:t xml:space="preserve"> </w:t>
      </w:r>
      <w:proofErr w:type="spellStart"/>
      <w:r w:rsidRPr="00A2060E">
        <w:t>документів</w:t>
      </w:r>
      <w:proofErr w:type="spellEnd"/>
      <w:r w:rsidRPr="00A2060E">
        <w:t xml:space="preserve"> </w:t>
      </w:r>
      <w:proofErr w:type="spellStart"/>
      <w:r w:rsidRPr="00A2060E">
        <w:t>щодо</w:t>
      </w:r>
      <w:proofErr w:type="spellEnd"/>
      <w:r w:rsidRPr="00A2060E">
        <w:t xml:space="preserve"> </w:t>
      </w:r>
      <w:proofErr w:type="spellStart"/>
      <w:r w:rsidRPr="00A2060E">
        <w:t>постачання</w:t>
      </w:r>
      <w:proofErr w:type="spellEnd"/>
      <w:r w:rsidRPr="00A2060E">
        <w:t xml:space="preserve"> </w:t>
      </w:r>
      <w:proofErr w:type="spellStart"/>
      <w:r w:rsidRPr="00A2060E">
        <w:t>електричної</w:t>
      </w:r>
      <w:proofErr w:type="spellEnd"/>
      <w:r w:rsidRPr="00A2060E">
        <w:t xml:space="preserve"> </w:t>
      </w:r>
      <w:proofErr w:type="spellStart"/>
      <w:r w:rsidRPr="00A2060E">
        <w:t>енергії</w:t>
      </w:r>
      <w:proofErr w:type="spellEnd"/>
      <w:r w:rsidRPr="00A2060E">
        <w:t xml:space="preserve">, а </w:t>
      </w:r>
      <w:proofErr w:type="spellStart"/>
      <w:r w:rsidRPr="00A2060E">
        <w:t>також</w:t>
      </w:r>
      <w:proofErr w:type="spellEnd"/>
      <w:r w:rsidRPr="00A2060E">
        <w:t xml:space="preserve"> проводиться </w:t>
      </w:r>
      <w:proofErr w:type="spellStart"/>
      <w:r w:rsidRPr="00A2060E">
        <w:t>особистий</w:t>
      </w:r>
      <w:proofErr w:type="spellEnd"/>
      <w:r w:rsidRPr="00A2060E">
        <w:t xml:space="preserve"> </w:t>
      </w:r>
      <w:proofErr w:type="spellStart"/>
      <w:r w:rsidRPr="00A2060E">
        <w:t>прийом</w:t>
      </w:r>
      <w:proofErr w:type="spellEnd"/>
      <w:r w:rsidRPr="00A2060E">
        <w:t xml:space="preserve"> </w:t>
      </w:r>
      <w:proofErr w:type="spellStart"/>
      <w:r w:rsidRPr="00A2060E">
        <w:t>споживачів</w:t>
      </w:r>
      <w:proofErr w:type="spellEnd"/>
      <w:r w:rsidRPr="00A2060E">
        <w:t>.</w:t>
      </w:r>
    </w:p>
    <w:bookmarkEnd w:id="2"/>
    <w:p w14:paraId="3A2E7190" w14:textId="77777777" w:rsidR="00372A0A" w:rsidRPr="00A2060E" w:rsidRDefault="00372A0A" w:rsidP="00372A0A">
      <w:proofErr w:type="spellStart"/>
      <w:r w:rsidRPr="00A2060E">
        <w:t>Уповноважена</w:t>
      </w:r>
      <w:proofErr w:type="spellEnd"/>
      <w:r w:rsidRPr="00A2060E">
        <w:t xml:space="preserve"> особа (</w:t>
      </w:r>
      <w:proofErr w:type="spellStart"/>
      <w:r w:rsidRPr="00A2060E">
        <w:t>або</w:t>
      </w:r>
      <w:proofErr w:type="spellEnd"/>
      <w:r w:rsidRPr="00A2060E">
        <w:t xml:space="preserve"> </w:t>
      </w:r>
      <w:proofErr w:type="spellStart"/>
      <w:r w:rsidRPr="00A2060E">
        <w:t>керівник</w:t>
      </w:r>
      <w:proofErr w:type="spellEnd"/>
      <w:r w:rsidRPr="00A2060E">
        <w:t xml:space="preserve"> </w:t>
      </w:r>
      <w:proofErr w:type="spellStart"/>
      <w:r w:rsidRPr="00A2060E">
        <w:t>Учасника</w:t>
      </w:r>
      <w:proofErr w:type="spellEnd"/>
      <w:r w:rsidRPr="00A2060E">
        <w:t xml:space="preserve">) ___________   </w:t>
      </w:r>
      <w:r w:rsidRPr="00A2060E">
        <w:tab/>
      </w:r>
      <w:r w:rsidRPr="00A2060E">
        <w:tab/>
        <w:t xml:space="preserve">    __________________</w:t>
      </w:r>
    </w:p>
    <w:p w14:paraId="22C77263" w14:textId="77777777" w:rsidR="00372A0A" w:rsidRPr="00A2060E" w:rsidRDefault="00372A0A" w:rsidP="00372A0A">
      <w:pPr>
        <w:pStyle w:val="a3"/>
        <w:spacing w:after="0" w:line="240" w:lineRule="auto"/>
        <w:ind w:left="1287"/>
        <w:jc w:val="both"/>
        <w:rPr>
          <w:rFonts w:ascii="Times New Roman" w:hAnsi="Times New Roman"/>
          <w:i/>
          <w:iCs/>
          <w:sz w:val="24"/>
          <w:szCs w:val="24"/>
        </w:rPr>
      </w:pPr>
      <w:r w:rsidRPr="00A2060E">
        <w:rPr>
          <w:rFonts w:ascii="Times New Roman" w:hAnsi="Times New Roman"/>
          <w:i/>
          <w:iCs/>
          <w:sz w:val="24"/>
          <w:szCs w:val="24"/>
        </w:rPr>
        <w:tab/>
      </w:r>
      <w:r w:rsidRPr="00A2060E">
        <w:rPr>
          <w:rFonts w:ascii="Times New Roman" w:hAnsi="Times New Roman"/>
          <w:i/>
          <w:iCs/>
          <w:sz w:val="24"/>
          <w:szCs w:val="24"/>
        </w:rPr>
        <w:tab/>
      </w:r>
      <w:r w:rsidRPr="00A2060E">
        <w:rPr>
          <w:rFonts w:ascii="Times New Roman" w:hAnsi="Times New Roman"/>
          <w:i/>
          <w:iCs/>
          <w:sz w:val="24"/>
          <w:szCs w:val="24"/>
        </w:rPr>
        <w:tab/>
        <w:t xml:space="preserve">                                (підпис)              </w:t>
      </w:r>
      <w:r w:rsidRPr="00A2060E">
        <w:rPr>
          <w:rFonts w:ascii="Times New Roman" w:hAnsi="Times New Roman"/>
          <w:i/>
          <w:iCs/>
          <w:sz w:val="24"/>
          <w:szCs w:val="24"/>
        </w:rPr>
        <w:tab/>
        <w:t xml:space="preserve">                (прізвище, ініціали)</w:t>
      </w:r>
    </w:p>
    <w:p w14:paraId="587C07F8" w14:textId="77777777" w:rsidR="00372A0A" w:rsidRPr="00A2060E" w:rsidRDefault="00372A0A" w:rsidP="00372A0A">
      <w:pPr>
        <w:pStyle w:val="a3"/>
        <w:shd w:val="clear" w:color="auto" w:fill="FFFFFF"/>
        <w:spacing w:after="0" w:line="240" w:lineRule="auto"/>
        <w:ind w:left="0"/>
        <w:jc w:val="both"/>
        <w:rPr>
          <w:rFonts w:ascii="Times New Roman" w:eastAsia="Times New Roman" w:hAnsi="Times New Roman"/>
          <w:b/>
          <w:bCs/>
          <w:sz w:val="24"/>
          <w:szCs w:val="24"/>
          <w:lang w:eastAsia="ru-RU"/>
        </w:rPr>
      </w:pPr>
    </w:p>
    <w:p w14:paraId="294AA44A" w14:textId="77777777" w:rsidR="00372A0A" w:rsidRPr="00A2060E" w:rsidRDefault="00372A0A" w:rsidP="00372A0A">
      <w:pPr>
        <w:pStyle w:val="a3"/>
        <w:shd w:val="clear" w:color="auto" w:fill="FFFFFF"/>
        <w:spacing w:after="0" w:line="240" w:lineRule="auto"/>
        <w:ind w:left="0"/>
        <w:jc w:val="both"/>
        <w:rPr>
          <w:rFonts w:ascii="Times New Roman" w:eastAsia="Times New Roman" w:hAnsi="Times New Roman"/>
          <w:b/>
          <w:bCs/>
          <w:i/>
          <w:iCs/>
          <w:sz w:val="24"/>
          <w:szCs w:val="24"/>
          <w:lang w:eastAsia="ru-RU"/>
        </w:rPr>
      </w:pPr>
      <w:r w:rsidRPr="00A2060E">
        <w:rPr>
          <w:rFonts w:ascii="Times New Roman" w:eastAsia="Times New Roman" w:hAnsi="Times New Roman"/>
          <w:b/>
          <w:bCs/>
          <w:i/>
          <w:iCs/>
          <w:sz w:val="24"/>
          <w:szCs w:val="24"/>
          <w:lang w:eastAsia="ru-RU"/>
        </w:rPr>
        <w:t xml:space="preserve">*На підтвердження інформації, зазначеної в Довідці (форма 1) </w:t>
      </w:r>
      <w:bookmarkStart w:id="3" w:name="_Hlk40800649"/>
      <w:r w:rsidRPr="00A2060E">
        <w:rPr>
          <w:rFonts w:ascii="Times New Roman" w:eastAsia="Times New Roman" w:hAnsi="Times New Roman"/>
          <w:b/>
          <w:bCs/>
          <w:i/>
          <w:iCs/>
          <w:sz w:val="24"/>
          <w:szCs w:val="24"/>
          <w:lang w:eastAsia="ru-RU"/>
        </w:rPr>
        <w:t>учасник в складі своєї пропозиції надає:</w:t>
      </w:r>
    </w:p>
    <w:bookmarkEnd w:id="3"/>
    <w:p w14:paraId="2F8D73A4" w14:textId="77777777" w:rsidR="00372A0A" w:rsidRPr="00A2060E" w:rsidRDefault="00372A0A" w:rsidP="00372A0A">
      <w:pPr>
        <w:numPr>
          <w:ilvl w:val="1"/>
          <w:numId w:val="2"/>
        </w:numPr>
        <w:shd w:val="clear" w:color="auto" w:fill="FFFFFF"/>
        <w:ind w:left="567" w:hanging="578"/>
        <w:jc w:val="both"/>
        <w:rPr>
          <w:rFonts w:eastAsia="Times New Roman"/>
          <w:i/>
          <w:iCs/>
        </w:rPr>
      </w:pPr>
      <w:proofErr w:type="spellStart"/>
      <w:r w:rsidRPr="00A2060E">
        <w:rPr>
          <w:rFonts w:eastAsia="Times New Roman"/>
          <w:i/>
          <w:iCs/>
        </w:rPr>
        <w:t>Положення</w:t>
      </w:r>
      <w:proofErr w:type="spellEnd"/>
      <w:r w:rsidRPr="00A2060E">
        <w:rPr>
          <w:rFonts w:eastAsia="Times New Roman"/>
          <w:i/>
          <w:iCs/>
        </w:rPr>
        <w:t xml:space="preserve"> про </w:t>
      </w:r>
      <w:proofErr w:type="spellStart"/>
      <w:r w:rsidRPr="00A2060E">
        <w:rPr>
          <w:rFonts w:eastAsia="Times New Roman"/>
          <w:i/>
          <w:iCs/>
        </w:rPr>
        <w:t>власний</w:t>
      </w:r>
      <w:proofErr w:type="spellEnd"/>
      <w:r w:rsidRPr="00A2060E">
        <w:rPr>
          <w:rFonts w:eastAsia="Times New Roman"/>
          <w:i/>
          <w:iCs/>
        </w:rPr>
        <w:t xml:space="preserve"> </w:t>
      </w:r>
      <w:proofErr w:type="spellStart"/>
      <w:r w:rsidRPr="00A2060E">
        <w:rPr>
          <w:rFonts w:eastAsia="Times New Roman"/>
          <w:i/>
          <w:iCs/>
        </w:rPr>
        <w:t>структурний</w:t>
      </w:r>
      <w:proofErr w:type="spellEnd"/>
      <w:r w:rsidRPr="00A2060E">
        <w:rPr>
          <w:rFonts w:eastAsia="Times New Roman"/>
          <w:i/>
          <w:iCs/>
        </w:rPr>
        <w:t xml:space="preserve"> </w:t>
      </w:r>
      <w:proofErr w:type="spellStart"/>
      <w:r w:rsidRPr="00A2060E">
        <w:rPr>
          <w:rFonts w:eastAsia="Times New Roman"/>
          <w:i/>
          <w:iCs/>
        </w:rPr>
        <w:t>підрозділ</w:t>
      </w:r>
      <w:proofErr w:type="spellEnd"/>
      <w:r w:rsidRPr="00A2060E">
        <w:rPr>
          <w:rFonts w:eastAsia="Times New Roman"/>
          <w:i/>
          <w:iCs/>
        </w:rPr>
        <w:t xml:space="preserve"> - Центр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 xml:space="preserve">) на </w:t>
      </w:r>
      <w:proofErr w:type="spellStart"/>
      <w:r w:rsidRPr="00A2060E">
        <w:rPr>
          <w:rFonts w:eastAsia="Times New Roman"/>
          <w:i/>
          <w:iCs/>
        </w:rPr>
        <w:t>території</w:t>
      </w:r>
      <w:proofErr w:type="spellEnd"/>
      <w:r w:rsidRPr="00A2060E">
        <w:rPr>
          <w:rFonts w:eastAsia="Times New Roman"/>
          <w:i/>
          <w:iCs/>
        </w:rPr>
        <w:t xml:space="preserve"> </w:t>
      </w:r>
      <w:r>
        <w:rPr>
          <w:rFonts w:eastAsia="Times New Roman"/>
          <w:i/>
          <w:iCs/>
          <w:lang w:val="uk-UA"/>
        </w:rPr>
        <w:t xml:space="preserve">Запорізької </w:t>
      </w:r>
      <w:proofErr w:type="spellStart"/>
      <w:r w:rsidRPr="00A2060E">
        <w:rPr>
          <w:rFonts w:eastAsia="Times New Roman"/>
          <w:i/>
          <w:iCs/>
        </w:rPr>
        <w:t>області</w:t>
      </w:r>
      <w:proofErr w:type="spellEnd"/>
      <w:r w:rsidRPr="00A2060E">
        <w:rPr>
          <w:rFonts w:eastAsia="Times New Roman"/>
          <w:i/>
          <w:iCs/>
        </w:rPr>
        <w:t xml:space="preserve">, яке </w:t>
      </w:r>
      <w:proofErr w:type="spellStart"/>
      <w:r w:rsidRPr="00A2060E">
        <w:rPr>
          <w:rFonts w:eastAsia="Times New Roman"/>
          <w:i/>
          <w:iCs/>
        </w:rPr>
        <w:t>затверджено</w:t>
      </w:r>
      <w:proofErr w:type="spellEnd"/>
      <w:r w:rsidRPr="00A2060E">
        <w:rPr>
          <w:rFonts w:eastAsia="Times New Roman"/>
          <w:i/>
          <w:iCs/>
        </w:rPr>
        <w:t xml:space="preserve"> у </w:t>
      </w:r>
      <w:proofErr w:type="spellStart"/>
      <w:r w:rsidRPr="00A2060E">
        <w:rPr>
          <w:rFonts w:eastAsia="Times New Roman"/>
          <w:i/>
          <w:iCs/>
        </w:rPr>
        <w:t>встановленому</w:t>
      </w:r>
      <w:proofErr w:type="spellEnd"/>
      <w:r w:rsidRPr="00A2060E">
        <w:rPr>
          <w:rFonts w:eastAsia="Times New Roman"/>
          <w:i/>
          <w:iCs/>
        </w:rPr>
        <w:t xml:space="preserve"> </w:t>
      </w:r>
      <w:proofErr w:type="spellStart"/>
      <w:r w:rsidRPr="00A2060E">
        <w:rPr>
          <w:rFonts w:eastAsia="Times New Roman"/>
          <w:i/>
          <w:iCs/>
        </w:rPr>
        <w:t>законодавством</w:t>
      </w:r>
      <w:proofErr w:type="spellEnd"/>
      <w:r w:rsidRPr="00A2060E">
        <w:rPr>
          <w:rFonts w:eastAsia="Times New Roman"/>
          <w:i/>
          <w:iCs/>
        </w:rPr>
        <w:t xml:space="preserve"> порядку, та яке </w:t>
      </w:r>
      <w:proofErr w:type="spellStart"/>
      <w:r w:rsidRPr="00A2060E">
        <w:rPr>
          <w:rFonts w:eastAsia="Times New Roman"/>
          <w:i/>
          <w:iCs/>
        </w:rPr>
        <w:t>згідно</w:t>
      </w:r>
      <w:proofErr w:type="spellEnd"/>
      <w:r w:rsidRPr="00A2060E">
        <w:rPr>
          <w:rFonts w:eastAsia="Times New Roman"/>
          <w:i/>
          <w:iCs/>
        </w:rPr>
        <w:t xml:space="preserve"> </w:t>
      </w:r>
      <w:proofErr w:type="spellStart"/>
      <w:r w:rsidRPr="00A2060E">
        <w:rPr>
          <w:rFonts w:eastAsia="Times New Roman"/>
          <w:i/>
          <w:iCs/>
        </w:rPr>
        <w:t>вимог</w:t>
      </w:r>
      <w:proofErr w:type="spellEnd"/>
      <w:r w:rsidRPr="00A2060E">
        <w:rPr>
          <w:rFonts w:eastAsia="Times New Roman"/>
          <w:i/>
          <w:iCs/>
        </w:rPr>
        <w:t xml:space="preserve"> ст. 64 </w:t>
      </w:r>
      <w:proofErr w:type="spellStart"/>
      <w:r w:rsidRPr="00A2060E">
        <w:rPr>
          <w:rFonts w:eastAsia="Times New Roman"/>
          <w:i/>
          <w:iCs/>
        </w:rPr>
        <w:t>Господарського</w:t>
      </w:r>
      <w:proofErr w:type="spellEnd"/>
      <w:r w:rsidRPr="00A2060E">
        <w:rPr>
          <w:rFonts w:eastAsia="Times New Roman"/>
          <w:i/>
          <w:iCs/>
        </w:rPr>
        <w:t xml:space="preserve"> Кодексу </w:t>
      </w:r>
      <w:proofErr w:type="spellStart"/>
      <w:r w:rsidRPr="00A2060E">
        <w:rPr>
          <w:rFonts w:eastAsia="Times New Roman"/>
          <w:i/>
          <w:iCs/>
        </w:rPr>
        <w:t>України</w:t>
      </w:r>
      <w:proofErr w:type="spellEnd"/>
      <w:r w:rsidRPr="00A2060E">
        <w:rPr>
          <w:rFonts w:eastAsia="Times New Roman"/>
          <w:i/>
          <w:iCs/>
        </w:rPr>
        <w:t xml:space="preserve">, </w:t>
      </w:r>
      <w:proofErr w:type="spellStart"/>
      <w:r w:rsidRPr="00A2060E">
        <w:rPr>
          <w:rFonts w:eastAsia="Times New Roman"/>
          <w:i/>
          <w:iCs/>
        </w:rPr>
        <w:t>підтверджує</w:t>
      </w:r>
      <w:proofErr w:type="spellEnd"/>
      <w:r w:rsidRPr="00A2060E">
        <w:rPr>
          <w:rFonts w:eastAsia="Times New Roman"/>
          <w:i/>
          <w:iCs/>
        </w:rPr>
        <w:t xml:space="preserve"> </w:t>
      </w:r>
      <w:proofErr w:type="spellStart"/>
      <w:r w:rsidRPr="00A2060E">
        <w:rPr>
          <w:rFonts w:eastAsia="Times New Roman"/>
          <w:i/>
          <w:iCs/>
        </w:rPr>
        <w:t>створення</w:t>
      </w:r>
      <w:proofErr w:type="spellEnd"/>
      <w:r w:rsidRPr="00A2060E">
        <w:rPr>
          <w:rFonts w:eastAsia="Times New Roman"/>
          <w:i/>
          <w:iCs/>
        </w:rPr>
        <w:t xml:space="preserve"> </w:t>
      </w:r>
      <w:proofErr w:type="spellStart"/>
      <w:r w:rsidRPr="00A2060E">
        <w:rPr>
          <w:rFonts w:eastAsia="Times New Roman"/>
          <w:i/>
          <w:iCs/>
        </w:rPr>
        <w:t>Учасником</w:t>
      </w:r>
      <w:proofErr w:type="spellEnd"/>
      <w:r w:rsidRPr="00A2060E">
        <w:rPr>
          <w:rFonts w:eastAsia="Times New Roman"/>
          <w:i/>
          <w:iCs/>
        </w:rPr>
        <w:t xml:space="preserve"> такого </w:t>
      </w:r>
      <w:proofErr w:type="spellStart"/>
      <w:r w:rsidRPr="00A2060E">
        <w:rPr>
          <w:rFonts w:eastAsia="Times New Roman"/>
          <w:i/>
          <w:iCs/>
        </w:rPr>
        <w:t>власного</w:t>
      </w:r>
      <w:proofErr w:type="spellEnd"/>
      <w:r w:rsidRPr="00A2060E">
        <w:rPr>
          <w:rFonts w:eastAsia="Times New Roman"/>
          <w:i/>
          <w:iCs/>
        </w:rPr>
        <w:t xml:space="preserve"> структурного </w:t>
      </w:r>
      <w:proofErr w:type="spellStart"/>
      <w:r w:rsidRPr="00A2060E">
        <w:rPr>
          <w:rFonts w:eastAsia="Times New Roman"/>
          <w:i/>
          <w:iCs/>
        </w:rPr>
        <w:t>підрозділу</w:t>
      </w:r>
      <w:proofErr w:type="spellEnd"/>
      <w:r w:rsidRPr="00A2060E">
        <w:rPr>
          <w:rFonts w:eastAsia="Times New Roman"/>
          <w:i/>
          <w:iCs/>
        </w:rPr>
        <w:t xml:space="preserve"> - Центру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 xml:space="preserve">) на </w:t>
      </w:r>
      <w:proofErr w:type="spellStart"/>
      <w:r w:rsidRPr="00A2060E">
        <w:rPr>
          <w:rFonts w:eastAsia="Times New Roman"/>
          <w:i/>
          <w:iCs/>
        </w:rPr>
        <w:t>території</w:t>
      </w:r>
      <w:proofErr w:type="spellEnd"/>
      <w:r w:rsidRPr="00A2060E">
        <w:rPr>
          <w:rFonts w:eastAsia="Times New Roman"/>
          <w:i/>
          <w:iCs/>
        </w:rPr>
        <w:t xml:space="preserve"> </w:t>
      </w:r>
      <w:proofErr w:type="spellStart"/>
      <w:r w:rsidRPr="00A2060E">
        <w:rPr>
          <w:rFonts w:eastAsia="Times New Roman"/>
          <w:i/>
          <w:iCs/>
          <w:lang w:val="uk-UA"/>
        </w:rPr>
        <w:t>Запорізь</w:t>
      </w:r>
      <w:r w:rsidRPr="00A2060E">
        <w:rPr>
          <w:rFonts w:eastAsia="Times New Roman"/>
          <w:i/>
          <w:iCs/>
        </w:rPr>
        <w:t>кої</w:t>
      </w:r>
      <w:proofErr w:type="spellEnd"/>
      <w:r w:rsidRPr="00A2060E">
        <w:rPr>
          <w:rFonts w:eastAsia="Times New Roman"/>
          <w:i/>
          <w:iCs/>
        </w:rPr>
        <w:t xml:space="preserve"> </w:t>
      </w:r>
      <w:proofErr w:type="spellStart"/>
      <w:r w:rsidRPr="00A2060E">
        <w:rPr>
          <w:rFonts w:eastAsia="Times New Roman"/>
          <w:i/>
          <w:iCs/>
        </w:rPr>
        <w:t>області</w:t>
      </w:r>
      <w:proofErr w:type="spellEnd"/>
      <w:r w:rsidRPr="00A2060E">
        <w:rPr>
          <w:rFonts w:eastAsia="Times New Roman"/>
          <w:i/>
          <w:iCs/>
        </w:rPr>
        <w:t>.</w:t>
      </w:r>
    </w:p>
    <w:p w14:paraId="609A1C5D" w14:textId="77777777" w:rsidR="00372A0A" w:rsidRDefault="00372A0A" w:rsidP="00372A0A">
      <w:pPr>
        <w:numPr>
          <w:ilvl w:val="1"/>
          <w:numId w:val="2"/>
        </w:numPr>
        <w:shd w:val="clear" w:color="auto" w:fill="FFFFFF"/>
        <w:ind w:left="567" w:hanging="578"/>
        <w:jc w:val="both"/>
        <w:rPr>
          <w:rFonts w:eastAsia="Times New Roman"/>
          <w:i/>
          <w:iCs/>
        </w:rPr>
      </w:pPr>
      <w:proofErr w:type="spellStart"/>
      <w:r w:rsidRPr="00A2060E">
        <w:rPr>
          <w:rFonts w:eastAsia="Times New Roman"/>
          <w:i/>
          <w:iCs/>
        </w:rPr>
        <w:t>Довідку</w:t>
      </w:r>
      <w:proofErr w:type="spellEnd"/>
      <w:r w:rsidRPr="00A2060E">
        <w:rPr>
          <w:rFonts w:eastAsia="Times New Roman"/>
          <w:i/>
          <w:iCs/>
        </w:rPr>
        <w:t xml:space="preserve"> </w:t>
      </w:r>
      <w:proofErr w:type="spellStart"/>
      <w:r w:rsidRPr="00A2060E">
        <w:rPr>
          <w:rFonts w:eastAsia="Times New Roman"/>
          <w:i/>
          <w:iCs/>
        </w:rPr>
        <w:t>від</w:t>
      </w:r>
      <w:proofErr w:type="spellEnd"/>
      <w:r w:rsidRPr="00A2060E">
        <w:rPr>
          <w:rFonts w:eastAsia="Times New Roman"/>
          <w:i/>
          <w:iCs/>
        </w:rPr>
        <w:t xml:space="preserve"> НКРЕКП </w:t>
      </w:r>
      <w:proofErr w:type="spellStart"/>
      <w:r w:rsidRPr="00A2060E">
        <w:rPr>
          <w:rFonts w:eastAsia="Times New Roman"/>
          <w:i/>
          <w:iCs/>
        </w:rPr>
        <w:t>чи</w:t>
      </w:r>
      <w:proofErr w:type="spellEnd"/>
      <w:r w:rsidRPr="00A2060E">
        <w:rPr>
          <w:rFonts w:eastAsia="Times New Roman"/>
          <w:i/>
          <w:iCs/>
        </w:rPr>
        <w:t xml:space="preserve"> </w:t>
      </w:r>
      <w:proofErr w:type="spellStart"/>
      <w:r w:rsidRPr="00A2060E">
        <w:rPr>
          <w:rFonts w:eastAsia="Times New Roman"/>
          <w:i/>
          <w:iCs/>
        </w:rPr>
        <w:t>її</w:t>
      </w:r>
      <w:proofErr w:type="spellEnd"/>
      <w:r w:rsidRPr="00A2060E">
        <w:rPr>
          <w:rFonts w:eastAsia="Times New Roman"/>
          <w:i/>
          <w:iCs/>
        </w:rPr>
        <w:t xml:space="preserve"> </w:t>
      </w:r>
      <w:proofErr w:type="spellStart"/>
      <w:r w:rsidRPr="00A2060E">
        <w:rPr>
          <w:rFonts w:eastAsia="Times New Roman"/>
          <w:i/>
          <w:iCs/>
        </w:rPr>
        <w:t>територіальних</w:t>
      </w:r>
      <w:proofErr w:type="spellEnd"/>
      <w:r w:rsidRPr="00A2060E">
        <w:rPr>
          <w:rFonts w:eastAsia="Times New Roman"/>
          <w:i/>
          <w:iCs/>
        </w:rPr>
        <w:t xml:space="preserve"> </w:t>
      </w:r>
      <w:proofErr w:type="spellStart"/>
      <w:r w:rsidRPr="00A2060E">
        <w:rPr>
          <w:rFonts w:eastAsia="Times New Roman"/>
          <w:i/>
          <w:iCs/>
        </w:rPr>
        <w:t>підрозділів</w:t>
      </w:r>
      <w:proofErr w:type="spellEnd"/>
      <w:r w:rsidRPr="00A2060E">
        <w:rPr>
          <w:rFonts w:eastAsia="Times New Roman"/>
          <w:i/>
          <w:iCs/>
        </w:rPr>
        <w:t xml:space="preserve">, яка </w:t>
      </w:r>
      <w:proofErr w:type="spellStart"/>
      <w:r w:rsidRPr="00A2060E">
        <w:rPr>
          <w:rFonts w:eastAsia="Times New Roman"/>
          <w:i/>
          <w:iCs/>
        </w:rPr>
        <w:t>підтверджує</w:t>
      </w:r>
      <w:proofErr w:type="spellEnd"/>
      <w:r w:rsidRPr="00A2060E">
        <w:rPr>
          <w:rFonts w:eastAsia="Times New Roman"/>
          <w:i/>
          <w:iCs/>
        </w:rPr>
        <w:t xml:space="preserve"> </w:t>
      </w:r>
      <w:proofErr w:type="spellStart"/>
      <w:r w:rsidRPr="00A2060E">
        <w:rPr>
          <w:rFonts w:eastAsia="Times New Roman"/>
          <w:i/>
          <w:iCs/>
        </w:rPr>
        <w:t>наявність</w:t>
      </w:r>
      <w:proofErr w:type="spellEnd"/>
      <w:r w:rsidRPr="00A2060E">
        <w:rPr>
          <w:rFonts w:eastAsia="Times New Roman"/>
          <w:i/>
          <w:iCs/>
        </w:rPr>
        <w:t xml:space="preserve"> та </w:t>
      </w:r>
      <w:proofErr w:type="spellStart"/>
      <w:r w:rsidRPr="00A2060E">
        <w:rPr>
          <w:rFonts w:eastAsia="Times New Roman"/>
          <w:i/>
          <w:iCs/>
        </w:rPr>
        <w:t>функціонування</w:t>
      </w:r>
      <w:proofErr w:type="spellEnd"/>
      <w:r w:rsidRPr="00A2060E">
        <w:rPr>
          <w:rFonts w:eastAsia="Times New Roman"/>
          <w:i/>
          <w:iCs/>
        </w:rPr>
        <w:t xml:space="preserve"> в </w:t>
      </w:r>
      <w:proofErr w:type="spellStart"/>
      <w:r w:rsidRPr="00A2060E">
        <w:rPr>
          <w:rFonts w:eastAsia="Times New Roman"/>
          <w:i/>
          <w:iCs/>
        </w:rPr>
        <w:t>учасника</w:t>
      </w:r>
      <w:proofErr w:type="spellEnd"/>
      <w:r w:rsidRPr="00A2060E">
        <w:rPr>
          <w:rFonts w:eastAsia="Times New Roman"/>
          <w:i/>
          <w:iCs/>
        </w:rPr>
        <w:t xml:space="preserve"> Центру </w:t>
      </w:r>
      <w:proofErr w:type="spellStart"/>
      <w:r w:rsidRPr="00A2060E">
        <w:rPr>
          <w:rFonts w:eastAsia="Times New Roman"/>
          <w:i/>
          <w:iCs/>
        </w:rPr>
        <w:t>обслуговування</w:t>
      </w:r>
      <w:proofErr w:type="spellEnd"/>
      <w:r w:rsidRPr="00A2060E">
        <w:rPr>
          <w:rFonts w:eastAsia="Times New Roman"/>
          <w:i/>
          <w:iCs/>
        </w:rPr>
        <w:t xml:space="preserve"> </w:t>
      </w:r>
      <w:proofErr w:type="spellStart"/>
      <w:r w:rsidRPr="00A2060E">
        <w:rPr>
          <w:rFonts w:eastAsia="Times New Roman"/>
          <w:i/>
          <w:iCs/>
        </w:rPr>
        <w:t>споживачів</w:t>
      </w:r>
      <w:proofErr w:type="spellEnd"/>
      <w:r w:rsidRPr="00A2060E">
        <w:rPr>
          <w:rFonts w:eastAsia="Times New Roman"/>
          <w:i/>
          <w:iCs/>
        </w:rPr>
        <w:t xml:space="preserve"> (</w:t>
      </w:r>
      <w:proofErr w:type="spellStart"/>
      <w:r w:rsidRPr="00A2060E">
        <w:rPr>
          <w:rFonts w:eastAsia="Times New Roman"/>
          <w:i/>
          <w:iCs/>
        </w:rPr>
        <w:t>клієнтів</w:t>
      </w:r>
      <w:proofErr w:type="spellEnd"/>
      <w:r w:rsidRPr="00A2060E">
        <w:rPr>
          <w:rFonts w:eastAsia="Times New Roman"/>
          <w:i/>
          <w:iCs/>
        </w:rPr>
        <w:t>)</w:t>
      </w:r>
      <w:r>
        <w:rPr>
          <w:rFonts w:eastAsia="Times New Roman"/>
          <w:i/>
          <w:iCs/>
          <w:lang w:val="uk-UA"/>
        </w:rPr>
        <w:t xml:space="preserve"> на території Запорізької області</w:t>
      </w:r>
      <w:r w:rsidRPr="00A2060E">
        <w:rPr>
          <w:rFonts w:eastAsia="Times New Roman"/>
          <w:i/>
          <w:iCs/>
        </w:rPr>
        <w:t xml:space="preserve">, </w:t>
      </w:r>
      <w:proofErr w:type="spellStart"/>
      <w:r w:rsidRPr="00A2060E">
        <w:rPr>
          <w:rFonts w:eastAsia="Times New Roman"/>
          <w:i/>
          <w:iCs/>
        </w:rPr>
        <w:t>створеного</w:t>
      </w:r>
      <w:proofErr w:type="spellEnd"/>
      <w:r w:rsidRPr="00A2060E">
        <w:rPr>
          <w:rFonts w:eastAsia="Times New Roman"/>
          <w:i/>
          <w:iCs/>
        </w:rPr>
        <w:t xml:space="preserve"> </w:t>
      </w:r>
      <w:proofErr w:type="spellStart"/>
      <w:r w:rsidRPr="00A2060E">
        <w:rPr>
          <w:rFonts w:eastAsia="Times New Roman"/>
          <w:i/>
          <w:iCs/>
        </w:rPr>
        <w:t>відповідно</w:t>
      </w:r>
      <w:proofErr w:type="spellEnd"/>
      <w:r w:rsidRPr="00A2060E">
        <w:rPr>
          <w:rFonts w:eastAsia="Times New Roman"/>
          <w:i/>
          <w:iCs/>
        </w:rPr>
        <w:t xml:space="preserve"> до Правил </w:t>
      </w:r>
      <w:proofErr w:type="spellStart"/>
      <w:r w:rsidRPr="00A2060E">
        <w:rPr>
          <w:rFonts w:eastAsia="Times New Roman"/>
          <w:i/>
          <w:iCs/>
        </w:rPr>
        <w:t>роздрібного</w:t>
      </w:r>
      <w:proofErr w:type="spellEnd"/>
      <w:r w:rsidRPr="00A2060E">
        <w:rPr>
          <w:rFonts w:eastAsia="Times New Roman"/>
          <w:i/>
          <w:iCs/>
        </w:rPr>
        <w:t xml:space="preserve"> ринку </w:t>
      </w:r>
      <w:proofErr w:type="spellStart"/>
      <w:r w:rsidRPr="00A2060E">
        <w:rPr>
          <w:rFonts w:eastAsia="Times New Roman"/>
          <w:i/>
          <w:iCs/>
        </w:rPr>
        <w:t>електричної</w:t>
      </w:r>
      <w:proofErr w:type="spellEnd"/>
      <w:r w:rsidRPr="00A2060E">
        <w:rPr>
          <w:rFonts w:eastAsia="Times New Roman"/>
          <w:i/>
          <w:iCs/>
        </w:rPr>
        <w:t xml:space="preserve"> </w:t>
      </w:r>
      <w:proofErr w:type="spellStart"/>
      <w:r w:rsidRPr="00A2060E">
        <w:rPr>
          <w:rFonts w:eastAsia="Times New Roman"/>
          <w:i/>
          <w:iCs/>
        </w:rPr>
        <w:t>енергії</w:t>
      </w:r>
      <w:proofErr w:type="spellEnd"/>
      <w:r w:rsidRPr="00A2060E">
        <w:rPr>
          <w:rFonts w:eastAsia="Times New Roman"/>
          <w:i/>
          <w:iCs/>
        </w:rPr>
        <w:t xml:space="preserve">, </w:t>
      </w:r>
      <w:proofErr w:type="spellStart"/>
      <w:r w:rsidRPr="00A2060E">
        <w:rPr>
          <w:rFonts w:eastAsia="Times New Roman"/>
          <w:i/>
          <w:iCs/>
        </w:rPr>
        <w:t>затверджених</w:t>
      </w:r>
      <w:proofErr w:type="spellEnd"/>
      <w:r w:rsidRPr="00A2060E">
        <w:rPr>
          <w:rFonts w:eastAsia="Times New Roman"/>
          <w:i/>
          <w:iCs/>
        </w:rPr>
        <w:t xml:space="preserve"> </w:t>
      </w:r>
      <w:proofErr w:type="spellStart"/>
      <w:r w:rsidRPr="00A2060E">
        <w:rPr>
          <w:rFonts w:eastAsia="Times New Roman"/>
          <w:i/>
          <w:iCs/>
        </w:rPr>
        <w:t>Постановою</w:t>
      </w:r>
      <w:proofErr w:type="spellEnd"/>
      <w:r w:rsidRPr="00A2060E">
        <w:rPr>
          <w:rFonts w:eastAsia="Times New Roman"/>
          <w:i/>
          <w:iCs/>
        </w:rPr>
        <w:t xml:space="preserve"> НКРЕКП </w:t>
      </w:r>
      <w:proofErr w:type="spellStart"/>
      <w:r w:rsidRPr="00A2060E">
        <w:rPr>
          <w:rFonts w:eastAsia="Times New Roman"/>
          <w:i/>
          <w:iCs/>
        </w:rPr>
        <w:t>від</w:t>
      </w:r>
      <w:proofErr w:type="spellEnd"/>
      <w:r w:rsidRPr="00A2060E">
        <w:rPr>
          <w:rFonts w:eastAsia="Times New Roman"/>
          <w:i/>
          <w:iCs/>
        </w:rPr>
        <w:t xml:space="preserve"> 14.03.2018 р. № 312 (</w:t>
      </w:r>
      <w:proofErr w:type="spellStart"/>
      <w:r w:rsidRPr="00A2060E">
        <w:rPr>
          <w:rFonts w:eastAsia="Times New Roman"/>
          <w:i/>
          <w:iCs/>
        </w:rPr>
        <w:t>із</w:t>
      </w:r>
      <w:proofErr w:type="spellEnd"/>
      <w:r w:rsidRPr="00A2060E">
        <w:rPr>
          <w:rFonts w:eastAsia="Times New Roman"/>
          <w:i/>
          <w:iCs/>
        </w:rPr>
        <w:t xml:space="preserve"> </w:t>
      </w:r>
      <w:proofErr w:type="spellStart"/>
      <w:r w:rsidRPr="00A2060E">
        <w:rPr>
          <w:rFonts w:eastAsia="Times New Roman"/>
          <w:i/>
          <w:iCs/>
        </w:rPr>
        <w:t>змінами</w:t>
      </w:r>
      <w:proofErr w:type="spellEnd"/>
      <w:r w:rsidRPr="00A2060E">
        <w:rPr>
          <w:rFonts w:eastAsia="Times New Roman"/>
          <w:i/>
          <w:iCs/>
        </w:rPr>
        <w:t xml:space="preserve">), </w:t>
      </w:r>
      <w:proofErr w:type="spellStart"/>
      <w:r w:rsidRPr="00A2060E">
        <w:rPr>
          <w:rFonts w:eastAsia="Times New Roman"/>
          <w:i/>
          <w:iCs/>
        </w:rPr>
        <w:t>що</w:t>
      </w:r>
      <w:proofErr w:type="spellEnd"/>
      <w:r w:rsidRPr="00A2060E">
        <w:rPr>
          <w:rFonts w:eastAsia="Times New Roman"/>
          <w:i/>
          <w:iCs/>
        </w:rPr>
        <w:t xml:space="preserve"> </w:t>
      </w:r>
      <w:proofErr w:type="spellStart"/>
      <w:r w:rsidRPr="00A2060E">
        <w:rPr>
          <w:rFonts w:eastAsia="Times New Roman"/>
          <w:i/>
          <w:iCs/>
        </w:rPr>
        <w:t>зазначений</w:t>
      </w:r>
      <w:proofErr w:type="spellEnd"/>
      <w:r w:rsidRPr="00A2060E">
        <w:rPr>
          <w:rFonts w:eastAsia="Times New Roman"/>
          <w:i/>
          <w:iCs/>
        </w:rPr>
        <w:t xml:space="preserve"> у </w:t>
      </w:r>
      <w:proofErr w:type="spellStart"/>
      <w:r w:rsidRPr="00A2060E">
        <w:rPr>
          <w:rFonts w:eastAsia="Times New Roman"/>
          <w:i/>
          <w:iCs/>
        </w:rPr>
        <w:t>вказаній</w:t>
      </w:r>
      <w:proofErr w:type="spellEnd"/>
      <w:r w:rsidRPr="00A2060E">
        <w:rPr>
          <w:rFonts w:eastAsia="Times New Roman"/>
          <w:i/>
          <w:iCs/>
        </w:rPr>
        <w:t xml:space="preserve"> </w:t>
      </w:r>
      <w:proofErr w:type="spellStart"/>
      <w:r w:rsidRPr="00A2060E">
        <w:rPr>
          <w:rFonts w:eastAsia="Times New Roman"/>
          <w:i/>
          <w:iCs/>
        </w:rPr>
        <w:t>Довідці</w:t>
      </w:r>
      <w:proofErr w:type="spellEnd"/>
      <w:r w:rsidRPr="00A2060E">
        <w:rPr>
          <w:rFonts w:eastAsia="Times New Roman"/>
          <w:i/>
          <w:iCs/>
          <w:lang w:val="uk-UA"/>
        </w:rPr>
        <w:t xml:space="preserve"> </w:t>
      </w:r>
      <w:r w:rsidRPr="00A2060E">
        <w:rPr>
          <w:rFonts w:eastAsia="Times New Roman"/>
          <w:i/>
          <w:iCs/>
        </w:rPr>
        <w:t>(форма 1).</w:t>
      </w:r>
    </w:p>
    <w:p w14:paraId="133F080F" w14:textId="77777777" w:rsidR="00372A0A" w:rsidRPr="00A80DFA" w:rsidRDefault="00372A0A" w:rsidP="00372A0A">
      <w:pPr>
        <w:numPr>
          <w:ilvl w:val="1"/>
          <w:numId w:val="2"/>
        </w:numPr>
        <w:shd w:val="clear" w:color="auto" w:fill="FFFFFF"/>
        <w:ind w:left="567" w:hanging="578"/>
        <w:jc w:val="both"/>
        <w:rPr>
          <w:rFonts w:eastAsia="Times New Roman"/>
          <w:i/>
          <w:iCs/>
        </w:rPr>
      </w:pPr>
      <w:r w:rsidRPr="00A80DFA">
        <w:rPr>
          <w:rFonts w:eastAsia="Times New Roman"/>
          <w:i/>
          <w:lang w:val="uk-UA"/>
        </w:rPr>
        <w:t xml:space="preserve">До довідки обов’язково надаються документи, що підтверджують право власності  на приміщення(офіс), де розміщується </w:t>
      </w:r>
      <w:proofErr w:type="spellStart"/>
      <w:r w:rsidRPr="00A80DFA">
        <w:rPr>
          <w:rFonts w:eastAsia="Times New Roman"/>
          <w:i/>
          <w:lang w:val="uk-UA"/>
        </w:rPr>
        <w:t>откремий</w:t>
      </w:r>
      <w:proofErr w:type="spellEnd"/>
      <w:r w:rsidRPr="00A80DFA">
        <w:rPr>
          <w:rFonts w:eastAsia="Times New Roman"/>
          <w:i/>
          <w:lang w:val="uk-UA"/>
        </w:rPr>
        <w:t xml:space="preserve"> структурний підрозділ  Учасника- </w:t>
      </w:r>
      <w:r w:rsidRPr="00A80DFA">
        <w:rPr>
          <w:rFonts w:eastAsia="Times New Roman"/>
          <w:i/>
          <w:iCs/>
        </w:rPr>
        <w:t xml:space="preserve">Центру </w:t>
      </w:r>
      <w:proofErr w:type="spellStart"/>
      <w:r w:rsidRPr="00A80DFA">
        <w:rPr>
          <w:rFonts w:eastAsia="Times New Roman"/>
          <w:i/>
          <w:iCs/>
        </w:rPr>
        <w:t>обслуговування</w:t>
      </w:r>
      <w:proofErr w:type="spellEnd"/>
      <w:r w:rsidRPr="00A80DFA">
        <w:rPr>
          <w:rFonts w:eastAsia="Times New Roman"/>
          <w:i/>
          <w:iCs/>
        </w:rPr>
        <w:t xml:space="preserve"> </w:t>
      </w:r>
      <w:proofErr w:type="spellStart"/>
      <w:r w:rsidRPr="00A80DFA">
        <w:rPr>
          <w:rFonts w:eastAsia="Times New Roman"/>
          <w:i/>
          <w:iCs/>
        </w:rPr>
        <w:t>споживачів</w:t>
      </w:r>
      <w:proofErr w:type="spellEnd"/>
      <w:r w:rsidRPr="00A80DFA">
        <w:rPr>
          <w:rFonts w:eastAsia="Times New Roman"/>
          <w:i/>
          <w:iCs/>
        </w:rPr>
        <w:t xml:space="preserve"> (</w:t>
      </w:r>
      <w:proofErr w:type="spellStart"/>
      <w:r w:rsidRPr="00A80DFA">
        <w:rPr>
          <w:rFonts w:eastAsia="Times New Roman"/>
          <w:i/>
          <w:iCs/>
        </w:rPr>
        <w:t>клієнтів</w:t>
      </w:r>
      <w:proofErr w:type="spellEnd"/>
      <w:r w:rsidRPr="00A80DFA">
        <w:rPr>
          <w:rFonts w:eastAsia="Times New Roman"/>
          <w:i/>
          <w:iCs/>
        </w:rPr>
        <w:t>)</w:t>
      </w:r>
      <w:r w:rsidRPr="00A80DFA">
        <w:rPr>
          <w:rFonts w:eastAsia="Times New Roman"/>
          <w:i/>
          <w:iCs/>
          <w:lang w:val="uk-UA"/>
        </w:rPr>
        <w:t xml:space="preserve"> на території </w:t>
      </w:r>
      <w:r>
        <w:rPr>
          <w:rFonts w:eastAsia="Times New Roman"/>
          <w:i/>
          <w:iCs/>
          <w:lang w:val="uk-UA"/>
        </w:rPr>
        <w:t xml:space="preserve">Запорізької </w:t>
      </w:r>
      <w:r w:rsidRPr="00A80DFA">
        <w:rPr>
          <w:rFonts w:eastAsia="Times New Roman"/>
          <w:i/>
          <w:iCs/>
          <w:lang w:val="uk-UA"/>
        </w:rPr>
        <w:t>області</w:t>
      </w:r>
      <w:r w:rsidRPr="00A80DFA">
        <w:rPr>
          <w:rFonts w:eastAsia="Times New Roman"/>
          <w:i/>
          <w:iCs/>
        </w:rPr>
        <w:t xml:space="preserve">, </w:t>
      </w:r>
      <w:r w:rsidRPr="00A80DFA">
        <w:rPr>
          <w:rFonts w:eastAsia="Times New Roman"/>
          <w:i/>
          <w:lang w:val="uk-UA"/>
        </w:rPr>
        <w:t>або договір оренди та таке приміщення (офіс) з усіма додатками до нього, який дійсний до 31.12.2023р.</w:t>
      </w:r>
    </w:p>
    <w:p w14:paraId="7424ECFB" w14:textId="77777777" w:rsidR="00372A0A" w:rsidRPr="00A2060E" w:rsidRDefault="00372A0A" w:rsidP="00372A0A">
      <w:pPr>
        <w:shd w:val="clear" w:color="auto" w:fill="FFFFFF"/>
        <w:ind w:left="567"/>
        <w:jc w:val="both"/>
        <w:rPr>
          <w:rFonts w:eastAsia="Times New Roman"/>
          <w:i/>
          <w:iCs/>
        </w:rPr>
      </w:pPr>
    </w:p>
    <w:p w14:paraId="47A4489A" w14:textId="77777777" w:rsidR="00372A0A" w:rsidRPr="00A80DFA" w:rsidRDefault="00372A0A" w:rsidP="00372A0A">
      <w:pPr>
        <w:numPr>
          <w:ilvl w:val="0"/>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31"/>
        <w:contextualSpacing/>
        <w:jc w:val="both"/>
        <w:rPr>
          <w:rFonts w:eastAsia="Times New Roman"/>
        </w:rPr>
      </w:pPr>
      <w:proofErr w:type="spellStart"/>
      <w:r w:rsidRPr="00A2060E">
        <w:rPr>
          <w:rFonts w:eastAsia="Times New Roman"/>
        </w:rPr>
        <w:t>Учасники</w:t>
      </w:r>
      <w:proofErr w:type="spellEnd"/>
      <w:r w:rsidRPr="00A2060E">
        <w:rPr>
          <w:rFonts w:eastAsia="Times New Roman"/>
        </w:rPr>
        <w:t xml:space="preserve"> для </w:t>
      </w:r>
      <w:proofErr w:type="spellStart"/>
      <w:r w:rsidRPr="00A2060E">
        <w:rPr>
          <w:rFonts w:eastAsia="Times New Roman"/>
        </w:rPr>
        <w:t>яких</w:t>
      </w:r>
      <w:proofErr w:type="spellEnd"/>
      <w:r w:rsidRPr="00A2060E">
        <w:rPr>
          <w:rFonts w:eastAsia="Times New Roman"/>
        </w:rPr>
        <w:t xml:space="preserve"> </w:t>
      </w:r>
      <w:proofErr w:type="spellStart"/>
      <w:r w:rsidRPr="00A2060E">
        <w:rPr>
          <w:rFonts w:eastAsia="Times New Roman"/>
        </w:rPr>
        <w:t>створення</w:t>
      </w:r>
      <w:proofErr w:type="spellEnd"/>
      <w:r w:rsidRPr="00A2060E">
        <w:rPr>
          <w:rFonts w:eastAsia="Times New Roman"/>
        </w:rPr>
        <w:t xml:space="preserve"> </w:t>
      </w:r>
      <w:proofErr w:type="spellStart"/>
      <w:r w:rsidRPr="00A2060E">
        <w:rPr>
          <w:rFonts w:eastAsia="Times New Roman"/>
        </w:rPr>
        <w:t>центрів</w:t>
      </w:r>
      <w:proofErr w:type="spellEnd"/>
      <w:r w:rsidRPr="00A2060E">
        <w:rPr>
          <w:rFonts w:eastAsia="Times New Roman"/>
        </w:rPr>
        <w:t xml:space="preserve"> </w:t>
      </w:r>
      <w:proofErr w:type="spellStart"/>
      <w:r w:rsidRPr="00A2060E">
        <w:rPr>
          <w:rFonts w:eastAsia="Times New Roman"/>
        </w:rPr>
        <w:t>обслуговування</w:t>
      </w:r>
      <w:proofErr w:type="spellEnd"/>
      <w:r w:rsidRPr="00A2060E">
        <w:rPr>
          <w:rFonts w:eastAsia="Times New Roman"/>
        </w:rPr>
        <w:t xml:space="preserve"> </w:t>
      </w:r>
      <w:proofErr w:type="spellStart"/>
      <w:r w:rsidRPr="00A2060E">
        <w:rPr>
          <w:rFonts w:eastAsia="Times New Roman"/>
        </w:rPr>
        <w:t>споживачів</w:t>
      </w:r>
      <w:proofErr w:type="spellEnd"/>
      <w:r w:rsidRPr="00A2060E">
        <w:rPr>
          <w:rFonts w:eastAsia="Times New Roman"/>
        </w:rPr>
        <w:t xml:space="preserve"> (</w:t>
      </w:r>
      <w:proofErr w:type="spellStart"/>
      <w:r w:rsidRPr="00A2060E">
        <w:rPr>
          <w:rFonts w:eastAsia="Times New Roman"/>
        </w:rPr>
        <w:t>клієнтів</w:t>
      </w:r>
      <w:proofErr w:type="spellEnd"/>
      <w:r w:rsidRPr="00A2060E">
        <w:rPr>
          <w:rFonts w:eastAsia="Times New Roman"/>
        </w:rPr>
        <w:t xml:space="preserve">) не є </w:t>
      </w:r>
      <w:proofErr w:type="spellStart"/>
      <w:r w:rsidRPr="00A2060E">
        <w:rPr>
          <w:rFonts w:eastAsia="Times New Roman"/>
        </w:rPr>
        <w:t>обов’язковим</w:t>
      </w:r>
      <w:proofErr w:type="spellEnd"/>
      <w:r w:rsidRPr="00A2060E">
        <w:rPr>
          <w:rFonts w:eastAsia="Times New Roman"/>
        </w:rPr>
        <w:t xml:space="preserve">, </w:t>
      </w:r>
      <w:proofErr w:type="spellStart"/>
      <w:r w:rsidRPr="00A80DFA">
        <w:rPr>
          <w:rFonts w:eastAsia="Times New Roman"/>
        </w:rPr>
        <w:t>надають</w:t>
      </w:r>
      <w:proofErr w:type="spellEnd"/>
      <w:r w:rsidRPr="00A80DFA">
        <w:rPr>
          <w:rFonts w:eastAsia="Times New Roman"/>
        </w:rPr>
        <w:t xml:space="preserve"> </w:t>
      </w:r>
      <w:proofErr w:type="spellStart"/>
      <w:r w:rsidRPr="00A80DFA">
        <w:rPr>
          <w:rFonts w:eastAsia="Times New Roman"/>
        </w:rPr>
        <w:t>довідку</w:t>
      </w:r>
      <w:proofErr w:type="spellEnd"/>
      <w:r w:rsidRPr="00A80DFA">
        <w:rPr>
          <w:rFonts w:eastAsia="Times New Roman"/>
        </w:rPr>
        <w:t xml:space="preserve"> </w:t>
      </w:r>
      <w:r w:rsidRPr="00A80DFA">
        <w:rPr>
          <w:rFonts w:eastAsia="Times New Roman"/>
          <w:lang w:val="uk-UA"/>
        </w:rPr>
        <w:t xml:space="preserve"> у довільній формі </w:t>
      </w:r>
      <w:r w:rsidRPr="00A80DFA">
        <w:rPr>
          <w:rFonts w:eastAsia="Times New Roman"/>
        </w:rPr>
        <w:t xml:space="preserve">про </w:t>
      </w:r>
      <w:proofErr w:type="spellStart"/>
      <w:r w:rsidRPr="00A80DFA">
        <w:rPr>
          <w:rFonts w:eastAsia="Times New Roman"/>
        </w:rPr>
        <w:t>наявність</w:t>
      </w:r>
      <w:proofErr w:type="spellEnd"/>
      <w:r w:rsidRPr="00A80DFA">
        <w:rPr>
          <w:rFonts w:eastAsia="Times New Roman"/>
        </w:rPr>
        <w:t xml:space="preserve"> </w:t>
      </w:r>
      <w:proofErr w:type="spellStart"/>
      <w:r w:rsidRPr="00A80DFA">
        <w:rPr>
          <w:rFonts w:eastAsia="Times New Roman"/>
        </w:rPr>
        <w:t>власного</w:t>
      </w:r>
      <w:proofErr w:type="spellEnd"/>
      <w:r w:rsidRPr="00A80DFA">
        <w:rPr>
          <w:rFonts w:eastAsia="Times New Roman"/>
        </w:rPr>
        <w:t xml:space="preserve"> </w:t>
      </w:r>
      <w:proofErr w:type="spellStart"/>
      <w:r w:rsidRPr="00A80DFA">
        <w:rPr>
          <w:rFonts w:eastAsia="Times New Roman"/>
        </w:rPr>
        <w:t>окремого</w:t>
      </w:r>
      <w:proofErr w:type="spellEnd"/>
      <w:r w:rsidRPr="00A80DFA">
        <w:rPr>
          <w:rFonts w:eastAsia="Times New Roman"/>
        </w:rPr>
        <w:t xml:space="preserve"> структурного </w:t>
      </w:r>
      <w:proofErr w:type="spellStart"/>
      <w:r w:rsidRPr="00A80DFA">
        <w:rPr>
          <w:rFonts w:eastAsia="Times New Roman"/>
        </w:rPr>
        <w:t>підрозділу</w:t>
      </w:r>
      <w:proofErr w:type="spellEnd"/>
      <w:r w:rsidRPr="00A80DFA">
        <w:rPr>
          <w:rFonts w:eastAsia="Times New Roman"/>
        </w:rPr>
        <w:t xml:space="preserve"> </w:t>
      </w:r>
      <w:r w:rsidRPr="00A80DFA">
        <w:rPr>
          <w:rFonts w:eastAsia="Times New Roman"/>
          <w:lang w:val="uk-UA"/>
        </w:rPr>
        <w:t xml:space="preserve">та інформації про </w:t>
      </w:r>
      <w:r w:rsidRPr="00A80DFA">
        <w:rPr>
          <w:rFonts w:eastAsia="Times New Roman"/>
        </w:rPr>
        <w:t xml:space="preserve"> </w:t>
      </w:r>
      <w:proofErr w:type="spellStart"/>
      <w:r w:rsidRPr="00A80DFA">
        <w:rPr>
          <w:rFonts w:eastAsia="Times New Roman"/>
        </w:rPr>
        <w:t>посадову</w:t>
      </w:r>
      <w:proofErr w:type="spellEnd"/>
      <w:r w:rsidRPr="00A80DFA">
        <w:rPr>
          <w:rFonts w:eastAsia="Times New Roman"/>
        </w:rPr>
        <w:t xml:space="preserve"> особу, на </w:t>
      </w:r>
      <w:proofErr w:type="spellStart"/>
      <w:r w:rsidRPr="00A80DFA">
        <w:rPr>
          <w:rFonts w:eastAsia="Times New Roman"/>
        </w:rPr>
        <w:t>яких</w:t>
      </w:r>
      <w:proofErr w:type="spellEnd"/>
      <w:r w:rsidRPr="00A80DFA">
        <w:rPr>
          <w:rFonts w:eastAsia="Times New Roman"/>
        </w:rPr>
        <w:t xml:space="preserve"> </w:t>
      </w:r>
      <w:proofErr w:type="spellStart"/>
      <w:r w:rsidRPr="00A80DFA">
        <w:rPr>
          <w:rFonts w:eastAsia="Times New Roman"/>
        </w:rPr>
        <w:t>покладається</w:t>
      </w:r>
      <w:proofErr w:type="spellEnd"/>
      <w:r w:rsidRPr="00A80DFA">
        <w:rPr>
          <w:rFonts w:eastAsia="Times New Roman"/>
        </w:rPr>
        <w:t xml:space="preserve"> </w:t>
      </w:r>
      <w:proofErr w:type="spellStart"/>
      <w:r w:rsidRPr="00A80DFA">
        <w:rPr>
          <w:rFonts w:eastAsia="Times New Roman"/>
        </w:rPr>
        <w:t>забезпечення</w:t>
      </w:r>
      <w:proofErr w:type="spellEnd"/>
      <w:r w:rsidRPr="00A80DFA">
        <w:rPr>
          <w:rFonts w:eastAsia="Times New Roman"/>
        </w:rPr>
        <w:t xml:space="preserve"> </w:t>
      </w:r>
      <w:proofErr w:type="spellStart"/>
      <w:r w:rsidRPr="00A80DFA">
        <w:rPr>
          <w:rFonts w:eastAsia="Times New Roman"/>
        </w:rPr>
        <w:t>дотримання</w:t>
      </w:r>
      <w:proofErr w:type="spellEnd"/>
      <w:r w:rsidRPr="00A80DFA">
        <w:rPr>
          <w:rFonts w:eastAsia="Times New Roman"/>
        </w:rPr>
        <w:t xml:space="preserve"> </w:t>
      </w:r>
      <w:proofErr w:type="spellStart"/>
      <w:r w:rsidRPr="00A80DFA">
        <w:rPr>
          <w:rFonts w:eastAsia="Times New Roman"/>
        </w:rPr>
        <w:t>визначеного</w:t>
      </w:r>
      <w:proofErr w:type="spellEnd"/>
      <w:r w:rsidRPr="00A80DFA">
        <w:rPr>
          <w:rFonts w:eastAsia="Times New Roman"/>
        </w:rPr>
        <w:t xml:space="preserve"> «Правилами </w:t>
      </w:r>
      <w:proofErr w:type="spellStart"/>
      <w:r w:rsidRPr="00A80DFA">
        <w:rPr>
          <w:rFonts w:eastAsia="Times New Roman"/>
        </w:rPr>
        <w:t>роздрібного</w:t>
      </w:r>
      <w:proofErr w:type="spellEnd"/>
      <w:r w:rsidRPr="00A80DFA">
        <w:rPr>
          <w:rFonts w:eastAsia="Times New Roman"/>
        </w:rPr>
        <w:t xml:space="preserve"> ринку </w:t>
      </w:r>
      <w:proofErr w:type="spellStart"/>
      <w:r w:rsidRPr="00A80DFA">
        <w:rPr>
          <w:rFonts w:eastAsia="Times New Roman"/>
        </w:rPr>
        <w:t>електричної</w:t>
      </w:r>
      <w:proofErr w:type="spellEnd"/>
      <w:r w:rsidRPr="00A80DFA">
        <w:rPr>
          <w:rFonts w:eastAsia="Times New Roman"/>
        </w:rPr>
        <w:t xml:space="preserve"> </w:t>
      </w:r>
      <w:proofErr w:type="spellStart"/>
      <w:r w:rsidRPr="00A80DFA">
        <w:rPr>
          <w:rFonts w:eastAsia="Times New Roman"/>
        </w:rPr>
        <w:t>енергії</w:t>
      </w:r>
      <w:proofErr w:type="spellEnd"/>
      <w:r w:rsidRPr="00A80DFA">
        <w:rPr>
          <w:rFonts w:eastAsia="Times New Roman"/>
        </w:rPr>
        <w:t xml:space="preserve">» порядку </w:t>
      </w:r>
      <w:proofErr w:type="spellStart"/>
      <w:r w:rsidRPr="00A80DFA">
        <w:rPr>
          <w:rFonts w:eastAsia="Times New Roman"/>
        </w:rPr>
        <w:t>розгляду</w:t>
      </w:r>
      <w:proofErr w:type="spellEnd"/>
      <w:r w:rsidRPr="00A80DFA">
        <w:rPr>
          <w:rFonts w:eastAsia="Times New Roman"/>
        </w:rPr>
        <w:t xml:space="preserve"> </w:t>
      </w:r>
      <w:proofErr w:type="spellStart"/>
      <w:r w:rsidRPr="00A80DFA">
        <w:rPr>
          <w:rFonts w:eastAsia="Times New Roman"/>
        </w:rPr>
        <w:t>звернень</w:t>
      </w:r>
      <w:proofErr w:type="spellEnd"/>
      <w:r w:rsidRPr="00A80DFA">
        <w:rPr>
          <w:rFonts w:eastAsia="Times New Roman"/>
        </w:rPr>
        <w:t>/</w:t>
      </w:r>
      <w:proofErr w:type="spellStart"/>
      <w:r w:rsidRPr="00A80DFA">
        <w:rPr>
          <w:rFonts w:eastAsia="Times New Roman"/>
        </w:rPr>
        <w:t>скарг</w:t>
      </w:r>
      <w:proofErr w:type="spellEnd"/>
      <w:r w:rsidRPr="00A80DFA">
        <w:rPr>
          <w:rFonts w:eastAsia="Times New Roman"/>
        </w:rPr>
        <w:t>/</w:t>
      </w:r>
      <w:proofErr w:type="spellStart"/>
      <w:r w:rsidRPr="00A80DFA">
        <w:rPr>
          <w:rFonts w:eastAsia="Times New Roman"/>
        </w:rPr>
        <w:t>претензій</w:t>
      </w:r>
      <w:proofErr w:type="spellEnd"/>
      <w:r w:rsidRPr="00A80DFA">
        <w:rPr>
          <w:rFonts w:eastAsia="Times New Roman"/>
        </w:rPr>
        <w:t xml:space="preserve"> </w:t>
      </w:r>
      <w:proofErr w:type="spellStart"/>
      <w:r w:rsidRPr="00A80DFA">
        <w:rPr>
          <w:rFonts w:eastAsia="Times New Roman"/>
        </w:rPr>
        <w:t>споживачів</w:t>
      </w:r>
      <w:proofErr w:type="spellEnd"/>
      <w:r w:rsidRPr="00A80DFA">
        <w:rPr>
          <w:rFonts w:eastAsia="Times New Roman"/>
        </w:rPr>
        <w:t xml:space="preserve"> та </w:t>
      </w:r>
      <w:proofErr w:type="spellStart"/>
      <w:r w:rsidRPr="00A80DFA">
        <w:rPr>
          <w:rFonts w:eastAsia="Times New Roman"/>
        </w:rPr>
        <w:t>проведення</w:t>
      </w:r>
      <w:proofErr w:type="spellEnd"/>
      <w:r w:rsidRPr="00A80DFA">
        <w:rPr>
          <w:rFonts w:eastAsia="Times New Roman"/>
        </w:rPr>
        <w:t xml:space="preserve"> </w:t>
      </w:r>
      <w:proofErr w:type="spellStart"/>
      <w:r w:rsidRPr="00A80DFA">
        <w:rPr>
          <w:rFonts w:eastAsia="Times New Roman"/>
        </w:rPr>
        <w:t>особистого</w:t>
      </w:r>
      <w:proofErr w:type="spellEnd"/>
      <w:r w:rsidRPr="00A80DFA">
        <w:rPr>
          <w:rFonts w:eastAsia="Times New Roman"/>
        </w:rPr>
        <w:t xml:space="preserve"> </w:t>
      </w:r>
      <w:proofErr w:type="spellStart"/>
      <w:r w:rsidRPr="00A80DFA">
        <w:rPr>
          <w:rFonts w:eastAsia="Times New Roman"/>
        </w:rPr>
        <w:t>прийому</w:t>
      </w:r>
      <w:proofErr w:type="spellEnd"/>
      <w:r w:rsidRPr="00A80DFA">
        <w:rPr>
          <w:rFonts w:eastAsia="Times New Roman"/>
        </w:rPr>
        <w:t xml:space="preserve"> </w:t>
      </w:r>
      <w:proofErr w:type="spellStart"/>
      <w:r w:rsidRPr="00A80DFA">
        <w:rPr>
          <w:rFonts w:eastAsia="Times New Roman"/>
        </w:rPr>
        <w:t>споживачів</w:t>
      </w:r>
      <w:proofErr w:type="spellEnd"/>
      <w:r w:rsidRPr="00A80DFA">
        <w:rPr>
          <w:rFonts w:eastAsia="Times New Roman"/>
          <w:lang w:val="uk-UA"/>
        </w:rPr>
        <w:t>, інформації</w:t>
      </w:r>
      <w:r w:rsidRPr="00A80DFA">
        <w:rPr>
          <w:rFonts w:eastAsia="Times New Roman"/>
        </w:rPr>
        <w:t xml:space="preserve"> </w:t>
      </w:r>
      <w:r w:rsidRPr="00A80DFA">
        <w:rPr>
          <w:rFonts w:eastAsia="Times New Roman"/>
          <w:lang w:val="uk-UA"/>
        </w:rPr>
        <w:t xml:space="preserve"> про </w:t>
      </w:r>
      <w:r w:rsidRPr="00A80DFA">
        <w:rPr>
          <w:rFonts w:eastAsia="Times New Roman"/>
        </w:rPr>
        <w:t xml:space="preserve">адресу </w:t>
      </w:r>
      <w:proofErr w:type="spellStart"/>
      <w:r w:rsidRPr="00A80DFA">
        <w:rPr>
          <w:rFonts w:eastAsia="Times New Roman"/>
        </w:rPr>
        <w:t>робочого</w:t>
      </w:r>
      <w:proofErr w:type="spellEnd"/>
      <w:r w:rsidRPr="00A80DFA">
        <w:rPr>
          <w:rFonts w:eastAsia="Times New Roman"/>
        </w:rPr>
        <w:t xml:space="preserve"> </w:t>
      </w:r>
      <w:proofErr w:type="spellStart"/>
      <w:r w:rsidRPr="00A80DFA">
        <w:rPr>
          <w:rFonts w:eastAsia="Times New Roman"/>
        </w:rPr>
        <w:t>місця</w:t>
      </w:r>
      <w:proofErr w:type="spellEnd"/>
      <w:r w:rsidRPr="00A80DFA">
        <w:rPr>
          <w:rFonts w:eastAsia="Times New Roman"/>
          <w:lang w:val="uk-UA"/>
        </w:rPr>
        <w:t xml:space="preserve"> </w:t>
      </w:r>
      <w:proofErr w:type="spellStart"/>
      <w:r w:rsidRPr="00A80DFA">
        <w:rPr>
          <w:rFonts w:eastAsia="Times New Roman"/>
          <w:lang w:val="uk-UA"/>
        </w:rPr>
        <w:t>учасика</w:t>
      </w:r>
      <w:proofErr w:type="spellEnd"/>
      <w:r w:rsidRPr="00A80DFA">
        <w:rPr>
          <w:rFonts w:eastAsia="Times New Roman"/>
          <w:lang w:val="uk-UA"/>
        </w:rPr>
        <w:t xml:space="preserve">, телефонів для </w:t>
      </w:r>
      <w:proofErr w:type="spellStart"/>
      <w:r w:rsidRPr="00A80DFA">
        <w:rPr>
          <w:rFonts w:eastAsia="Times New Roman"/>
          <w:lang w:val="uk-UA"/>
        </w:rPr>
        <w:t>звязку</w:t>
      </w:r>
      <w:proofErr w:type="spellEnd"/>
      <w:r w:rsidRPr="00A80DFA">
        <w:rPr>
          <w:rFonts w:eastAsia="Times New Roman"/>
          <w:lang w:val="uk-UA"/>
        </w:rPr>
        <w:t xml:space="preserve">, адресів </w:t>
      </w:r>
      <w:proofErr w:type="spellStart"/>
      <w:r w:rsidRPr="00A80DFA">
        <w:rPr>
          <w:rFonts w:eastAsia="Times New Roman"/>
          <w:lang w:val="uk-UA"/>
        </w:rPr>
        <w:t>електроної</w:t>
      </w:r>
      <w:proofErr w:type="spellEnd"/>
      <w:r w:rsidRPr="00A80DFA">
        <w:rPr>
          <w:rFonts w:eastAsia="Times New Roman"/>
          <w:lang w:val="uk-UA"/>
        </w:rPr>
        <w:t xml:space="preserve"> пошти посадової особи </w:t>
      </w:r>
      <w:r w:rsidRPr="00A80DFA">
        <w:rPr>
          <w:rFonts w:eastAsia="Times New Roman"/>
        </w:rPr>
        <w:t xml:space="preserve">та </w:t>
      </w:r>
      <w:proofErr w:type="spellStart"/>
      <w:r w:rsidRPr="00A80DFA">
        <w:rPr>
          <w:rFonts w:eastAsia="Times New Roman"/>
        </w:rPr>
        <w:t>інформація</w:t>
      </w:r>
      <w:proofErr w:type="spellEnd"/>
      <w:r w:rsidRPr="00A80DFA">
        <w:rPr>
          <w:rFonts w:eastAsia="Times New Roman"/>
        </w:rPr>
        <w:t xml:space="preserve"> про </w:t>
      </w:r>
      <w:proofErr w:type="spellStart"/>
      <w:r w:rsidRPr="00A80DFA">
        <w:rPr>
          <w:rFonts w:eastAsia="Times New Roman"/>
        </w:rPr>
        <w:t>документи</w:t>
      </w:r>
      <w:proofErr w:type="spellEnd"/>
      <w:r w:rsidRPr="00A80DFA">
        <w:rPr>
          <w:rFonts w:eastAsia="Times New Roman"/>
        </w:rPr>
        <w:t xml:space="preserve">, </w:t>
      </w:r>
      <w:proofErr w:type="spellStart"/>
      <w:r w:rsidRPr="00A80DFA">
        <w:rPr>
          <w:rFonts w:eastAsia="Times New Roman"/>
        </w:rPr>
        <w:t>що</w:t>
      </w:r>
      <w:proofErr w:type="spellEnd"/>
      <w:r w:rsidRPr="00A80DFA">
        <w:rPr>
          <w:rFonts w:eastAsia="Times New Roman"/>
        </w:rPr>
        <w:t xml:space="preserve"> </w:t>
      </w:r>
      <w:proofErr w:type="spellStart"/>
      <w:r w:rsidRPr="00A80DFA">
        <w:rPr>
          <w:rFonts w:eastAsia="Times New Roman"/>
        </w:rPr>
        <w:t>підтверджують</w:t>
      </w:r>
      <w:proofErr w:type="spellEnd"/>
      <w:r w:rsidRPr="00A80DFA">
        <w:rPr>
          <w:rFonts w:eastAsia="Times New Roman"/>
        </w:rPr>
        <w:t xml:space="preserve"> право </w:t>
      </w:r>
      <w:proofErr w:type="spellStart"/>
      <w:r w:rsidRPr="00A80DFA">
        <w:rPr>
          <w:rFonts w:eastAsia="Times New Roman"/>
        </w:rPr>
        <w:t>власності</w:t>
      </w:r>
      <w:proofErr w:type="spellEnd"/>
      <w:r w:rsidRPr="00A80DFA">
        <w:rPr>
          <w:rFonts w:eastAsia="Times New Roman"/>
        </w:rPr>
        <w:t xml:space="preserve"> на </w:t>
      </w:r>
      <w:proofErr w:type="spellStart"/>
      <w:r w:rsidRPr="00A80DFA">
        <w:rPr>
          <w:rFonts w:eastAsia="Times New Roman"/>
        </w:rPr>
        <w:t>нерухоме</w:t>
      </w:r>
      <w:proofErr w:type="spellEnd"/>
      <w:r w:rsidRPr="00A80DFA">
        <w:rPr>
          <w:rFonts w:eastAsia="Times New Roman"/>
        </w:rPr>
        <w:t xml:space="preserve"> </w:t>
      </w:r>
      <w:proofErr w:type="spellStart"/>
      <w:r w:rsidRPr="00A80DFA">
        <w:rPr>
          <w:rFonts w:eastAsia="Times New Roman"/>
        </w:rPr>
        <w:t>майно</w:t>
      </w:r>
      <w:proofErr w:type="spellEnd"/>
      <w:r w:rsidRPr="00A80DFA">
        <w:rPr>
          <w:rFonts w:eastAsia="Times New Roman"/>
        </w:rPr>
        <w:t xml:space="preserve">, де </w:t>
      </w:r>
      <w:proofErr w:type="spellStart"/>
      <w:r w:rsidRPr="00A80DFA">
        <w:rPr>
          <w:rFonts w:eastAsia="Times New Roman"/>
        </w:rPr>
        <w:t>розташований</w:t>
      </w:r>
      <w:proofErr w:type="spellEnd"/>
      <w:r w:rsidRPr="00A80DFA">
        <w:rPr>
          <w:rFonts w:eastAsia="Times New Roman"/>
          <w:lang w:val="uk-UA"/>
        </w:rPr>
        <w:t>я</w:t>
      </w:r>
      <w:r w:rsidRPr="00A80DFA">
        <w:rPr>
          <w:rFonts w:eastAsia="Times New Roman"/>
        </w:rPr>
        <w:t xml:space="preserve"> </w:t>
      </w:r>
      <w:proofErr w:type="spellStart"/>
      <w:r w:rsidRPr="00A80DFA">
        <w:rPr>
          <w:rFonts w:eastAsia="Times New Roman"/>
        </w:rPr>
        <w:t>зазначений</w:t>
      </w:r>
      <w:proofErr w:type="spellEnd"/>
      <w:r w:rsidRPr="00A80DFA">
        <w:rPr>
          <w:rFonts w:eastAsia="Times New Roman"/>
        </w:rPr>
        <w:t xml:space="preserve"> у </w:t>
      </w:r>
      <w:proofErr w:type="spellStart"/>
      <w:r w:rsidRPr="00A80DFA">
        <w:rPr>
          <w:rFonts w:eastAsia="Times New Roman"/>
        </w:rPr>
        <w:t>Довідці</w:t>
      </w:r>
      <w:proofErr w:type="spellEnd"/>
      <w:r w:rsidRPr="00A80DFA">
        <w:rPr>
          <w:rFonts w:eastAsia="Times New Roman"/>
        </w:rPr>
        <w:t xml:space="preserve"> </w:t>
      </w:r>
      <w:r>
        <w:rPr>
          <w:rFonts w:eastAsia="Times New Roman"/>
          <w:lang w:val="uk-UA"/>
        </w:rPr>
        <w:t xml:space="preserve"> </w:t>
      </w:r>
      <w:proofErr w:type="spellStart"/>
      <w:r w:rsidRPr="00A80DFA">
        <w:rPr>
          <w:rFonts w:eastAsia="Times New Roman"/>
        </w:rPr>
        <w:t>структурн</w:t>
      </w:r>
      <w:r>
        <w:rPr>
          <w:rFonts w:eastAsia="Times New Roman"/>
          <w:lang w:val="uk-UA"/>
        </w:rPr>
        <w:t>ий</w:t>
      </w:r>
      <w:proofErr w:type="spellEnd"/>
      <w:r>
        <w:rPr>
          <w:rFonts w:eastAsia="Times New Roman"/>
          <w:lang w:val="uk-UA"/>
        </w:rPr>
        <w:t xml:space="preserve"> </w:t>
      </w:r>
      <w:r w:rsidRPr="00A80DFA">
        <w:rPr>
          <w:rFonts w:eastAsia="Times New Roman"/>
        </w:rPr>
        <w:t xml:space="preserve"> </w:t>
      </w:r>
      <w:proofErr w:type="spellStart"/>
      <w:r w:rsidRPr="00A80DFA">
        <w:rPr>
          <w:rFonts w:eastAsia="Times New Roman"/>
        </w:rPr>
        <w:t>підрозділ</w:t>
      </w:r>
      <w:proofErr w:type="spellEnd"/>
      <w:r w:rsidRPr="00A80DFA">
        <w:rPr>
          <w:rFonts w:eastAsia="Times New Roman"/>
        </w:rPr>
        <w:t xml:space="preserve"> </w:t>
      </w:r>
      <w:proofErr w:type="spellStart"/>
      <w:r w:rsidRPr="00A80DFA">
        <w:rPr>
          <w:rFonts w:eastAsia="Times New Roman"/>
        </w:rPr>
        <w:t>Учасника</w:t>
      </w:r>
      <w:proofErr w:type="spellEnd"/>
      <w:r w:rsidRPr="00A80DFA">
        <w:rPr>
          <w:rFonts w:eastAsia="Times New Roman"/>
          <w:lang w:val="uk-UA"/>
        </w:rPr>
        <w:t>.</w:t>
      </w:r>
    </w:p>
    <w:p w14:paraId="048219AF" w14:textId="77777777" w:rsidR="00372A0A" w:rsidRPr="00A80DFA" w:rsidRDefault="00372A0A" w:rsidP="00372A0A">
      <w:pPr>
        <w:suppressAutoHyphens/>
        <w:autoSpaceDE w:val="0"/>
        <w:ind w:left="927"/>
        <w:jc w:val="center"/>
        <w:rPr>
          <w:rFonts w:eastAsia="Times New Roman"/>
          <w:b/>
          <w:lang w:eastAsia="ar-SA"/>
        </w:rPr>
      </w:pPr>
    </w:p>
    <w:p w14:paraId="0E200AF8" w14:textId="77777777" w:rsidR="00372A0A" w:rsidRPr="0078349C" w:rsidRDefault="00372A0A" w:rsidP="00372A0A">
      <w:pPr>
        <w:pStyle w:val="a3"/>
        <w:numPr>
          <w:ilvl w:val="1"/>
          <w:numId w:val="2"/>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lastRenderedPageBreak/>
        <w:t xml:space="preserve">Надається затверджена у встановленому законодавством порядку копія посадової інструкції або інший документ, що підтверджує повноваження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w:t>
      </w:r>
      <w:proofErr w:type="spellStart"/>
      <w:r w:rsidRPr="0078349C">
        <w:rPr>
          <w:rFonts w:ascii="Times New Roman" w:eastAsia="Times New Roman" w:hAnsi="Times New Roman"/>
          <w:i/>
          <w:sz w:val="24"/>
          <w:szCs w:val="24"/>
        </w:rPr>
        <w:t>споживачів.Посадова</w:t>
      </w:r>
      <w:proofErr w:type="spellEnd"/>
      <w:r w:rsidRPr="0078349C">
        <w:rPr>
          <w:rFonts w:ascii="Times New Roman" w:eastAsia="Times New Roman" w:hAnsi="Times New Roman"/>
          <w:i/>
          <w:sz w:val="24"/>
          <w:szCs w:val="24"/>
        </w:rPr>
        <w:t xml:space="preserve">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7E518F00" w14:textId="77777777" w:rsidR="00372A0A" w:rsidRPr="0078349C" w:rsidRDefault="00372A0A" w:rsidP="00372A0A">
      <w:pPr>
        <w:pStyle w:val="a3"/>
        <w:numPr>
          <w:ilvl w:val="1"/>
          <w:numId w:val="2"/>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19E7FB13" w14:textId="77777777" w:rsidR="00372A0A" w:rsidRPr="00B652B9" w:rsidRDefault="00372A0A" w:rsidP="00372A0A">
      <w:pPr>
        <w:pStyle w:val="a3"/>
        <w:numPr>
          <w:ilvl w:val="1"/>
          <w:numId w:val="2"/>
        </w:numPr>
        <w:shd w:val="clear" w:color="auto" w:fill="FFFFFF"/>
        <w:ind w:right="-46"/>
        <w:jc w:val="both"/>
        <w:rPr>
          <w:rFonts w:ascii="Times New Roman" w:eastAsia="Times New Roman" w:hAnsi="Times New Roman"/>
          <w:i/>
        </w:rPr>
      </w:pPr>
      <w:r w:rsidRPr="00B652B9">
        <w:rPr>
          <w:rFonts w:ascii="Times New Roman" w:eastAsia="Times New Roman" w:hAnsi="Times New Roman"/>
          <w:i/>
          <w:sz w:val="24"/>
          <w:szCs w:val="24"/>
        </w:rPr>
        <w:t xml:space="preserve"> </w:t>
      </w:r>
      <w:r w:rsidRPr="00B652B9">
        <w:rPr>
          <w:rFonts w:ascii="Times New Roman" w:eastAsia="Times New Roman" w:hAnsi="Times New Roman"/>
          <w:i/>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від14.03.2018 № 312 "Про затвердження Правил роздрібного ринку електричної енергії"), такий учасник повинен надати довідки від всіх операторів системи розподілу, зареєстрованих на території України, з якими учасником укладено договори </w:t>
      </w:r>
      <w:proofErr w:type="spellStart"/>
      <w:r w:rsidRPr="00B652B9">
        <w:rPr>
          <w:rFonts w:ascii="Times New Roman" w:eastAsia="Times New Roman" w:hAnsi="Times New Roman"/>
          <w:i/>
        </w:rPr>
        <w:t>електропостачальника</w:t>
      </w:r>
      <w:proofErr w:type="spellEnd"/>
      <w:r w:rsidRPr="00B652B9">
        <w:rPr>
          <w:rFonts w:ascii="Times New Roman" w:eastAsia="Times New Roman" w:hAnsi="Times New Roman"/>
          <w:i/>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14:paraId="7397B5FB" w14:textId="77777777" w:rsidR="00372A0A" w:rsidRPr="00B652B9" w:rsidRDefault="00372A0A" w:rsidP="00372A0A">
      <w:pPr>
        <w:pStyle w:val="a3"/>
        <w:numPr>
          <w:ilvl w:val="1"/>
          <w:numId w:val="2"/>
        </w:numPr>
        <w:shd w:val="clear" w:color="auto" w:fill="FFFFFF"/>
        <w:spacing w:after="0" w:line="240" w:lineRule="auto"/>
        <w:ind w:right="-46"/>
        <w:jc w:val="both"/>
        <w:rPr>
          <w:rFonts w:ascii="Times New Roman" w:eastAsia="Times New Roman" w:hAnsi="Times New Roman"/>
          <w:i/>
          <w:sz w:val="24"/>
          <w:szCs w:val="24"/>
        </w:rPr>
      </w:pPr>
      <w:r w:rsidRPr="0078349C">
        <w:rPr>
          <w:rFonts w:ascii="Times New Roman" w:eastAsia="Times New Roman" w:hAnsi="Times New Roman"/>
          <w:i/>
          <w:sz w:val="24"/>
          <w:szCs w:val="24"/>
        </w:rPr>
        <w:t xml:space="preserve">До довідки обов’язково надаються документи, що підтверджують право власності  на приміщення(офіс), де розміщується </w:t>
      </w:r>
      <w:proofErr w:type="spellStart"/>
      <w:r w:rsidRPr="0078349C">
        <w:rPr>
          <w:rFonts w:ascii="Times New Roman" w:eastAsia="Times New Roman" w:hAnsi="Times New Roman"/>
          <w:i/>
          <w:sz w:val="24"/>
          <w:szCs w:val="24"/>
        </w:rPr>
        <w:t>откремий</w:t>
      </w:r>
      <w:proofErr w:type="spellEnd"/>
      <w:r w:rsidRPr="0078349C">
        <w:rPr>
          <w:rFonts w:ascii="Times New Roman" w:eastAsia="Times New Roman" w:hAnsi="Times New Roman"/>
          <w:i/>
          <w:sz w:val="24"/>
          <w:szCs w:val="24"/>
        </w:rPr>
        <w:t xml:space="preserve"> структурний підрозділ  </w:t>
      </w:r>
      <w:r w:rsidRPr="00B652B9">
        <w:rPr>
          <w:rFonts w:ascii="Times New Roman" w:eastAsia="Times New Roman" w:hAnsi="Times New Roman"/>
          <w:i/>
          <w:sz w:val="24"/>
          <w:szCs w:val="24"/>
        </w:rPr>
        <w:t>Учасника або договір оренди та таке приміщення (офіс) з усіма додатками до нього, який дійсний до 31.12.2023р.</w:t>
      </w:r>
    </w:p>
    <w:p w14:paraId="1E2D5339" w14:textId="77777777" w:rsidR="00372A0A" w:rsidRPr="008F428A" w:rsidRDefault="00372A0A" w:rsidP="00372A0A">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46"/>
        <w:contextualSpacing/>
        <w:jc w:val="both"/>
        <w:rPr>
          <w:rFonts w:eastAsia="Times New Roman"/>
          <w:lang w:val="uk-UA"/>
        </w:rPr>
      </w:pPr>
      <w:r>
        <w:rPr>
          <w:rFonts w:eastAsia="Times New Roman"/>
          <w:lang w:val="uk-UA"/>
        </w:rPr>
        <w:t xml:space="preserve">  </w:t>
      </w:r>
    </w:p>
    <w:p w14:paraId="4BDE810E" w14:textId="77777777" w:rsidR="00372A0A" w:rsidRPr="00D55980" w:rsidRDefault="00372A0A" w:rsidP="00372A0A">
      <w:pPr>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6"/>
        <w:contextualSpacing/>
        <w:jc w:val="both"/>
        <w:rPr>
          <w:rFonts w:eastAsia="Times New Roman"/>
          <w:lang w:val="uk-UA"/>
        </w:rPr>
      </w:pPr>
      <w:r w:rsidRPr="00D55980">
        <w:rPr>
          <w:rFonts w:eastAsia="Times New Roman"/>
          <w:color w:val="000000"/>
          <w:lang w:val="uk-UA"/>
        </w:rPr>
        <w:tab/>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w:t>
      </w:r>
      <w:r>
        <w:rPr>
          <w:rFonts w:eastAsia="Times New Roman"/>
          <w:color w:val="000000"/>
          <w:lang w:val="uk-UA"/>
        </w:rPr>
        <w:t xml:space="preserve">ї, що підтверджується </w:t>
      </w:r>
      <w:proofErr w:type="spellStart"/>
      <w:r>
        <w:rPr>
          <w:rFonts w:eastAsia="Times New Roman"/>
          <w:color w:val="000000"/>
          <w:lang w:val="uk-UA"/>
        </w:rPr>
        <w:t>гаранійним</w:t>
      </w:r>
      <w:proofErr w:type="spellEnd"/>
      <w:r>
        <w:rPr>
          <w:rFonts w:eastAsia="Times New Roman"/>
          <w:color w:val="000000"/>
          <w:lang w:val="uk-UA"/>
        </w:rPr>
        <w:t xml:space="preserve"> листом у складі пропозиції учасника.</w:t>
      </w:r>
      <w:r w:rsidRPr="00D55980">
        <w:rPr>
          <w:rFonts w:eastAsia="Times New Roman"/>
          <w:color w:val="000000"/>
          <w:lang w:val="uk-UA"/>
        </w:rPr>
        <w:t xml:space="preserve"> </w:t>
      </w:r>
      <w:r w:rsidRPr="00D55980">
        <w:rPr>
          <w:rFonts w:eastAsia="Times New Roman"/>
          <w:color w:val="000000"/>
          <w:sz w:val="28"/>
          <w:lang w:val="uk-UA"/>
        </w:rPr>
        <w:t xml:space="preserve"> </w:t>
      </w:r>
    </w:p>
    <w:p w14:paraId="3209DDA3" w14:textId="77777777" w:rsidR="00372A0A" w:rsidRDefault="00372A0A" w:rsidP="00372A0A">
      <w:pPr>
        <w:autoSpaceDE w:val="0"/>
        <w:jc w:val="both"/>
        <w:outlineLvl w:val="0"/>
        <w:rPr>
          <w:lang w:val="uk-UA"/>
        </w:rPr>
      </w:pPr>
    </w:p>
    <w:p w14:paraId="3F88911A" w14:textId="77777777" w:rsidR="00372A0A" w:rsidRDefault="00372A0A" w:rsidP="00372A0A">
      <w:pPr>
        <w:autoSpaceDE w:val="0"/>
        <w:jc w:val="both"/>
        <w:outlineLvl w:val="0"/>
        <w:rPr>
          <w:lang w:val="uk-UA"/>
        </w:rPr>
      </w:pPr>
    </w:p>
    <w:p w14:paraId="753378F2" w14:textId="77777777" w:rsidR="00372A0A" w:rsidRDefault="00372A0A" w:rsidP="00372A0A">
      <w:pPr>
        <w:autoSpaceDE w:val="0"/>
        <w:jc w:val="both"/>
        <w:outlineLvl w:val="0"/>
        <w:rPr>
          <w:lang w:val="uk-UA"/>
        </w:rPr>
      </w:pPr>
    </w:p>
    <w:p w14:paraId="52B3C856" w14:textId="77777777" w:rsidR="00372A0A" w:rsidRDefault="00372A0A" w:rsidP="00372A0A">
      <w:pPr>
        <w:autoSpaceDE w:val="0"/>
        <w:jc w:val="both"/>
        <w:outlineLvl w:val="0"/>
        <w:rPr>
          <w:lang w:val="uk-UA"/>
        </w:rPr>
      </w:pPr>
    </w:p>
    <w:p w14:paraId="56195EC9" w14:textId="77777777" w:rsidR="00372A0A" w:rsidRDefault="00372A0A" w:rsidP="00372A0A">
      <w:pPr>
        <w:autoSpaceDE w:val="0"/>
        <w:jc w:val="both"/>
        <w:outlineLvl w:val="0"/>
        <w:rPr>
          <w:lang w:val="uk-UA"/>
        </w:rPr>
      </w:pPr>
    </w:p>
    <w:p w14:paraId="2656332A" w14:textId="77777777" w:rsidR="00372A0A" w:rsidRDefault="00372A0A" w:rsidP="00372A0A">
      <w:pPr>
        <w:autoSpaceDE w:val="0"/>
        <w:jc w:val="both"/>
        <w:outlineLvl w:val="0"/>
        <w:rPr>
          <w:lang w:val="uk-UA"/>
        </w:rPr>
      </w:pPr>
    </w:p>
    <w:p w14:paraId="53F5AC8C" w14:textId="77777777" w:rsidR="00372A0A" w:rsidRDefault="00372A0A" w:rsidP="00372A0A">
      <w:pPr>
        <w:autoSpaceDE w:val="0"/>
        <w:jc w:val="both"/>
        <w:outlineLvl w:val="0"/>
        <w:rPr>
          <w:lang w:val="uk-UA"/>
        </w:rPr>
      </w:pPr>
    </w:p>
    <w:p w14:paraId="12E94BFB" w14:textId="77777777" w:rsidR="00372A0A" w:rsidRDefault="00372A0A" w:rsidP="00372A0A">
      <w:pPr>
        <w:autoSpaceDE w:val="0"/>
        <w:jc w:val="both"/>
        <w:outlineLvl w:val="0"/>
        <w:rPr>
          <w:lang w:val="uk-UA"/>
        </w:rPr>
      </w:pPr>
    </w:p>
    <w:p w14:paraId="1B149CD9" w14:textId="77777777" w:rsidR="00372A0A" w:rsidRDefault="00372A0A" w:rsidP="00372A0A">
      <w:pPr>
        <w:autoSpaceDE w:val="0"/>
        <w:jc w:val="both"/>
        <w:outlineLvl w:val="0"/>
        <w:rPr>
          <w:lang w:val="uk-UA"/>
        </w:rPr>
      </w:pPr>
    </w:p>
    <w:p w14:paraId="00D2014F" w14:textId="77777777" w:rsidR="00372A0A" w:rsidRDefault="00372A0A" w:rsidP="00372A0A">
      <w:pPr>
        <w:autoSpaceDE w:val="0"/>
        <w:jc w:val="both"/>
        <w:outlineLvl w:val="0"/>
        <w:rPr>
          <w:lang w:val="uk-UA"/>
        </w:rPr>
      </w:pPr>
    </w:p>
    <w:p w14:paraId="1388EA53" w14:textId="77777777" w:rsidR="00372A0A" w:rsidRDefault="00372A0A" w:rsidP="00372A0A">
      <w:pPr>
        <w:autoSpaceDE w:val="0"/>
        <w:jc w:val="both"/>
        <w:outlineLvl w:val="0"/>
        <w:rPr>
          <w:lang w:val="uk-UA"/>
        </w:rPr>
      </w:pPr>
    </w:p>
    <w:p w14:paraId="06923598" w14:textId="77777777" w:rsidR="00372A0A" w:rsidRDefault="00372A0A" w:rsidP="00372A0A">
      <w:pPr>
        <w:autoSpaceDE w:val="0"/>
        <w:jc w:val="both"/>
        <w:outlineLvl w:val="0"/>
        <w:rPr>
          <w:lang w:val="uk-UA"/>
        </w:rPr>
      </w:pPr>
    </w:p>
    <w:p w14:paraId="321EB31E" w14:textId="77777777" w:rsidR="00372A0A" w:rsidRDefault="00372A0A" w:rsidP="00372A0A">
      <w:pPr>
        <w:autoSpaceDE w:val="0"/>
        <w:jc w:val="both"/>
        <w:outlineLvl w:val="0"/>
        <w:rPr>
          <w:lang w:val="uk-UA"/>
        </w:rPr>
      </w:pPr>
    </w:p>
    <w:p w14:paraId="5ECA4C24" w14:textId="77777777" w:rsidR="00372A0A" w:rsidRDefault="00372A0A" w:rsidP="00372A0A">
      <w:pPr>
        <w:autoSpaceDE w:val="0"/>
        <w:jc w:val="both"/>
        <w:outlineLvl w:val="0"/>
        <w:rPr>
          <w:lang w:val="uk-UA"/>
        </w:rPr>
      </w:pPr>
    </w:p>
    <w:p w14:paraId="11D7F927" w14:textId="77777777" w:rsidR="00372A0A" w:rsidRDefault="00372A0A" w:rsidP="00372A0A">
      <w:pPr>
        <w:autoSpaceDE w:val="0"/>
        <w:jc w:val="both"/>
        <w:outlineLvl w:val="0"/>
        <w:rPr>
          <w:lang w:val="uk-UA"/>
        </w:rPr>
      </w:pPr>
    </w:p>
    <w:p w14:paraId="257E16E6" w14:textId="77777777" w:rsidR="00372A0A" w:rsidRDefault="00372A0A" w:rsidP="00372A0A">
      <w:pPr>
        <w:autoSpaceDE w:val="0"/>
        <w:jc w:val="both"/>
        <w:outlineLvl w:val="0"/>
        <w:rPr>
          <w:lang w:val="uk-UA"/>
        </w:rPr>
      </w:pPr>
    </w:p>
    <w:p w14:paraId="71414533" w14:textId="77777777" w:rsidR="00372A0A" w:rsidRDefault="00372A0A" w:rsidP="00372A0A">
      <w:pPr>
        <w:autoSpaceDE w:val="0"/>
        <w:jc w:val="both"/>
        <w:outlineLvl w:val="0"/>
        <w:rPr>
          <w:lang w:val="uk-UA"/>
        </w:rPr>
      </w:pPr>
    </w:p>
    <w:p w14:paraId="7008B8F3" w14:textId="77777777" w:rsidR="00372A0A" w:rsidRPr="00A2060E" w:rsidRDefault="00372A0A" w:rsidP="00372A0A">
      <w:pPr>
        <w:autoSpaceDE w:val="0"/>
        <w:jc w:val="both"/>
        <w:outlineLvl w:val="0"/>
        <w:rPr>
          <w:lang w:val="uk-UA"/>
        </w:rPr>
      </w:pPr>
    </w:p>
    <w:p w14:paraId="19AC3332" w14:textId="77777777" w:rsidR="00372A0A" w:rsidRPr="004A2507" w:rsidRDefault="00372A0A" w:rsidP="00372A0A">
      <w:pPr>
        <w:ind w:left="-426"/>
        <w:jc w:val="both"/>
        <w:rPr>
          <w:i/>
          <w:sz w:val="22"/>
          <w:szCs w:val="22"/>
          <w:lang w:val="uk-UA"/>
        </w:rPr>
      </w:pPr>
      <w:r w:rsidRPr="00A2060E">
        <w:rPr>
          <w:rFonts w:eastAsia="Calibri"/>
          <w:i/>
          <w:lang w:val="uk-UA"/>
        </w:rPr>
        <w:t xml:space="preserve">!!! </w:t>
      </w:r>
      <w:r w:rsidRPr="004A2507">
        <w:rPr>
          <w:rFonts w:eastAsia="Calibri"/>
          <w:i/>
          <w:sz w:val="22"/>
          <w:szCs w:val="22"/>
          <w:lang w:val="uk-UA"/>
        </w:rPr>
        <w:t xml:space="preserve">Усі вимоги (довідки, підтверджуючи документи) до Учасника, які зазначені в </w:t>
      </w:r>
      <w:r w:rsidRPr="004A2507">
        <w:rPr>
          <w:i/>
          <w:sz w:val="22"/>
          <w:szCs w:val="22"/>
          <w:lang w:val="uk-UA"/>
        </w:rPr>
        <w:t>Додаток 4</w:t>
      </w:r>
      <w:r w:rsidRPr="004A2507">
        <w:rPr>
          <w:i/>
          <w:sz w:val="22"/>
          <w:szCs w:val="22"/>
          <w:lang w:val="uk-UA"/>
        </w:rPr>
        <w:br/>
        <w:t xml:space="preserve">до тендерної документації </w:t>
      </w:r>
      <w:r w:rsidRPr="004A2507">
        <w:rPr>
          <w:rFonts w:eastAsia="Times New Roman"/>
          <w:i/>
          <w:sz w:val="22"/>
          <w:szCs w:val="22"/>
          <w:lang w:val="uk-UA"/>
        </w:rPr>
        <w:t xml:space="preserve">є </w:t>
      </w:r>
      <w:proofErr w:type="spellStart"/>
      <w:r w:rsidRPr="004A2507">
        <w:rPr>
          <w:rFonts w:eastAsia="Times New Roman"/>
          <w:i/>
          <w:sz w:val="22"/>
          <w:szCs w:val="22"/>
          <w:lang w:val="uk-UA"/>
        </w:rPr>
        <w:t>невідємною</w:t>
      </w:r>
      <w:proofErr w:type="spellEnd"/>
      <w:r w:rsidRPr="004A2507">
        <w:rPr>
          <w:rFonts w:eastAsia="Times New Roman"/>
          <w:i/>
          <w:sz w:val="22"/>
          <w:szCs w:val="22"/>
          <w:lang w:val="uk-UA"/>
        </w:rPr>
        <w:t xml:space="preserve"> </w:t>
      </w:r>
      <w:proofErr w:type="spellStart"/>
      <w:r w:rsidRPr="004A2507">
        <w:rPr>
          <w:rFonts w:eastAsia="Times New Roman"/>
          <w:i/>
          <w:sz w:val="22"/>
          <w:szCs w:val="22"/>
          <w:lang w:val="uk-UA"/>
        </w:rPr>
        <w:t>частиному</w:t>
      </w:r>
      <w:proofErr w:type="spellEnd"/>
      <w:r w:rsidRPr="004A2507">
        <w:rPr>
          <w:rFonts w:eastAsia="Times New Roman"/>
          <w:i/>
          <w:sz w:val="22"/>
          <w:szCs w:val="22"/>
          <w:lang w:val="uk-UA"/>
        </w:rPr>
        <w:t xml:space="preserve"> цього </w:t>
      </w:r>
      <w:proofErr w:type="spellStart"/>
      <w:r w:rsidRPr="004A2507">
        <w:rPr>
          <w:rFonts w:eastAsia="Times New Roman"/>
          <w:i/>
          <w:sz w:val="22"/>
          <w:szCs w:val="22"/>
          <w:lang w:val="uk-UA"/>
        </w:rPr>
        <w:t>дадатка</w:t>
      </w:r>
      <w:proofErr w:type="spellEnd"/>
      <w:r w:rsidRPr="004A2507">
        <w:rPr>
          <w:rFonts w:eastAsia="Times New Roman"/>
          <w:i/>
          <w:sz w:val="22"/>
          <w:szCs w:val="22"/>
          <w:lang w:val="uk-UA"/>
        </w:rPr>
        <w:t>, а саме вимог до інформації про необхідні технічні, якісні, кількісні характеристики  та інші предмета закупівлі»</w:t>
      </w:r>
      <w:r>
        <w:rPr>
          <w:i/>
          <w:sz w:val="22"/>
          <w:szCs w:val="22"/>
          <w:lang w:val="uk-UA"/>
        </w:rPr>
        <w:t xml:space="preserve">. </w:t>
      </w:r>
      <w:r w:rsidRPr="004A2507">
        <w:rPr>
          <w:rFonts w:eastAsia="Calibri"/>
          <w:i/>
          <w:sz w:val="22"/>
          <w:szCs w:val="22"/>
          <w:lang w:val="uk-UA"/>
        </w:rPr>
        <w:t>Якщо пропозиція Учасника не відповідає Технічним вимогам, то вона буде відхилена, як така, що не відповідає вимогам тендерної документації.</w:t>
      </w:r>
      <w:r w:rsidRPr="00A2060E">
        <w:rPr>
          <w:rFonts w:eastAsia="Calibri"/>
          <w:i/>
          <w:lang w:val="uk-UA"/>
        </w:rPr>
        <w:br w:type="page"/>
      </w:r>
    </w:p>
    <w:p w14:paraId="1F7CEF0F" w14:textId="77777777" w:rsidR="00F12C76" w:rsidRPr="00372A0A" w:rsidRDefault="00F12C76" w:rsidP="006C0B77">
      <w:pPr>
        <w:ind w:firstLine="709"/>
        <w:jc w:val="both"/>
        <w:rPr>
          <w:lang w:val="uk-UA"/>
        </w:rPr>
      </w:pPr>
    </w:p>
    <w:sectPr w:rsidR="00F12C76" w:rsidRPr="00372A0A" w:rsidSect="00593034">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3340"/>
    <w:multiLevelType w:val="multilevel"/>
    <w:tmpl w:val="F4260EDA"/>
    <w:lvl w:ilvl="0">
      <w:start w:val="1"/>
      <w:numFmt w:val="decimal"/>
      <w:lvlText w:val="%1."/>
      <w:lvlJc w:val="left"/>
      <w:pPr>
        <w:ind w:left="1287"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6B0E4BF6"/>
    <w:multiLevelType w:val="hybridMultilevel"/>
    <w:tmpl w:val="C84EE85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2117290964">
    <w:abstractNumId w:val="1"/>
  </w:num>
  <w:num w:numId="2" w16cid:durableId="119650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3B"/>
    <w:rsid w:val="00372A0A"/>
    <w:rsid w:val="00593034"/>
    <w:rsid w:val="006C0B77"/>
    <w:rsid w:val="00792A31"/>
    <w:rsid w:val="008242FF"/>
    <w:rsid w:val="00870751"/>
    <w:rsid w:val="00922C48"/>
    <w:rsid w:val="00B915B7"/>
    <w:rsid w:val="00EA59DF"/>
    <w:rsid w:val="00EB703B"/>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48E39-1D48-4B35-A226-C8CC2D62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A0A"/>
    <w:pPr>
      <w:spacing w:after="0" w:line="240" w:lineRule="auto"/>
    </w:pPr>
    <w:rPr>
      <w:rFonts w:ascii="Times New Roman" w:eastAsia="SimSun" w:hAnsi="Times New Roman" w:cs="Times New Roman"/>
      <w:sz w:val="24"/>
      <w:szCs w:val="24"/>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 Буллет,Список уровня 2,Elenco Normale,название табл/рис,Chapter10,List Paragraph,Bullet Number,Bullet 1,Use Case List Paragraph,lp1,List Paragraph1,lp11,List Paragraph11"/>
    <w:basedOn w:val="a"/>
    <w:link w:val="a4"/>
    <w:uiPriority w:val="99"/>
    <w:qFormat/>
    <w:rsid w:val="00372A0A"/>
    <w:pPr>
      <w:spacing w:after="160" w:line="259" w:lineRule="auto"/>
      <w:ind w:left="720"/>
      <w:contextualSpacing/>
    </w:pPr>
    <w:rPr>
      <w:rFonts w:ascii="Calibri" w:eastAsia="Calibri" w:hAnsi="Calibri"/>
      <w:sz w:val="22"/>
      <w:szCs w:val="22"/>
      <w:lang w:val="uk-UA" w:eastAsia="en-US"/>
    </w:rPr>
  </w:style>
  <w:style w:type="character" w:customStyle="1" w:styleId="a4">
    <w:name w:val="Абзац списку Знак"/>
    <w:aliases w:val="1 Буллет Знак,Список уровня 2 Знак,Elenco Normale Знак,название табл/рис Знак,Chapter10 Знак,List Paragraph Знак,Bullet Number Знак,Bullet 1 Знак,Use Case List Paragraph Знак,lp1 Знак,List Paragraph1 Знак,lp11 Знак"/>
    <w:link w:val="a3"/>
    <w:uiPriority w:val="99"/>
    <w:locked/>
    <w:rsid w:val="00372A0A"/>
    <w:rPr>
      <w:rFonts w:ascii="Calibri" w:eastAsia="Calibri" w:hAnsi="Calibri" w:cs="Times New Roman"/>
      <w14:ligatures w14:val="none"/>
    </w:rPr>
  </w:style>
  <w:style w:type="paragraph" w:styleId="a5">
    <w:name w:val="No Spacing"/>
    <w:link w:val="a6"/>
    <w:qFormat/>
    <w:rsid w:val="00372A0A"/>
    <w:pPr>
      <w:spacing w:after="0" w:line="240" w:lineRule="auto"/>
    </w:pPr>
    <w:rPr>
      <w:rFonts w:ascii="Times New Roman" w:eastAsia="Times New Roman" w:hAnsi="Times New Roman" w:cs="Times New Roman"/>
      <w:sz w:val="24"/>
      <w:szCs w:val="24"/>
      <w:lang w:val="ru-RU" w:eastAsia="ru-RU"/>
      <w14:ligatures w14:val="none"/>
    </w:rPr>
  </w:style>
  <w:style w:type="character" w:customStyle="1" w:styleId="a6">
    <w:name w:val="Без інтервалів Знак"/>
    <w:link w:val="a5"/>
    <w:rsid w:val="00372A0A"/>
    <w:rPr>
      <w:rFonts w:ascii="Times New Roman" w:eastAsia="Times New Roman" w:hAnsi="Times New Roman" w:cs="Times New Roman"/>
      <w:sz w:val="24"/>
      <w:szCs w:val="24"/>
      <w:lang w:val="ru-RU" w:eastAsia="ru-RU"/>
      <w14:ligatures w14:val="none"/>
    </w:rPr>
  </w:style>
  <w:style w:type="character" w:customStyle="1" w:styleId="rvts23">
    <w:name w:val="rvts23"/>
    <w:basedOn w:val="a0"/>
    <w:rsid w:val="0037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7572</Words>
  <Characters>4317</Characters>
  <Application>Microsoft Office Word</Application>
  <DocSecurity>0</DocSecurity>
  <Lines>35</Lines>
  <Paragraphs>23</Paragraphs>
  <ScaleCrop>false</ScaleCrop>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2023-04-04T06:34:00Z</dcterms:created>
  <dcterms:modified xsi:type="dcterms:W3CDTF">2023-04-04T06:36:00Z</dcterms:modified>
</cp:coreProperties>
</file>