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3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Документації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Перелік документів,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z3yondzgej8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які надаються переможцем закупівлі для укладання договору про закупівлю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закупівлі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протягом 3-х робочих днів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 дати визначення його переможцем повинен надати Замовнику наведені нижче документи в паперовому вигляді (або завантажити їх до системи MedData):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Переможець-резидент надає такі документи (перелік документів не є вичерпним):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ліцензії або документа дозвільного характеру на провадження певного виду господарської діяльності, який передбачає можливість провадження господарської діяльності з оптової торгівлі лікарськими засобами та/або з імпорту лікарських засобів (крім активних фармацевтичних інгредієнтів), якщо отримання дозволу або ліцензії на провадження такого виду діяльності передбачено законом*.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*Згідно з Законом України “Про ліцензування видів господарської діяльності” ліцензуванню підлягає в тому числі оптова торгівля лікарськими засобами та/або з імпорту лікарських засобів (крім активних фармацевтичних інгредієнтів). Вимога не стосується учасників-нерезидентів України;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завірений підписом та печаткою (за наявності) Витяг з Єдиного державного реєстру юридичних осіб, фізичних осіб-підприємців та громадських формувань, що містить дані про останні реєстраційні дії (дата видачі Витягу не повинна перевищувати 30 днів до дати подання документу); 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Статуту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протоколу/рішення про призначення керівника, наказу про призначення керівника та довіреність або доручення (у разі підписання іншою уповноваженою особою Учасника) на вчинення правочинів;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балансу та звіту про фінансові результати за останній рік (для акціонерних товариств) або за останній квартал (для товариств з обмеженою/додатковою відповідальністю); 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протокольного рішення учасників (акціонерів, власників тощо) з наданням повноважень на укладання договору (ів), або копію іншого документа, що підтверджує зняття обмежень щодо укладення договорів передбачених установчими (статутних) документами Учасника та законодавством; 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паспорт та ідентифікаційний номер підписанта договору, лист згода на обробку персональних даних (для фізичних осіб-підприємців).</w:t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Переможець-нерезидент надає наведені нижче документи, що передбачені в країні реєстрації учасника, та/або роз’яснення з посиланнями на норми законодавства країни реєстрації учасника у випадку неможливості надання таких документів (надання таких документів не в повному обсязі), а саме: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436.5354330708662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відповідну інформацію про право підписання договору про закупівлю;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Rule="auto"/>
        <w:ind w:left="0" w:firstLine="283.4645669291337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Примітка: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Договір про закупівлю може укладатись як в паперовому так і в електронному вигляді, однак в будь-якому випадку у письмовій (електронній) формі відповідно до Цивільного та Господарського кодекс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 України та Закону України “Про електронні довірчі послуги”.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З учасником-переможцем, який є резидентом, укладання договору про закупівлю може бути здійснено із застосуванням кваліфікованого електронного підпису через інформаційно-телекомунікаційну систему «Вчасно» (https://vchasno.ua).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JxZQ9FiKDgK0DYNOYCVBmBypg==">AMUW2mV8cS9B9gHjsCWkpD7q7agm6egTehqOD+AoS4tOFsvooZkU0Lsbsap/kAB6tW+aRd0u60Qb7VDEtC8v8hcmplnatBRhlXpkGMkifa6BHZrVnmqV4UFo3IMt4Jh/7ZNX8iNmLg+ZlWzWEvUBMUSQyUw4SV51YS4ZJ5TGRc7zZ3l2j/EV6dq9UOD3rKNA5nJ1EmYqWx77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2021-04-22T14:58:00Z</dcterms:created>
</cp:coreProperties>
</file>