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43FED9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891DAC">
        <w:rPr>
          <w:rFonts w:ascii="Times New Roman" w:eastAsia="Arial" w:hAnsi="Times New Roman" w:cs="Times New Roman"/>
          <w:bCs/>
          <w:color w:val="000000"/>
          <w:sz w:val="24"/>
          <w:szCs w:val="24"/>
          <w:lang w:val="ru-RU" w:eastAsia="ru-RU"/>
        </w:rPr>
        <w:t>20</w:t>
      </w:r>
      <w:r w:rsidR="00180D20">
        <w:rPr>
          <w:rFonts w:ascii="Times New Roman" w:eastAsia="Arial" w:hAnsi="Times New Roman" w:cs="Times New Roman"/>
          <w:bCs/>
          <w:color w:val="000000"/>
          <w:sz w:val="24"/>
          <w:szCs w:val="24"/>
          <w:lang w:eastAsia="ru-RU"/>
        </w:rPr>
        <w:t xml:space="preserve">» </w:t>
      </w:r>
      <w:r w:rsidR="00891DAC">
        <w:rPr>
          <w:rFonts w:ascii="Times New Roman" w:eastAsia="Arial" w:hAnsi="Times New Roman" w:cs="Times New Roman"/>
          <w:bCs/>
          <w:color w:val="000000"/>
          <w:sz w:val="24"/>
          <w:szCs w:val="24"/>
          <w:lang w:eastAsia="ru-RU"/>
        </w:rPr>
        <w:t>березня</w:t>
      </w:r>
      <w:r w:rsidRPr="00795FF5">
        <w:rPr>
          <w:rFonts w:ascii="Times New Roman" w:eastAsia="Arial" w:hAnsi="Times New Roman" w:cs="Times New Roman"/>
          <w:bCs/>
          <w:sz w:val="24"/>
          <w:szCs w:val="24"/>
          <w:lang w:eastAsia="ru-RU"/>
        </w:rPr>
        <w:t xml:space="preserve"> 202</w:t>
      </w:r>
      <w:r w:rsidR="00366A44">
        <w:rPr>
          <w:rFonts w:ascii="Times New Roman" w:eastAsia="Arial" w:hAnsi="Times New Roman" w:cs="Times New Roman"/>
          <w:bCs/>
          <w:sz w:val="24"/>
          <w:szCs w:val="24"/>
          <w:lang w:eastAsia="ru-RU"/>
        </w:rPr>
        <w:t>4</w:t>
      </w:r>
      <w:r w:rsidRPr="00795FF5">
        <w:rPr>
          <w:rFonts w:ascii="Times New Roman" w:eastAsia="Arial" w:hAnsi="Times New Roman" w:cs="Times New Roman"/>
          <w:bCs/>
          <w:sz w:val="24"/>
          <w:szCs w:val="24"/>
          <w:lang w:eastAsia="ru-RU"/>
        </w:rPr>
        <w:t xml:space="preserve"> р.</w:t>
      </w:r>
    </w:p>
    <w:p w14:paraId="79AAB21B" w14:textId="11A708D1"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723DF273"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891DAC">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Pr="00553AE9" w:rsidRDefault="00B04E4D" w:rsidP="00B04E4D">
      <w:pPr>
        <w:keepNext/>
        <w:keepLines/>
        <w:shd w:val="clear" w:color="auto" w:fill="FFFFFF"/>
        <w:spacing w:after="0" w:line="240" w:lineRule="auto"/>
        <w:jc w:val="center"/>
        <w:outlineLvl w:val="1"/>
        <w:rPr>
          <w:rFonts w:ascii="Times New Roman" w:eastAsia="Arial" w:hAnsi="Times New Roman" w:cs="Times New Roman"/>
          <w:b/>
          <w:color w:val="000000"/>
          <w:sz w:val="28"/>
          <w:szCs w:val="28"/>
          <w:lang w:eastAsia="ru-RU"/>
        </w:rPr>
      </w:pPr>
      <w:r w:rsidRPr="00553AE9">
        <w:rPr>
          <w:rFonts w:ascii="Times New Roman" w:eastAsia="Arial" w:hAnsi="Times New Roman" w:cs="Times New Roman"/>
          <w:b/>
          <w:color w:val="000000"/>
          <w:sz w:val="28"/>
          <w:szCs w:val="28"/>
          <w:lang w:eastAsia="ru-RU"/>
        </w:rPr>
        <w:t>НА ЗАКУПІВЛЮ</w:t>
      </w:r>
    </w:p>
    <w:p w14:paraId="2A97DCE5" w14:textId="77777777" w:rsidR="00553AE9" w:rsidRPr="00553AE9" w:rsidRDefault="00553AE9" w:rsidP="007E55CB">
      <w:pPr>
        <w:widowControl w:val="0"/>
        <w:spacing w:after="0" w:line="240" w:lineRule="auto"/>
        <w:jc w:val="center"/>
        <w:rPr>
          <w:rFonts w:ascii="Times New Roman" w:hAnsi="Times New Roman" w:cs="Times New Roman"/>
          <w:b/>
          <w:sz w:val="28"/>
          <w:szCs w:val="28"/>
        </w:rPr>
      </w:pPr>
      <w:r w:rsidRPr="00553AE9">
        <w:rPr>
          <w:rFonts w:ascii="Times New Roman" w:hAnsi="Times New Roman" w:cs="Times New Roman"/>
          <w:b/>
          <w:sz w:val="28"/>
          <w:szCs w:val="28"/>
        </w:rPr>
        <w:t xml:space="preserve">ДК 021:2015 – 34330000-9 Запасні частини до вантажних транспортних засобів, фургонів та легкових автомобілів </w:t>
      </w:r>
    </w:p>
    <w:p w14:paraId="3E34F71C" w14:textId="0B6E8959" w:rsidR="007E55CB" w:rsidRPr="00553AE9" w:rsidRDefault="00553AE9" w:rsidP="007E55CB">
      <w:pPr>
        <w:widowControl w:val="0"/>
        <w:spacing w:after="0" w:line="240" w:lineRule="auto"/>
        <w:jc w:val="center"/>
        <w:rPr>
          <w:rFonts w:ascii="Times New Roman" w:eastAsia="Times New Roman" w:hAnsi="Times New Roman" w:cs="Times New Roman"/>
          <w:b/>
          <w:sz w:val="28"/>
          <w:szCs w:val="28"/>
        </w:rPr>
      </w:pPr>
      <w:r w:rsidRPr="00553AE9">
        <w:rPr>
          <w:rFonts w:ascii="Times New Roman" w:hAnsi="Times New Roman" w:cs="Times New Roman"/>
          <w:b/>
          <w:sz w:val="28"/>
          <w:szCs w:val="28"/>
        </w:rPr>
        <w:t>(Запасні частини)</w:t>
      </w:r>
    </w:p>
    <w:p w14:paraId="5C2A2511" w14:textId="10F8BA20" w:rsidR="00B04E4D" w:rsidRPr="00DB24CA"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2A1F2EBA"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950721C" w14:textId="77777777" w:rsidR="00553AE9" w:rsidRPr="00795FF5" w:rsidRDefault="00553AE9"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5B6CD635" w:rsidR="00322199" w:rsidRPr="00366A44" w:rsidRDefault="00B04E4D" w:rsidP="00366A44">
      <w:pPr>
        <w:shd w:val="clear" w:color="auto" w:fill="FFFFFF"/>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202</w:t>
      </w:r>
      <w:r w:rsidR="00366A44">
        <w:rPr>
          <w:rFonts w:ascii="Times New Roman" w:eastAsia="Arial" w:hAnsi="Times New Roman" w:cs="Times New Roman"/>
          <w:b/>
          <w:sz w:val="24"/>
          <w:szCs w:val="24"/>
          <w:lang w:eastAsia="ru-RU"/>
        </w:rPr>
        <w:t>4</w:t>
      </w:r>
      <w:r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612B999E" w:rsidR="00B04E4D" w:rsidRPr="00B04E4D" w:rsidRDefault="00891DAC" w:rsidP="00366A44">
            <w:pPr>
              <w:jc w:val="both"/>
              <w:rPr>
                <w:rFonts w:ascii="Times New Roman" w:eastAsia="Times New Roman" w:hAnsi="Times New Roman" w:cs="Times New Roman"/>
                <w:color w:val="FF0000"/>
                <w:sz w:val="24"/>
                <w:szCs w:val="24"/>
                <w:highlight w:val="yellow"/>
              </w:rPr>
            </w:pPr>
            <w:r w:rsidRPr="002F10E4">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2F10E4">
              <w:rPr>
                <w:rFonts w:ascii="Times New Roman" w:eastAsia="Arial" w:hAnsi="Times New Roman" w:cs="Times New Roman"/>
                <w:color w:val="000000"/>
                <w:spacing w:val="-4"/>
                <w:sz w:val="24"/>
                <w:szCs w:val="24"/>
                <w:lang w:eastAsia="ru-RU"/>
              </w:rPr>
              <w:t xml:space="preserve">01601, м. Київ, </w:t>
            </w:r>
            <w:r w:rsidRPr="002F10E4">
              <w:rPr>
                <w:rFonts w:ascii="Times New Roman" w:eastAsia="Arial" w:hAnsi="Times New Roman" w:cs="Times New Roman"/>
                <w:spacing w:val="-4"/>
                <w:sz w:val="24"/>
                <w:szCs w:val="24"/>
                <w:lang w:eastAsia="ru-RU"/>
              </w:rPr>
              <w:t xml:space="preserve">тел. (044) 271-95-16, факс: (044) 271-92-16, </w:t>
            </w:r>
            <w:r w:rsidRPr="002F10E4">
              <w:rPr>
                <w:rFonts w:ascii="Times New Roman" w:eastAsia="Arial" w:hAnsi="Times New Roman" w:cs="Times New Roman"/>
                <w:spacing w:val="-4"/>
                <w:sz w:val="24"/>
                <w:szCs w:val="24"/>
                <w:lang w:val="ru-RU" w:eastAsia="ru-RU"/>
              </w:rPr>
              <w:t>e</w:t>
            </w:r>
            <w:r w:rsidRPr="002F10E4">
              <w:rPr>
                <w:rFonts w:ascii="Times New Roman" w:eastAsia="Arial" w:hAnsi="Times New Roman" w:cs="Times New Roman"/>
                <w:spacing w:val="-4"/>
                <w:sz w:val="24"/>
                <w:szCs w:val="24"/>
                <w:lang w:eastAsia="ru-RU"/>
              </w:rPr>
              <w:t>-</w:t>
            </w:r>
            <w:r w:rsidRPr="002F10E4">
              <w:rPr>
                <w:rFonts w:ascii="Times New Roman" w:eastAsia="Arial" w:hAnsi="Times New Roman" w:cs="Times New Roman"/>
                <w:spacing w:val="-4"/>
                <w:sz w:val="24"/>
                <w:szCs w:val="24"/>
                <w:lang w:val="ru-RU" w:eastAsia="ru-RU"/>
              </w:rPr>
              <w:t>mail</w:t>
            </w:r>
            <w:r w:rsidRPr="002F10E4">
              <w:rPr>
                <w:rFonts w:ascii="Times New Roman" w:eastAsia="Arial" w:hAnsi="Times New Roman" w:cs="Times New Roman"/>
                <w:spacing w:val="-4"/>
                <w:sz w:val="24"/>
                <w:szCs w:val="24"/>
                <w:lang w:eastAsia="ru-RU"/>
              </w:rPr>
              <w:t xml:space="preserve"> – </w:t>
            </w:r>
            <w:r w:rsidRPr="002F10E4">
              <w:rPr>
                <w:rFonts w:ascii="Times New Roman" w:eastAsia="Arial" w:hAnsi="Times New Roman" w:cs="Times New Roman"/>
                <w:color w:val="0000FF"/>
                <w:spacing w:val="-4"/>
                <w:sz w:val="24"/>
                <w:szCs w:val="24"/>
                <w:u w:val="single"/>
                <w:lang w:eastAsia="ru-RU"/>
              </w:rPr>
              <w:t>104</w:t>
            </w:r>
            <w:r w:rsidRPr="002F10E4">
              <w:rPr>
                <w:rFonts w:ascii="Times New Roman" w:eastAsia="Arial" w:hAnsi="Times New Roman" w:cs="Times New Roman"/>
                <w:color w:val="0000FF"/>
                <w:spacing w:val="-4"/>
                <w:sz w:val="24"/>
                <w:szCs w:val="24"/>
                <w:u w:val="single"/>
                <w:lang w:val="ru-RU" w:eastAsia="ru-RU"/>
              </w:rPr>
              <w:t>urz</w:t>
            </w:r>
            <w:r w:rsidRPr="002F10E4">
              <w:rPr>
                <w:rFonts w:ascii="Times New Roman" w:eastAsia="Arial" w:hAnsi="Times New Roman" w:cs="Times New Roman"/>
                <w:color w:val="0000FF"/>
                <w:spacing w:val="-4"/>
                <w:sz w:val="24"/>
                <w:szCs w:val="24"/>
                <w:u w:val="single"/>
                <w:lang w:eastAsia="ru-RU"/>
              </w:rPr>
              <w:t>@</w:t>
            </w:r>
            <w:r w:rsidRPr="002F10E4">
              <w:rPr>
                <w:rFonts w:ascii="Times New Roman" w:eastAsia="Arial" w:hAnsi="Times New Roman" w:cs="Times New Roman"/>
                <w:color w:val="0000FF"/>
                <w:spacing w:val="-4"/>
                <w:sz w:val="24"/>
                <w:szCs w:val="24"/>
                <w:u w:val="single"/>
                <w:lang w:val="ru-RU" w:eastAsia="ru-RU"/>
              </w:rPr>
              <w:t>ukr</w:t>
            </w:r>
            <w:r w:rsidRPr="002F10E4">
              <w:rPr>
                <w:rFonts w:ascii="Times New Roman" w:eastAsia="Arial" w:hAnsi="Times New Roman" w:cs="Times New Roman"/>
                <w:color w:val="0000FF"/>
                <w:spacing w:val="-4"/>
                <w:sz w:val="24"/>
                <w:szCs w:val="24"/>
                <w:u w:val="single"/>
                <w:lang w:eastAsia="ru-RU"/>
              </w:rPr>
              <w:t>.</w:t>
            </w:r>
            <w:r w:rsidRPr="002F10E4">
              <w:rPr>
                <w:rFonts w:ascii="Times New Roman" w:eastAsia="Arial" w:hAnsi="Times New Roman" w:cs="Times New Roman"/>
                <w:color w:val="0000FF"/>
                <w:spacing w:val="-4"/>
                <w:sz w:val="24"/>
                <w:szCs w:val="24"/>
                <w:u w:val="single"/>
                <w:lang w:val="ru-RU" w:eastAsia="ru-RU"/>
              </w:rPr>
              <w:t>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5D4B4DDE" w:rsidR="00B04E4D" w:rsidRPr="00553AE9" w:rsidRDefault="00553AE9" w:rsidP="00B04E4D">
            <w:pPr>
              <w:jc w:val="both"/>
              <w:rPr>
                <w:rFonts w:ascii="Times New Roman" w:eastAsia="Times New Roman" w:hAnsi="Times New Roman" w:cs="Times New Roman"/>
                <w:b/>
                <w:sz w:val="24"/>
                <w:szCs w:val="24"/>
                <w:lang w:val="ru-RU"/>
              </w:rPr>
            </w:pPr>
            <w:r w:rsidRPr="00553AE9">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5F4238">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sidRPr="00366A44">
              <w:rPr>
                <w:rFonts w:ascii="Times New Roman" w:eastAsia="Times New Roman" w:hAnsi="Times New Roman" w:cs="Times New Roman"/>
                <w:sz w:val="24"/>
                <w:szCs w:val="24"/>
              </w:rPr>
              <w:t xml:space="preserve">Тендерні пропозиції вважаються дійсними </w:t>
            </w:r>
            <w:r w:rsidRPr="00366A44">
              <w:rPr>
                <w:rFonts w:ascii="Times New Roman" w:eastAsia="Times New Roman" w:hAnsi="Times New Roman" w:cs="Times New Roman"/>
                <w:b/>
                <w:i/>
                <w:sz w:val="24"/>
                <w:szCs w:val="24"/>
                <w:u w:val="single"/>
              </w:rPr>
              <w:t>протягом 120 (ста двадцяти) днів</w:t>
            </w:r>
            <w:r w:rsidRPr="00366A4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415D2975"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366A44">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78A4278"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3C54E5">
              <w:rPr>
                <w:rFonts w:ascii="Times New Roman" w:eastAsia="Times New Roman" w:hAnsi="Times New Roman" w:cs="Times New Roman"/>
                <w:b/>
                <w:sz w:val="24"/>
                <w:szCs w:val="24"/>
                <w:lang w:val="ru-RU"/>
              </w:rPr>
              <w:t>20</w:t>
            </w:r>
            <w:r w:rsidR="00CF50A9">
              <w:rPr>
                <w:rFonts w:ascii="Times New Roman" w:eastAsia="Times New Roman" w:hAnsi="Times New Roman" w:cs="Times New Roman"/>
                <w:b/>
                <w:sz w:val="24"/>
                <w:szCs w:val="24"/>
              </w:rPr>
              <w:t>.</w:t>
            </w:r>
            <w:r w:rsidR="0098237D">
              <w:rPr>
                <w:rFonts w:ascii="Times New Roman" w:eastAsia="Times New Roman" w:hAnsi="Times New Roman" w:cs="Times New Roman"/>
                <w:b/>
                <w:sz w:val="24"/>
                <w:szCs w:val="24"/>
              </w:rPr>
              <w:t>03</w:t>
            </w:r>
            <w:r w:rsidR="00CF50A9">
              <w:rPr>
                <w:rFonts w:ascii="Times New Roman" w:eastAsia="Times New Roman" w:hAnsi="Times New Roman" w:cs="Times New Roman"/>
                <w:b/>
                <w:sz w:val="24"/>
                <w:szCs w:val="24"/>
                <w:lang w:val="ru-RU"/>
              </w:rPr>
              <w:t>.</w:t>
            </w:r>
            <w:r w:rsidR="00CF50A9">
              <w:rPr>
                <w:rFonts w:ascii="Times New Roman" w:eastAsia="Times New Roman" w:hAnsi="Times New Roman" w:cs="Times New Roman"/>
                <w:b/>
                <w:sz w:val="24"/>
                <w:szCs w:val="24"/>
              </w:rPr>
              <w:t>202</w:t>
            </w:r>
            <w:r w:rsidR="00366A44">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5CFE6CDF"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91DAC">
              <w:rPr>
                <w:rFonts w:ascii="Times New Roman" w:eastAsia="Times New Roman" w:hAnsi="Times New Roman" w:cs="Times New Roman"/>
                <w:sz w:val="24"/>
                <w:szCs w:val="24"/>
              </w:rPr>
              <w:t>,</w:t>
            </w:r>
            <w:r w:rsidR="00891DAC" w:rsidRPr="00C12DD0">
              <w:rPr>
                <w:rFonts w:ascii="Times New Roman" w:eastAsia="Times New Roman" w:hAnsi="Times New Roman" w:cs="Times New Roman"/>
                <w:sz w:val="24"/>
                <w:szCs w:val="24"/>
                <w:lang w:bidi="uk-UA"/>
              </w:rPr>
              <w:t xml:space="preserve"> Ісламської Республіки Іран</w:t>
            </w:r>
            <w:r w:rsidRPr="00124609">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891DAC">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 xml:space="preserve"> </w:t>
            </w:r>
            <w:r w:rsidR="00891DAC" w:rsidRPr="00C12DD0">
              <w:rPr>
                <w:rFonts w:ascii="Times New Roman" w:eastAsia="Times New Roman" w:hAnsi="Times New Roman" w:cs="Times New Roman"/>
                <w:sz w:val="24"/>
                <w:szCs w:val="24"/>
                <w:lang w:bidi="uk-UA"/>
              </w:rPr>
              <w:t>Ісламської Республіки Іран</w:t>
            </w:r>
            <w:r w:rsidR="00891DAC"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43854DAE"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91DAC">
              <w:rPr>
                <w:rFonts w:ascii="Times New Roman" w:eastAsia="Times New Roman" w:hAnsi="Times New Roman" w:cs="Times New Roman"/>
                <w:sz w:val="24"/>
                <w:szCs w:val="24"/>
                <w:highlight w:val="white"/>
              </w:rPr>
              <w:t xml:space="preserve">, </w:t>
            </w:r>
            <w:r w:rsidR="00891DAC" w:rsidRPr="00C12DD0">
              <w:rPr>
                <w:rFonts w:ascii="Times New Roman" w:eastAsia="Times New Roman" w:hAnsi="Times New Roman" w:cs="Times New Roman"/>
                <w:sz w:val="24"/>
                <w:szCs w:val="24"/>
                <w:lang w:bidi="uk-UA"/>
              </w:rPr>
              <w:t>Ісламської Республіки Іран</w:t>
            </w:r>
            <w:r w:rsidRPr="00124609">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91DAC">
              <w:rPr>
                <w:rFonts w:ascii="Times New Roman" w:eastAsia="Times New Roman" w:hAnsi="Times New Roman" w:cs="Times New Roman"/>
                <w:sz w:val="24"/>
                <w:szCs w:val="24"/>
                <w:highlight w:val="white"/>
              </w:rPr>
              <w:t>,</w:t>
            </w:r>
            <w:r w:rsidR="00891DAC" w:rsidRPr="00C12DD0">
              <w:rPr>
                <w:rFonts w:ascii="Times New Roman" w:eastAsia="Times New Roman" w:hAnsi="Times New Roman" w:cs="Times New Roman"/>
                <w:sz w:val="24"/>
                <w:szCs w:val="24"/>
                <w:lang w:bidi="uk-UA"/>
              </w:rPr>
              <w:t xml:space="preserve"> Ісламської Республіки Іран</w:t>
            </w:r>
            <w:r w:rsidR="00891DAC">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B24CA">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5F4238">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B24CA">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B24CA">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B24CA">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B24CA">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B24CA">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B24CA">
                  <w:pPr>
                    <w:widowControl w:val="0"/>
                    <w:jc w:val="both"/>
                    <w:rPr>
                      <w:rFonts w:ascii="Times New Roman" w:eastAsia="Times New Roman" w:hAnsi="Times New Roman" w:cs="Times New Roman"/>
                      <w:sz w:val="24"/>
                      <w:szCs w:val="24"/>
                    </w:rPr>
                  </w:pPr>
                </w:p>
                <w:p w14:paraId="213634CB" w14:textId="77777777" w:rsidR="00124609" w:rsidRPr="00582E49" w:rsidRDefault="00124609" w:rsidP="00DB24CA">
                  <w:pPr>
                    <w:widowControl w:val="0"/>
                    <w:jc w:val="both"/>
                    <w:rPr>
                      <w:rFonts w:ascii="Times New Roman" w:eastAsia="Times New Roman" w:hAnsi="Times New Roman" w:cs="Times New Roman"/>
                      <w:sz w:val="24"/>
                      <w:szCs w:val="24"/>
                    </w:rPr>
                  </w:pPr>
                </w:p>
                <w:p w14:paraId="37941D73"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B24CA">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B24CA">
                  <w:pPr>
                    <w:widowControl w:val="0"/>
                    <w:jc w:val="both"/>
                    <w:rPr>
                      <w:rFonts w:ascii="Times New Roman" w:eastAsia="Times New Roman" w:hAnsi="Times New Roman" w:cs="Times New Roman"/>
                      <w:sz w:val="24"/>
                      <w:szCs w:val="24"/>
                    </w:rPr>
                  </w:pPr>
                </w:p>
              </w:tc>
            </w:tr>
          </w:tbl>
          <w:p w14:paraId="7301732A" w14:textId="30E065BB"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 xml:space="preserve">-их) договору(-ів) у 2020 – </w:t>
            </w:r>
            <w:r w:rsidR="00F05538">
              <w:rPr>
                <w:rFonts w:ascii="Times New Roman" w:eastAsia="Times New Roman" w:hAnsi="Times New Roman" w:cs="Times New Roman"/>
                <w:sz w:val="24"/>
                <w:szCs w:val="24"/>
              </w:rPr>
              <w:t>2024</w:t>
            </w:r>
            <w:r w:rsidRPr="00582E49">
              <w:rPr>
                <w:rFonts w:ascii="Times New Roman" w:eastAsia="Times New Roman" w:hAnsi="Times New Roman" w:cs="Times New Roman"/>
                <w:sz w:val="24"/>
                <w:szCs w:val="24"/>
              </w:rPr>
              <w:t xml:space="preserve"> р.р. </w:t>
            </w:r>
          </w:p>
          <w:p w14:paraId="79024DF9" w14:textId="249CD182" w:rsidR="00124609" w:rsidRPr="00B27CEA"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F05538">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6BCD4E79" w14:textId="4806B085" w:rsidR="00D94FE3" w:rsidRPr="00D94FE3" w:rsidRDefault="00124609" w:rsidP="00D94FE3">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 xml:space="preserve">Під аналогічним за предметом закупівлі договором слід розуміти </w:t>
            </w:r>
            <w:r w:rsidR="009B069E">
              <w:rPr>
                <w:rFonts w:ascii="Times New Roman" w:eastAsia="Times New Roman" w:hAnsi="Times New Roman" w:cs="Times New Roman"/>
                <w:b/>
                <w:i/>
                <w:sz w:val="24"/>
                <w:szCs w:val="24"/>
              </w:rPr>
              <w:t xml:space="preserve">виконаний договір на постачання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p w14:paraId="2480AAC0" w14:textId="25F96611" w:rsidR="00124609" w:rsidRPr="00D94FE3" w:rsidRDefault="00124609" w:rsidP="0093539C">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B24CA">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B24CA">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B24CA">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w:t>
      </w:r>
      <w:r w:rsidRPr="00966B9B">
        <w:rPr>
          <w:rFonts w:ascii="Times New Roman" w:eastAsia="Times New Roman" w:hAnsi="Times New Roman" w:cs="Times New Roman"/>
          <w:sz w:val="20"/>
          <w:szCs w:val="20"/>
          <w:lang w:val="ru-RU"/>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6B9B">
        <w:rPr>
          <w:rFonts w:ascii="Times New Roman" w:eastAsia="Times New Roman" w:hAnsi="Times New Roman" w:cs="Times New Roman"/>
          <w:color w:val="00B050"/>
          <w:sz w:val="20"/>
          <w:szCs w:val="20"/>
          <w:lang w:val="ru-RU"/>
        </w:rPr>
        <w:t>47</w:t>
      </w:r>
      <w:r w:rsidRPr="00966B9B">
        <w:rPr>
          <w:rFonts w:ascii="Times New Roman" w:eastAsia="Times New Roman" w:hAnsi="Times New Roman" w:cs="Times New Roman"/>
          <w:sz w:val="20"/>
          <w:szCs w:val="20"/>
          <w:lang w:val="ru-RU"/>
        </w:rPr>
        <w:t xml:space="preserve"> Особливостей. </w:t>
      </w:r>
    </w:p>
    <w:p w14:paraId="3C330C4E" w14:textId="77777777" w:rsidR="00B40DC6" w:rsidRPr="00966B9B"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6B9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B24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B24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B24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B24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B24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B24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B24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B24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B24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B24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B24C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B24C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B24C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5F4238">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5F4238">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5F4238">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5F423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5F4238">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3A4F095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3053EC1" w:rsidR="00124609" w:rsidRPr="00D94FE3" w:rsidRDefault="00124609" w:rsidP="00D94FE3">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5B3DEE" w:rsidRPr="005B3DEE">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r w:rsidR="005B3DEE">
        <w:rPr>
          <w:rFonts w:ascii="Times New Roman" w:hAnsi="Times New Roman" w:cs="Times New Roman"/>
          <w:b/>
          <w:sz w:val="24"/>
          <w:szCs w:val="24"/>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208"/>
        <w:gridCol w:w="1275"/>
        <w:gridCol w:w="2335"/>
        <w:gridCol w:w="2041"/>
      </w:tblGrid>
      <w:tr w:rsidR="005B3DEE" w:rsidRPr="00124609" w14:paraId="5D543408" w14:textId="77777777" w:rsidTr="005B3DEE">
        <w:trPr>
          <w:trHeight w:val="454"/>
        </w:trPr>
        <w:tc>
          <w:tcPr>
            <w:tcW w:w="527" w:type="dxa"/>
            <w:vAlign w:val="center"/>
          </w:tcPr>
          <w:p w14:paraId="63C57F1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208" w:type="dxa"/>
            <w:vAlign w:val="center"/>
          </w:tcPr>
          <w:p w14:paraId="707ED0D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2335" w:type="dxa"/>
            <w:vAlign w:val="center"/>
          </w:tcPr>
          <w:p w14:paraId="4D713BA9"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5B3DEE" w:rsidRPr="00124609" w:rsidRDefault="005B3DEE"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5B3DEE" w:rsidRPr="00124609" w:rsidRDefault="005B3DEE"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5B3DEE" w:rsidRPr="00124609" w14:paraId="0CF4A599" w14:textId="77777777" w:rsidTr="005B3DEE">
        <w:trPr>
          <w:trHeight w:val="645"/>
        </w:trPr>
        <w:tc>
          <w:tcPr>
            <w:tcW w:w="527" w:type="dxa"/>
            <w:vAlign w:val="center"/>
          </w:tcPr>
          <w:p w14:paraId="025D08E0" w14:textId="77777777" w:rsidR="005B3DEE" w:rsidRPr="00124609" w:rsidRDefault="005B3DEE"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5B3DEE" w:rsidRPr="00124609" w:rsidRDefault="005B3DEE" w:rsidP="00124609">
            <w:pPr>
              <w:widowControl w:val="0"/>
              <w:jc w:val="both"/>
              <w:rPr>
                <w:rFonts w:ascii="Times New Roman" w:eastAsia="Times New Roman" w:hAnsi="Times New Roman" w:cs="Times New Roman"/>
                <w:lang w:bidi="ar-SA"/>
              </w:rPr>
            </w:pPr>
          </w:p>
        </w:tc>
        <w:tc>
          <w:tcPr>
            <w:tcW w:w="1208" w:type="dxa"/>
            <w:vAlign w:val="center"/>
          </w:tcPr>
          <w:p w14:paraId="057D1FA1" w14:textId="77777777" w:rsidR="005B3DEE" w:rsidRPr="00124609" w:rsidRDefault="005B3DEE"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335" w:type="dxa"/>
            <w:vAlign w:val="center"/>
          </w:tcPr>
          <w:p w14:paraId="3E163E23" w14:textId="77777777" w:rsidR="005B3DEE" w:rsidRPr="00124609" w:rsidRDefault="005B3DEE"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5B3DEE" w:rsidRPr="00124609" w:rsidRDefault="005B3DEE" w:rsidP="00124609">
            <w:pPr>
              <w:widowControl w:val="0"/>
              <w:jc w:val="both"/>
              <w:rPr>
                <w:rFonts w:ascii="Times New Roman" w:eastAsia="Times New Roman" w:hAnsi="Times New Roman" w:cs="Times New Roman"/>
                <w:b/>
                <w:lang w:bidi="ar-SA"/>
              </w:rPr>
            </w:pPr>
          </w:p>
        </w:tc>
      </w:tr>
      <w:tr w:rsidR="00124609" w:rsidRPr="00124609" w14:paraId="48581370" w14:textId="77777777" w:rsidTr="00DB24CA">
        <w:trPr>
          <w:trHeight w:val="186"/>
        </w:trPr>
        <w:tc>
          <w:tcPr>
            <w:tcW w:w="8195" w:type="dxa"/>
            <w:gridSpan w:val="5"/>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B24CA">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B24CA">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55D088B0" w14:textId="07C975BA" w:rsidR="00124609" w:rsidRPr="00B7502C" w:rsidRDefault="00B7502C" w:rsidP="007E55CB">
      <w:pPr>
        <w:widowControl w:val="0"/>
        <w:spacing w:after="0" w:line="240" w:lineRule="auto"/>
        <w:jc w:val="center"/>
        <w:rPr>
          <w:rFonts w:ascii="Times New Roman" w:eastAsia="Times New Roman" w:hAnsi="Times New Roman" w:cs="Times New Roman"/>
          <w:b/>
          <w:sz w:val="24"/>
          <w:szCs w:val="24"/>
        </w:rPr>
      </w:pPr>
      <w:bookmarkStart w:id="6" w:name="_Hlk137131823"/>
      <w:r w:rsidRPr="00B7502C">
        <w:rPr>
          <w:rFonts w:ascii="Times New Roman" w:hAnsi="Times New Roman" w:cs="Times New Roman"/>
          <w:b/>
          <w:sz w:val="24"/>
          <w:szCs w:val="24"/>
        </w:rPr>
        <w:t>ДК 021:2015 – 34330000-9 Запасні частини до вантажних транспортних засобів, фургонів та легкових автомобілів (Запасні частини)</w:t>
      </w: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7C82E1F0"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422B092" w14:textId="77777777" w:rsidR="007732E9" w:rsidRDefault="007732E9" w:rsidP="00180D20">
      <w:pPr>
        <w:tabs>
          <w:tab w:val="left" w:pos="1400"/>
        </w:tabs>
        <w:spacing w:after="0" w:line="240" w:lineRule="auto"/>
        <w:jc w:val="center"/>
        <w:rPr>
          <w:rFonts w:ascii="Times New Roman" w:hAnsi="Times New Roman" w:cs="Times New Roman"/>
          <w:b/>
          <w:sz w:val="24"/>
          <w:szCs w:val="24"/>
        </w:rPr>
      </w:pPr>
    </w:p>
    <w:tbl>
      <w:tblPr>
        <w:tblStyle w:val="a4"/>
        <w:tblW w:w="0" w:type="auto"/>
        <w:tblInd w:w="770" w:type="dxa"/>
        <w:tblLook w:val="04A0" w:firstRow="1" w:lastRow="0" w:firstColumn="1" w:lastColumn="0" w:noHBand="0" w:noVBand="1"/>
      </w:tblPr>
      <w:tblGrid>
        <w:gridCol w:w="3679"/>
        <w:gridCol w:w="5180"/>
      </w:tblGrid>
      <w:tr w:rsidR="00F05538" w14:paraId="4BF32C81" w14:textId="77777777" w:rsidTr="00916D74">
        <w:tc>
          <w:tcPr>
            <w:tcW w:w="3681" w:type="dxa"/>
          </w:tcPr>
          <w:p w14:paraId="007B6AC4" w14:textId="77777777" w:rsidR="00F05538" w:rsidRPr="003349C5" w:rsidRDefault="00F05538" w:rsidP="00916D74">
            <w:pPr>
              <w:rPr>
                <w:rFonts w:ascii="Times New Roman" w:hAnsi="Times New Roman"/>
                <w:b/>
                <w:sz w:val="24"/>
                <w:szCs w:val="24"/>
              </w:rPr>
            </w:pPr>
            <w:r w:rsidRPr="003349C5">
              <w:rPr>
                <w:rFonts w:ascii="Times New Roman" w:hAnsi="Times New Roman"/>
                <w:b/>
                <w:sz w:val="24"/>
                <w:szCs w:val="24"/>
              </w:rPr>
              <w:t>Строк поставки</w:t>
            </w:r>
          </w:p>
        </w:tc>
        <w:tc>
          <w:tcPr>
            <w:tcW w:w="5183" w:type="dxa"/>
          </w:tcPr>
          <w:p w14:paraId="19BB9295" w14:textId="0A7509A6" w:rsidR="00F05538" w:rsidRPr="002F3DB3" w:rsidRDefault="002F3DB3" w:rsidP="00916D74">
            <w:pPr>
              <w:rPr>
                <w:rFonts w:ascii="Times New Roman" w:hAnsi="Times New Roman" w:cs="Times New Roman"/>
                <w:b/>
                <w:sz w:val="24"/>
                <w:szCs w:val="24"/>
              </w:rPr>
            </w:pPr>
            <w:r w:rsidRPr="002F3DB3">
              <w:rPr>
                <w:rFonts w:ascii="Times New Roman" w:hAnsi="Times New Roman" w:cs="Times New Roman"/>
                <w:b/>
                <w:sz w:val="24"/>
                <w:szCs w:val="24"/>
              </w:rPr>
              <w:t>до 30.04.2024</w:t>
            </w:r>
          </w:p>
        </w:tc>
      </w:tr>
      <w:tr w:rsidR="00F05538" w14:paraId="3DAD1293" w14:textId="77777777" w:rsidTr="00916D74">
        <w:tc>
          <w:tcPr>
            <w:tcW w:w="3681" w:type="dxa"/>
          </w:tcPr>
          <w:p w14:paraId="4AFF360E" w14:textId="77777777" w:rsidR="00F05538" w:rsidRPr="003349C5" w:rsidRDefault="00F05538" w:rsidP="00916D74">
            <w:pPr>
              <w:rPr>
                <w:rFonts w:ascii="Times New Roman" w:hAnsi="Times New Roman"/>
                <w:b/>
                <w:sz w:val="24"/>
                <w:szCs w:val="24"/>
              </w:rPr>
            </w:pPr>
            <w:r w:rsidRPr="003349C5">
              <w:rPr>
                <w:rFonts w:ascii="Times New Roman" w:hAnsi="Times New Roman"/>
                <w:b/>
                <w:sz w:val="24"/>
                <w:szCs w:val="24"/>
              </w:rPr>
              <w:t>Строк оплати</w:t>
            </w:r>
          </w:p>
        </w:tc>
        <w:tc>
          <w:tcPr>
            <w:tcW w:w="5183" w:type="dxa"/>
          </w:tcPr>
          <w:p w14:paraId="3BC98982" w14:textId="77777777" w:rsidR="00F05538" w:rsidRPr="003349C5" w:rsidRDefault="00F05538" w:rsidP="00916D74">
            <w:pPr>
              <w:rPr>
                <w:rFonts w:ascii="Times New Roman" w:hAnsi="Times New Roman"/>
                <w:b/>
                <w:sz w:val="24"/>
                <w:szCs w:val="24"/>
              </w:rPr>
            </w:pPr>
            <w:r>
              <w:rPr>
                <w:rFonts w:ascii="Times New Roman" w:hAnsi="Times New Roman"/>
                <w:b/>
                <w:sz w:val="24"/>
                <w:szCs w:val="24"/>
              </w:rPr>
              <w:t>Протягом 90 днів з дня поставки товару</w:t>
            </w:r>
          </w:p>
        </w:tc>
      </w:tr>
      <w:tr w:rsidR="00F05538" w14:paraId="451FB1A8" w14:textId="77777777" w:rsidTr="00916D74">
        <w:tc>
          <w:tcPr>
            <w:tcW w:w="3681" w:type="dxa"/>
          </w:tcPr>
          <w:p w14:paraId="33AE5CC8" w14:textId="77777777" w:rsidR="00F05538" w:rsidRPr="003349C5" w:rsidRDefault="00F05538" w:rsidP="00916D74">
            <w:pPr>
              <w:rPr>
                <w:rFonts w:ascii="Times New Roman" w:hAnsi="Times New Roman"/>
                <w:b/>
                <w:sz w:val="24"/>
                <w:szCs w:val="24"/>
              </w:rPr>
            </w:pPr>
            <w:r w:rsidRPr="003349C5">
              <w:rPr>
                <w:rFonts w:ascii="Times New Roman" w:hAnsi="Times New Roman"/>
                <w:b/>
                <w:sz w:val="24"/>
                <w:szCs w:val="24"/>
              </w:rPr>
              <w:t>Кількість одиниць</w:t>
            </w:r>
          </w:p>
        </w:tc>
        <w:tc>
          <w:tcPr>
            <w:tcW w:w="5183" w:type="dxa"/>
          </w:tcPr>
          <w:p w14:paraId="432A3428" w14:textId="77777777" w:rsidR="00F05538" w:rsidRPr="003349C5" w:rsidRDefault="00F05538" w:rsidP="00916D74">
            <w:pPr>
              <w:rPr>
                <w:rFonts w:ascii="Times New Roman" w:hAnsi="Times New Roman"/>
                <w:b/>
                <w:sz w:val="24"/>
                <w:szCs w:val="24"/>
              </w:rPr>
            </w:pPr>
            <w:r>
              <w:rPr>
                <w:rFonts w:ascii="Times New Roman" w:hAnsi="Times New Roman"/>
                <w:b/>
                <w:sz w:val="24"/>
                <w:szCs w:val="24"/>
              </w:rPr>
              <w:t>10</w:t>
            </w:r>
          </w:p>
        </w:tc>
      </w:tr>
    </w:tbl>
    <w:p w14:paraId="6BEF4CAD" w14:textId="77777777" w:rsidR="00F05538" w:rsidRPr="00C57F0A" w:rsidRDefault="00F05538" w:rsidP="00F05538">
      <w:pPr>
        <w:spacing w:line="240" w:lineRule="auto"/>
        <w:jc w:val="center"/>
        <w:rPr>
          <w:rFonts w:ascii="Times New Roman" w:hAnsi="Times New Roman"/>
          <w:b/>
          <w:sz w:val="10"/>
          <w:szCs w:val="10"/>
        </w:rPr>
      </w:pPr>
    </w:p>
    <w:p w14:paraId="565D7019"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 xml:space="preserve">У разі необхідності термінового придбання частини товару, з переліку всього товару до зазначеної дати доставки, за заявкою Замовника доставити необхідний товар протягом двох днів (у тому числі у вихідні), з моменту отримання заявки. </w:t>
      </w:r>
    </w:p>
    <w:p w14:paraId="59A2549C"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Для підтвердження відповідності вимогам, на етапі кваліфікації пропозиції Учасника, який запропонував найнижчу ціну за результатами аукціону, такий Учасник протягом одного робочого дня повинен надати Замовнику зразки товару, за вибірковим переліком, який надасть Замовник (за потреби), що підтверджується гарантійним листом.</w:t>
      </w:r>
    </w:p>
    <w:p w14:paraId="4394C33B"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 xml:space="preserve">Доставка здійснюватиметься власним транспортом Постачальника на адресу Замовника безкоштовно (надати копію реєстраційного документу на такий транспорт).  </w:t>
      </w:r>
    </w:p>
    <w:p w14:paraId="3D12911D"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Учасник повинен надати Декларацію постачальника про відповідність запропонованого товару, складену відповідно до вимог ДСТУ ISO/IEC 17050-1:2006.</w:t>
      </w:r>
    </w:p>
    <w:p w14:paraId="0C55E7D8"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має надати копію діючого сертифікату на систему управління якістю (стосовно торгівлі деталями та приладдям для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56AC08EF"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 xml:space="preserve">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має надати копію діючого сертифікату на систему екологічного управління (стосовно торгівлі деталями та приладдям для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  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   </w:t>
      </w:r>
    </w:p>
    <w:p w14:paraId="20DF8CE5" w14:textId="77777777" w:rsidR="00F05538" w:rsidRPr="00C57F0A" w:rsidRDefault="00F05538" w:rsidP="00F05538">
      <w:pPr>
        <w:pStyle w:val="a5"/>
        <w:numPr>
          <w:ilvl w:val="0"/>
          <w:numId w:val="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57F0A">
        <w:rPr>
          <w:rFonts w:ascii="Times New Roman" w:hAnsi="Times New Roman"/>
          <w:sz w:val="24"/>
          <w:szCs w:val="24"/>
        </w:rPr>
        <w:t>Учасник повинен мати статус офіційного представника виробника або імпортера запасних частин (на підтвердження надати копію сертифікату або свідоцтва, або договору).</w:t>
      </w:r>
    </w:p>
    <w:p w14:paraId="3B2CFF63" w14:textId="77777777" w:rsidR="00F05538" w:rsidRPr="00C57F0A" w:rsidRDefault="00F05538" w:rsidP="00F05538">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Pr>
          <w:rFonts w:ascii="Times New Roman" w:hAnsi="Times New Roman"/>
          <w:sz w:val="24"/>
          <w:szCs w:val="24"/>
        </w:rPr>
      </w:pPr>
    </w:p>
    <w:p w14:paraId="484E5CC5" w14:textId="77777777" w:rsidR="00F05538" w:rsidRPr="00C57F0A" w:rsidRDefault="00F05538" w:rsidP="00F05538">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Pr>
          <w:rFonts w:ascii="Times New Roman" w:hAnsi="Times New Roman"/>
          <w:sz w:val="24"/>
          <w:szCs w:val="24"/>
        </w:rPr>
      </w:pPr>
    </w:p>
    <w:p w14:paraId="0149C950" w14:textId="77777777" w:rsidR="00F05538" w:rsidRPr="00C57F0A" w:rsidRDefault="00F05538" w:rsidP="00F05538">
      <w:pPr>
        <w:pStyle w:val="a5"/>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rPr>
          <w:rFonts w:ascii="Times New Roman" w:hAnsi="Times New Roman"/>
          <w:b/>
          <w:i/>
          <w:sz w:val="24"/>
          <w:szCs w:val="24"/>
        </w:rPr>
      </w:pPr>
      <w:r w:rsidRPr="00C57F0A">
        <w:rPr>
          <w:rFonts w:ascii="Times New Roman" w:hAnsi="Times New Roman"/>
          <w:b/>
          <w:i/>
          <w:sz w:val="24"/>
          <w:szCs w:val="24"/>
        </w:rPr>
        <w:t>У своїх пропозиціях  Учасник зазначає каталожний номер, повну назву та країну виробника  товару, який пропонується по кожній окремій позиції.</w:t>
      </w:r>
    </w:p>
    <w:p w14:paraId="06BCAA14" w14:textId="77777777" w:rsidR="00F05538" w:rsidRPr="00C57F0A" w:rsidRDefault="00F05538" w:rsidP="00F05538">
      <w:pPr>
        <w:pStyle w:val="af7"/>
        <w:jc w:val="both"/>
        <w:rPr>
          <w:sz w:val="24"/>
          <w:szCs w:val="24"/>
          <w:lang w:val="uk-UA"/>
        </w:rPr>
      </w:pPr>
    </w:p>
    <w:p w14:paraId="0ED57499" w14:textId="77777777" w:rsidR="00F05538" w:rsidRDefault="00F05538" w:rsidP="00F05538">
      <w:pPr>
        <w:pStyle w:val="af7"/>
        <w:jc w:val="both"/>
        <w:rPr>
          <w:lang w:val="uk-UA"/>
        </w:rPr>
      </w:pPr>
    </w:p>
    <w:p w14:paraId="2DE6BA75" w14:textId="77777777" w:rsidR="00F05538" w:rsidRDefault="00F05538" w:rsidP="00F05538">
      <w:pPr>
        <w:pStyle w:val="af7"/>
        <w:jc w:val="both"/>
        <w:rPr>
          <w:lang w:val="uk-UA"/>
        </w:rPr>
      </w:pPr>
    </w:p>
    <w:p w14:paraId="078BE46D" w14:textId="77777777" w:rsidR="00F05538" w:rsidRDefault="00F05538" w:rsidP="00F05538">
      <w:pPr>
        <w:pStyle w:val="af7"/>
        <w:jc w:val="both"/>
        <w:rPr>
          <w:lang w:val="uk-UA"/>
        </w:rPr>
      </w:pPr>
    </w:p>
    <w:p w14:paraId="1CC6D120" w14:textId="77777777" w:rsidR="00F05538" w:rsidRDefault="00F05538" w:rsidP="00F05538">
      <w:pPr>
        <w:pStyle w:val="af7"/>
        <w:jc w:val="both"/>
        <w:rPr>
          <w:lang w:val="uk-UA"/>
        </w:rPr>
      </w:pPr>
    </w:p>
    <w:p w14:paraId="12517834" w14:textId="77777777" w:rsidR="00F05538" w:rsidRDefault="00F05538" w:rsidP="00F05538">
      <w:pPr>
        <w:pStyle w:val="af7"/>
        <w:jc w:val="both"/>
        <w:rPr>
          <w:lang w:val="uk-UA"/>
        </w:rPr>
      </w:pPr>
    </w:p>
    <w:tbl>
      <w:tblPr>
        <w:tblStyle w:val="a4"/>
        <w:tblW w:w="11057" w:type="dxa"/>
        <w:tblInd w:w="-601" w:type="dxa"/>
        <w:tblLook w:val="04A0" w:firstRow="1" w:lastRow="0" w:firstColumn="1" w:lastColumn="0" w:noHBand="0" w:noVBand="1"/>
      </w:tblPr>
      <w:tblGrid>
        <w:gridCol w:w="3573"/>
        <w:gridCol w:w="2513"/>
        <w:gridCol w:w="2590"/>
        <w:gridCol w:w="2381"/>
      </w:tblGrid>
      <w:tr w:rsidR="00F05538" w14:paraId="15728B7D" w14:textId="77777777" w:rsidTr="00916D74">
        <w:tc>
          <w:tcPr>
            <w:tcW w:w="3573" w:type="dxa"/>
            <w:shd w:val="clear" w:color="auto" w:fill="auto"/>
            <w:vAlign w:val="center"/>
          </w:tcPr>
          <w:p w14:paraId="5A7D2E3B" w14:textId="77777777" w:rsidR="00F05538" w:rsidRPr="001A74D1" w:rsidRDefault="00F05538" w:rsidP="00916D74">
            <w:pPr>
              <w:jc w:val="center"/>
              <w:rPr>
                <w:rFonts w:ascii="Times New Roman" w:hAnsi="Times New Roman" w:cs="Times New Roman"/>
                <w:b/>
                <w:bCs/>
                <w:color w:val="000000"/>
              </w:rPr>
            </w:pPr>
            <w:r w:rsidRPr="001A74D1">
              <w:rPr>
                <w:rFonts w:ascii="Times New Roman" w:hAnsi="Times New Roman" w:cs="Times New Roman"/>
                <w:b/>
                <w:bCs/>
                <w:color w:val="000000"/>
              </w:rPr>
              <w:t>Марка, модель</w:t>
            </w:r>
          </w:p>
        </w:tc>
        <w:tc>
          <w:tcPr>
            <w:tcW w:w="2513" w:type="dxa"/>
            <w:shd w:val="clear" w:color="auto" w:fill="auto"/>
            <w:vAlign w:val="center"/>
          </w:tcPr>
          <w:p w14:paraId="0F636CA2" w14:textId="77777777" w:rsidR="00F05538" w:rsidRPr="001A74D1" w:rsidRDefault="00F05538" w:rsidP="00916D74">
            <w:pPr>
              <w:jc w:val="center"/>
              <w:rPr>
                <w:rFonts w:ascii="Times New Roman" w:hAnsi="Times New Roman" w:cs="Times New Roman"/>
                <w:b/>
                <w:bCs/>
                <w:color w:val="000000"/>
              </w:rPr>
            </w:pPr>
            <w:r w:rsidRPr="001A74D1">
              <w:rPr>
                <w:rFonts w:ascii="Times New Roman" w:hAnsi="Times New Roman" w:cs="Times New Roman"/>
                <w:b/>
                <w:bCs/>
                <w:color w:val="000000"/>
              </w:rPr>
              <w:t>Рік випуску</w:t>
            </w:r>
          </w:p>
        </w:tc>
        <w:tc>
          <w:tcPr>
            <w:tcW w:w="2590" w:type="dxa"/>
            <w:shd w:val="clear" w:color="auto" w:fill="auto"/>
            <w:vAlign w:val="center"/>
          </w:tcPr>
          <w:p w14:paraId="744B40E4" w14:textId="77777777" w:rsidR="00F05538" w:rsidRPr="001A74D1" w:rsidRDefault="00F05538" w:rsidP="00916D74">
            <w:pPr>
              <w:jc w:val="center"/>
              <w:rPr>
                <w:rFonts w:ascii="Times New Roman" w:hAnsi="Times New Roman" w:cs="Times New Roman"/>
                <w:b/>
                <w:bCs/>
                <w:color w:val="000000"/>
              </w:rPr>
            </w:pPr>
            <w:r w:rsidRPr="001A74D1">
              <w:rPr>
                <w:rFonts w:ascii="Times New Roman" w:hAnsi="Times New Roman" w:cs="Times New Roman"/>
                <w:b/>
                <w:bCs/>
                <w:color w:val="000000"/>
              </w:rPr>
              <w:t>Об’єм двигуна</w:t>
            </w:r>
          </w:p>
        </w:tc>
        <w:tc>
          <w:tcPr>
            <w:tcW w:w="2381" w:type="dxa"/>
            <w:shd w:val="clear" w:color="auto" w:fill="auto"/>
            <w:vAlign w:val="center"/>
          </w:tcPr>
          <w:p w14:paraId="060553F5" w14:textId="77777777" w:rsidR="00F05538" w:rsidRPr="001A74D1" w:rsidRDefault="00F05538" w:rsidP="00916D74">
            <w:pPr>
              <w:jc w:val="center"/>
              <w:rPr>
                <w:rFonts w:ascii="Times New Roman" w:hAnsi="Times New Roman" w:cs="Times New Roman"/>
                <w:b/>
                <w:bCs/>
                <w:color w:val="000000"/>
              </w:rPr>
            </w:pPr>
            <w:r w:rsidRPr="001A74D1">
              <w:rPr>
                <w:rFonts w:ascii="Times New Roman" w:hAnsi="Times New Roman" w:cs="Times New Roman"/>
                <w:b/>
                <w:bCs/>
                <w:color w:val="000000"/>
              </w:rPr>
              <w:t>Номер кузова VIN-код</w:t>
            </w:r>
          </w:p>
        </w:tc>
      </w:tr>
      <w:tr w:rsidR="00F05538" w14:paraId="57E80F5C" w14:textId="77777777" w:rsidTr="00916D74">
        <w:tc>
          <w:tcPr>
            <w:tcW w:w="3573" w:type="dxa"/>
          </w:tcPr>
          <w:p w14:paraId="665DF7B3" w14:textId="77777777" w:rsidR="00F05538" w:rsidRPr="001A74D1" w:rsidRDefault="00F05538" w:rsidP="00916D74">
            <w:pPr>
              <w:pStyle w:val="af7"/>
              <w:jc w:val="center"/>
              <w:rPr>
                <w:rFonts w:ascii="Times New Roman" w:hAnsi="Times New Roman"/>
                <w:lang w:val="uk-UA"/>
              </w:rPr>
            </w:pPr>
            <w:r>
              <w:rPr>
                <w:rFonts w:ascii="Times New Roman" w:hAnsi="Times New Roman"/>
                <w:lang w:val="uk-UA"/>
              </w:rPr>
              <w:t>Рено Кенго</w:t>
            </w:r>
          </w:p>
        </w:tc>
        <w:tc>
          <w:tcPr>
            <w:tcW w:w="2513" w:type="dxa"/>
          </w:tcPr>
          <w:p w14:paraId="3DF47E32" w14:textId="77777777" w:rsidR="00F05538" w:rsidRPr="001A74D1" w:rsidRDefault="00F05538" w:rsidP="00916D74">
            <w:pPr>
              <w:pStyle w:val="af7"/>
              <w:jc w:val="center"/>
              <w:rPr>
                <w:rFonts w:ascii="Times New Roman" w:hAnsi="Times New Roman"/>
                <w:lang w:val="uk-UA"/>
              </w:rPr>
            </w:pPr>
            <w:r>
              <w:rPr>
                <w:rFonts w:ascii="Times New Roman" w:hAnsi="Times New Roman"/>
                <w:lang w:val="uk-UA"/>
              </w:rPr>
              <w:t>2011</w:t>
            </w:r>
          </w:p>
        </w:tc>
        <w:tc>
          <w:tcPr>
            <w:tcW w:w="2590" w:type="dxa"/>
          </w:tcPr>
          <w:p w14:paraId="679A1AC7" w14:textId="77777777" w:rsidR="00F05538" w:rsidRPr="001A74D1" w:rsidRDefault="00F05538" w:rsidP="00916D74">
            <w:pPr>
              <w:pStyle w:val="af7"/>
              <w:jc w:val="center"/>
              <w:rPr>
                <w:rFonts w:ascii="Times New Roman" w:hAnsi="Times New Roman"/>
                <w:lang w:val="uk-UA"/>
              </w:rPr>
            </w:pPr>
            <w:r>
              <w:rPr>
                <w:rFonts w:ascii="Times New Roman" w:hAnsi="Times New Roman"/>
                <w:lang w:val="uk-UA"/>
              </w:rPr>
              <w:t>1598</w:t>
            </w:r>
          </w:p>
        </w:tc>
        <w:tc>
          <w:tcPr>
            <w:tcW w:w="2381" w:type="dxa"/>
          </w:tcPr>
          <w:p w14:paraId="1E024399" w14:textId="77777777" w:rsidR="00F05538" w:rsidRPr="00DA2697" w:rsidRDefault="00F05538" w:rsidP="00916D74">
            <w:pPr>
              <w:pStyle w:val="af7"/>
              <w:jc w:val="center"/>
              <w:rPr>
                <w:rFonts w:ascii="Times New Roman" w:hAnsi="Times New Roman"/>
              </w:rPr>
            </w:pPr>
            <w:r>
              <w:rPr>
                <w:rFonts w:ascii="Times New Roman" w:hAnsi="Times New Roman"/>
              </w:rPr>
              <w:t>VF1FW00B545517585</w:t>
            </w:r>
          </w:p>
        </w:tc>
      </w:tr>
    </w:tbl>
    <w:p w14:paraId="7CA220E6" w14:textId="77777777" w:rsidR="00F05538" w:rsidRDefault="00F05538" w:rsidP="00F05538">
      <w:pPr>
        <w:pStyle w:val="af7"/>
        <w:jc w:val="both"/>
        <w:rPr>
          <w:sz w:val="16"/>
          <w:szCs w:val="16"/>
          <w:lang w:val="uk-UA"/>
        </w:rPr>
      </w:pPr>
    </w:p>
    <w:tbl>
      <w:tblPr>
        <w:tblStyle w:val="a4"/>
        <w:tblW w:w="10506" w:type="dxa"/>
        <w:tblInd w:w="-572" w:type="dxa"/>
        <w:tblLayout w:type="fixed"/>
        <w:tblLook w:val="04A0" w:firstRow="1" w:lastRow="0" w:firstColumn="1" w:lastColumn="0" w:noHBand="0" w:noVBand="1"/>
      </w:tblPr>
      <w:tblGrid>
        <w:gridCol w:w="421"/>
        <w:gridCol w:w="2556"/>
        <w:gridCol w:w="680"/>
        <w:gridCol w:w="709"/>
        <w:gridCol w:w="1984"/>
        <w:gridCol w:w="1701"/>
        <w:gridCol w:w="1339"/>
        <w:gridCol w:w="15"/>
        <w:gridCol w:w="1086"/>
        <w:gridCol w:w="15"/>
      </w:tblGrid>
      <w:tr w:rsidR="00F05538" w14:paraId="0A0D82AA" w14:textId="77777777" w:rsidTr="00F05538">
        <w:trPr>
          <w:gridAfter w:val="1"/>
          <w:wAfter w:w="15" w:type="dxa"/>
        </w:trPr>
        <w:tc>
          <w:tcPr>
            <w:tcW w:w="421" w:type="dxa"/>
          </w:tcPr>
          <w:p w14:paraId="72D507A5" w14:textId="77777777" w:rsidR="00F05538" w:rsidRPr="00023BD9" w:rsidRDefault="00F05538" w:rsidP="00916D74">
            <w:pPr>
              <w:jc w:val="center"/>
              <w:rPr>
                <w:rFonts w:ascii="Times New Roman" w:hAnsi="Times New Roman" w:cs="Times New Roman"/>
                <w:b/>
                <w:bCs/>
                <w:color w:val="000000"/>
                <w:sz w:val="20"/>
                <w:szCs w:val="20"/>
              </w:rPr>
            </w:pPr>
            <w:r w:rsidRPr="00023BD9">
              <w:rPr>
                <w:rFonts w:ascii="Times New Roman" w:hAnsi="Times New Roman" w:cs="Times New Roman"/>
                <w:b/>
                <w:bCs/>
                <w:color w:val="000000"/>
                <w:sz w:val="20"/>
                <w:szCs w:val="20"/>
              </w:rPr>
              <w:t>№ п/п</w:t>
            </w:r>
          </w:p>
        </w:tc>
        <w:tc>
          <w:tcPr>
            <w:tcW w:w="2556" w:type="dxa"/>
            <w:tcBorders>
              <w:bottom w:val="single" w:sz="4" w:space="0" w:color="auto"/>
            </w:tcBorders>
          </w:tcPr>
          <w:p w14:paraId="71933AF3" w14:textId="77777777" w:rsidR="00F05538" w:rsidRPr="00023BD9" w:rsidRDefault="00F05538" w:rsidP="00916D74">
            <w:pPr>
              <w:jc w:val="center"/>
              <w:rPr>
                <w:rFonts w:ascii="Times New Roman" w:hAnsi="Times New Roman" w:cs="Times New Roman"/>
                <w:b/>
                <w:bCs/>
                <w:color w:val="000000"/>
                <w:sz w:val="20"/>
                <w:szCs w:val="20"/>
              </w:rPr>
            </w:pPr>
            <w:r w:rsidRPr="00023BD9">
              <w:rPr>
                <w:rFonts w:ascii="Times New Roman" w:hAnsi="Times New Roman" w:cs="Times New Roman"/>
                <w:b/>
                <w:bCs/>
                <w:color w:val="000000"/>
                <w:sz w:val="20"/>
                <w:szCs w:val="20"/>
              </w:rPr>
              <w:t>Назва товару</w:t>
            </w:r>
          </w:p>
        </w:tc>
        <w:tc>
          <w:tcPr>
            <w:tcW w:w="680" w:type="dxa"/>
            <w:tcBorders>
              <w:bottom w:val="single" w:sz="4" w:space="0" w:color="auto"/>
            </w:tcBorders>
          </w:tcPr>
          <w:p w14:paraId="38497FC7" w14:textId="77777777" w:rsidR="00F05538" w:rsidRPr="00023BD9" w:rsidRDefault="00F05538" w:rsidP="00916D74">
            <w:pPr>
              <w:jc w:val="center"/>
              <w:rPr>
                <w:rFonts w:ascii="Times New Roman" w:hAnsi="Times New Roman" w:cs="Times New Roman"/>
                <w:b/>
                <w:bCs/>
                <w:color w:val="000000"/>
                <w:sz w:val="20"/>
                <w:szCs w:val="20"/>
              </w:rPr>
            </w:pPr>
            <w:r w:rsidRPr="00023BD9">
              <w:rPr>
                <w:rFonts w:ascii="Times New Roman" w:hAnsi="Times New Roman" w:cs="Times New Roman"/>
                <w:b/>
                <w:bCs/>
                <w:color w:val="000000"/>
                <w:sz w:val="20"/>
                <w:szCs w:val="20"/>
              </w:rPr>
              <w:t>Одиниця виміру</w:t>
            </w:r>
          </w:p>
        </w:tc>
        <w:tc>
          <w:tcPr>
            <w:tcW w:w="709" w:type="dxa"/>
            <w:tcBorders>
              <w:bottom w:val="single" w:sz="4" w:space="0" w:color="auto"/>
            </w:tcBorders>
          </w:tcPr>
          <w:p w14:paraId="76B7C6BD" w14:textId="77777777" w:rsidR="00F05538" w:rsidRPr="00023BD9" w:rsidRDefault="00F05538" w:rsidP="00916D74">
            <w:pPr>
              <w:pStyle w:val="af7"/>
              <w:jc w:val="both"/>
              <w:rPr>
                <w:rFonts w:ascii="Times New Roman" w:eastAsiaTheme="minorHAnsi" w:hAnsi="Times New Roman"/>
                <w:b/>
                <w:bCs/>
                <w:color w:val="000000"/>
                <w:sz w:val="20"/>
                <w:szCs w:val="20"/>
              </w:rPr>
            </w:pPr>
            <w:r w:rsidRPr="00023BD9">
              <w:rPr>
                <w:rFonts w:ascii="Times New Roman" w:eastAsiaTheme="minorHAnsi" w:hAnsi="Times New Roman"/>
                <w:b/>
                <w:bCs/>
                <w:color w:val="000000"/>
                <w:sz w:val="20"/>
                <w:szCs w:val="20"/>
              </w:rPr>
              <w:t xml:space="preserve">Кількість </w:t>
            </w:r>
          </w:p>
        </w:tc>
        <w:tc>
          <w:tcPr>
            <w:tcW w:w="1984" w:type="dxa"/>
            <w:tcBorders>
              <w:bottom w:val="single" w:sz="4" w:space="0" w:color="auto"/>
            </w:tcBorders>
          </w:tcPr>
          <w:p w14:paraId="03502B83" w14:textId="77777777" w:rsidR="00F05538" w:rsidRPr="00023BD9" w:rsidRDefault="00F05538" w:rsidP="00916D74">
            <w:pPr>
              <w:jc w:val="center"/>
              <w:rPr>
                <w:rFonts w:ascii="Times New Roman" w:hAnsi="Times New Roman" w:cs="Times New Roman"/>
                <w:b/>
                <w:bCs/>
                <w:color w:val="000000"/>
                <w:sz w:val="20"/>
                <w:szCs w:val="20"/>
              </w:rPr>
            </w:pPr>
            <w:r w:rsidRPr="00023BD9">
              <w:rPr>
                <w:rFonts w:ascii="Times New Roman" w:hAnsi="Times New Roman" w:cs="Times New Roman"/>
                <w:b/>
                <w:bCs/>
                <w:color w:val="000000"/>
                <w:sz w:val="20"/>
                <w:szCs w:val="20"/>
              </w:rPr>
              <w:t>Номер по каталогу предмета закупівлі</w:t>
            </w:r>
          </w:p>
        </w:tc>
        <w:tc>
          <w:tcPr>
            <w:tcW w:w="1701" w:type="dxa"/>
            <w:tcBorders>
              <w:bottom w:val="single" w:sz="4" w:space="0" w:color="auto"/>
            </w:tcBorders>
          </w:tcPr>
          <w:p w14:paraId="35A1F4F7" w14:textId="77777777" w:rsidR="00F05538" w:rsidRPr="00023BD9" w:rsidRDefault="00F05538" w:rsidP="00916D74">
            <w:pPr>
              <w:jc w:val="center"/>
              <w:rPr>
                <w:rFonts w:ascii="Times New Roman" w:hAnsi="Times New Roman" w:cs="Times New Roman"/>
                <w:b/>
                <w:bCs/>
                <w:color w:val="000000"/>
                <w:sz w:val="20"/>
                <w:szCs w:val="20"/>
              </w:rPr>
            </w:pPr>
            <w:r w:rsidRPr="00023BD9">
              <w:rPr>
                <w:rFonts w:ascii="Times New Roman" w:hAnsi="Times New Roman" w:cs="Times New Roman"/>
                <w:b/>
                <w:bCs/>
                <w:color w:val="000000"/>
                <w:sz w:val="20"/>
                <w:szCs w:val="20"/>
              </w:rPr>
              <w:t xml:space="preserve">Найменування </w:t>
            </w:r>
            <w:r>
              <w:rPr>
                <w:rFonts w:ascii="Times New Roman" w:hAnsi="Times New Roman" w:cs="Times New Roman"/>
                <w:b/>
                <w:bCs/>
                <w:color w:val="000000"/>
                <w:sz w:val="20"/>
                <w:szCs w:val="20"/>
              </w:rPr>
              <w:t>товару</w:t>
            </w:r>
            <w:r w:rsidRPr="00023BD9">
              <w:rPr>
                <w:rFonts w:ascii="Times New Roman" w:hAnsi="Times New Roman" w:cs="Times New Roman"/>
                <w:b/>
                <w:bCs/>
                <w:color w:val="000000"/>
                <w:sz w:val="20"/>
                <w:szCs w:val="20"/>
              </w:rPr>
              <w:t xml:space="preserve"> та країна </w:t>
            </w:r>
            <w:r>
              <w:rPr>
                <w:rFonts w:ascii="Times New Roman" w:hAnsi="Times New Roman" w:cs="Times New Roman"/>
                <w:b/>
                <w:bCs/>
                <w:color w:val="000000"/>
                <w:sz w:val="20"/>
                <w:szCs w:val="20"/>
              </w:rPr>
              <w:t>виробника</w:t>
            </w:r>
          </w:p>
        </w:tc>
        <w:tc>
          <w:tcPr>
            <w:tcW w:w="1339" w:type="dxa"/>
            <w:tcBorders>
              <w:bottom w:val="single" w:sz="4" w:space="0" w:color="auto"/>
            </w:tcBorders>
          </w:tcPr>
          <w:p w14:paraId="213F804D" w14:textId="77777777" w:rsidR="00F05538" w:rsidRPr="00023BD9" w:rsidRDefault="00F05538" w:rsidP="00916D74">
            <w:pPr>
              <w:jc w:val="center"/>
              <w:rPr>
                <w:rFonts w:ascii="Times New Roman" w:hAnsi="Times New Roman" w:cs="Times New Roman"/>
                <w:b/>
                <w:bCs/>
                <w:color w:val="000000"/>
                <w:sz w:val="20"/>
                <w:szCs w:val="20"/>
              </w:rPr>
            </w:pPr>
            <w:r w:rsidRPr="00023BD9">
              <w:rPr>
                <w:rFonts w:ascii="Times New Roman" w:hAnsi="Times New Roman" w:cs="Times New Roman"/>
                <w:b/>
                <w:bCs/>
                <w:color w:val="000000"/>
                <w:sz w:val="20"/>
                <w:szCs w:val="20"/>
              </w:rPr>
              <w:t>Ціна за один. без ПДВ, грн</w:t>
            </w:r>
          </w:p>
        </w:tc>
        <w:tc>
          <w:tcPr>
            <w:tcW w:w="1101" w:type="dxa"/>
            <w:gridSpan w:val="2"/>
            <w:tcBorders>
              <w:bottom w:val="single" w:sz="4" w:space="0" w:color="auto"/>
            </w:tcBorders>
          </w:tcPr>
          <w:p w14:paraId="1C29C8EA" w14:textId="77777777" w:rsidR="00F05538" w:rsidRPr="00023BD9" w:rsidRDefault="00F05538" w:rsidP="00916D7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Сума без ПДВ грн.</w:t>
            </w:r>
          </w:p>
        </w:tc>
      </w:tr>
      <w:tr w:rsidR="00F05538" w14:paraId="5F5954FB" w14:textId="77777777" w:rsidTr="00F05538">
        <w:trPr>
          <w:gridAfter w:val="1"/>
          <w:wAfter w:w="15" w:type="dxa"/>
        </w:trPr>
        <w:tc>
          <w:tcPr>
            <w:tcW w:w="421" w:type="dxa"/>
            <w:tcBorders>
              <w:right w:val="single" w:sz="4" w:space="0" w:color="auto"/>
            </w:tcBorders>
          </w:tcPr>
          <w:p w14:paraId="435A7C70"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0164B5E0" w14:textId="77777777" w:rsidR="00F05538" w:rsidRPr="00552636" w:rsidRDefault="00F05538" w:rsidP="00916D74">
            <w:pPr>
              <w:rPr>
                <w:rFonts w:ascii="Times New Roman" w:hAnsi="Times New Roman" w:cs="Times New Roman"/>
                <w:color w:val="000000"/>
              </w:rPr>
            </w:pPr>
            <w:r>
              <w:rPr>
                <w:rFonts w:ascii="Times New Roman" w:hAnsi="Times New Roman" w:cs="Times New Roman"/>
                <w:color w:val="000000"/>
              </w:rPr>
              <w:t>Комплект прокладок</w:t>
            </w:r>
          </w:p>
        </w:tc>
        <w:tc>
          <w:tcPr>
            <w:tcW w:w="680" w:type="dxa"/>
            <w:tcBorders>
              <w:top w:val="single" w:sz="4" w:space="0" w:color="auto"/>
              <w:left w:val="single" w:sz="4" w:space="0" w:color="auto"/>
              <w:bottom w:val="single" w:sz="4" w:space="0" w:color="auto"/>
              <w:right w:val="single" w:sz="4" w:space="0" w:color="auto"/>
            </w:tcBorders>
          </w:tcPr>
          <w:p w14:paraId="0FA1F60B" w14:textId="77777777" w:rsidR="00F05538" w:rsidRDefault="00F05538" w:rsidP="00916D74">
            <w:pPr>
              <w:jc w:val="center"/>
              <w:rPr>
                <w:sz w:val="16"/>
                <w:szCs w:val="16"/>
              </w:rPr>
            </w:pPr>
            <w:r>
              <w:rPr>
                <w:rFonts w:ascii="Times New Roman" w:hAnsi="Times New Roman" w:cs="Times New Roman"/>
                <w:bCs/>
                <w:color w:val="000000"/>
              </w:rPr>
              <w:t>к-т</w:t>
            </w:r>
            <w:r w:rsidRPr="00023BD9">
              <w:rPr>
                <w:rFonts w:ascii="Times New Roman" w:hAnsi="Times New Roman" w:cs="Times New Roman"/>
                <w:bCs/>
                <w:color w:val="000000"/>
              </w:rPr>
              <w:t>.</w:t>
            </w:r>
          </w:p>
        </w:tc>
        <w:tc>
          <w:tcPr>
            <w:tcW w:w="709" w:type="dxa"/>
            <w:tcBorders>
              <w:top w:val="single" w:sz="4" w:space="0" w:color="auto"/>
              <w:left w:val="single" w:sz="4" w:space="0" w:color="auto"/>
              <w:bottom w:val="single" w:sz="4" w:space="0" w:color="auto"/>
              <w:right w:val="single" w:sz="4" w:space="0" w:color="auto"/>
            </w:tcBorders>
          </w:tcPr>
          <w:p w14:paraId="5368C928"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75F9DB9B"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0D6ACA30"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54DB5719"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7DA934BE" w14:textId="77777777" w:rsidR="00F05538" w:rsidRDefault="00F05538" w:rsidP="00916D74">
            <w:pPr>
              <w:pStyle w:val="af7"/>
              <w:jc w:val="both"/>
              <w:rPr>
                <w:sz w:val="16"/>
                <w:szCs w:val="16"/>
                <w:lang w:val="uk-UA"/>
              </w:rPr>
            </w:pPr>
          </w:p>
        </w:tc>
      </w:tr>
      <w:tr w:rsidR="00F05538" w14:paraId="28EED600" w14:textId="77777777" w:rsidTr="00F05538">
        <w:trPr>
          <w:gridAfter w:val="1"/>
          <w:wAfter w:w="15" w:type="dxa"/>
        </w:trPr>
        <w:tc>
          <w:tcPr>
            <w:tcW w:w="421" w:type="dxa"/>
            <w:tcBorders>
              <w:right w:val="single" w:sz="4" w:space="0" w:color="auto"/>
            </w:tcBorders>
          </w:tcPr>
          <w:p w14:paraId="011E1A0C"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7AD9F14F" w14:textId="77777777" w:rsidR="00F05538" w:rsidRPr="00D00AD8" w:rsidRDefault="00F05538" w:rsidP="00916D74">
            <w:pPr>
              <w:rPr>
                <w:rFonts w:ascii="Times New Roman" w:hAnsi="Times New Roman" w:cs="Times New Roman"/>
                <w:bCs/>
                <w:color w:val="000000"/>
              </w:rPr>
            </w:pPr>
            <w:r>
              <w:rPr>
                <w:rFonts w:ascii="Times New Roman" w:hAnsi="Times New Roman" w:cs="Times New Roman"/>
                <w:bCs/>
                <w:color w:val="000000"/>
              </w:rPr>
              <w:t>Сальник колін вала передній/задній</w:t>
            </w:r>
          </w:p>
        </w:tc>
        <w:tc>
          <w:tcPr>
            <w:tcW w:w="680" w:type="dxa"/>
            <w:tcBorders>
              <w:top w:val="single" w:sz="4" w:space="0" w:color="auto"/>
              <w:left w:val="single" w:sz="4" w:space="0" w:color="auto"/>
              <w:bottom w:val="single" w:sz="4" w:space="0" w:color="auto"/>
              <w:right w:val="single" w:sz="4" w:space="0" w:color="auto"/>
            </w:tcBorders>
          </w:tcPr>
          <w:p w14:paraId="160B5153" w14:textId="77777777" w:rsidR="00F05538" w:rsidRDefault="00F05538" w:rsidP="00916D74">
            <w:pPr>
              <w:jc w:val="center"/>
              <w:rPr>
                <w:sz w:val="16"/>
                <w:szCs w:val="16"/>
              </w:rPr>
            </w:pPr>
            <w:r>
              <w:rPr>
                <w:rFonts w:ascii="Times New Roman" w:hAnsi="Times New Roman"/>
                <w:bCs/>
                <w:color w:val="000000"/>
              </w:rPr>
              <w:t>ш</w:t>
            </w:r>
            <w:r w:rsidRPr="00023BD9">
              <w:rPr>
                <w:rFonts w:ascii="Times New Roman" w:hAnsi="Times New Roman"/>
                <w:bCs/>
                <w:color w:val="000000"/>
              </w:rPr>
              <w:t>т.</w:t>
            </w:r>
          </w:p>
        </w:tc>
        <w:tc>
          <w:tcPr>
            <w:tcW w:w="709" w:type="dxa"/>
            <w:tcBorders>
              <w:top w:val="single" w:sz="4" w:space="0" w:color="auto"/>
              <w:left w:val="single" w:sz="4" w:space="0" w:color="auto"/>
              <w:bottom w:val="single" w:sz="4" w:space="0" w:color="auto"/>
              <w:right w:val="single" w:sz="4" w:space="0" w:color="auto"/>
            </w:tcBorders>
          </w:tcPr>
          <w:p w14:paraId="4B3B9247"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47677F51"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688C11E0"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6096BB34"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1198AB43" w14:textId="77777777" w:rsidR="00F05538" w:rsidRDefault="00F05538" w:rsidP="00916D74">
            <w:pPr>
              <w:pStyle w:val="af7"/>
              <w:jc w:val="both"/>
              <w:rPr>
                <w:sz w:val="16"/>
                <w:szCs w:val="16"/>
                <w:lang w:val="uk-UA"/>
              </w:rPr>
            </w:pPr>
          </w:p>
        </w:tc>
      </w:tr>
      <w:tr w:rsidR="00F05538" w14:paraId="0E4BBC93" w14:textId="77777777" w:rsidTr="00F05538">
        <w:trPr>
          <w:gridAfter w:val="1"/>
          <w:wAfter w:w="15" w:type="dxa"/>
        </w:trPr>
        <w:tc>
          <w:tcPr>
            <w:tcW w:w="421" w:type="dxa"/>
            <w:tcBorders>
              <w:right w:val="single" w:sz="4" w:space="0" w:color="auto"/>
            </w:tcBorders>
          </w:tcPr>
          <w:p w14:paraId="6D947B5D"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744D95EB" w14:textId="77777777" w:rsidR="00F05538" w:rsidRPr="00007E22" w:rsidRDefault="00F05538" w:rsidP="00916D74">
            <w:pPr>
              <w:rPr>
                <w:rFonts w:ascii="Times New Roman" w:hAnsi="Times New Roman" w:cs="Times New Roman"/>
                <w:bCs/>
                <w:color w:val="000000"/>
              </w:rPr>
            </w:pPr>
            <w:r>
              <w:rPr>
                <w:rFonts w:ascii="Times New Roman" w:hAnsi="Times New Roman" w:cs="Times New Roman"/>
                <w:bCs/>
                <w:color w:val="000000"/>
              </w:rPr>
              <w:t>Сальник розподільного вала</w:t>
            </w:r>
          </w:p>
        </w:tc>
        <w:tc>
          <w:tcPr>
            <w:tcW w:w="680" w:type="dxa"/>
            <w:tcBorders>
              <w:top w:val="single" w:sz="4" w:space="0" w:color="auto"/>
              <w:left w:val="single" w:sz="4" w:space="0" w:color="auto"/>
              <w:bottom w:val="single" w:sz="4" w:space="0" w:color="auto"/>
              <w:right w:val="single" w:sz="4" w:space="0" w:color="auto"/>
            </w:tcBorders>
          </w:tcPr>
          <w:p w14:paraId="5F7D5161" w14:textId="77777777" w:rsidR="00F05538" w:rsidRDefault="00F05538" w:rsidP="00916D74">
            <w:r w:rsidRPr="00954101">
              <w:rPr>
                <w:rFonts w:ascii="Times New Roman" w:hAnsi="Times New Roman"/>
                <w:bCs/>
                <w:color w:val="000000"/>
              </w:rPr>
              <w:t>шт.</w:t>
            </w:r>
          </w:p>
        </w:tc>
        <w:tc>
          <w:tcPr>
            <w:tcW w:w="709" w:type="dxa"/>
            <w:tcBorders>
              <w:top w:val="single" w:sz="4" w:space="0" w:color="auto"/>
              <w:left w:val="single" w:sz="4" w:space="0" w:color="auto"/>
              <w:bottom w:val="single" w:sz="4" w:space="0" w:color="auto"/>
              <w:right w:val="single" w:sz="4" w:space="0" w:color="auto"/>
            </w:tcBorders>
          </w:tcPr>
          <w:p w14:paraId="65A7DD90"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73EBC9A8"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37A424E6"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2F285091"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38A78951" w14:textId="77777777" w:rsidR="00F05538" w:rsidRDefault="00F05538" w:rsidP="00916D74">
            <w:pPr>
              <w:pStyle w:val="af7"/>
              <w:jc w:val="both"/>
              <w:rPr>
                <w:sz w:val="16"/>
                <w:szCs w:val="16"/>
                <w:lang w:val="uk-UA"/>
              </w:rPr>
            </w:pPr>
          </w:p>
        </w:tc>
      </w:tr>
      <w:tr w:rsidR="00F05538" w14:paraId="2F1FDBC0" w14:textId="77777777" w:rsidTr="00F05538">
        <w:trPr>
          <w:gridAfter w:val="1"/>
          <w:wAfter w:w="15" w:type="dxa"/>
        </w:trPr>
        <w:tc>
          <w:tcPr>
            <w:tcW w:w="421" w:type="dxa"/>
            <w:tcBorders>
              <w:right w:val="single" w:sz="4" w:space="0" w:color="auto"/>
            </w:tcBorders>
          </w:tcPr>
          <w:p w14:paraId="0A8E0635"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vAlign w:val="center"/>
          </w:tcPr>
          <w:p w14:paraId="0590D894" w14:textId="77777777" w:rsidR="00F05538" w:rsidRPr="00C5585C" w:rsidRDefault="00F05538" w:rsidP="00916D74">
            <w:pPr>
              <w:rPr>
                <w:rFonts w:ascii="Times New Roman" w:hAnsi="Times New Roman" w:cs="Times New Roman"/>
                <w:color w:val="000000"/>
              </w:rPr>
            </w:pPr>
            <w:r>
              <w:rPr>
                <w:rFonts w:ascii="Times New Roman" w:hAnsi="Times New Roman" w:cs="Times New Roman"/>
                <w:color w:val="000000"/>
              </w:rPr>
              <w:t>Маслозйомні ковпачки</w:t>
            </w:r>
          </w:p>
        </w:tc>
        <w:tc>
          <w:tcPr>
            <w:tcW w:w="680" w:type="dxa"/>
            <w:tcBorders>
              <w:top w:val="single" w:sz="4" w:space="0" w:color="auto"/>
              <w:left w:val="single" w:sz="4" w:space="0" w:color="auto"/>
              <w:bottom w:val="single" w:sz="4" w:space="0" w:color="auto"/>
              <w:right w:val="single" w:sz="4" w:space="0" w:color="auto"/>
            </w:tcBorders>
          </w:tcPr>
          <w:p w14:paraId="20D15785" w14:textId="77777777" w:rsidR="00F05538" w:rsidRDefault="00F05538" w:rsidP="00916D74">
            <w:r w:rsidRPr="00954101">
              <w:rPr>
                <w:rFonts w:ascii="Times New Roman" w:hAnsi="Times New Roman"/>
                <w:bCs/>
                <w:color w:val="000000"/>
              </w:rPr>
              <w:t>шт.</w:t>
            </w:r>
          </w:p>
        </w:tc>
        <w:tc>
          <w:tcPr>
            <w:tcW w:w="709" w:type="dxa"/>
            <w:tcBorders>
              <w:top w:val="single" w:sz="4" w:space="0" w:color="auto"/>
              <w:left w:val="single" w:sz="4" w:space="0" w:color="auto"/>
              <w:bottom w:val="single" w:sz="4" w:space="0" w:color="auto"/>
              <w:right w:val="single" w:sz="4" w:space="0" w:color="auto"/>
            </w:tcBorders>
          </w:tcPr>
          <w:p w14:paraId="1A17542C"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0C04E112"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323B3526"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2472C2D5"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61A9188E" w14:textId="77777777" w:rsidR="00F05538" w:rsidRDefault="00F05538" w:rsidP="00916D74">
            <w:pPr>
              <w:pStyle w:val="af7"/>
              <w:jc w:val="both"/>
              <w:rPr>
                <w:sz w:val="16"/>
                <w:szCs w:val="16"/>
                <w:lang w:val="uk-UA"/>
              </w:rPr>
            </w:pPr>
          </w:p>
        </w:tc>
      </w:tr>
      <w:tr w:rsidR="00F05538" w14:paraId="1FD0F9A3" w14:textId="77777777" w:rsidTr="00F05538">
        <w:trPr>
          <w:gridAfter w:val="1"/>
          <w:wAfter w:w="15" w:type="dxa"/>
        </w:trPr>
        <w:tc>
          <w:tcPr>
            <w:tcW w:w="421" w:type="dxa"/>
            <w:tcBorders>
              <w:right w:val="single" w:sz="4" w:space="0" w:color="auto"/>
            </w:tcBorders>
          </w:tcPr>
          <w:p w14:paraId="743E1842"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vAlign w:val="center"/>
          </w:tcPr>
          <w:p w14:paraId="0D358F12" w14:textId="77777777" w:rsidR="00F05538" w:rsidRPr="00C5585C" w:rsidRDefault="00F05538" w:rsidP="00916D74">
            <w:pPr>
              <w:rPr>
                <w:rFonts w:ascii="Times New Roman" w:hAnsi="Times New Roman" w:cs="Times New Roman"/>
                <w:color w:val="000000"/>
              </w:rPr>
            </w:pPr>
            <w:r>
              <w:rPr>
                <w:rFonts w:ascii="Times New Roman" w:hAnsi="Times New Roman" w:cs="Times New Roman"/>
                <w:color w:val="000000"/>
              </w:rPr>
              <w:t>Комплект поршневих кілець</w:t>
            </w:r>
          </w:p>
        </w:tc>
        <w:tc>
          <w:tcPr>
            <w:tcW w:w="680" w:type="dxa"/>
            <w:tcBorders>
              <w:top w:val="single" w:sz="4" w:space="0" w:color="auto"/>
              <w:left w:val="single" w:sz="4" w:space="0" w:color="auto"/>
              <w:bottom w:val="single" w:sz="4" w:space="0" w:color="auto"/>
              <w:right w:val="single" w:sz="4" w:space="0" w:color="auto"/>
            </w:tcBorders>
          </w:tcPr>
          <w:p w14:paraId="5ABE5903" w14:textId="77777777" w:rsidR="00F05538" w:rsidRDefault="00F05538" w:rsidP="00916D74">
            <w:pPr>
              <w:pStyle w:val="af7"/>
              <w:jc w:val="center"/>
              <w:rPr>
                <w:sz w:val="16"/>
                <w:szCs w:val="16"/>
                <w:lang w:val="uk-UA"/>
              </w:rPr>
            </w:pPr>
            <w:r>
              <w:rPr>
                <w:rFonts w:ascii="Times New Roman" w:hAnsi="Times New Roman"/>
                <w:bCs/>
                <w:color w:val="000000"/>
                <w:lang w:val="uk-UA"/>
              </w:rPr>
              <w:t>к-т</w:t>
            </w:r>
            <w:r w:rsidRPr="00023BD9">
              <w:rPr>
                <w:rFonts w:ascii="Times New Roman" w:hAnsi="Times New Roman"/>
                <w:bCs/>
                <w:color w:val="000000"/>
                <w:lang w:val="uk-UA"/>
              </w:rPr>
              <w:t>.</w:t>
            </w:r>
          </w:p>
        </w:tc>
        <w:tc>
          <w:tcPr>
            <w:tcW w:w="709" w:type="dxa"/>
            <w:tcBorders>
              <w:top w:val="single" w:sz="4" w:space="0" w:color="auto"/>
              <w:left w:val="single" w:sz="4" w:space="0" w:color="auto"/>
              <w:bottom w:val="single" w:sz="4" w:space="0" w:color="auto"/>
              <w:right w:val="single" w:sz="4" w:space="0" w:color="auto"/>
            </w:tcBorders>
          </w:tcPr>
          <w:p w14:paraId="5369C020"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1AFC6504"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5FBC18AD"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4E0B96F7"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2DAB4DB6" w14:textId="77777777" w:rsidR="00F05538" w:rsidRDefault="00F05538" w:rsidP="00916D74">
            <w:pPr>
              <w:pStyle w:val="af7"/>
              <w:jc w:val="both"/>
              <w:rPr>
                <w:sz w:val="16"/>
                <w:szCs w:val="16"/>
                <w:lang w:val="uk-UA"/>
              </w:rPr>
            </w:pPr>
          </w:p>
        </w:tc>
      </w:tr>
      <w:tr w:rsidR="00F05538" w14:paraId="32594528" w14:textId="77777777" w:rsidTr="00F05538">
        <w:trPr>
          <w:gridAfter w:val="1"/>
          <w:wAfter w:w="15" w:type="dxa"/>
        </w:trPr>
        <w:tc>
          <w:tcPr>
            <w:tcW w:w="421" w:type="dxa"/>
            <w:tcBorders>
              <w:right w:val="single" w:sz="4" w:space="0" w:color="auto"/>
            </w:tcBorders>
          </w:tcPr>
          <w:p w14:paraId="2F05B6BC"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09401FF2" w14:textId="77777777" w:rsidR="00F05538" w:rsidRPr="00015019" w:rsidRDefault="00F05538" w:rsidP="00916D74">
            <w:pPr>
              <w:rPr>
                <w:rFonts w:ascii="Times New Roman" w:hAnsi="Times New Roman" w:cs="Times New Roman"/>
                <w:bCs/>
                <w:color w:val="000000"/>
              </w:rPr>
            </w:pPr>
            <w:r>
              <w:rPr>
                <w:rFonts w:ascii="Times New Roman" w:hAnsi="Times New Roman" w:cs="Times New Roman"/>
                <w:bCs/>
                <w:color w:val="000000"/>
              </w:rPr>
              <w:t>Комплект вкладишів (корінні, шатунні)</w:t>
            </w:r>
          </w:p>
        </w:tc>
        <w:tc>
          <w:tcPr>
            <w:tcW w:w="680" w:type="dxa"/>
            <w:tcBorders>
              <w:top w:val="single" w:sz="4" w:space="0" w:color="auto"/>
              <w:left w:val="single" w:sz="4" w:space="0" w:color="auto"/>
              <w:bottom w:val="single" w:sz="4" w:space="0" w:color="auto"/>
              <w:right w:val="single" w:sz="4" w:space="0" w:color="auto"/>
            </w:tcBorders>
          </w:tcPr>
          <w:p w14:paraId="7C162BA0" w14:textId="77777777" w:rsidR="00F05538" w:rsidRDefault="00F05538" w:rsidP="00916D74">
            <w:pPr>
              <w:jc w:val="center"/>
            </w:pPr>
            <w:r>
              <w:rPr>
                <w:rFonts w:ascii="Times New Roman" w:hAnsi="Times New Roman" w:cs="Times New Roman"/>
                <w:bCs/>
                <w:color w:val="000000"/>
              </w:rPr>
              <w:t>к-т</w:t>
            </w:r>
            <w:r w:rsidRPr="00023BD9">
              <w:rPr>
                <w:rFonts w:ascii="Times New Roman" w:hAnsi="Times New Roman" w:cs="Times New Roman"/>
                <w:bCs/>
                <w:color w:val="000000"/>
              </w:rPr>
              <w:t>.</w:t>
            </w:r>
          </w:p>
        </w:tc>
        <w:tc>
          <w:tcPr>
            <w:tcW w:w="709" w:type="dxa"/>
            <w:tcBorders>
              <w:top w:val="single" w:sz="4" w:space="0" w:color="auto"/>
              <w:left w:val="single" w:sz="4" w:space="0" w:color="auto"/>
              <w:bottom w:val="single" w:sz="4" w:space="0" w:color="auto"/>
              <w:right w:val="single" w:sz="4" w:space="0" w:color="auto"/>
            </w:tcBorders>
          </w:tcPr>
          <w:p w14:paraId="79949979"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54D0BD01"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66EFA78D"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12FBC469"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5FAAB11B" w14:textId="77777777" w:rsidR="00F05538" w:rsidRDefault="00F05538" w:rsidP="00916D74">
            <w:pPr>
              <w:pStyle w:val="af7"/>
              <w:jc w:val="both"/>
              <w:rPr>
                <w:sz w:val="16"/>
                <w:szCs w:val="16"/>
                <w:lang w:val="uk-UA"/>
              </w:rPr>
            </w:pPr>
          </w:p>
        </w:tc>
      </w:tr>
      <w:tr w:rsidR="00F05538" w14:paraId="7272E927" w14:textId="77777777" w:rsidTr="00F05538">
        <w:trPr>
          <w:gridAfter w:val="1"/>
          <w:wAfter w:w="15" w:type="dxa"/>
        </w:trPr>
        <w:tc>
          <w:tcPr>
            <w:tcW w:w="421" w:type="dxa"/>
            <w:tcBorders>
              <w:right w:val="single" w:sz="4" w:space="0" w:color="auto"/>
            </w:tcBorders>
          </w:tcPr>
          <w:p w14:paraId="25BEDC09"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260C0A35" w14:textId="77777777" w:rsidR="00F05538" w:rsidRPr="00007E22" w:rsidRDefault="00F05538" w:rsidP="00916D74">
            <w:pPr>
              <w:rPr>
                <w:rFonts w:ascii="Times New Roman" w:hAnsi="Times New Roman" w:cs="Times New Roman"/>
                <w:bCs/>
                <w:color w:val="000000"/>
              </w:rPr>
            </w:pPr>
            <w:r>
              <w:rPr>
                <w:rFonts w:ascii="Times New Roman" w:hAnsi="Times New Roman" w:cs="Times New Roman"/>
                <w:bCs/>
                <w:color w:val="000000"/>
              </w:rPr>
              <w:t>Масляний насос</w:t>
            </w:r>
          </w:p>
        </w:tc>
        <w:tc>
          <w:tcPr>
            <w:tcW w:w="680" w:type="dxa"/>
            <w:tcBorders>
              <w:top w:val="single" w:sz="4" w:space="0" w:color="auto"/>
              <w:left w:val="single" w:sz="4" w:space="0" w:color="auto"/>
              <w:bottom w:val="single" w:sz="4" w:space="0" w:color="auto"/>
              <w:right w:val="single" w:sz="4" w:space="0" w:color="auto"/>
            </w:tcBorders>
          </w:tcPr>
          <w:p w14:paraId="36F04AED" w14:textId="77777777" w:rsidR="00F05538" w:rsidRDefault="00F05538" w:rsidP="00916D74">
            <w:pPr>
              <w:pStyle w:val="af7"/>
              <w:jc w:val="center"/>
              <w:rPr>
                <w:sz w:val="16"/>
                <w:szCs w:val="16"/>
                <w:lang w:val="uk-UA"/>
              </w:rPr>
            </w:pPr>
            <w:r w:rsidRPr="00954101">
              <w:rPr>
                <w:rFonts w:ascii="Times New Roman" w:hAnsi="Times New Roman"/>
                <w:bCs/>
                <w:color w:val="000000"/>
                <w:lang w:val="uk-UA"/>
              </w:rPr>
              <w:t>шт.</w:t>
            </w:r>
          </w:p>
        </w:tc>
        <w:tc>
          <w:tcPr>
            <w:tcW w:w="709" w:type="dxa"/>
            <w:tcBorders>
              <w:top w:val="single" w:sz="4" w:space="0" w:color="auto"/>
              <w:left w:val="single" w:sz="4" w:space="0" w:color="auto"/>
              <w:bottom w:val="single" w:sz="4" w:space="0" w:color="auto"/>
              <w:right w:val="single" w:sz="4" w:space="0" w:color="auto"/>
            </w:tcBorders>
          </w:tcPr>
          <w:p w14:paraId="3B773E5D"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68A04E93"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68F3409B"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57026707"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123766E4" w14:textId="77777777" w:rsidR="00F05538" w:rsidRDefault="00F05538" w:rsidP="00916D74">
            <w:pPr>
              <w:pStyle w:val="af7"/>
              <w:jc w:val="both"/>
              <w:rPr>
                <w:sz w:val="16"/>
                <w:szCs w:val="16"/>
                <w:lang w:val="uk-UA"/>
              </w:rPr>
            </w:pPr>
          </w:p>
        </w:tc>
      </w:tr>
      <w:tr w:rsidR="00F05538" w14:paraId="2A5A3A8A" w14:textId="77777777" w:rsidTr="00F05538">
        <w:trPr>
          <w:gridAfter w:val="1"/>
          <w:wAfter w:w="15" w:type="dxa"/>
        </w:trPr>
        <w:tc>
          <w:tcPr>
            <w:tcW w:w="421" w:type="dxa"/>
            <w:tcBorders>
              <w:right w:val="single" w:sz="4" w:space="0" w:color="auto"/>
            </w:tcBorders>
          </w:tcPr>
          <w:p w14:paraId="3D678371"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472A4CB5" w14:textId="77777777" w:rsidR="00F05538" w:rsidRPr="00AE3DD3" w:rsidRDefault="00F05538" w:rsidP="00916D74">
            <w:pPr>
              <w:rPr>
                <w:rFonts w:ascii="Times New Roman" w:hAnsi="Times New Roman" w:cs="Times New Roman"/>
                <w:bCs/>
                <w:color w:val="000000"/>
              </w:rPr>
            </w:pPr>
            <w:r>
              <w:rPr>
                <w:rFonts w:ascii="Times New Roman" w:hAnsi="Times New Roman" w:cs="Times New Roman"/>
                <w:color w:val="000000"/>
              </w:rPr>
              <w:t>Комплект поршнів</w:t>
            </w:r>
          </w:p>
        </w:tc>
        <w:tc>
          <w:tcPr>
            <w:tcW w:w="680" w:type="dxa"/>
            <w:tcBorders>
              <w:top w:val="single" w:sz="4" w:space="0" w:color="auto"/>
              <w:left w:val="single" w:sz="4" w:space="0" w:color="auto"/>
              <w:bottom w:val="single" w:sz="4" w:space="0" w:color="auto"/>
              <w:right w:val="single" w:sz="4" w:space="0" w:color="auto"/>
            </w:tcBorders>
          </w:tcPr>
          <w:p w14:paraId="3CCDA09C" w14:textId="77777777" w:rsidR="00F05538" w:rsidRDefault="00F05538" w:rsidP="00916D74">
            <w:pPr>
              <w:pStyle w:val="af7"/>
              <w:jc w:val="center"/>
              <w:rPr>
                <w:sz w:val="16"/>
                <w:szCs w:val="16"/>
                <w:lang w:val="uk-UA"/>
              </w:rPr>
            </w:pPr>
            <w:r>
              <w:rPr>
                <w:rFonts w:ascii="Times New Roman" w:hAnsi="Times New Roman"/>
                <w:bCs/>
                <w:color w:val="000000"/>
                <w:lang w:val="uk-UA"/>
              </w:rPr>
              <w:t>к-т</w:t>
            </w:r>
            <w:r w:rsidRPr="00023BD9">
              <w:rPr>
                <w:rFonts w:ascii="Times New Roman" w:hAnsi="Times New Roman"/>
                <w:bCs/>
                <w:color w:val="000000"/>
                <w:lang w:val="uk-UA"/>
              </w:rPr>
              <w:t>.</w:t>
            </w:r>
          </w:p>
        </w:tc>
        <w:tc>
          <w:tcPr>
            <w:tcW w:w="709" w:type="dxa"/>
            <w:tcBorders>
              <w:top w:val="single" w:sz="4" w:space="0" w:color="auto"/>
              <w:left w:val="single" w:sz="4" w:space="0" w:color="auto"/>
              <w:bottom w:val="single" w:sz="4" w:space="0" w:color="auto"/>
              <w:right w:val="single" w:sz="4" w:space="0" w:color="auto"/>
            </w:tcBorders>
          </w:tcPr>
          <w:p w14:paraId="379746E1"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41870725"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7429F55F"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08B7430A"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79937E1E" w14:textId="77777777" w:rsidR="00F05538" w:rsidRDefault="00F05538" w:rsidP="00916D74">
            <w:pPr>
              <w:pStyle w:val="af7"/>
              <w:jc w:val="both"/>
              <w:rPr>
                <w:sz w:val="16"/>
                <w:szCs w:val="16"/>
                <w:lang w:val="uk-UA"/>
              </w:rPr>
            </w:pPr>
          </w:p>
        </w:tc>
      </w:tr>
      <w:tr w:rsidR="00F05538" w14:paraId="7B81AEEE" w14:textId="77777777" w:rsidTr="00F05538">
        <w:trPr>
          <w:gridAfter w:val="1"/>
          <w:wAfter w:w="15" w:type="dxa"/>
        </w:trPr>
        <w:tc>
          <w:tcPr>
            <w:tcW w:w="421" w:type="dxa"/>
            <w:tcBorders>
              <w:right w:val="single" w:sz="4" w:space="0" w:color="auto"/>
            </w:tcBorders>
          </w:tcPr>
          <w:p w14:paraId="62847A80"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0F5C6D73" w14:textId="77777777" w:rsidR="00F05538" w:rsidRPr="00153DF7" w:rsidRDefault="00F05538" w:rsidP="00916D74">
            <w:pPr>
              <w:rPr>
                <w:rFonts w:ascii="Times New Roman" w:hAnsi="Times New Roman" w:cs="Times New Roman"/>
                <w:bCs/>
                <w:color w:val="000000"/>
              </w:rPr>
            </w:pPr>
            <w:r>
              <w:rPr>
                <w:rFonts w:ascii="Times New Roman" w:hAnsi="Times New Roman" w:cs="Times New Roman"/>
                <w:color w:val="000000"/>
              </w:rPr>
              <w:t>Комплект шатунів</w:t>
            </w:r>
          </w:p>
        </w:tc>
        <w:tc>
          <w:tcPr>
            <w:tcW w:w="680" w:type="dxa"/>
            <w:tcBorders>
              <w:top w:val="single" w:sz="4" w:space="0" w:color="auto"/>
              <w:left w:val="single" w:sz="4" w:space="0" w:color="auto"/>
              <w:bottom w:val="single" w:sz="4" w:space="0" w:color="auto"/>
              <w:right w:val="single" w:sz="4" w:space="0" w:color="auto"/>
            </w:tcBorders>
          </w:tcPr>
          <w:p w14:paraId="67DF8C4C" w14:textId="77777777" w:rsidR="00F05538" w:rsidRDefault="00F05538" w:rsidP="00916D74">
            <w:pPr>
              <w:jc w:val="center"/>
              <w:rPr>
                <w:sz w:val="16"/>
                <w:szCs w:val="16"/>
              </w:rPr>
            </w:pPr>
            <w:r>
              <w:rPr>
                <w:rFonts w:ascii="Times New Roman" w:hAnsi="Times New Roman" w:cs="Times New Roman"/>
                <w:bCs/>
                <w:color w:val="000000"/>
              </w:rPr>
              <w:t>к-т</w:t>
            </w:r>
            <w:r w:rsidRPr="00023BD9">
              <w:rPr>
                <w:rFonts w:ascii="Times New Roman" w:hAnsi="Times New Roman" w:cs="Times New Roman"/>
                <w:bCs/>
                <w:color w:val="000000"/>
              </w:rPr>
              <w:t>.</w:t>
            </w:r>
          </w:p>
        </w:tc>
        <w:tc>
          <w:tcPr>
            <w:tcW w:w="709" w:type="dxa"/>
            <w:tcBorders>
              <w:top w:val="single" w:sz="4" w:space="0" w:color="auto"/>
              <w:left w:val="single" w:sz="4" w:space="0" w:color="auto"/>
              <w:bottom w:val="single" w:sz="4" w:space="0" w:color="auto"/>
              <w:right w:val="single" w:sz="4" w:space="0" w:color="auto"/>
            </w:tcBorders>
          </w:tcPr>
          <w:p w14:paraId="0616304E"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1C47DB02"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0BA997D3"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043220B2"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121CF222" w14:textId="77777777" w:rsidR="00F05538" w:rsidRDefault="00F05538" w:rsidP="00916D74">
            <w:pPr>
              <w:pStyle w:val="af7"/>
              <w:jc w:val="both"/>
              <w:rPr>
                <w:sz w:val="16"/>
                <w:szCs w:val="16"/>
                <w:lang w:val="uk-UA"/>
              </w:rPr>
            </w:pPr>
          </w:p>
        </w:tc>
      </w:tr>
      <w:tr w:rsidR="00F05538" w14:paraId="16A7DB61" w14:textId="77777777" w:rsidTr="00F05538">
        <w:trPr>
          <w:gridAfter w:val="1"/>
          <w:wAfter w:w="15" w:type="dxa"/>
        </w:trPr>
        <w:tc>
          <w:tcPr>
            <w:tcW w:w="421" w:type="dxa"/>
            <w:tcBorders>
              <w:right w:val="single" w:sz="4" w:space="0" w:color="auto"/>
            </w:tcBorders>
          </w:tcPr>
          <w:p w14:paraId="3920E396" w14:textId="77777777" w:rsidR="00F05538" w:rsidRPr="001A74D1" w:rsidRDefault="00F05538" w:rsidP="00F05538">
            <w:pPr>
              <w:pStyle w:val="af7"/>
              <w:numPr>
                <w:ilvl w:val="0"/>
                <w:numId w:val="10"/>
              </w:numPr>
              <w:jc w:val="both"/>
              <w:rPr>
                <w:rFonts w:ascii="Times New Roman" w:hAnsi="Times New Roman"/>
                <w:lang w:val="uk-UA"/>
              </w:rPr>
            </w:pPr>
          </w:p>
        </w:tc>
        <w:tc>
          <w:tcPr>
            <w:tcW w:w="2556" w:type="dxa"/>
            <w:tcBorders>
              <w:top w:val="single" w:sz="4" w:space="0" w:color="auto"/>
              <w:left w:val="single" w:sz="4" w:space="0" w:color="auto"/>
              <w:bottom w:val="single" w:sz="4" w:space="0" w:color="auto"/>
              <w:right w:val="single" w:sz="4" w:space="0" w:color="auto"/>
            </w:tcBorders>
          </w:tcPr>
          <w:p w14:paraId="3DC7C689" w14:textId="77777777" w:rsidR="00F05538" w:rsidRDefault="00F05538" w:rsidP="00916D74">
            <w:pPr>
              <w:rPr>
                <w:rFonts w:ascii="Times New Roman" w:hAnsi="Times New Roman" w:cs="Times New Roman"/>
                <w:color w:val="000000"/>
              </w:rPr>
            </w:pPr>
            <w:r>
              <w:rPr>
                <w:rFonts w:ascii="Times New Roman" w:hAnsi="Times New Roman" w:cs="Times New Roman"/>
                <w:color w:val="000000"/>
              </w:rPr>
              <w:t>Розподільчий вал</w:t>
            </w:r>
          </w:p>
        </w:tc>
        <w:tc>
          <w:tcPr>
            <w:tcW w:w="680" w:type="dxa"/>
            <w:tcBorders>
              <w:top w:val="single" w:sz="4" w:space="0" w:color="auto"/>
              <w:left w:val="single" w:sz="4" w:space="0" w:color="auto"/>
              <w:bottom w:val="single" w:sz="4" w:space="0" w:color="auto"/>
              <w:right w:val="single" w:sz="4" w:space="0" w:color="auto"/>
            </w:tcBorders>
          </w:tcPr>
          <w:p w14:paraId="341855D4" w14:textId="77777777" w:rsidR="00F05538" w:rsidRDefault="00F05538" w:rsidP="00916D74">
            <w:pPr>
              <w:pStyle w:val="af7"/>
              <w:jc w:val="center"/>
              <w:rPr>
                <w:sz w:val="16"/>
                <w:szCs w:val="16"/>
                <w:lang w:val="uk-UA"/>
              </w:rPr>
            </w:pPr>
            <w:r w:rsidRPr="00954101">
              <w:rPr>
                <w:rFonts w:ascii="Times New Roman" w:hAnsi="Times New Roman"/>
                <w:bCs/>
                <w:color w:val="000000"/>
                <w:lang w:val="uk-UA"/>
              </w:rPr>
              <w:t>шт.</w:t>
            </w:r>
          </w:p>
        </w:tc>
        <w:tc>
          <w:tcPr>
            <w:tcW w:w="709" w:type="dxa"/>
            <w:tcBorders>
              <w:top w:val="single" w:sz="4" w:space="0" w:color="auto"/>
              <w:left w:val="single" w:sz="4" w:space="0" w:color="auto"/>
              <w:bottom w:val="single" w:sz="4" w:space="0" w:color="auto"/>
              <w:right w:val="single" w:sz="4" w:space="0" w:color="auto"/>
            </w:tcBorders>
          </w:tcPr>
          <w:p w14:paraId="24A17A9D" w14:textId="77777777" w:rsidR="00F05538" w:rsidRPr="00DA2697" w:rsidRDefault="00F05538" w:rsidP="00916D74">
            <w:pPr>
              <w:pStyle w:val="af7"/>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14:paraId="61E98F48" w14:textId="77777777" w:rsidR="00F05538" w:rsidRPr="009A6055" w:rsidRDefault="00F05538" w:rsidP="00916D74">
            <w:pPr>
              <w:jc w:val="center"/>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582AAA7A" w14:textId="77777777" w:rsidR="00F05538" w:rsidRDefault="00F05538" w:rsidP="00916D74">
            <w:pPr>
              <w:pStyle w:val="af7"/>
              <w:jc w:val="both"/>
              <w:rPr>
                <w:sz w:val="16"/>
                <w:szCs w:val="16"/>
                <w:lang w:val="uk-UA"/>
              </w:rPr>
            </w:pPr>
          </w:p>
        </w:tc>
        <w:tc>
          <w:tcPr>
            <w:tcW w:w="1339" w:type="dxa"/>
            <w:tcBorders>
              <w:top w:val="single" w:sz="4" w:space="0" w:color="auto"/>
              <w:left w:val="single" w:sz="4" w:space="0" w:color="auto"/>
              <w:bottom w:val="single" w:sz="4" w:space="0" w:color="auto"/>
              <w:right w:val="single" w:sz="4" w:space="0" w:color="auto"/>
            </w:tcBorders>
          </w:tcPr>
          <w:p w14:paraId="77DAE4AE" w14:textId="77777777" w:rsidR="00F05538" w:rsidRDefault="00F05538" w:rsidP="00916D74">
            <w:pPr>
              <w:pStyle w:val="af7"/>
              <w:jc w:val="both"/>
              <w:rPr>
                <w:sz w:val="16"/>
                <w:szCs w:val="16"/>
                <w:lang w:val="uk-UA"/>
              </w:rPr>
            </w:pPr>
          </w:p>
        </w:tc>
        <w:tc>
          <w:tcPr>
            <w:tcW w:w="1101" w:type="dxa"/>
            <w:gridSpan w:val="2"/>
            <w:tcBorders>
              <w:top w:val="single" w:sz="4" w:space="0" w:color="auto"/>
              <w:left w:val="single" w:sz="4" w:space="0" w:color="auto"/>
              <w:bottom w:val="single" w:sz="4" w:space="0" w:color="auto"/>
              <w:right w:val="single" w:sz="4" w:space="0" w:color="auto"/>
            </w:tcBorders>
          </w:tcPr>
          <w:p w14:paraId="2383E9AA" w14:textId="77777777" w:rsidR="00F05538" w:rsidRDefault="00F05538" w:rsidP="00916D74">
            <w:pPr>
              <w:pStyle w:val="af7"/>
              <w:jc w:val="both"/>
              <w:rPr>
                <w:sz w:val="16"/>
                <w:szCs w:val="16"/>
                <w:lang w:val="uk-UA"/>
              </w:rPr>
            </w:pPr>
          </w:p>
        </w:tc>
      </w:tr>
      <w:tr w:rsidR="00F05538" w14:paraId="0D856F83" w14:textId="77777777" w:rsidTr="00F05538">
        <w:trPr>
          <w:trHeight w:val="317"/>
        </w:trPr>
        <w:tc>
          <w:tcPr>
            <w:tcW w:w="9405" w:type="dxa"/>
            <w:gridSpan w:val="8"/>
            <w:tcBorders>
              <w:right w:val="single" w:sz="4" w:space="0" w:color="auto"/>
            </w:tcBorders>
          </w:tcPr>
          <w:p w14:paraId="4097C9B1" w14:textId="77777777" w:rsidR="00F05538" w:rsidRPr="00DA2697" w:rsidRDefault="00F05538" w:rsidP="00916D74">
            <w:pPr>
              <w:jc w:val="right"/>
              <w:rPr>
                <w:b/>
                <w:sz w:val="16"/>
                <w:szCs w:val="16"/>
              </w:rPr>
            </w:pPr>
            <w:r w:rsidRPr="00DA2697">
              <w:rPr>
                <w:rFonts w:ascii="Times New Roman" w:hAnsi="Times New Roman" w:cs="Times New Roman"/>
                <w:b/>
                <w:bCs/>
                <w:color w:val="000000"/>
              </w:rPr>
              <w:t>Разом без ПДВ:</w:t>
            </w:r>
          </w:p>
        </w:tc>
        <w:tc>
          <w:tcPr>
            <w:tcW w:w="1101" w:type="dxa"/>
            <w:gridSpan w:val="2"/>
            <w:tcBorders>
              <w:top w:val="single" w:sz="4" w:space="0" w:color="auto"/>
              <w:left w:val="single" w:sz="4" w:space="0" w:color="auto"/>
              <w:bottom w:val="single" w:sz="4" w:space="0" w:color="auto"/>
              <w:right w:val="single" w:sz="4" w:space="0" w:color="auto"/>
            </w:tcBorders>
          </w:tcPr>
          <w:p w14:paraId="1A2160A6" w14:textId="77777777" w:rsidR="00F05538" w:rsidRDefault="00F05538" w:rsidP="00916D74">
            <w:pPr>
              <w:pStyle w:val="af7"/>
              <w:jc w:val="both"/>
              <w:rPr>
                <w:sz w:val="16"/>
                <w:szCs w:val="16"/>
                <w:lang w:val="uk-UA"/>
              </w:rPr>
            </w:pPr>
          </w:p>
        </w:tc>
      </w:tr>
    </w:tbl>
    <w:p w14:paraId="5313B8B3" w14:textId="77777777" w:rsidR="00F05538" w:rsidRDefault="00F05538" w:rsidP="00F05538">
      <w:pPr>
        <w:pStyle w:val="af7"/>
        <w:jc w:val="both"/>
        <w:rPr>
          <w:sz w:val="16"/>
          <w:szCs w:val="16"/>
          <w:lang w:val="uk-UA"/>
        </w:rPr>
      </w:pPr>
    </w:p>
    <w:p w14:paraId="37BF53E8"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b/>
          <w:i/>
          <w:color w:val="000000"/>
          <w:sz w:val="24"/>
          <w:szCs w:val="24"/>
          <w:u w:val="single"/>
          <w:lang w:eastAsia="ru-RU"/>
        </w:rPr>
      </w:pPr>
    </w:p>
    <w:p w14:paraId="4202B71C" w14:textId="77777777" w:rsidR="00440981" w:rsidRPr="003F1BE2" w:rsidRDefault="00440981" w:rsidP="00440981">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lang w:eastAsia="ru-RU"/>
        </w:rPr>
      </w:pPr>
      <w:r w:rsidRPr="003F1BE2">
        <w:rPr>
          <w:rFonts w:ascii="Times New Roman" w:eastAsia="Times New Roman" w:hAnsi="Times New Roman" w:cs="Times New Roman"/>
          <w:b/>
          <w:i/>
          <w:color w:val="000000"/>
          <w:sz w:val="24"/>
          <w:szCs w:val="24"/>
          <w:u w:val="single"/>
          <w:lang w:eastAsia="ru-RU"/>
        </w:rPr>
        <w:t>Примітка</w:t>
      </w:r>
      <w:r w:rsidRPr="003F1BE2">
        <w:rPr>
          <w:rFonts w:ascii="Times New Roman" w:eastAsia="Times New Roman" w:hAnsi="Times New Roman" w:cs="Times New Roman"/>
          <w:i/>
          <w:color w:val="000000"/>
          <w:sz w:val="24"/>
          <w:szCs w:val="24"/>
          <w:u w:val="single"/>
          <w:lang w:eastAsia="ru-RU"/>
        </w:rPr>
        <w:t>:</w:t>
      </w:r>
      <w:r w:rsidRPr="003F1BE2">
        <w:rPr>
          <w:rFonts w:ascii="Times New Roman" w:eastAsia="Times New Roman" w:hAnsi="Times New Roman" w:cs="Times New Roman"/>
          <w:i/>
          <w:color w:val="000000"/>
          <w:sz w:val="24"/>
          <w:szCs w:val="24"/>
          <w:lang w:eastAsia="ru-RU"/>
        </w:rPr>
        <w:t xml:space="preserve"> у разі, коли в описі предмета закупівлі містяться посилання на конкретну торгівельну марку чи фірму, патент, конструкцію або тип предмета закупівлі, джерело його походження або виробника, то разом з цим </w:t>
      </w:r>
      <w:r w:rsidRPr="003F1BE2">
        <w:rPr>
          <w:rFonts w:ascii="Times New Roman" w:eastAsia="Times New Roman" w:hAnsi="Times New Roman" w:cs="Times New Roman"/>
          <w:b/>
          <w:i/>
          <w:color w:val="000000"/>
          <w:sz w:val="24"/>
          <w:szCs w:val="24"/>
          <w:lang w:eastAsia="ru-RU"/>
        </w:rPr>
        <w:t>враховувати вираз "або еквівалент"</w:t>
      </w:r>
      <w:r w:rsidRPr="003F1BE2">
        <w:rPr>
          <w:rFonts w:ascii="Times New Roman" w:eastAsia="Times New Roman" w:hAnsi="Times New Roman" w:cs="Times New Roman"/>
          <w:i/>
          <w:color w:val="000000"/>
          <w:sz w:val="24"/>
          <w:szCs w:val="24"/>
          <w:lang w:eastAsia="ru-RU"/>
        </w:rPr>
        <w:t>.</w:t>
      </w:r>
    </w:p>
    <w:p w14:paraId="7D37801D" w14:textId="77777777" w:rsidR="00440981" w:rsidRPr="003F1BE2" w:rsidRDefault="00440981" w:rsidP="00440981">
      <w:pPr>
        <w:ind w:firstLine="567"/>
        <w:jc w:val="both"/>
        <w:rPr>
          <w:rFonts w:ascii="Times New Roman" w:hAnsi="Times New Roman" w:cs="Times New Roman"/>
          <w:b/>
          <w:sz w:val="24"/>
          <w:szCs w:val="24"/>
        </w:rPr>
      </w:pPr>
      <w:r w:rsidRPr="003F1BE2">
        <w:rPr>
          <w:rFonts w:ascii="Times New Roman" w:eastAsia="Times New Roman" w:hAnsi="Times New Roman" w:cs="Times New Roman"/>
          <w:i/>
          <w:color w:val="000000"/>
          <w:sz w:val="24"/>
          <w:szCs w:val="24"/>
          <w:lang w:eastAsia="ru-RU"/>
        </w:rPr>
        <w:t>У випадку пропонування еквіваленту, Учасник в складі пропозиції, має надати порівняльну таблицю з обов’язковим зазначенням всіх технічних характеристик запропонованого еквіваленту.</w:t>
      </w:r>
    </w:p>
    <w:p w14:paraId="553ADBA9" w14:textId="77777777" w:rsidR="00440981" w:rsidRPr="003F1BE2" w:rsidRDefault="00440981" w:rsidP="00440981">
      <w:pPr>
        <w:rPr>
          <w:rFonts w:ascii="Times New Roman" w:hAnsi="Times New Roman" w:cs="Times New Roman"/>
          <w:sz w:val="24"/>
          <w:szCs w:val="24"/>
        </w:rPr>
      </w:pPr>
    </w:p>
    <w:p w14:paraId="0A0FCE84" w14:textId="77777777" w:rsidR="003D5182" w:rsidRPr="00440981" w:rsidRDefault="003D5182" w:rsidP="00B31CC6">
      <w:pPr>
        <w:keepNext/>
        <w:tabs>
          <w:tab w:val="left" w:pos="720"/>
        </w:tabs>
        <w:spacing w:after="0" w:line="240" w:lineRule="auto"/>
        <w:rPr>
          <w:rFonts w:ascii="Times New Roman" w:eastAsia="Times New Roman" w:hAnsi="Times New Roman" w:cs="Times New Roman"/>
          <w:b/>
          <w:sz w:val="24"/>
          <w:szCs w:val="24"/>
          <w:lang w:eastAsia="uk-UA"/>
        </w:rPr>
      </w:pPr>
    </w:p>
    <w:p w14:paraId="0C48D386"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A15FDE7" w14:textId="77777777"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9914BE7" w14:textId="0169707B" w:rsidR="003D5182" w:rsidRDefault="003D5182"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450CDCF3" w14:textId="00F93E4D" w:rsidR="00F05538" w:rsidRDefault="00F05538"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4D7B4FC" w14:textId="77777777" w:rsidR="00F05538" w:rsidRDefault="00F05538"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3AC9894D" w14:textId="2BF1D8C8" w:rsidR="00F05538" w:rsidRDefault="00F05538"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78162BD9" w14:textId="77777777" w:rsidR="00F05538" w:rsidRPr="00B31CC6" w:rsidRDefault="00F05538" w:rsidP="00B31CC6">
      <w:pPr>
        <w:keepNext/>
        <w:tabs>
          <w:tab w:val="left" w:pos="720"/>
        </w:tabs>
        <w:spacing w:after="0" w:line="240" w:lineRule="auto"/>
        <w:rPr>
          <w:rFonts w:ascii="Times New Roman" w:eastAsia="Times New Roman" w:hAnsi="Times New Roman" w:cs="Times New Roman"/>
          <w:b/>
          <w:sz w:val="24"/>
          <w:szCs w:val="24"/>
          <w:lang w:val="ru-RU"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DA0FEAE"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AAE2C2F"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7216D4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B48D3E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13AAF600"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0629CFD9"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551AF747"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73EA8333"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682BA6"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4F14658" w14:textId="77777777" w:rsidR="003D5182" w:rsidRDefault="003D5182" w:rsidP="00124609">
      <w:pPr>
        <w:widowControl w:val="0"/>
        <w:spacing w:after="0" w:line="240" w:lineRule="auto"/>
        <w:jc w:val="both"/>
        <w:rPr>
          <w:rFonts w:ascii="Times New Roman" w:eastAsia="Times New Roman" w:hAnsi="Times New Roman" w:cs="Times New Roman"/>
          <w:sz w:val="24"/>
          <w:szCs w:val="24"/>
        </w:rPr>
      </w:pPr>
    </w:p>
    <w:p w14:paraId="6E4E63C6" w14:textId="77777777" w:rsidR="003D5182" w:rsidRPr="00124609" w:rsidRDefault="003D5182" w:rsidP="00124609">
      <w:pPr>
        <w:widowControl w:val="0"/>
        <w:spacing w:after="0" w:line="240" w:lineRule="auto"/>
        <w:jc w:val="both"/>
        <w:rPr>
          <w:rFonts w:ascii="Times New Roman" w:eastAsia="Times New Roman" w:hAnsi="Times New Roman" w:cs="Times New Roman"/>
          <w:sz w:val="24"/>
          <w:szCs w:val="24"/>
        </w:rPr>
      </w:pPr>
    </w:p>
    <w:p w14:paraId="2B761A7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5F4238">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B24CA">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B24CA">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0D563449" w:rsidR="00FA59DA" w:rsidRPr="001A0580" w:rsidRDefault="003D5182" w:rsidP="00FA59DA">
      <w:pPr>
        <w:spacing w:after="0" w:line="240" w:lineRule="auto"/>
        <w:ind w:firstLine="708"/>
        <w:jc w:val="both"/>
        <w:rPr>
          <w:rFonts w:ascii="Times New Roman" w:eastAsia="Times New Roman" w:hAnsi="Times New Roman" w:cs="Times New Roman"/>
          <w:sz w:val="24"/>
          <w:szCs w:val="24"/>
          <w:lang w:eastAsia="ru-RU"/>
        </w:rPr>
      </w:pPr>
      <w:r w:rsidRPr="00066930">
        <w:rPr>
          <w:rFonts w:ascii="Times New Roman" w:eastAsia="Times New Roman" w:hAnsi="Times New Roman" w:cs="Times New Roman"/>
          <w:b/>
          <w:iCs/>
          <w:lang w:eastAsia="ru-RU"/>
        </w:rPr>
        <w:t xml:space="preserve">Головне управління Національної поліції у м. Києві, </w:t>
      </w:r>
      <w:r w:rsidRPr="00066930">
        <w:rPr>
          <w:rFonts w:ascii="Times New Roman" w:eastAsia="Times New Roman" w:hAnsi="Times New Roman" w:cs="Times New Roman"/>
          <w:bCs/>
          <w:iCs/>
          <w:lang w:eastAsia="ru-RU"/>
        </w:rPr>
        <w:t>в особі</w:t>
      </w:r>
      <w:r w:rsidRPr="00066930">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r w:rsidRPr="00066930">
        <w:rPr>
          <w:rFonts w:ascii="Times New Roman" w:eastAsia="Times New Roman" w:hAnsi="Times New Roman" w:cs="Times New Roman"/>
          <w:iCs/>
          <w:sz w:val="24"/>
          <w:szCs w:val="24"/>
          <w:lang w:eastAsia="ru-RU"/>
        </w:rPr>
        <w:t xml:space="preserve">Полієнка Тараса Івановича, який діє на підставі довіреності від </w:t>
      </w:r>
      <w:r w:rsidRPr="000E7E78">
        <w:rPr>
          <w:rFonts w:ascii="Times New Roman" w:eastAsia="Times New Roman" w:hAnsi="Times New Roman" w:cs="Times New Roman"/>
          <w:iCs/>
          <w:sz w:val="24"/>
          <w:szCs w:val="24"/>
          <w:lang w:eastAsia="ru-RU"/>
        </w:rPr>
        <w:t>20</w:t>
      </w:r>
      <w:r w:rsidRPr="00066930">
        <w:rPr>
          <w:rFonts w:ascii="Times New Roman" w:eastAsia="Times New Roman" w:hAnsi="Times New Roman" w:cs="Times New Roman"/>
          <w:iCs/>
          <w:sz w:val="24"/>
          <w:szCs w:val="24"/>
          <w:lang w:eastAsia="ru-RU"/>
        </w:rPr>
        <w:t>.0</w:t>
      </w:r>
      <w:r w:rsidRPr="000E7E78">
        <w:rPr>
          <w:rFonts w:ascii="Times New Roman" w:eastAsia="Times New Roman" w:hAnsi="Times New Roman" w:cs="Times New Roman"/>
          <w:iCs/>
          <w:sz w:val="24"/>
          <w:szCs w:val="24"/>
          <w:lang w:eastAsia="ru-RU"/>
        </w:rPr>
        <w:t>9</w:t>
      </w:r>
      <w:r w:rsidRPr="00066930">
        <w:rPr>
          <w:rFonts w:ascii="Times New Roman" w:eastAsia="Times New Roman" w:hAnsi="Times New Roman" w:cs="Times New Roman"/>
          <w:iCs/>
          <w:sz w:val="24"/>
          <w:szCs w:val="24"/>
          <w:lang w:eastAsia="ru-RU"/>
        </w:rPr>
        <w:t xml:space="preserve">.2023 року № </w:t>
      </w:r>
      <w:r w:rsidRPr="000E7E78">
        <w:rPr>
          <w:rFonts w:ascii="Times New Roman" w:eastAsia="Times New Roman" w:hAnsi="Times New Roman" w:cs="Times New Roman"/>
          <w:iCs/>
          <w:sz w:val="24"/>
          <w:szCs w:val="24"/>
          <w:lang w:eastAsia="ru-RU"/>
        </w:rPr>
        <w:t>5592</w:t>
      </w:r>
      <w:r w:rsidRPr="00066930">
        <w:rPr>
          <w:rFonts w:ascii="Times New Roman" w:eastAsia="Times New Roman" w:hAnsi="Times New Roman" w:cs="Times New Roman"/>
          <w:iCs/>
          <w:sz w:val="24"/>
          <w:szCs w:val="24"/>
          <w:lang w:eastAsia="ru-RU"/>
        </w:rPr>
        <w:t>/125/01/13-2023</w:t>
      </w:r>
      <w:r w:rsidRPr="00066930">
        <w:rPr>
          <w:rFonts w:ascii="Times New Roman" w:eastAsia="Times New Roman" w:hAnsi="Times New Roman" w:cs="Times New Roman"/>
          <w:b/>
          <w:iCs/>
          <w:lang w:eastAsia="ru-RU"/>
        </w:rPr>
        <w:t xml:space="preserve"> </w:t>
      </w:r>
      <w:r w:rsidR="00FA59DA" w:rsidRPr="001A0580">
        <w:rPr>
          <w:rFonts w:ascii="Times New Roman" w:eastAsia="Times New Roman" w:hAnsi="Times New Roman" w:cs="Times New Roman"/>
          <w:sz w:val="24"/>
          <w:szCs w:val="24"/>
          <w:lang w:eastAsia="ru-RU"/>
        </w:rPr>
        <w:t>з однієї сторони</w:t>
      </w:r>
      <w:r>
        <w:rPr>
          <w:rFonts w:ascii="Times New Roman" w:eastAsia="Times New Roman" w:hAnsi="Times New Roman" w:cs="Times New Roman"/>
          <w:sz w:val="24"/>
          <w:szCs w:val="24"/>
          <w:lang w:eastAsia="ru-RU"/>
        </w:rPr>
        <w:t xml:space="preserve"> (далі - </w:t>
      </w:r>
      <w:r w:rsidRPr="003D5182">
        <w:rPr>
          <w:rFonts w:ascii="Times New Roman" w:eastAsia="Times New Roman" w:hAnsi="Times New Roman" w:cs="Times New Roman"/>
          <w:b/>
          <w:bCs/>
          <w:sz w:val="24"/>
          <w:szCs w:val="24"/>
          <w:lang w:eastAsia="ru-RU"/>
        </w:rPr>
        <w:t>Покупець</w:t>
      </w:r>
      <w:r>
        <w:rPr>
          <w:rFonts w:ascii="Times New Roman" w:eastAsia="Times New Roman" w:hAnsi="Times New Roman" w:cs="Times New Roman"/>
          <w:sz w:val="24"/>
          <w:szCs w:val="24"/>
          <w:lang w:eastAsia="ru-RU"/>
        </w:rPr>
        <w:t>)</w:t>
      </w:r>
      <w:r w:rsidR="00FA59DA" w:rsidRPr="001A0580">
        <w:rPr>
          <w:rFonts w:ascii="Times New Roman" w:eastAsia="Times New Roman" w:hAnsi="Times New Roman" w:cs="Times New Roman"/>
          <w:sz w:val="24"/>
          <w:szCs w:val="24"/>
          <w:lang w:eastAsia="ru-RU"/>
        </w:rPr>
        <w:t xml:space="preserve">,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w:t>
      </w:r>
      <w:r w:rsidR="00FA59DA" w:rsidRPr="001A0580">
        <w:rPr>
          <w:rFonts w:ascii="Times New Roman" w:eastAsia="Times New Roman" w:hAnsi="Times New Roman" w:cs="Times New Roman"/>
          <w:sz w:val="24"/>
          <w:szCs w:val="24"/>
          <w:lang w:eastAsia="ru-RU"/>
        </w:rPr>
        <w:t>,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5744237A" w14:textId="77777777" w:rsidR="00124609" w:rsidRPr="00124609" w:rsidRDefault="00124609" w:rsidP="003D5182">
      <w:pPr>
        <w:widowControl w:val="0"/>
        <w:spacing w:after="0" w:line="240" w:lineRule="auto"/>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61135232" w:rsidR="00124609" w:rsidRPr="00622D1F" w:rsidRDefault="00124609" w:rsidP="00622D1F">
      <w:pPr>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 xml:space="preserve">1.1. Постачальник відповідно до Договору зобов’язується </w:t>
      </w:r>
      <w:r w:rsidRPr="003F5AFE">
        <w:rPr>
          <w:rFonts w:ascii="Times New Roman" w:eastAsia="Times New Roman" w:hAnsi="Times New Roman" w:cs="Times New Roman"/>
          <w:sz w:val="24"/>
          <w:szCs w:val="24"/>
        </w:rPr>
        <w:t>поставити</w:t>
      </w:r>
      <w:r w:rsidR="00984623" w:rsidRPr="003F5AFE">
        <w:rPr>
          <w:rFonts w:ascii="Times New Roman" w:eastAsia="Times New Roman" w:hAnsi="Times New Roman" w:cs="Times New Roman"/>
          <w:sz w:val="24"/>
          <w:szCs w:val="24"/>
        </w:rPr>
        <w:t xml:space="preserve"> </w:t>
      </w:r>
      <w:r w:rsidR="00066D9E" w:rsidRPr="003F5AFE">
        <w:rPr>
          <w:rFonts w:ascii="Times New Roman" w:hAnsi="Times New Roman" w:cs="Times New Roman"/>
          <w:sz w:val="24"/>
          <w:szCs w:val="24"/>
        </w:rPr>
        <w:t>ДК 021:2015 – 34330000-9 Запасні частини до вантажних транспортних засобів, фургонів та легкових автомобілів (Запасні частини)</w:t>
      </w:r>
      <w:r w:rsidR="00066D9E" w:rsidRPr="003F5AFE">
        <w:rPr>
          <w:rFonts w:ascii="Times New Roman" w:eastAsia="Times New Roman" w:hAnsi="Times New Roman" w:cs="Times New Roman"/>
          <w:sz w:val="24"/>
          <w:szCs w:val="24"/>
        </w:rPr>
        <w:t xml:space="preserve"> </w:t>
      </w:r>
      <w:r w:rsidRPr="003F5AFE">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622D1F" w:rsidRDefault="00124609" w:rsidP="00622D1F">
      <w:pPr>
        <w:widowControl w:val="0"/>
        <w:spacing w:after="0" w:line="240" w:lineRule="auto"/>
        <w:jc w:val="both"/>
        <w:rPr>
          <w:rFonts w:ascii="Times New Roman" w:eastAsia="Times New Roman" w:hAnsi="Times New Roman" w:cs="Times New Roman"/>
          <w:sz w:val="24"/>
          <w:szCs w:val="24"/>
        </w:rPr>
      </w:pPr>
      <w:r w:rsidRPr="00622D1F">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70671667" w:rsidR="00124609" w:rsidRPr="0037706D" w:rsidRDefault="0037706D"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7706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Гарантійний строк на поставлені запчастини складає 12 місяців з дня поставки Замовнику.</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w:t>
      </w:r>
      <w:r w:rsidRPr="00124609">
        <w:rPr>
          <w:rFonts w:ascii="Times New Roman" w:eastAsia="Times New Roman" w:hAnsi="Times New Roman" w:cs="Times New Roman"/>
          <w:sz w:val="24"/>
          <w:szCs w:val="24"/>
        </w:rPr>
        <w:lastRenderedPageBreak/>
        <w:t xml:space="preserve">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F50D16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 w:name="%D0%A1%D1%83%D0%BC%D0%BC%D0%B01"/>
      <w:bookmarkEnd w:id="9"/>
      <w:r w:rsidRPr="00124609">
        <w:rPr>
          <w:rFonts w:ascii="Times New Roman" w:eastAsia="Times New Roman" w:hAnsi="Times New Roman" w:cs="Times New Roman"/>
          <w:sz w:val="24"/>
          <w:szCs w:val="24"/>
        </w:rPr>
        <w:t>_______________ гривень (</w:t>
      </w:r>
      <w:bookmarkStart w:id="10" w:name="%D0%A1%D1%83%D0%BC%D0%BC%D0%B01%D0%9F%D1"/>
      <w:bookmarkEnd w:id="10"/>
      <w:r w:rsidRPr="00124609">
        <w:rPr>
          <w:rFonts w:ascii="Times New Roman" w:eastAsia="Times New Roman" w:hAnsi="Times New Roman" w:cs="Times New Roman"/>
          <w:sz w:val="24"/>
          <w:szCs w:val="24"/>
        </w:rPr>
        <w:t xml:space="preserve">________________коп), </w:t>
      </w:r>
      <w:r w:rsidR="00754ACE">
        <w:rPr>
          <w:rFonts w:ascii="Times New Roman" w:eastAsia="Times New Roman" w:hAnsi="Times New Roman" w:cs="Times New Roman"/>
          <w:sz w:val="24"/>
          <w:szCs w:val="24"/>
        </w:rPr>
        <w:t>без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6431346B"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2F3DB3" w:rsidRPr="002F3DB3">
        <w:rPr>
          <w:rFonts w:ascii="Times New Roman" w:hAnsi="Times New Roman" w:cs="Times New Roman"/>
          <w:b/>
          <w:sz w:val="24"/>
          <w:szCs w:val="24"/>
        </w:rPr>
        <w:t>до 30.04.2024</w:t>
      </w:r>
      <w:r w:rsidR="002F3DB3">
        <w:rPr>
          <w:rFonts w:ascii="Times New Roman" w:hAnsi="Times New Roman" w:cs="Times New Roman"/>
          <w:b/>
          <w:sz w:val="24"/>
          <w:szCs w:val="24"/>
        </w:rPr>
        <w:t>.</w:t>
      </w:r>
      <w:bookmarkStart w:id="11" w:name="_GoBack"/>
      <w:bookmarkEnd w:id="11"/>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4.12. Право власності на товар виникає у момент його передачі від Постачальника до Покупця </w:t>
      </w:r>
      <w:r w:rsidRPr="00124609">
        <w:rPr>
          <w:rFonts w:ascii="Times New Roman" w:eastAsia="Times New Roman" w:hAnsi="Times New Roman" w:cs="Times New Roman"/>
          <w:sz w:val="24"/>
          <w:szCs w:val="24"/>
        </w:rPr>
        <w:lastRenderedPageBreak/>
        <w:t>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1CC133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7732E9">
        <w:rPr>
          <w:rFonts w:ascii="Times New Roman" w:eastAsia="Times New Roman" w:hAnsi="Times New Roman" w:cs="Times New Roman"/>
          <w:sz w:val="24"/>
          <w:szCs w:val="24"/>
        </w:rPr>
        <w:t>9</w:t>
      </w:r>
      <w:r w:rsidR="00941DCC">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745738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279EFE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         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ab/>
        <w:t xml:space="preserve">  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ab/>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21C8A1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28ED4EC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8.4. У випадку, якщо дія форс-мажорних обставин триває більш ніж 3 (три) місяці загалом, </w:t>
      </w:r>
      <w:r w:rsidRPr="00124609">
        <w:rPr>
          <w:rFonts w:ascii="Times New Roman" w:eastAsia="Times New Roman" w:hAnsi="Times New Roman" w:cs="Times New Roman"/>
          <w:sz w:val="24"/>
          <w:szCs w:val="24"/>
        </w:rPr>
        <w:lastRenderedPageBreak/>
        <w:t>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3D45012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1B49AF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45B467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виконання, але не пізніше 31.12.202</w:t>
      </w:r>
      <w:r w:rsidR="00966B9B">
        <w:rPr>
          <w:rFonts w:ascii="Times New Roman" w:eastAsia="Times New Roman" w:hAnsi="Times New Roman" w:cs="Times New Roman"/>
          <w:sz w:val="24"/>
          <w:szCs w:val="24"/>
        </w:rPr>
        <w:t>4</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1A9AD1"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03B2237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2" w:name="n511"/>
      <w:bookmarkEnd w:id="12"/>
      <w:r w:rsidRPr="003B0E77">
        <w:rPr>
          <w:rFonts w:ascii="Times New Roman" w:eastAsia="Times New Roman" w:hAnsi="Times New Roman" w:cs="Times New Roman"/>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B0E77">
        <w:rPr>
          <w:rFonts w:ascii="Times New Roman" w:eastAsia="Times New Roman" w:hAnsi="Times New Roman" w:cs="Times New Roman"/>
          <w:sz w:val="24"/>
          <w:szCs w:val="24"/>
          <w:lang w:val="ru-RU"/>
        </w:rPr>
        <w:t>на ринку</w:t>
      </w:r>
      <w:proofErr w:type="gramEnd"/>
      <w:r w:rsidRPr="003B0E77">
        <w:rPr>
          <w:rFonts w:ascii="Times New Roman" w:eastAsia="Times New Roman" w:hAnsi="Times New Roman" w:cs="Times New Roman"/>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7300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3" w:name="n512"/>
      <w:bookmarkEnd w:id="13"/>
      <w:r w:rsidRPr="003B0E77">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2CB0F75"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4" w:name="n513"/>
      <w:bookmarkEnd w:id="14"/>
      <w:r w:rsidRPr="003B0E77">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CBFD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5" w:name="n514"/>
      <w:bookmarkEnd w:id="15"/>
      <w:r w:rsidRPr="003B0E77">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0F867C2"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6" w:name="n515"/>
      <w:bookmarkEnd w:id="16"/>
      <w:r w:rsidRPr="00B605C6">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B1675A" w14:textId="77777777" w:rsidR="003B0E77" w:rsidRPr="00B605C6"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7" w:name="n516"/>
      <w:bookmarkEnd w:id="17"/>
      <w:r w:rsidRPr="00B605C6">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0E77">
        <w:rPr>
          <w:rFonts w:ascii="Times New Roman" w:eastAsia="Times New Roman" w:hAnsi="Times New Roman" w:cs="Times New Roman"/>
          <w:sz w:val="24"/>
          <w:szCs w:val="24"/>
          <w:lang w:val="en-US"/>
        </w:rPr>
        <w:t>Platts</w:t>
      </w:r>
      <w:r w:rsidRPr="00B605C6">
        <w:rPr>
          <w:rFonts w:ascii="Times New Roman" w:eastAsia="Times New Roman" w:hAnsi="Times New Roman" w:cs="Times New Roman"/>
          <w:sz w:val="24"/>
          <w:szCs w:val="24"/>
          <w:lang w:val="ru-RU"/>
        </w:rPr>
        <w:t xml:space="preserve">, </w:t>
      </w:r>
      <w:r w:rsidRPr="003B0E77">
        <w:rPr>
          <w:rFonts w:ascii="Times New Roman" w:eastAsia="Times New Roman" w:hAnsi="Times New Roman" w:cs="Times New Roman"/>
          <w:sz w:val="24"/>
          <w:szCs w:val="24"/>
          <w:lang w:val="en-US"/>
        </w:rPr>
        <w:t>ARGUS</w:t>
      </w:r>
      <w:r w:rsidRPr="00B605C6">
        <w:rPr>
          <w:rFonts w:ascii="Times New Roman" w:eastAsia="Times New Roman" w:hAnsi="Times New Roman" w:cs="Times New Roman"/>
          <w:sz w:val="24"/>
          <w:szCs w:val="24"/>
          <w:lang w:val="ru-RU"/>
        </w:rPr>
        <w:t xml:space="preserve">, регульованих цін (тарифів), нормативів, середньозважених цін на електроенергію </w:t>
      </w:r>
      <w:proofErr w:type="gramStart"/>
      <w:r w:rsidRPr="00B605C6">
        <w:rPr>
          <w:rFonts w:ascii="Times New Roman" w:eastAsia="Times New Roman" w:hAnsi="Times New Roman" w:cs="Times New Roman"/>
          <w:sz w:val="24"/>
          <w:szCs w:val="24"/>
          <w:lang w:val="ru-RU"/>
        </w:rPr>
        <w:t>на ринку</w:t>
      </w:r>
      <w:proofErr w:type="gramEnd"/>
      <w:r w:rsidRPr="00B605C6">
        <w:rPr>
          <w:rFonts w:ascii="Times New Roman" w:eastAsia="Times New Roman" w:hAnsi="Times New Roman" w:cs="Times New Roman"/>
          <w:sz w:val="24"/>
          <w:szCs w:val="24"/>
          <w:lang w:val="ru-RU"/>
        </w:rPr>
        <w:t xml:space="preserve"> “на добу наперед”, що застосовуються в договорі про закупівлю, у </w:t>
      </w:r>
      <w:r w:rsidRPr="00B605C6">
        <w:rPr>
          <w:rFonts w:ascii="Times New Roman" w:eastAsia="Times New Roman" w:hAnsi="Times New Roman" w:cs="Times New Roman"/>
          <w:sz w:val="24"/>
          <w:szCs w:val="24"/>
          <w:lang w:val="ru-RU"/>
        </w:rPr>
        <w:lastRenderedPageBreak/>
        <w:t>разі встановлення в договорі про закупівлю порядку зміни ціни;</w:t>
      </w:r>
    </w:p>
    <w:p w14:paraId="74D6B46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8" w:name="n517"/>
      <w:bookmarkEnd w:id="18"/>
      <w:r w:rsidRPr="003B0E77">
        <w:rPr>
          <w:rFonts w:ascii="Times New Roman" w:eastAsia="Times New Roman" w:hAnsi="Times New Roman" w:cs="Times New Roman"/>
          <w:sz w:val="24"/>
          <w:szCs w:val="24"/>
          <w:lang w:val="ru-RU"/>
        </w:rPr>
        <w:t>8) зміни умов у зв’язку із застосуванням положень</w:t>
      </w:r>
      <w:r w:rsidRPr="003B0E77">
        <w:rPr>
          <w:rFonts w:ascii="Times New Roman" w:eastAsia="Times New Roman" w:hAnsi="Times New Roman" w:cs="Times New Roman"/>
          <w:sz w:val="24"/>
          <w:szCs w:val="24"/>
          <w:lang w:val="en-US"/>
        </w:rPr>
        <w:t> </w:t>
      </w:r>
      <w:hyperlink r:id="rId20" w:anchor="n1778" w:tgtFrame="_blank" w:history="1">
        <w:r w:rsidRPr="003B0E77">
          <w:rPr>
            <w:rStyle w:val="a7"/>
            <w:rFonts w:ascii="Times New Roman" w:eastAsia="Times New Roman" w:hAnsi="Times New Roman" w:cs="Times New Roman"/>
            <w:sz w:val="24"/>
            <w:szCs w:val="24"/>
            <w:lang w:val="ru-RU"/>
          </w:rPr>
          <w:t>частини шостої</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статті 41 Закону.</w:t>
      </w:r>
    </w:p>
    <w:p w14:paraId="6BD46D12"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19" w:name="n518"/>
      <w:bookmarkEnd w:id="19"/>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1"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20" w:name="n519"/>
      <w:bookmarkEnd w:id="20"/>
    </w:p>
    <w:p w14:paraId="4F6943A6" w14:textId="77777777" w:rsidR="003B0E77" w:rsidRPr="003B0E77" w:rsidRDefault="007954A7" w:rsidP="003B0E77">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10.6. </w:t>
      </w:r>
      <w:r w:rsidR="003B0E77" w:rsidRPr="003B0E77">
        <w:rPr>
          <w:rFonts w:ascii="Times New Roman" w:eastAsia="Times New Roman" w:hAnsi="Times New Roman" w:cs="Times New Roman"/>
          <w:sz w:val="24"/>
          <w:szCs w:val="24"/>
          <w:lang w:val="ru-RU"/>
        </w:rPr>
        <w:t xml:space="preserve">Повідомлення про внесення змін </w:t>
      </w:r>
      <w:proofErr w:type="gramStart"/>
      <w:r w:rsidR="003B0E77" w:rsidRPr="003B0E77">
        <w:rPr>
          <w:rFonts w:ascii="Times New Roman" w:eastAsia="Times New Roman" w:hAnsi="Times New Roman" w:cs="Times New Roman"/>
          <w:sz w:val="24"/>
          <w:szCs w:val="24"/>
          <w:lang w:val="ru-RU"/>
        </w:rPr>
        <w:t>до договору</w:t>
      </w:r>
      <w:proofErr w:type="gramEnd"/>
      <w:r w:rsidR="003B0E77" w:rsidRPr="003B0E77">
        <w:rPr>
          <w:rFonts w:ascii="Times New Roman" w:eastAsia="Times New Roman" w:hAnsi="Times New Roman" w:cs="Times New Roman"/>
          <w:sz w:val="24"/>
          <w:szCs w:val="24"/>
          <w:lang w:val="ru-RU"/>
        </w:rPr>
        <w:t xml:space="preserve"> про закупівлю повинно містити таку інформацію:</w:t>
      </w:r>
    </w:p>
    <w:p w14:paraId="145517BE"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1" w:name="n520"/>
      <w:bookmarkEnd w:id="21"/>
      <w:r w:rsidRPr="003B0E77">
        <w:rPr>
          <w:rFonts w:ascii="Times New Roman" w:eastAsia="Times New Roman" w:hAnsi="Times New Roman" w:cs="Times New Roman"/>
          <w:sz w:val="24"/>
          <w:szCs w:val="24"/>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F7C7EBC"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2" w:name="n521"/>
      <w:bookmarkEnd w:id="22"/>
      <w:r w:rsidRPr="003B0E77">
        <w:rPr>
          <w:rFonts w:ascii="Times New Roman" w:eastAsia="Times New Roman" w:hAnsi="Times New Roman" w:cs="Times New Roman"/>
          <w:sz w:val="24"/>
          <w:szCs w:val="24"/>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0616BA4F"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3" w:name="n522"/>
      <w:bookmarkEnd w:id="23"/>
      <w:r w:rsidRPr="003B0E77">
        <w:rPr>
          <w:rFonts w:ascii="Times New Roman" w:eastAsia="Times New Roman" w:hAnsi="Times New Roman" w:cs="Times New Roman"/>
          <w:sz w:val="24"/>
          <w:szCs w:val="24"/>
          <w:lang w:val="ru-RU"/>
        </w:rPr>
        <w:t>3) дата укладення та номер договору про закупівлю;</w:t>
      </w:r>
    </w:p>
    <w:p w14:paraId="30F60B2B"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4" w:name="n523"/>
      <w:bookmarkEnd w:id="24"/>
      <w:r w:rsidRPr="003B0E77">
        <w:rPr>
          <w:rFonts w:ascii="Times New Roman" w:eastAsia="Times New Roman" w:hAnsi="Times New Roman" w:cs="Times New Roman"/>
          <w:sz w:val="24"/>
          <w:szCs w:val="24"/>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6A173960"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5" w:name="n524"/>
      <w:bookmarkEnd w:id="25"/>
      <w:r w:rsidRPr="003B0E77">
        <w:rPr>
          <w:rFonts w:ascii="Times New Roman" w:eastAsia="Times New Roman" w:hAnsi="Times New Roman" w:cs="Times New Roman"/>
          <w:sz w:val="24"/>
          <w:szCs w:val="24"/>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18010007"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6" w:name="n525"/>
      <w:bookmarkEnd w:id="26"/>
      <w:r w:rsidRPr="003B0E77">
        <w:rPr>
          <w:rFonts w:ascii="Times New Roman" w:eastAsia="Times New Roman" w:hAnsi="Times New Roman" w:cs="Times New Roman"/>
          <w:sz w:val="24"/>
          <w:szCs w:val="24"/>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96AD273"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7" w:name="n526"/>
      <w:bookmarkEnd w:id="27"/>
      <w:r w:rsidRPr="003B0E77">
        <w:rPr>
          <w:rFonts w:ascii="Times New Roman" w:eastAsia="Times New Roman" w:hAnsi="Times New Roman" w:cs="Times New Roman"/>
          <w:sz w:val="24"/>
          <w:szCs w:val="24"/>
          <w:lang w:val="ru-RU"/>
        </w:rPr>
        <w:t xml:space="preserve">7) дата внесення змін </w:t>
      </w:r>
      <w:proofErr w:type="gramStart"/>
      <w:r w:rsidRPr="003B0E77">
        <w:rPr>
          <w:rFonts w:ascii="Times New Roman" w:eastAsia="Times New Roman" w:hAnsi="Times New Roman" w:cs="Times New Roman"/>
          <w:sz w:val="24"/>
          <w:szCs w:val="24"/>
          <w:lang w:val="ru-RU"/>
        </w:rPr>
        <w:t>до договору</w:t>
      </w:r>
      <w:proofErr w:type="gramEnd"/>
      <w:r w:rsidRPr="003B0E77">
        <w:rPr>
          <w:rFonts w:ascii="Times New Roman" w:eastAsia="Times New Roman" w:hAnsi="Times New Roman" w:cs="Times New Roman"/>
          <w:sz w:val="24"/>
          <w:szCs w:val="24"/>
          <w:lang w:val="ru-RU"/>
        </w:rPr>
        <w:t xml:space="preserve"> про закупівлю;</w:t>
      </w:r>
    </w:p>
    <w:p w14:paraId="121871AD" w14:textId="77777777" w:rsidR="003B0E77" w:rsidRP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8" w:name="n527"/>
      <w:bookmarkEnd w:id="28"/>
      <w:r w:rsidRPr="003B0E77">
        <w:rPr>
          <w:rFonts w:ascii="Times New Roman" w:eastAsia="Times New Roman" w:hAnsi="Times New Roman" w:cs="Times New Roman"/>
          <w:sz w:val="24"/>
          <w:szCs w:val="24"/>
          <w:lang w:val="ru-RU"/>
        </w:rPr>
        <w:t>8) випадки для внесення змін до істотних умов договору відповідно до цього пункту;</w:t>
      </w:r>
    </w:p>
    <w:p w14:paraId="4ECDC2E7" w14:textId="77777777" w:rsidR="003B0E77" w:rsidRDefault="003B0E77" w:rsidP="003B0E77">
      <w:pPr>
        <w:widowControl w:val="0"/>
        <w:spacing w:after="0" w:line="240" w:lineRule="auto"/>
        <w:jc w:val="both"/>
        <w:rPr>
          <w:rFonts w:ascii="Times New Roman" w:eastAsia="Times New Roman" w:hAnsi="Times New Roman" w:cs="Times New Roman"/>
          <w:sz w:val="24"/>
          <w:szCs w:val="24"/>
          <w:lang w:val="ru-RU"/>
        </w:rPr>
      </w:pPr>
      <w:bookmarkStart w:id="29" w:name="n528"/>
      <w:bookmarkEnd w:id="29"/>
      <w:r w:rsidRPr="003B0E77">
        <w:rPr>
          <w:rFonts w:ascii="Times New Roman" w:eastAsia="Times New Roman" w:hAnsi="Times New Roman" w:cs="Times New Roman"/>
          <w:sz w:val="24"/>
          <w:szCs w:val="24"/>
          <w:lang w:val="ru-RU"/>
        </w:rPr>
        <w:t>9) опис змін, що внесені до істотних умов договору.</w:t>
      </w:r>
    </w:p>
    <w:p w14:paraId="46BAF594" w14:textId="77777777" w:rsidR="00B605C6" w:rsidRPr="003B0E77" w:rsidRDefault="00B605C6" w:rsidP="003B0E77">
      <w:pPr>
        <w:widowControl w:val="0"/>
        <w:spacing w:after="0" w:line="240" w:lineRule="auto"/>
        <w:jc w:val="both"/>
        <w:rPr>
          <w:rFonts w:ascii="Times New Roman" w:eastAsia="Times New Roman" w:hAnsi="Times New Roman" w:cs="Times New Roman"/>
          <w:sz w:val="24"/>
          <w:szCs w:val="24"/>
          <w:lang w:val="ru-RU"/>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B24CA">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5722FD72"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754ACE">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30" w:name="112"/>
      <w:bookmarkEnd w:id="30"/>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B24CA">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30398527" w:rsidR="00124609" w:rsidRPr="000E4F46" w:rsidRDefault="00124609" w:rsidP="00124609">
            <w:pPr>
              <w:widowControl w:val="0"/>
              <w:spacing w:after="0" w:line="240" w:lineRule="auto"/>
              <w:jc w:val="both"/>
              <w:rPr>
                <w:rFonts w:ascii="Times New Roman" w:eastAsia="Times New Roman" w:hAnsi="Times New Roman" w:cs="Times New Roman"/>
                <w:sz w:val="24"/>
                <w:szCs w:val="24"/>
                <w:lang w:val="ru-RU"/>
              </w:rPr>
            </w:pPr>
            <w:r w:rsidRPr="000E4F46">
              <w:rPr>
                <w:rFonts w:ascii="Times New Roman" w:eastAsia="Times New Roman" w:hAnsi="Times New Roman" w:cs="Times New Roman"/>
                <w:sz w:val="24"/>
                <w:szCs w:val="24"/>
                <w:lang w:val="ru-RU"/>
              </w:rPr>
              <w:t>Найменування товару</w:t>
            </w:r>
            <w:r w:rsidR="000E4F46" w:rsidRPr="000E4F46">
              <w:rPr>
                <w:rFonts w:ascii="Times New Roman" w:eastAsia="Times New Roman" w:hAnsi="Times New Roman" w:cs="Times New Roman"/>
                <w:sz w:val="24"/>
                <w:szCs w:val="24"/>
                <w:lang w:val="ru-RU"/>
              </w:rPr>
              <w:t>,</w:t>
            </w:r>
            <w:r w:rsidR="000E4F46" w:rsidRPr="000E4F46">
              <w:rPr>
                <w:rFonts w:ascii="Times New Roman" w:hAnsi="Times New Roman" w:cs="Times New Roman"/>
                <w:bCs/>
                <w:color w:val="000000"/>
                <w:sz w:val="24"/>
                <w:szCs w:val="24"/>
              </w:rPr>
              <w:t xml:space="preserve"> найменування товару та країна виробника, номер по каталогу предмета закупівлі</w:t>
            </w:r>
          </w:p>
        </w:tc>
        <w:tc>
          <w:tcPr>
            <w:tcW w:w="900" w:type="dxa"/>
            <w:shd w:val="clear" w:color="auto" w:fill="auto"/>
            <w:vAlign w:val="center"/>
          </w:tcPr>
          <w:p w14:paraId="7FD720AC" w14:textId="77777777" w:rsidR="00124609" w:rsidRPr="000E4F46" w:rsidRDefault="00124609" w:rsidP="00124609">
            <w:pPr>
              <w:widowControl w:val="0"/>
              <w:spacing w:after="0" w:line="240" w:lineRule="auto"/>
              <w:jc w:val="both"/>
              <w:rPr>
                <w:rFonts w:ascii="Times New Roman" w:eastAsia="Times New Roman" w:hAnsi="Times New Roman" w:cs="Times New Roman"/>
                <w:sz w:val="24"/>
                <w:szCs w:val="24"/>
                <w:lang w:val="en-US"/>
              </w:rPr>
            </w:pPr>
            <w:r w:rsidRPr="000E4F46">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0E4F46" w:rsidRDefault="00124609" w:rsidP="00124609">
            <w:pPr>
              <w:widowControl w:val="0"/>
              <w:spacing w:after="0" w:line="240" w:lineRule="auto"/>
              <w:jc w:val="both"/>
              <w:rPr>
                <w:rFonts w:ascii="Times New Roman" w:eastAsia="Times New Roman" w:hAnsi="Times New Roman" w:cs="Times New Roman"/>
                <w:sz w:val="24"/>
                <w:szCs w:val="24"/>
                <w:lang w:val="ru-RU"/>
              </w:rPr>
            </w:pPr>
            <w:r w:rsidRPr="000E4F46">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0E4F46" w:rsidRDefault="00124609" w:rsidP="00124609">
            <w:pPr>
              <w:widowControl w:val="0"/>
              <w:spacing w:after="0" w:line="240" w:lineRule="auto"/>
              <w:jc w:val="both"/>
              <w:rPr>
                <w:rFonts w:ascii="Times New Roman" w:eastAsia="Times New Roman" w:hAnsi="Times New Roman" w:cs="Times New Roman"/>
                <w:sz w:val="24"/>
                <w:szCs w:val="24"/>
                <w:lang w:val="en-US"/>
              </w:rPr>
            </w:pPr>
            <w:r w:rsidRPr="000E4F46">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2EA43BA" w:rsidR="00124609" w:rsidRPr="000E4F46" w:rsidRDefault="00124609" w:rsidP="003375B6">
            <w:pPr>
              <w:widowControl w:val="0"/>
              <w:spacing w:after="0" w:line="240" w:lineRule="auto"/>
              <w:jc w:val="both"/>
              <w:rPr>
                <w:rFonts w:ascii="Times New Roman" w:eastAsia="Times New Roman" w:hAnsi="Times New Roman" w:cs="Times New Roman"/>
                <w:sz w:val="24"/>
                <w:szCs w:val="24"/>
                <w:lang w:val="en-US"/>
              </w:rPr>
            </w:pPr>
            <w:r w:rsidRPr="000E4F46">
              <w:rPr>
                <w:rFonts w:ascii="Times New Roman" w:eastAsia="Times New Roman" w:hAnsi="Times New Roman" w:cs="Times New Roman"/>
                <w:sz w:val="24"/>
                <w:szCs w:val="24"/>
                <w:lang w:val="en-US"/>
              </w:rPr>
              <w:t xml:space="preserve">Сума </w:t>
            </w:r>
            <w:r w:rsidR="003375B6" w:rsidRPr="000E4F46">
              <w:rPr>
                <w:rFonts w:ascii="Times New Roman" w:eastAsia="Times New Roman" w:hAnsi="Times New Roman" w:cs="Times New Roman"/>
                <w:sz w:val="24"/>
                <w:szCs w:val="24"/>
              </w:rPr>
              <w:t xml:space="preserve">без </w:t>
            </w:r>
            <w:r w:rsidRPr="000E4F46">
              <w:rPr>
                <w:rFonts w:ascii="Times New Roman" w:eastAsia="Times New Roman" w:hAnsi="Times New Roman" w:cs="Times New Roman"/>
                <w:sz w:val="24"/>
                <w:szCs w:val="24"/>
                <w:lang w:val="en-US"/>
              </w:rPr>
              <w:t>ПДВ</w:t>
            </w:r>
          </w:p>
        </w:tc>
      </w:tr>
      <w:tr w:rsidR="00124609" w:rsidRPr="00124609" w14:paraId="75710FD4" w14:textId="77777777" w:rsidTr="00DB24CA">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B24CA">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B24CA">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B24CA">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B24CA">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DB33" w14:textId="77777777" w:rsidR="009839DF" w:rsidRDefault="009839DF">
      <w:pPr>
        <w:spacing w:after="0" w:line="240" w:lineRule="auto"/>
      </w:pPr>
      <w:r>
        <w:separator/>
      </w:r>
    </w:p>
  </w:endnote>
  <w:endnote w:type="continuationSeparator" w:id="0">
    <w:p w14:paraId="185CCA35" w14:textId="77777777" w:rsidR="009839DF" w:rsidRDefault="0098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62FAF31F" w:rsidR="009A2A09" w:rsidRDefault="009A2A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DB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4FB80782" w14:textId="77777777" w:rsidR="009A2A09" w:rsidRDefault="009A2A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9A2A09" w:rsidRDefault="009A2A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80497" w14:textId="77777777" w:rsidR="009839DF" w:rsidRDefault="009839DF">
      <w:pPr>
        <w:spacing w:after="0" w:line="240" w:lineRule="auto"/>
      </w:pPr>
      <w:r>
        <w:separator/>
      </w:r>
    </w:p>
  </w:footnote>
  <w:footnote w:type="continuationSeparator" w:id="0">
    <w:p w14:paraId="5A725C05" w14:textId="77777777" w:rsidR="009839DF" w:rsidRDefault="0098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9A2A09" w:rsidRDefault="009A2A0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E9E2A3E"/>
    <w:multiLevelType w:val="hybridMultilevel"/>
    <w:tmpl w:val="193C58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3"/>
  </w:num>
  <w:num w:numId="6">
    <w:abstractNumId w:val="2"/>
  </w:num>
  <w:num w:numId="7">
    <w:abstractNumId w:val="1"/>
  </w:num>
  <w:num w:numId="8">
    <w:abstractNumId w:val="4"/>
  </w:num>
  <w:num w:numId="9">
    <w:abstractNumId w:val="5"/>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0D76"/>
    <w:rsid w:val="00027B88"/>
    <w:rsid w:val="00042725"/>
    <w:rsid w:val="00066D9E"/>
    <w:rsid w:val="00085D89"/>
    <w:rsid w:val="000E4F46"/>
    <w:rsid w:val="0012446B"/>
    <w:rsid w:val="00124609"/>
    <w:rsid w:val="0015609F"/>
    <w:rsid w:val="00180D20"/>
    <w:rsid w:val="001A2DC0"/>
    <w:rsid w:val="001B25EB"/>
    <w:rsid w:val="001E215A"/>
    <w:rsid w:val="001E3923"/>
    <w:rsid w:val="001E3BF4"/>
    <w:rsid w:val="0023123F"/>
    <w:rsid w:val="00246475"/>
    <w:rsid w:val="00262252"/>
    <w:rsid w:val="00287229"/>
    <w:rsid w:val="002A270A"/>
    <w:rsid w:val="002F3DB3"/>
    <w:rsid w:val="00300385"/>
    <w:rsid w:val="00322199"/>
    <w:rsid w:val="003340AE"/>
    <w:rsid w:val="003375B6"/>
    <w:rsid w:val="00355E1D"/>
    <w:rsid w:val="00363EF2"/>
    <w:rsid w:val="00366A44"/>
    <w:rsid w:val="0037706D"/>
    <w:rsid w:val="003863BE"/>
    <w:rsid w:val="003A45C8"/>
    <w:rsid w:val="003A70B8"/>
    <w:rsid w:val="003B0E77"/>
    <w:rsid w:val="003C54E5"/>
    <w:rsid w:val="003D5182"/>
    <w:rsid w:val="003F5AFE"/>
    <w:rsid w:val="003F7098"/>
    <w:rsid w:val="00410D18"/>
    <w:rsid w:val="00440981"/>
    <w:rsid w:val="0046197F"/>
    <w:rsid w:val="004A3509"/>
    <w:rsid w:val="004D01F1"/>
    <w:rsid w:val="004D0D27"/>
    <w:rsid w:val="005078BC"/>
    <w:rsid w:val="005157D1"/>
    <w:rsid w:val="00524FA2"/>
    <w:rsid w:val="00553AE9"/>
    <w:rsid w:val="00593957"/>
    <w:rsid w:val="005B3DEE"/>
    <w:rsid w:val="005C57D1"/>
    <w:rsid w:val="005F4238"/>
    <w:rsid w:val="005F718B"/>
    <w:rsid w:val="005F758B"/>
    <w:rsid w:val="00616BE4"/>
    <w:rsid w:val="006178A0"/>
    <w:rsid w:val="00622D1F"/>
    <w:rsid w:val="0064430E"/>
    <w:rsid w:val="0066302D"/>
    <w:rsid w:val="0068052F"/>
    <w:rsid w:val="00696566"/>
    <w:rsid w:val="006A2DE6"/>
    <w:rsid w:val="006B7B33"/>
    <w:rsid w:val="006C5C61"/>
    <w:rsid w:val="006D2112"/>
    <w:rsid w:val="006D2671"/>
    <w:rsid w:val="00742673"/>
    <w:rsid w:val="00753529"/>
    <w:rsid w:val="00754ACE"/>
    <w:rsid w:val="00755B58"/>
    <w:rsid w:val="007651D1"/>
    <w:rsid w:val="007732E9"/>
    <w:rsid w:val="00781421"/>
    <w:rsid w:val="007954A7"/>
    <w:rsid w:val="007A626D"/>
    <w:rsid w:val="007B4766"/>
    <w:rsid w:val="007E55CB"/>
    <w:rsid w:val="00807AEF"/>
    <w:rsid w:val="0081254F"/>
    <w:rsid w:val="008240A0"/>
    <w:rsid w:val="0082673C"/>
    <w:rsid w:val="00830DC2"/>
    <w:rsid w:val="008339C8"/>
    <w:rsid w:val="0083600F"/>
    <w:rsid w:val="00870465"/>
    <w:rsid w:val="00877F23"/>
    <w:rsid w:val="00891DAC"/>
    <w:rsid w:val="008E3837"/>
    <w:rsid w:val="008F2EA5"/>
    <w:rsid w:val="0093377D"/>
    <w:rsid w:val="0093539C"/>
    <w:rsid w:val="00941DCC"/>
    <w:rsid w:val="00947D3B"/>
    <w:rsid w:val="0095623D"/>
    <w:rsid w:val="00956BA7"/>
    <w:rsid w:val="00966B9B"/>
    <w:rsid w:val="0098237D"/>
    <w:rsid w:val="009839DF"/>
    <w:rsid w:val="00984623"/>
    <w:rsid w:val="009A1671"/>
    <w:rsid w:val="009A2A09"/>
    <w:rsid w:val="009B069E"/>
    <w:rsid w:val="009B1355"/>
    <w:rsid w:val="00A062F9"/>
    <w:rsid w:val="00A137B4"/>
    <w:rsid w:val="00A214FC"/>
    <w:rsid w:val="00A31CD3"/>
    <w:rsid w:val="00A415C5"/>
    <w:rsid w:val="00A415FB"/>
    <w:rsid w:val="00A90E9F"/>
    <w:rsid w:val="00A94095"/>
    <w:rsid w:val="00AB7E4D"/>
    <w:rsid w:val="00AC2E14"/>
    <w:rsid w:val="00AC79D9"/>
    <w:rsid w:val="00AF0B4B"/>
    <w:rsid w:val="00AF17DE"/>
    <w:rsid w:val="00B04E4D"/>
    <w:rsid w:val="00B11854"/>
    <w:rsid w:val="00B126E8"/>
    <w:rsid w:val="00B169E9"/>
    <w:rsid w:val="00B27CEA"/>
    <w:rsid w:val="00B31CC6"/>
    <w:rsid w:val="00B40DC6"/>
    <w:rsid w:val="00B45A1C"/>
    <w:rsid w:val="00B50E6F"/>
    <w:rsid w:val="00B54039"/>
    <w:rsid w:val="00B605C6"/>
    <w:rsid w:val="00B7502C"/>
    <w:rsid w:val="00B84A96"/>
    <w:rsid w:val="00B94E56"/>
    <w:rsid w:val="00BE4475"/>
    <w:rsid w:val="00BE5192"/>
    <w:rsid w:val="00C50A57"/>
    <w:rsid w:val="00C81D18"/>
    <w:rsid w:val="00C935FE"/>
    <w:rsid w:val="00C96562"/>
    <w:rsid w:val="00CF50A9"/>
    <w:rsid w:val="00D31381"/>
    <w:rsid w:val="00D36438"/>
    <w:rsid w:val="00D40AB6"/>
    <w:rsid w:val="00D842F4"/>
    <w:rsid w:val="00D86024"/>
    <w:rsid w:val="00D94FE3"/>
    <w:rsid w:val="00DB24CA"/>
    <w:rsid w:val="00DC3735"/>
    <w:rsid w:val="00DC50AF"/>
    <w:rsid w:val="00DD2DF1"/>
    <w:rsid w:val="00DE0BEC"/>
    <w:rsid w:val="00E71E9A"/>
    <w:rsid w:val="00E978F2"/>
    <w:rsid w:val="00EA3593"/>
    <w:rsid w:val="00EB2F3B"/>
    <w:rsid w:val="00EC17BC"/>
    <w:rsid w:val="00ED7E49"/>
    <w:rsid w:val="00EE7E9C"/>
    <w:rsid w:val="00EF249F"/>
    <w:rsid w:val="00F01DB1"/>
    <w:rsid w:val="00F04A5F"/>
    <w:rsid w:val="00F05538"/>
    <w:rsid w:val="00F50BA9"/>
    <w:rsid w:val="00F632B0"/>
    <w:rsid w:val="00F667E5"/>
    <w:rsid w:val="00FA18C9"/>
    <w:rsid w:val="00FA59DA"/>
    <w:rsid w:val="00FB5AB3"/>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paragraph" w:customStyle="1" w:styleId="af9">
    <w:name w:val="Содержимое таблицы"/>
    <w:basedOn w:val="a"/>
    <w:rsid w:val="00D94FE3"/>
    <w:pPr>
      <w:suppressLineNumbers/>
      <w:spacing w:after="0" w:line="240" w:lineRule="auto"/>
    </w:pPr>
    <w:rPr>
      <w:rFonts w:ascii="Times New Roman" w:eastAsia="Times New Roman" w:hAnsi="Times New Roman" w:cs="Times New Roman"/>
      <w:sz w:val="20"/>
      <w:szCs w:val="20"/>
      <w:lang w:val="ru-RU" w:eastAsia="ar-SA"/>
    </w:rPr>
  </w:style>
  <w:style w:type="character" w:customStyle="1" w:styleId="notranslate">
    <w:name w:val="notranslate"/>
    <w:rsid w:val="00D9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12E0A7-88B1-453B-A044-428446CD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62457</Words>
  <Characters>35602</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22</cp:revision>
  <dcterms:created xsi:type="dcterms:W3CDTF">2024-03-12T13:49:00Z</dcterms:created>
  <dcterms:modified xsi:type="dcterms:W3CDTF">2024-03-20T14:25:00Z</dcterms:modified>
</cp:coreProperties>
</file>