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2023 р</w:t>
      </w:r>
    </w:p>
    <w:p w:rsidR="009D7F78" w:rsidRDefault="009D7F7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договору: Товари на виконання заходів територіальної оборони </w:t>
      </w:r>
      <w:r w:rsidR="00E24EED" w:rsidRPr="00E24E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4EED">
        <w:rPr>
          <w:rFonts w:ascii="Times New Roman" w:hAnsi="Times New Roman" w:cs="Times New Roman"/>
          <w:color w:val="454545"/>
          <w:sz w:val="24"/>
          <w:szCs w:val="24"/>
        </w:rPr>
        <w:t xml:space="preserve">44210000-5 </w:t>
      </w:r>
      <w:r w:rsidR="00E24EED" w:rsidRPr="00E24EED">
        <w:rPr>
          <w:rFonts w:ascii="Times New Roman" w:hAnsi="Times New Roman" w:cs="Times New Roman"/>
          <w:color w:val="454545"/>
          <w:sz w:val="24"/>
          <w:szCs w:val="24"/>
        </w:rPr>
        <w:t xml:space="preserve"> Конструкції та їх частини</w:t>
      </w:r>
      <w:r w:rsidR="00E24EED" w:rsidRPr="00E24EED">
        <w:rPr>
          <w:rFonts w:ascii="Times New Roman" w:hAnsi="Times New Roman" w:cs="Times New Roman"/>
          <w:color w:val="454545"/>
          <w:sz w:val="24"/>
          <w:szCs w:val="24"/>
        </w:rPr>
        <w:t>»</w:t>
      </w:r>
      <w:r w:rsidR="005F6F9F" w:rsidRPr="00E2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F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01E2" w:rsidRPr="002C01E2">
        <w:rPr>
          <w:rFonts w:ascii="Times New Roman" w:eastAsia="Times New Roman" w:hAnsi="Times New Roman" w:cs="Times New Roman"/>
          <w:sz w:val="24"/>
          <w:szCs w:val="24"/>
        </w:rPr>
        <w:t xml:space="preserve">Захисні </w:t>
      </w:r>
      <w:proofErr w:type="spellStart"/>
      <w:r w:rsidR="002C01E2" w:rsidRPr="002C01E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1262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C01E2" w:rsidRPr="002C01E2">
        <w:rPr>
          <w:rFonts w:ascii="Times New Roman" w:eastAsia="Times New Roman" w:hAnsi="Times New Roman" w:cs="Times New Roman"/>
          <w:sz w:val="24"/>
          <w:szCs w:val="24"/>
        </w:rPr>
        <w:t>икумулятивні</w:t>
      </w:r>
      <w:proofErr w:type="spellEnd"/>
      <w:r w:rsidR="002C01E2" w:rsidRPr="002C01E2">
        <w:rPr>
          <w:rFonts w:ascii="Times New Roman" w:eastAsia="Times New Roman" w:hAnsi="Times New Roman" w:cs="Times New Roman"/>
          <w:sz w:val="24"/>
          <w:szCs w:val="24"/>
        </w:rPr>
        <w:t xml:space="preserve"> екрани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</w:t>
      </w:r>
      <w:r w:rsidR="00257B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визначено у Специфікації (Додаток №1), яка є невід’ємною частиною даного Договору.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9D7F78" w:rsidRDefault="0062083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  гарантує, що поставлений Товар вільний від жодних прав чи претензій третіх осіб.</w:t>
      </w:r>
    </w:p>
    <w:p w:rsidR="009D7F78" w:rsidRDefault="009D7F78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(______________ гривень ___ копійок)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тому числі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грн. </w:t>
      </w:r>
      <w:r w:rsidR="00151B4A" w:rsidRPr="00151B4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51B4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2083D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Молодіжна,1, до </w:t>
      </w:r>
      <w:r w:rsidR="00E24EED">
        <w:rPr>
          <w:rFonts w:ascii="Times New Roman" w:eastAsia="Times New Roman" w:hAnsi="Times New Roman" w:cs="Times New Roman"/>
          <w:sz w:val="24"/>
          <w:szCs w:val="24"/>
          <w:highlight w:val="white"/>
        </w:rPr>
        <w:t>15</w:t>
      </w:r>
      <w:r w:rsidR="00151B4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2C01E2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E24EED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.2023. 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переданий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попередньою домовленістю згідно з видатковою накладною.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Уповноважений представник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>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9D7F78" w:rsidRDefault="009D7F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D7F78" w:rsidRDefault="009D7F7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12C" w:rsidRPr="00E45FA6" w:rsidRDefault="0011012C" w:rsidP="0011012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СТРОК ДІЇ ДОГОВОРУ</w:t>
      </w:r>
    </w:p>
    <w:p w:rsidR="0011012C" w:rsidRPr="004D7367" w:rsidRDefault="00E24EED" w:rsidP="0011012C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ED">
        <w:rPr>
          <w:rFonts w:ascii="Times New Roman" w:eastAsia="Times New Roman" w:hAnsi="Times New Roman" w:cs="Times New Roman"/>
          <w:color w:val="000000"/>
          <w:sz w:val="24"/>
          <w:szCs w:val="24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№58/2023, 01.05.2023№ 254/2023, 26.07.2023 №451/2023, ________.2023 №_________, але не пізніше ніж до 31.12.2023, а в частині проведення розрахунків – до повного їх виконання.</w:t>
      </w:r>
    </w:p>
    <w:p w:rsidR="0011012C" w:rsidRPr="00E45FA6" w:rsidRDefault="0011012C" w:rsidP="0011012C">
      <w:pPr>
        <w:keepNext/>
        <w:keepLines/>
        <w:widowControl w:val="0"/>
        <w:shd w:val="clear" w:color="auto" w:fill="FFFFFF"/>
        <w:tabs>
          <w:tab w:val="left" w:pos="320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uk-UA"/>
        </w:rPr>
      </w:pPr>
      <w:bookmarkStart w:id="0" w:name="bookmark107"/>
      <w:bookmarkStart w:id="1" w:name="bookmark106"/>
      <w:r w:rsidRPr="00E4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>11. ОПЕРАТИВНО-ГОСПОДАРСЬКІ САНКЦІЇ</w:t>
      </w:r>
      <w:bookmarkEnd w:id="0"/>
      <w:bookmarkEnd w:id="1"/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11.1  Сторони погодили, що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має право на застосування такої оперативно-господарської санкції як відмова від встановлення на майбутнє господарських відносин із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як стороною, яка порушує зобов’язання.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11.2  Оперативно-господарська санкція застосовується у разі порушення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 xml:space="preserve">Учасником 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виконання зобов’язань, невиконання та/або неналежне виконання договірних зобов’язань не залежно від наявності вини Замовника, а саме у разі:</w:t>
      </w:r>
    </w:p>
    <w:p w:rsidR="0011012C" w:rsidRPr="00E45FA6" w:rsidRDefault="0011012C" w:rsidP="0011012C">
      <w:pPr>
        <w:widowControl w:val="0"/>
        <w:shd w:val="clear" w:color="auto" w:fill="FFFFFF"/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11.3  Прострочення виконання зобов’язання на строк більше, ніж 5 (п’ять) календарних днів при поставці Товару.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6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11.4 Відмова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від прийняття зобов’язання, у зв'язку з невідповідністю поставленого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Товару умовам Договору та законодавству України.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51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11.4.1 </w:t>
      </w:r>
      <w:proofErr w:type="spellStart"/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Неусунення</w:t>
      </w:r>
      <w:proofErr w:type="spellEnd"/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недоліків у результатах поставленого та встановленого Товару, у тому числі прихованих недоліків, у порядку, передбаченому Договором.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6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11.4.2 Виявлення в ході виконання Договору або протягом строку дії Договору факту подання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недостовірної інформації, підроблених документів тощо.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11.5 Строк прострочення виконання зобов’язання обчислюється сумарно на підставі положень Договору, у тому числі з врахуванням змісту відповідних заявок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11.6 Рішення про застосування оперативно-господарської санкції такої як відмова від встановлення на майбутнє господарських відносин із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як стороною, яка порушує зобов’язання, приймається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самостійно, у позасудовому порядку та без обов'язкового попереднього пред’явлення претензії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Учаснику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11.7 У разі прийняття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рішення про застосування оперативно-господарської санкції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письмово (листом) повідомляє про її застосування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на його адресу місцезнаходження, зазначену у Договорі, та надсилає копію відповідного листа на електронну адресу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11.8 Термін, на який застосовується оперативно-господарська санкція, становить 12 (дванадцять) календарних місяців з дати направлення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повідомлення (листа)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Учаснику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про її застосування.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11.9 Оперативно-господарські санкції можуть застосовуватися одночасно з відшкодуванням збитків та стягненням штрафних санкцій.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11.10 Застосування оперативно-господарської санкції може бути оскаржено у судовому порядку.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24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11.11 У разі застосування оперативно-господарської санкції до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відомості про таке застосування включаються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до Публічного списку контрагентів, до яких застосовано оперативно-господарські санкції, який оприлюднюється на офіційному сайті Криворізької міської ради.</w:t>
      </w:r>
    </w:p>
    <w:p w:rsidR="0011012C" w:rsidRPr="00E45FA6" w:rsidRDefault="0011012C" w:rsidP="00110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 ІНШІ УМОВИ ДОГОВОРУ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11012C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11012C" w:rsidRDefault="0011012C" w:rsidP="0011012C">
      <w:pPr>
        <w:pStyle w:val="af3"/>
        <w:spacing w:before="0" w:beforeAutospacing="0" w:after="0" w:afterAutospacing="0"/>
        <w:ind w:firstLine="567"/>
        <w:jc w:val="both"/>
      </w:pPr>
      <w:r>
        <w:t>12.3 У подальшому, Товар буде переданий від Замовника до військових частин Збройних сил України та/або Національної гвардії України для забезпечення потреб оборони під час дії правового режиму воєнного стану в Україні.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У випадках, не передбачених цим Договором, Сторони керуються чинним законодавством України.</w:t>
      </w:r>
    </w:p>
    <w:p w:rsidR="0011012C" w:rsidRPr="00E45FA6" w:rsidRDefault="0011012C" w:rsidP="0011012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1012C" w:rsidRPr="00E45FA6" w:rsidRDefault="0011012C" w:rsidP="0011012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t>13.  ДОДАТКИ ДО ДОГОВОРУ</w:t>
      </w:r>
    </w:p>
    <w:p w:rsidR="0011012C" w:rsidRPr="00E45FA6" w:rsidRDefault="0011012C" w:rsidP="0011012C">
      <w:pPr>
        <w:spacing w:after="0" w:line="240" w:lineRule="auto"/>
        <w:ind w:left="-2" w:right="-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13.1 Невід’ємною частиною цього Договору є Додаток № 1 – Специфікація. </w:t>
      </w:r>
    </w:p>
    <w:p w:rsidR="0011012C" w:rsidRPr="00E45FA6" w:rsidRDefault="0011012C" w:rsidP="0011012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12C" w:rsidRPr="00E45FA6" w:rsidRDefault="0011012C" w:rsidP="0011012C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МІСЦЕЗНАХОДЖЕННЯ, БАНКІВСЬКІ РЕКВІЗИТИ ТА ПІДПИСИ СТОРІН</w:t>
      </w:r>
    </w:p>
    <w:p w:rsidR="0011012C" w:rsidRPr="00E45FA6" w:rsidRDefault="0011012C" w:rsidP="0011012C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  <w:p w:rsidR="009D7F78" w:rsidRDefault="009D7F78" w:rsidP="0010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11012C" w:rsidRDefault="0011012C">
      <w:pPr>
        <w:ind w:firstLine="56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012C" w:rsidRDefault="0011012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9D7F78" w:rsidRDefault="0062083D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9D7F78" w:rsidRDefault="0062083D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9D7F78" w:rsidRDefault="009D7F78" w:rsidP="00151B4A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E24EED" w:rsidRDefault="00E24EED" w:rsidP="00151B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оборони </w:t>
      </w:r>
      <w:r w:rsidRPr="00E24EE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44210000-5 </w:t>
      </w:r>
      <w:r w:rsidRPr="00E24EED">
        <w:rPr>
          <w:rFonts w:ascii="Times New Roman" w:hAnsi="Times New Roman" w:cs="Times New Roman"/>
          <w:color w:val="454545"/>
          <w:sz w:val="24"/>
          <w:szCs w:val="24"/>
        </w:rPr>
        <w:t xml:space="preserve"> Конструкції та їх частини»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B4A" w:rsidRDefault="002C01E2" w:rsidP="00151B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01E2">
        <w:rPr>
          <w:rFonts w:ascii="Times New Roman" w:eastAsia="Times New Roman" w:hAnsi="Times New Roman" w:cs="Times New Roman"/>
          <w:sz w:val="24"/>
          <w:szCs w:val="24"/>
        </w:rPr>
        <w:t xml:space="preserve">Захисні </w:t>
      </w:r>
      <w:proofErr w:type="spellStart"/>
      <w:r w:rsidRPr="002C01E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1262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01E2">
        <w:rPr>
          <w:rFonts w:ascii="Times New Roman" w:eastAsia="Times New Roman" w:hAnsi="Times New Roman" w:cs="Times New Roman"/>
          <w:sz w:val="24"/>
          <w:szCs w:val="24"/>
        </w:rPr>
        <w:t>икумулятивні</w:t>
      </w:r>
      <w:proofErr w:type="spellEnd"/>
      <w:r w:rsidRPr="002C01E2">
        <w:rPr>
          <w:rFonts w:ascii="Times New Roman" w:eastAsia="Times New Roman" w:hAnsi="Times New Roman" w:cs="Times New Roman"/>
          <w:sz w:val="24"/>
          <w:szCs w:val="24"/>
        </w:rPr>
        <w:t xml:space="preserve"> екрани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6"/>
        <w:tblpPr w:leftFromText="180" w:rightFromText="180" w:vertAnchor="text" w:tblpY="1"/>
        <w:tblOverlap w:val="never"/>
        <w:tblW w:w="969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56"/>
        <w:gridCol w:w="3840"/>
        <w:gridCol w:w="1410"/>
        <w:gridCol w:w="960"/>
        <w:gridCol w:w="1590"/>
        <w:gridCol w:w="1335"/>
      </w:tblGrid>
      <w:tr w:rsidR="009D7F78" w:rsidTr="00151B4A">
        <w:trPr>
          <w:trHeight w:val="8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Найменування товару </w:t>
            </w:r>
          </w:p>
          <w:p w:rsidR="009D7F78" w:rsidRDefault="009D7F78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в з/без ПДВ</w:t>
            </w:r>
          </w:p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151B4A" w:rsidTr="00151B4A">
        <w:trPr>
          <w:trHeight w:val="4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Pr="00151B4A" w:rsidRDefault="00151B4A" w:rsidP="00151B4A">
            <w:pPr>
              <w:pStyle w:val="af2"/>
              <w:numPr>
                <w:ilvl w:val="0"/>
                <w:numId w:val="1"/>
              </w:numPr>
              <w:tabs>
                <w:tab w:val="left" w:pos="15"/>
              </w:tabs>
              <w:spacing w:after="0" w:line="240" w:lineRule="auto"/>
              <w:ind w:left="0" w:right="-30" w:firstLin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5A" w:rsidRPr="00436799" w:rsidRDefault="002C01E2" w:rsidP="0091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k5sw5bj1juw6" w:colFirst="0" w:colLast="0"/>
            <w:bookmarkEnd w:id="2"/>
            <w:r w:rsidRPr="002C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Захисні </w:t>
            </w:r>
            <w:proofErr w:type="spellStart"/>
            <w:r w:rsidRPr="002C01E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1262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01E2">
              <w:rPr>
                <w:rFonts w:ascii="Times New Roman" w:eastAsia="Times New Roman" w:hAnsi="Times New Roman" w:cs="Times New Roman"/>
                <w:sz w:val="24"/>
                <w:szCs w:val="24"/>
              </w:rPr>
              <w:t>икумулятивні</w:t>
            </w:r>
            <w:proofErr w:type="spellEnd"/>
            <w:r w:rsidRPr="002C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екрани</w:t>
            </w:r>
            <w:r w:rsidRPr="0043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B4A" w:rsidRPr="00436799" w:rsidRDefault="002C01E2" w:rsidP="00A3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B4A" w:rsidRPr="00436799" w:rsidRDefault="00E24EED" w:rsidP="00E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Default="00151B4A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Default="00151B4A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 w:rsidTr="00151B4A">
        <w:trPr>
          <w:trHeight w:val="267"/>
        </w:trPr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 w:rsidP="00151B4A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9D7F78" w:rsidRDefault="0062083D" w:rsidP="00151B4A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78" w:rsidRDefault="009D7F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F78" w:rsidRDefault="0062083D" w:rsidP="00151B4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тому числі ПДВ 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грн.______коп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(прописом)</w:t>
      </w:r>
    </w:p>
    <w:p w:rsidR="00151B4A" w:rsidRPr="00151B4A" w:rsidRDefault="00151B4A" w:rsidP="00151B4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f7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 w:rsidP="00151B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 w:rsidTr="00151B4A">
        <w:trPr>
          <w:trHeight w:val="2956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 w:rsidP="00151B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Pr="00151B4A" w:rsidRDefault="0062083D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</w:tc>
      </w:tr>
      <w:tr w:rsidR="009D7F78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7F78">
      <w:headerReference w:type="default" r:id="rId9"/>
      <w:pgSz w:w="11906" w:h="16838"/>
      <w:pgMar w:top="851" w:right="705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5E" w:rsidRDefault="002B6C5E">
      <w:pPr>
        <w:spacing w:after="0" w:line="240" w:lineRule="auto"/>
      </w:pPr>
      <w:r>
        <w:separator/>
      </w:r>
    </w:p>
  </w:endnote>
  <w:endnote w:type="continuationSeparator" w:id="0">
    <w:p w:rsidR="002B6C5E" w:rsidRDefault="002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5E" w:rsidRDefault="002B6C5E">
      <w:pPr>
        <w:spacing w:after="0" w:line="240" w:lineRule="auto"/>
      </w:pPr>
      <w:r>
        <w:separator/>
      </w:r>
    </w:p>
  </w:footnote>
  <w:footnote w:type="continuationSeparator" w:id="0">
    <w:p w:rsidR="002B6C5E" w:rsidRDefault="002B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8" w:rsidRDefault="00620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24EED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D7F78" w:rsidRDefault="009D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EA1"/>
    <w:multiLevelType w:val="hybridMultilevel"/>
    <w:tmpl w:val="4FB8D4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F78"/>
    <w:rsid w:val="00057236"/>
    <w:rsid w:val="0010797D"/>
    <w:rsid w:val="0011012C"/>
    <w:rsid w:val="00151B4A"/>
    <w:rsid w:val="0017446D"/>
    <w:rsid w:val="001F4C91"/>
    <w:rsid w:val="00257B23"/>
    <w:rsid w:val="002B0CB2"/>
    <w:rsid w:val="002B6C5E"/>
    <w:rsid w:val="002C01E2"/>
    <w:rsid w:val="0043125A"/>
    <w:rsid w:val="00444FFE"/>
    <w:rsid w:val="004C78BD"/>
    <w:rsid w:val="004D4674"/>
    <w:rsid w:val="004E759C"/>
    <w:rsid w:val="0056490C"/>
    <w:rsid w:val="005F6F9F"/>
    <w:rsid w:val="0062083D"/>
    <w:rsid w:val="006F0BA1"/>
    <w:rsid w:val="007026CD"/>
    <w:rsid w:val="008607F2"/>
    <w:rsid w:val="008976BD"/>
    <w:rsid w:val="008B044A"/>
    <w:rsid w:val="0091262E"/>
    <w:rsid w:val="009D7F78"/>
    <w:rsid w:val="00C308D5"/>
    <w:rsid w:val="00DB0E27"/>
    <w:rsid w:val="00E24EED"/>
    <w:rsid w:val="00EB2DE9"/>
    <w:rsid w:val="00E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F5UF6FXBkmlXlOt7SSvZjEjXw==">AMUW2mW20vLmYOiz/ZQNVYVK+5Yt98SXkWBMtH+Jg4HSyqBji1UIWW1em49e0lPM07j+S7jSC+9oUP7YFrW2cMnqsCk7v6FfaDXoyAnpS3SxgQBjjBtBOFyXOQyNVmf9IwEiMXw6BjHt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8032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9</cp:revision>
  <cp:lastPrinted>2023-09-13T06:26:00Z</cp:lastPrinted>
  <dcterms:created xsi:type="dcterms:W3CDTF">2023-09-11T12:17:00Z</dcterms:created>
  <dcterms:modified xsi:type="dcterms:W3CDTF">2023-11-06T13:51:00Z</dcterms:modified>
</cp:coreProperties>
</file>