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C21" w14:textId="11FC5DC9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Додатку</w:t>
      </w:r>
      <w:r w:rsidR="00EF717A">
        <w:rPr>
          <w:sz w:val="24"/>
          <w:szCs w:val="24"/>
        </w:rPr>
        <w:t xml:space="preserve"> №</w:t>
      </w:r>
      <w:r w:rsidRPr="00036AFD">
        <w:rPr>
          <w:sz w:val="24"/>
          <w:szCs w:val="24"/>
        </w:rPr>
        <w:t xml:space="preserve"> </w:t>
      </w:r>
      <w:r w:rsidR="00CB3BEA">
        <w:rPr>
          <w:sz w:val="24"/>
          <w:szCs w:val="24"/>
        </w:rPr>
        <w:t>5</w:t>
      </w:r>
      <w:r w:rsidRPr="00036AFD">
        <w:rPr>
          <w:sz w:val="24"/>
          <w:szCs w:val="24"/>
        </w:rPr>
        <w:t xml:space="preserve"> </w:t>
      </w:r>
    </w:p>
    <w:p w14:paraId="62AEA51F" w14:textId="36153F64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 оголошення</w:t>
      </w:r>
    </w:p>
    <w:p w14:paraId="28FABC44" w14:textId="77777777" w:rsidR="008E52B5" w:rsidRP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</w:p>
    <w:p w14:paraId="120E7CE4" w14:textId="5F4D4985" w:rsidR="00EF717A" w:rsidRDefault="008E52B5" w:rsidP="00EF717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8E52B5">
        <w:rPr>
          <w:sz w:val="24"/>
          <w:szCs w:val="24"/>
        </w:rPr>
        <w:t xml:space="preserve"> ПРОЕКТ ДОГОВОРУ</w:t>
      </w:r>
    </w:p>
    <w:p w14:paraId="0BA3B2C1" w14:textId="242797FF" w:rsidR="00EF717A" w:rsidRPr="0066353B" w:rsidRDefault="00EF717A" w:rsidP="0066353B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закупівлю </w:t>
      </w:r>
      <w:r w:rsidR="00663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66353B" w:rsidRPr="00663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ослуг з ремонту і технічного обслуговування вимірювальних, випробувальних і контрольних приладів (Повірка газових сигналізаторів «Лелека») для Вінницької обласної служби зайнятості</w:t>
      </w:r>
    </w:p>
    <w:p w14:paraId="74794441" w14:textId="073B0C5D" w:rsidR="00EF717A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м. Вінниця                                                                                 ____  _______________202</w:t>
      </w:r>
      <w:r w:rsidR="000338BF">
        <w:rPr>
          <w:sz w:val="24"/>
          <w:szCs w:val="24"/>
        </w:rPr>
        <w:t>2</w:t>
      </w:r>
      <w:r>
        <w:rPr>
          <w:sz w:val="24"/>
          <w:szCs w:val="24"/>
        </w:rPr>
        <w:t>р.</w:t>
      </w:r>
    </w:p>
    <w:p w14:paraId="7F56107E" w14:textId="77777777" w:rsidR="002B6FD2" w:rsidRPr="008E52B5" w:rsidRDefault="002B6FD2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6618339" w14:textId="4FFBD82F" w:rsidR="008E52B5" w:rsidRPr="008E52B5" w:rsidRDefault="00EF717A" w:rsidP="00EF717A">
      <w:pPr>
        <w:pStyle w:val="1"/>
        <w:shd w:val="clear" w:color="auto" w:fill="auto"/>
        <w:spacing w:line="256" w:lineRule="auto"/>
        <w:ind w:right="-1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52B5" w:rsidRPr="008E52B5">
        <w:rPr>
          <w:b/>
          <w:bCs/>
          <w:sz w:val="24"/>
          <w:szCs w:val="24"/>
        </w:rPr>
        <w:t xml:space="preserve">______________ </w:t>
      </w:r>
      <w:r w:rsidR="008E52B5" w:rsidRPr="008E52B5">
        <w:rPr>
          <w:sz w:val="24"/>
          <w:szCs w:val="24"/>
        </w:rPr>
        <w:t xml:space="preserve">в особі _______________, що діє на підставі ________________(надалі </w:t>
      </w:r>
      <w:r w:rsidR="008E52B5" w:rsidRPr="00EF717A">
        <w:rPr>
          <w:b/>
          <w:bCs/>
          <w:sz w:val="24"/>
          <w:szCs w:val="24"/>
        </w:rPr>
        <w:t>Виконавець</w:t>
      </w:r>
      <w:r w:rsidR="008E52B5" w:rsidRPr="008E52B5">
        <w:rPr>
          <w:sz w:val="24"/>
          <w:szCs w:val="24"/>
        </w:rPr>
        <w:t xml:space="preserve">), з однієї сторони, та </w:t>
      </w:r>
      <w:r w:rsidR="008E52B5" w:rsidRPr="008E52B5">
        <w:rPr>
          <w:b/>
          <w:bCs/>
          <w:sz w:val="24"/>
          <w:szCs w:val="24"/>
        </w:rPr>
        <w:t xml:space="preserve">Вінницький обласний центр зайнятості, </w:t>
      </w:r>
      <w:r w:rsidR="008E52B5" w:rsidRPr="008E52B5">
        <w:rPr>
          <w:sz w:val="24"/>
          <w:szCs w:val="24"/>
        </w:rPr>
        <w:t xml:space="preserve">в особі __________________, що діє на підставі _________________ (надалі </w:t>
      </w:r>
      <w:r w:rsidR="008E52B5" w:rsidRPr="00EF717A">
        <w:rPr>
          <w:b/>
          <w:bCs/>
          <w:sz w:val="24"/>
          <w:szCs w:val="24"/>
        </w:rPr>
        <w:t>Замовник</w:t>
      </w:r>
      <w:r w:rsidR="008E52B5" w:rsidRPr="008E52B5">
        <w:rPr>
          <w:sz w:val="24"/>
          <w:szCs w:val="24"/>
        </w:rPr>
        <w:t>), з другої сторони, що надалі разом іменуються «</w:t>
      </w:r>
      <w:r w:rsidR="008E52B5" w:rsidRPr="00EF717A">
        <w:rPr>
          <w:b/>
          <w:bCs/>
          <w:sz w:val="24"/>
          <w:szCs w:val="24"/>
        </w:rPr>
        <w:t>Сторони</w:t>
      </w:r>
      <w:r w:rsidR="008E52B5" w:rsidRPr="008E52B5">
        <w:rPr>
          <w:sz w:val="24"/>
          <w:szCs w:val="24"/>
        </w:rPr>
        <w:t>», а кожна окремо «Сторона», уклали цей Договір про наступне:</w:t>
      </w:r>
    </w:p>
    <w:p w14:paraId="75F3F985" w14:textId="23C3AFA5" w:rsidR="008E52B5" w:rsidRPr="002B6FD2" w:rsidRDefault="008E52B5" w:rsidP="00CB3BE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spacing w:after="0" w:line="240" w:lineRule="auto"/>
        <w:ind w:right="-1"/>
        <w:rPr>
          <w:sz w:val="24"/>
          <w:szCs w:val="24"/>
          <w:lang w:val="en-US"/>
        </w:rPr>
      </w:pPr>
      <w:bookmarkStart w:id="0" w:name="bookmark4"/>
      <w:bookmarkStart w:id="1" w:name="bookmark5"/>
      <w:r w:rsidRPr="008E52B5">
        <w:rPr>
          <w:sz w:val="24"/>
          <w:szCs w:val="24"/>
        </w:rPr>
        <w:t>ПРЕДМЕТ ДОГОВОРУ</w:t>
      </w:r>
      <w:bookmarkEnd w:id="0"/>
      <w:bookmarkEnd w:id="1"/>
    </w:p>
    <w:p w14:paraId="25361DA4" w14:textId="77777777" w:rsidR="002B6FD2" w:rsidRPr="008E52B5" w:rsidRDefault="002B6FD2" w:rsidP="002B6FD2">
      <w:pPr>
        <w:pStyle w:val="30"/>
        <w:keepNext/>
        <w:keepLines/>
        <w:shd w:val="clear" w:color="auto" w:fill="auto"/>
        <w:tabs>
          <w:tab w:val="left" w:pos="436"/>
        </w:tabs>
        <w:spacing w:after="0" w:line="240" w:lineRule="auto"/>
        <w:ind w:right="-1"/>
        <w:jc w:val="left"/>
        <w:rPr>
          <w:sz w:val="24"/>
          <w:szCs w:val="24"/>
          <w:lang w:val="en-US"/>
        </w:rPr>
      </w:pPr>
    </w:p>
    <w:p w14:paraId="207931F1" w14:textId="14F5ECEB" w:rsidR="008E52B5" w:rsidRDefault="00CB3BEA" w:rsidP="0066353B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spellStart"/>
      <w:r w:rsidR="008E52B5" w:rsidRPr="008E52B5">
        <w:rPr>
          <w:sz w:val="24"/>
          <w:szCs w:val="24"/>
          <w:lang w:val="ru-RU"/>
        </w:rPr>
        <w:t>Виконавець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зобов</w:t>
      </w:r>
      <w:r w:rsidR="008E52B5" w:rsidRPr="008E52B5">
        <w:rPr>
          <w:sz w:val="24"/>
          <w:szCs w:val="24"/>
        </w:rPr>
        <w:t>’</w:t>
      </w:r>
      <w:proofErr w:type="spellStart"/>
      <w:r w:rsidR="008E52B5" w:rsidRPr="008E52B5">
        <w:rPr>
          <w:sz w:val="24"/>
          <w:szCs w:val="24"/>
          <w:lang w:val="ru-RU"/>
        </w:rPr>
        <w:t>язується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надати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Замовникові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послуги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</w:t>
      </w:r>
      <w:r w:rsidR="0066353B" w:rsidRPr="0066353B">
        <w:rPr>
          <w:sz w:val="24"/>
          <w:szCs w:val="24"/>
          <w:lang w:val="ru-RU"/>
        </w:rPr>
        <w:t>овірк</w:t>
      </w:r>
      <w:r w:rsidR="0066353B">
        <w:rPr>
          <w:sz w:val="24"/>
          <w:szCs w:val="24"/>
          <w:lang w:val="ru-RU"/>
        </w:rPr>
        <w:t>и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газових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сигналізаторів</w:t>
      </w:r>
      <w:proofErr w:type="spellEnd"/>
      <w:r w:rsidR="0066353B" w:rsidRPr="0066353B">
        <w:rPr>
          <w:sz w:val="24"/>
          <w:szCs w:val="24"/>
          <w:lang w:val="ru-RU"/>
        </w:rPr>
        <w:t xml:space="preserve"> «</w:t>
      </w:r>
      <w:proofErr w:type="spellStart"/>
      <w:r w:rsidR="0066353B" w:rsidRPr="0066353B">
        <w:rPr>
          <w:sz w:val="24"/>
          <w:szCs w:val="24"/>
          <w:lang w:val="ru-RU"/>
        </w:rPr>
        <w:t>Лелека</w:t>
      </w:r>
      <w:proofErr w:type="spellEnd"/>
      <w:r w:rsidR="0066353B" w:rsidRPr="0066353B">
        <w:rPr>
          <w:sz w:val="24"/>
          <w:szCs w:val="24"/>
          <w:lang w:val="ru-RU"/>
        </w:rPr>
        <w:t>»</w:t>
      </w:r>
      <w:r w:rsidR="008E52B5" w:rsidRPr="008E52B5">
        <w:rPr>
          <w:sz w:val="24"/>
          <w:szCs w:val="24"/>
        </w:rPr>
        <w:t xml:space="preserve">, </w:t>
      </w:r>
      <w:r w:rsidR="008E52B5" w:rsidRPr="008E52B5">
        <w:rPr>
          <w:sz w:val="24"/>
          <w:szCs w:val="24"/>
          <w:lang w:val="ru-RU"/>
        </w:rPr>
        <w:t>код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ДК</w:t>
      </w:r>
      <w:r w:rsidR="008E52B5" w:rsidRPr="008E52B5">
        <w:rPr>
          <w:sz w:val="24"/>
          <w:szCs w:val="24"/>
        </w:rPr>
        <w:t xml:space="preserve"> 0212015 50410000-2,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адресами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Вінницького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обласного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центру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зайнятості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та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його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філій</w:t>
      </w:r>
      <w:proofErr w:type="spellEnd"/>
      <w:r w:rsidR="008E52B5" w:rsidRPr="008E52B5">
        <w:rPr>
          <w:sz w:val="24"/>
          <w:szCs w:val="24"/>
        </w:rPr>
        <w:t xml:space="preserve">: </w:t>
      </w:r>
    </w:p>
    <w:p w14:paraId="0F1ADC92" w14:textId="77777777" w:rsidR="0066353B" w:rsidRPr="00B36A98" w:rsidRDefault="0066353B" w:rsidP="0066353B">
      <w:pPr>
        <w:pStyle w:val="a4"/>
        <w:jc w:val="both"/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</w:pP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7"/>
        <w:gridCol w:w="2860"/>
        <w:gridCol w:w="1417"/>
      </w:tblGrid>
      <w:tr w:rsidR="0066353B" w:rsidRPr="00B36A98" w14:paraId="4652D885" w14:textId="77777777" w:rsidTr="000338BF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8457" w14:textId="77777777" w:rsidR="0066353B" w:rsidRPr="00B36A98" w:rsidRDefault="0066353B" w:rsidP="00DF36CF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41040840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Послуги, які надаються: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307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00F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приладу</w:t>
            </w:r>
            <w:proofErr w:type="spellEnd"/>
          </w:p>
        </w:tc>
      </w:tr>
      <w:tr w:rsidR="0066353B" w:rsidRPr="00B36A98" w14:paraId="49AAC1FC" w14:textId="77777777" w:rsidTr="000338BF">
        <w:trPr>
          <w:trHeight w:val="804"/>
        </w:trPr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FAA" w14:textId="7A36D561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4DC82" w14:textId="63AC1AD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EFCCD" w14:textId="74853BFB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B0186" w14:textId="5C56368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72332" w14:textId="5F8E37E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3E47F" w14:textId="2661C9D5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8C739" w14:textId="6A4F9D30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E1F38" w14:textId="77777777" w:rsidR="000338BF" w:rsidRPr="00411A45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082BD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-зовнішній огляд;</w:t>
            </w:r>
          </w:p>
          <w:p w14:paraId="4DC47F86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-перевірка функціонування,</w:t>
            </w:r>
          </w:p>
          <w:p w14:paraId="065D22FB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-автономна перевірка спрацювання захисного (відсічного) клапану;</w:t>
            </w:r>
          </w:p>
          <w:p w14:paraId="3E13AEDB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-тестування включення та спрацювання сигналізаторів загазованості;</w:t>
            </w:r>
          </w:p>
          <w:p w14:paraId="1427DFD4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-комплексна перевірка спрацювання з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тарированої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газової суміші;</w:t>
            </w:r>
          </w:p>
          <w:p w14:paraId="58C27A71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основної похибки і часу спрацювання сигналізації;</w:t>
            </w:r>
          </w:p>
          <w:p w14:paraId="37E02442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усунення несправності ( у разі потреби);</w:t>
            </w:r>
          </w:p>
          <w:p w14:paraId="5344EC77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-метрологічна повірка сигналізаторів загазованості;</w:t>
            </w:r>
          </w:p>
          <w:p w14:paraId="21ADC80A" w14:textId="6D50E3ED" w:rsidR="0066353B" w:rsidRP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BF">
              <w:rPr>
                <w:rFonts w:ascii="Times New Roman" w:hAnsi="Times New Roman"/>
                <w:sz w:val="24"/>
                <w:szCs w:val="24"/>
              </w:rPr>
              <w:t>-надання гарантії на виконані роботи, встановлені прилади та обладнання, що пройшли повірку до наступної чергової повірки.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EC6B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Стрілецька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3-а,</w:t>
            </w:r>
          </w:p>
          <w:p w14:paraId="037D94F9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CE9B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A428C55" w14:textId="77777777" w:rsidTr="000338BF">
        <w:trPr>
          <w:trHeight w:val="804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ACC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BD50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майдан Св.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10 а</w:t>
            </w:r>
          </w:p>
          <w:p w14:paraId="2AFB91A9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Бар, 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3F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6D0D0B47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32A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DBE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Миру, буд.2, </w:t>
            </w:r>
          </w:p>
          <w:p w14:paraId="76CCF2AF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Гайсин,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A69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5BD8997" w14:textId="77777777" w:rsidTr="000338BF">
        <w:trPr>
          <w:trHeight w:val="132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A88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112" w14:textId="77777777" w:rsidR="0066353B" w:rsidRPr="00B36A98" w:rsidRDefault="0066353B" w:rsidP="00DF36CF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Пилипа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Орлика, буд.19 - А, </w:t>
            </w:r>
          </w:p>
          <w:p w14:paraId="1B82CC30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0F7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4BCDD10" w14:textId="77777777" w:rsidTr="000338BF">
        <w:trPr>
          <w:trHeight w:val="1222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56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D782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Нестерчука, буд.  43 А</w:t>
            </w:r>
          </w:p>
          <w:p w14:paraId="72B66952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Калинівка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597C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6D79D2B8" w14:textId="77777777" w:rsidTr="000338BF">
        <w:trPr>
          <w:trHeight w:val="1126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1B0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EC5D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Василя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Липківського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буд. 71</w:t>
            </w:r>
          </w:p>
          <w:p w14:paraId="63E24325" w14:textId="77777777" w:rsidR="0066353B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Липовець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25500</w:t>
            </w:r>
          </w:p>
          <w:p w14:paraId="1328AB2B" w14:textId="4471FC20" w:rsidR="000338BF" w:rsidRPr="00B36A98" w:rsidRDefault="000338BF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C02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34BFA81A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CD4F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245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Майдану, буд.76 А, </w:t>
            </w:r>
          </w:p>
          <w:p w14:paraId="7EE4FA33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Оратів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6C0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012D3A6D" w14:textId="77777777" w:rsidTr="000338BF">
        <w:trPr>
          <w:trHeight w:val="1288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E56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842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Незалежності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буд.41-а,</w:t>
            </w:r>
          </w:p>
          <w:p w14:paraId="61112C99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Теплик,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D48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09283348" w14:textId="77777777" w:rsidTr="000338BF">
        <w:trPr>
          <w:trHeight w:val="390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07E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AAF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Майдану, 217б м, Шаргород,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 23500</w:t>
            </w:r>
            <w:proofErr w:type="gram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D40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1CD2FB63" w14:textId="77777777" w:rsidTr="000338BF">
        <w:trPr>
          <w:trHeight w:val="1407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90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091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Гаврилюка, буд.21,</w:t>
            </w:r>
          </w:p>
          <w:p w14:paraId="32E3AD0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Томашпіль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24200</w:t>
            </w:r>
          </w:p>
          <w:p w14:paraId="63715355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EC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ECB47B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D4C41F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74D9C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7612F57B" w14:textId="77777777" w:rsidTr="000338BF">
        <w:trPr>
          <w:trHeight w:val="687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DDE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3BC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Малиновського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буд.12, </w:t>
            </w:r>
          </w:p>
          <w:p w14:paraId="2B1C175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Тиврів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Тиврівський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B7CC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450BE37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70EF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767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Соборна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буд.32, </w:t>
            </w:r>
          </w:p>
          <w:p w14:paraId="1560A772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Тростянець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Тростянецький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район</w:t>
            </w:r>
            <w:proofErr w:type="gram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24300</w:t>
            </w:r>
          </w:p>
          <w:p w14:paraId="38048FC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1365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2"/>
    </w:tbl>
    <w:p w14:paraId="398EB529" w14:textId="77777777" w:rsidR="0066353B" w:rsidRPr="008E52B5" w:rsidRDefault="0066353B" w:rsidP="0066353B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  <w:lang w:val="ru-RU"/>
        </w:rPr>
      </w:pPr>
    </w:p>
    <w:p w14:paraId="647DB960" w14:textId="451D0727" w:rsidR="008E52B5" w:rsidRPr="008E52B5" w:rsidRDefault="00CB3BEA" w:rsidP="00CB3BEA">
      <w:pPr>
        <w:pStyle w:val="1"/>
        <w:shd w:val="clear" w:color="auto" w:fill="auto"/>
        <w:spacing w:line="252" w:lineRule="auto"/>
        <w:ind w:right="28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2.</w:t>
      </w:r>
      <w:r w:rsidR="008E52B5" w:rsidRPr="008E52B5">
        <w:rPr>
          <w:sz w:val="24"/>
          <w:szCs w:val="24"/>
          <w:lang w:val="ru-RU"/>
        </w:rPr>
        <w:t>Послуги</w:t>
      </w:r>
      <w:proofErr w:type="gramEnd"/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повинні</w:t>
      </w:r>
      <w:proofErr w:type="spellEnd"/>
      <w:r w:rsidR="008E52B5" w:rsidRPr="008E52B5">
        <w:rPr>
          <w:sz w:val="24"/>
          <w:szCs w:val="24"/>
          <w:lang w:val="ru-RU"/>
        </w:rPr>
        <w:t xml:space="preserve"> бути </w:t>
      </w:r>
      <w:proofErr w:type="spellStart"/>
      <w:r w:rsidR="008E52B5" w:rsidRPr="008E52B5">
        <w:rPr>
          <w:sz w:val="24"/>
          <w:szCs w:val="24"/>
          <w:lang w:val="ru-RU"/>
        </w:rPr>
        <w:t>надані</w:t>
      </w:r>
      <w:proofErr w:type="spellEnd"/>
      <w:r w:rsidR="008E52B5" w:rsidRPr="008E52B5">
        <w:rPr>
          <w:sz w:val="24"/>
          <w:szCs w:val="24"/>
          <w:lang w:val="ru-RU"/>
        </w:rPr>
        <w:t xml:space="preserve"> не </w:t>
      </w:r>
      <w:proofErr w:type="spellStart"/>
      <w:r w:rsidR="008E52B5" w:rsidRPr="008E52B5">
        <w:rPr>
          <w:sz w:val="24"/>
          <w:szCs w:val="24"/>
          <w:lang w:val="ru-RU"/>
        </w:rPr>
        <w:t>пізніше</w:t>
      </w:r>
      <w:proofErr w:type="spellEnd"/>
      <w:r w:rsidR="008E52B5" w:rsidRPr="008E52B5">
        <w:rPr>
          <w:sz w:val="24"/>
          <w:szCs w:val="24"/>
          <w:lang w:val="ru-RU"/>
        </w:rPr>
        <w:t xml:space="preserve"> </w:t>
      </w:r>
      <w:r w:rsidR="000338BF">
        <w:rPr>
          <w:sz w:val="24"/>
          <w:szCs w:val="24"/>
          <w:lang w:val="ru-RU"/>
        </w:rPr>
        <w:t>10</w:t>
      </w:r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жовтня</w:t>
      </w:r>
      <w:proofErr w:type="spellEnd"/>
      <w:r w:rsidR="008E52B5" w:rsidRPr="008E52B5">
        <w:rPr>
          <w:sz w:val="24"/>
          <w:szCs w:val="24"/>
          <w:lang w:val="ru-RU"/>
        </w:rPr>
        <w:t xml:space="preserve"> 202</w:t>
      </w:r>
      <w:r w:rsidR="000338BF">
        <w:rPr>
          <w:sz w:val="24"/>
          <w:szCs w:val="24"/>
          <w:lang w:val="ru-RU"/>
        </w:rPr>
        <w:t>2</w:t>
      </w:r>
      <w:r w:rsidR="008E52B5" w:rsidRPr="008E52B5">
        <w:rPr>
          <w:sz w:val="24"/>
          <w:szCs w:val="24"/>
          <w:lang w:val="ru-RU"/>
        </w:rPr>
        <w:t xml:space="preserve"> року.</w:t>
      </w:r>
    </w:p>
    <w:p w14:paraId="4D3D3E4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18BC279" w14:textId="281BE81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2.</w:t>
      </w:r>
      <w:r w:rsidR="0087696A">
        <w:rPr>
          <w:b/>
          <w:bCs/>
          <w:sz w:val="24"/>
          <w:szCs w:val="24"/>
          <w:lang w:val="ru-RU"/>
        </w:rPr>
        <w:t xml:space="preserve"> </w:t>
      </w:r>
      <w:r w:rsidRPr="00CB3BEA">
        <w:rPr>
          <w:b/>
          <w:bCs/>
          <w:sz w:val="24"/>
          <w:szCs w:val="24"/>
          <w:lang w:val="ru-RU"/>
        </w:rPr>
        <w:t>ЦІНА ДОГОВОРУ</w:t>
      </w:r>
    </w:p>
    <w:p w14:paraId="51A4313E" w14:textId="77777777" w:rsidR="002B6FD2" w:rsidRPr="00CB3BEA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9B08622" w14:textId="52E1128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gramStart"/>
      <w:r w:rsidRPr="00CB3BEA">
        <w:rPr>
          <w:sz w:val="24"/>
          <w:szCs w:val="24"/>
          <w:lang w:val="ru-RU"/>
        </w:rPr>
        <w:t>становить  _</w:t>
      </w:r>
      <w:proofErr w:type="gramEnd"/>
      <w:r w:rsidRPr="00CB3BEA">
        <w:rPr>
          <w:sz w:val="24"/>
          <w:szCs w:val="24"/>
          <w:lang w:val="ru-RU"/>
        </w:rPr>
        <w:t xml:space="preserve">__________ грн. ___________коп. (_______________ грн.) ________ </w:t>
      </w:r>
      <w:proofErr w:type="spellStart"/>
      <w:r w:rsidRPr="00CB3BEA">
        <w:rPr>
          <w:sz w:val="24"/>
          <w:szCs w:val="24"/>
          <w:lang w:val="ru-RU"/>
        </w:rPr>
        <w:t>копійок</w:t>
      </w:r>
      <w:proofErr w:type="spellEnd"/>
      <w:r w:rsidRPr="00CB3BEA">
        <w:rPr>
          <w:sz w:val="24"/>
          <w:szCs w:val="24"/>
          <w:lang w:val="ru-RU"/>
        </w:rPr>
        <w:t xml:space="preserve"> з ПДВ</w:t>
      </w:r>
      <w:r w:rsidR="00D87F77">
        <w:rPr>
          <w:sz w:val="24"/>
          <w:szCs w:val="24"/>
          <w:lang w:val="ru-RU"/>
        </w:rPr>
        <w:t>*</w:t>
      </w:r>
      <w:r w:rsidRPr="00CB3BEA">
        <w:rPr>
          <w:sz w:val="24"/>
          <w:szCs w:val="24"/>
          <w:lang w:val="ru-RU"/>
        </w:rPr>
        <w:t>.</w:t>
      </w:r>
    </w:p>
    <w:p w14:paraId="4FFC6EF4" w14:textId="16FF4F8F" w:rsidR="00B36A98" w:rsidRDefault="00CB3BEA" w:rsidP="00EC679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2.2.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Pr="00CB3BEA">
        <w:rPr>
          <w:sz w:val="24"/>
          <w:szCs w:val="24"/>
          <w:lang w:val="ru-RU"/>
        </w:rPr>
        <w:t>включає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вартість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усіх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погоджень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мит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витрат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пов’язаних</w:t>
      </w:r>
      <w:proofErr w:type="spellEnd"/>
      <w:r w:rsidRPr="00CB3BEA">
        <w:rPr>
          <w:sz w:val="24"/>
          <w:szCs w:val="24"/>
          <w:lang w:val="ru-RU"/>
        </w:rPr>
        <w:t xml:space="preserve">  з </w:t>
      </w:r>
      <w:proofErr w:type="spellStart"/>
      <w:r w:rsidRPr="00CB3BEA">
        <w:rPr>
          <w:sz w:val="24"/>
          <w:szCs w:val="24"/>
          <w:lang w:val="ru-RU"/>
        </w:rPr>
        <w:t>заміною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витратних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матеріалів</w:t>
      </w:r>
      <w:proofErr w:type="spellEnd"/>
      <w:r w:rsidRPr="00CB3BEA">
        <w:rPr>
          <w:sz w:val="24"/>
          <w:szCs w:val="24"/>
          <w:lang w:val="ru-RU"/>
        </w:rPr>
        <w:t xml:space="preserve">, демонтажем </w:t>
      </w:r>
      <w:proofErr w:type="spellStart"/>
      <w:r w:rsidRPr="00CB3BEA">
        <w:rPr>
          <w:sz w:val="24"/>
          <w:szCs w:val="24"/>
          <w:lang w:val="ru-RU"/>
        </w:rPr>
        <w:t>приладів</w:t>
      </w:r>
      <w:proofErr w:type="spellEnd"/>
      <w:r w:rsidRPr="00CB3BEA">
        <w:rPr>
          <w:sz w:val="24"/>
          <w:szCs w:val="24"/>
          <w:lang w:val="ru-RU"/>
        </w:rPr>
        <w:t xml:space="preserve"> для ремонту, </w:t>
      </w:r>
      <w:proofErr w:type="spellStart"/>
      <w:r w:rsidRPr="00CB3BEA">
        <w:rPr>
          <w:sz w:val="24"/>
          <w:szCs w:val="24"/>
          <w:lang w:val="ru-RU"/>
        </w:rPr>
        <w:t>транспортуванням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місця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r w:rsidR="000338BF" w:rsidRPr="000338BF">
        <w:rPr>
          <w:i/>
          <w:iCs/>
          <w:sz w:val="24"/>
          <w:szCs w:val="24"/>
          <w:lang w:val="ru-RU"/>
        </w:rPr>
        <w:t>(</w:t>
      </w:r>
      <w:r w:rsidRPr="000338BF">
        <w:rPr>
          <w:i/>
          <w:iCs/>
          <w:sz w:val="24"/>
          <w:szCs w:val="24"/>
          <w:lang w:val="ru-RU"/>
        </w:rPr>
        <w:t xml:space="preserve">у </w:t>
      </w:r>
      <w:proofErr w:type="spellStart"/>
      <w:r w:rsidRPr="000338BF">
        <w:rPr>
          <w:i/>
          <w:iCs/>
          <w:sz w:val="24"/>
          <w:szCs w:val="24"/>
          <w:lang w:val="ru-RU"/>
        </w:rPr>
        <w:t>разі</w:t>
      </w:r>
      <w:proofErr w:type="spellEnd"/>
      <w:r w:rsidRPr="000338BF">
        <w:rPr>
          <w:i/>
          <w:iCs/>
          <w:sz w:val="24"/>
          <w:szCs w:val="24"/>
          <w:lang w:val="ru-RU"/>
        </w:rPr>
        <w:t xml:space="preserve"> потреби</w:t>
      </w:r>
      <w:r w:rsidRPr="00CB3BEA">
        <w:rPr>
          <w:sz w:val="24"/>
          <w:szCs w:val="24"/>
          <w:lang w:val="ru-RU"/>
        </w:rPr>
        <w:t xml:space="preserve">), </w:t>
      </w:r>
      <w:proofErr w:type="spellStart"/>
      <w:r w:rsidRPr="00CB3BEA">
        <w:rPr>
          <w:sz w:val="24"/>
          <w:szCs w:val="24"/>
          <w:lang w:val="ru-RU"/>
        </w:rPr>
        <w:t>подальшим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монтажем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повірки</w:t>
      </w:r>
      <w:proofErr w:type="spellEnd"/>
      <w:r w:rsidR="0066353B">
        <w:rPr>
          <w:sz w:val="24"/>
          <w:szCs w:val="24"/>
          <w:lang w:val="ru-RU"/>
        </w:rPr>
        <w:t xml:space="preserve"> та</w:t>
      </w:r>
      <w:r w:rsidRPr="00CB3BEA">
        <w:rPr>
          <w:sz w:val="24"/>
          <w:szCs w:val="24"/>
          <w:lang w:val="ru-RU"/>
        </w:rPr>
        <w:t xml:space="preserve"> ремонту</w:t>
      </w:r>
      <w:r w:rsidR="0066353B">
        <w:rPr>
          <w:sz w:val="24"/>
          <w:szCs w:val="24"/>
          <w:lang w:val="ru-RU"/>
        </w:rPr>
        <w:t xml:space="preserve"> </w:t>
      </w:r>
      <w:r w:rsidR="0066353B" w:rsidRPr="0066353B">
        <w:rPr>
          <w:i/>
          <w:iCs/>
          <w:sz w:val="24"/>
          <w:szCs w:val="24"/>
          <w:lang w:val="ru-RU"/>
        </w:rPr>
        <w:t xml:space="preserve">( у </w:t>
      </w:r>
      <w:proofErr w:type="spellStart"/>
      <w:r w:rsidR="0066353B" w:rsidRPr="0066353B">
        <w:rPr>
          <w:i/>
          <w:iCs/>
          <w:sz w:val="24"/>
          <w:szCs w:val="24"/>
          <w:lang w:val="ru-RU"/>
        </w:rPr>
        <w:t>разі</w:t>
      </w:r>
      <w:proofErr w:type="spellEnd"/>
      <w:r w:rsidR="0066353B" w:rsidRPr="0066353B">
        <w:rPr>
          <w:i/>
          <w:iCs/>
          <w:sz w:val="24"/>
          <w:szCs w:val="24"/>
          <w:lang w:val="ru-RU"/>
        </w:rPr>
        <w:t xml:space="preserve"> потреби)</w:t>
      </w:r>
      <w:r w:rsidRPr="0066353B">
        <w:rPr>
          <w:i/>
          <w:iCs/>
          <w:sz w:val="24"/>
          <w:szCs w:val="24"/>
          <w:lang w:val="ru-RU"/>
        </w:rPr>
        <w:t>,</w:t>
      </w:r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оформлення</w:t>
      </w:r>
      <w:proofErr w:type="spellEnd"/>
      <w:r w:rsidR="0066353B">
        <w:rPr>
          <w:sz w:val="24"/>
          <w:szCs w:val="24"/>
          <w:lang w:val="ru-RU"/>
        </w:rPr>
        <w:t xml:space="preserve"> та </w:t>
      </w:r>
      <w:proofErr w:type="spellStart"/>
      <w:r w:rsidR="0066353B">
        <w:rPr>
          <w:sz w:val="24"/>
          <w:szCs w:val="24"/>
          <w:lang w:val="ru-RU"/>
        </w:rPr>
        <w:t>видача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відповідних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свідоцтв</w:t>
      </w:r>
      <w:proofErr w:type="spellEnd"/>
      <w:r w:rsidR="0066353B">
        <w:rPr>
          <w:sz w:val="24"/>
          <w:szCs w:val="24"/>
          <w:lang w:val="ru-RU"/>
        </w:rPr>
        <w:t>,/</w:t>
      </w:r>
      <w:proofErr w:type="spellStart"/>
      <w:r w:rsidR="0066353B">
        <w:rPr>
          <w:sz w:val="24"/>
          <w:szCs w:val="24"/>
          <w:lang w:val="ru-RU"/>
        </w:rPr>
        <w:t>довідок</w:t>
      </w:r>
      <w:proofErr w:type="spellEnd"/>
      <w:r w:rsidR="0066353B">
        <w:rPr>
          <w:sz w:val="24"/>
          <w:szCs w:val="24"/>
          <w:lang w:val="ru-RU"/>
        </w:rPr>
        <w:t xml:space="preserve"> по факту </w:t>
      </w:r>
      <w:proofErr w:type="spellStart"/>
      <w:r w:rsidR="0066353B">
        <w:rPr>
          <w:sz w:val="24"/>
          <w:szCs w:val="24"/>
          <w:lang w:val="ru-RU"/>
        </w:rPr>
        <w:t>виконання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метрологічної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повірки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газових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сигналізаторів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платежів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підлягають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оплаті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зазначених</w:t>
      </w:r>
      <w:proofErr w:type="spellEnd"/>
      <w:r w:rsidRPr="00CB3BEA">
        <w:rPr>
          <w:sz w:val="24"/>
          <w:szCs w:val="24"/>
          <w:lang w:val="ru-RU"/>
        </w:rPr>
        <w:t xml:space="preserve"> у п.1.1.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Договору. </w:t>
      </w:r>
    </w:p>
    <w:p w14:paraId="285FA1D0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5FA99246" w14:textId="68927315" w:rsidR="002B6FD2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ПОРЯДОК ЗДІЙСНЕННЯ ОПЛАТИ</w:t>
      </w:r>
    </w:p>
    <w:p w14:paraId="5555D1EE" w14:textId="77777777" w:rsidR="002B6FD2" w:rsidRPr="002B6FD2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78C734DC" w14:textId="50D1974E" w:rsidR="00CB3BEA" w:rsidRPr="00B36A98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Замовникові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="0066353B">
        <w:rPr>
          <w:sz w:val="24"/>
          <w:szCs w:val="24"/>
          <w:lang w:val="ru-RU"/>
        </w:rPr>
        <w:t xml:space="preserve"> та </w:t>
      </w:r>
      <w:r w:rsidR="0066353B">
        <w:rPr>
          <w:rFonts w:eastAsia="Calibri"/>
          <w:iCs/>
          <w:color w:val="000000"/>
          <w:spacing w:val="4"/>
          <w:u w:val="single"/>
        </w:rPr>
        <w:t>С</w:t>
      </w:r>
      <w:r w:rsidR="0066353B" w:rsidRPr="001A4391">
        <w:rPr>
          <w:rFonts w:eastAsia="Calibri"/>
          <w:iCs/>
          <w:color w:val="000000"/>
          <w:spacing w:val="4"/>
          <w:u w:val="single"/>
        </w:rPr>
        <w:t>відоцтво про повірку засобу вимірювальної техніки, або довідк</w:t>
      </w:r>
      <w:r w:rsidR="0066353B">
        <w:rPr>
          <w:rFonts w:eastAsia="Calibri"/>
          <w:iCs/>
          <w:color w:val="000000"/>
          <w:spacing w:val="4"/>
          <w:u w:val="single"/>
        </w:rPr>
        <w:t>у</w:t>
      </w:r>
      <w:r w:rsidR="0066353B" w:rsidRPr="001A4391">
        <w:rPr>
          <w:rFonts w:eastAsia="Calibri"/>
          <w:iCs/>
          <w:color w:val="000000"/>
          <w:spacing w:val="4"/>
          <w:u w:val="single"/>
        </w:rPr>
        <w:t xml:space="preserve"> про непридатність засобу вимірювальної техніки</w:t>
      </w:r>
      <w:r w:rsidR="0066353B">
        <w:rPr>
          <w:rFonts w:eastAsia="Calibri"/>
          <w:iCs/>
          <w:color w:val="000000"/>
          <w:spacing w:val="4"/>
          <w:u w:val="single"/>
        </w:rPr>
        <w:t xml:space="preserve"> </w:t>
      </w:r>
      <w:proofErr w:type="gramStart"/>
      <w:r w:rsidR="0066353B">
        <w:rPr>
          <w:rFonts w:eastAsia="Calibri"/>
          <w:iCs/>
          <w:color w:val="000000"/>
          <w:spacing w:val="4"/>
          <w:u w:val="single"/>
        </w:rPr>
        <w:t>( газових</w:t>
      </w:r>
      <w:proofErr w:type="gramEnd"/>
      <w:r w:rsidR="0066353B">
        <w:rPr>
          <w:rFonts w:eastAsia="Calibri"/>
          <w:iCs/>
          <w:color w:val="000000"/>
          <w:spacing w:val="4"/>
          <w:u w:val="single"/>
        </w:rPr>
        <w:t xml:space="preserve"> сигналізаторів)</w:t>
      </w:r>
      <w:r w:rsidR="00B36A98">
        <w:rPr>
          <w:rFonts w:eastAsia="Calibri"/>
          <w:iCs/>
          <w:color w:val="000000"/>
          <w:spacing w:val="4"/>
          <w:u w:val="single"/>
        </w:rPr>
        <w:t xml:space="preserve"> на кожний об</w:t>
      </w:r>
      <w:r w:rsidR="00B36A98" w:rsidRPr="00B36A98">
        <w:rPr>
          <w:rFonts w:eastAsia="Calibri"/>
          <w:iCs/>
          <w:color w:val="000000"/>
          <w:spacing w:val="4"/>
          <w:u w:val="single"/>
          <w:lang w:val="ru-RU"/>
        </w:rPr>
        <w:t>`</w:t>
      </w:r>
      <w:proofErr w:type="spellStart"/>
      <w:r w:rsidR="00B36A98">
        <w:rPr>
          <w:rFonts w:eastAsia="Calibri"/>
          <w:iCs/>
          <w:color w:val="000000"/>
          <w:spacing w:val="4"/>
          <w:u w:val="single"/>
        </w:rPr>
        <w:t>єкт</w:t>
      </w:r>
      <w:proofErr w:type="spellEnd"/>
      <w:r w:rsidR="00B36A98">
        <w:rPr>
          <w:rFonts w:eastAsia="Calibri"/>
          <w:iCs/>
          <w:color w:val="000000"/>
          <w:spacing w:val="4"/>
          <w:u w:val="single"/>
        </w:rPr>
        <w:t xml:space="preserve"> окремо.</w:t>
      </w:r>
    </w:p>
    <w:p w14:paraId="0D43D48F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3.2.</w:t>
      </w:r>
      <w:r w:rsidRPr="00CB3BEA">
        <w:rPr>
          <w:sz w:val="24"/>
          <w:szCs w:val="24"/>
          <w:lang w:val="ru-RU"/>
        </w:rPr>
        <w:tab/>
        <w:t xml:space="preserve">Оплата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національній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валюті</w:t>
      </w:r>
      <w:proofErr w:type="spellEnd"/>
      <w:r w:rsidRPr="00CB3BEA">
        <w:rPr>
          <w:sz w:val="24"/>
          <w:szCs w:val="24"/>
          <w:lang w:val="ru-RU"/>
        </w:rPr>
        <w:t xml:space="preserve"> шляхом </w:t>
      </w:r>
      <w:proofErr w:type="spellStart"/>
      <w:r w:rsidRPr="00CB3BEA">
        <w:rPr>
          <w:sz w:val="24"/>
          <w:szCs w:val="24"/>
          <w:lang w:val="ru-RU"/>
        </w:rPr>
        <w:t>перерахування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грошових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коштів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поточний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рахунок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15 (</w:t>
      </w:r>
      <w:proofErr w:type="spellStart"/>
      <w:r w:rsidRPr="00CB3BEA">
        <w:rPr>
          <w:sz w:val="24"/>
          <w:szCs w:val="24"/>
          <w:lang w:val="ru-RU"/>
        </w:rPr>
        <w:t>п’ятнадцяти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Акту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3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3.3.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розрахунок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lastRenderedPageBreak/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 </w:t>
      </w:r>
      <w:proofErr w:type="spellStart"/>
      <w:r w:rsidRPr="00CB3BEA">
        <w:rPr>
          <w:sz w:val="24"/>
          <w:szCs w:val="24"/>
          <w:lang w:val="ru-RU"/>
        </w:rPr>
        <w:t>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3BDFAC9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A4AB7AE" w14:textId="316BCAF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ПОРЯДОК ЗДАВАННЯ-ПРИЙМАННЯ ПОСЛУГ</w:t>
      </w:r>
    </w:p>
    <w:p w14:paraId="7D51425C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3F754CB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Відповідальність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екологічної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забезпечення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техніки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несе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120C5B9A" w14:textId="43E4DF93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4.2.</w:t>
      </w:r>
      <w:r w:rsidRPr="00CB3BEA">
        <w:rPr>
          <w:sz w:val="24"/>
          <w:szCs w:val="24"/>
          <w:lang w:val="ru-RU"/>
        </w:rPr>
        <w:tab/>
        <w:t xml:space="preserve">Результатами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даним</w:t>
      </w:r>
      <w:proofErr w:type="spellEnd"/>
      <w:r w:rsidRPr="00CB3BEA">
        <w:rPr>
          <w:sz w:val="24"/>
          <w:szCs w:val="24"/>
          <w:lang w:val="ru-RU"/>
        </w:rPr>
        <w:t xml:space="preserve"> Договором, є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="0066353B" w:rsidRPr="0066353B">
        <w:t xml:space="preserve"> </w:t>
      </w:r>
      <w:r w:rsidR="0066353B" w:rsidRPr="0066353B">
        <w:rPr>
          <w:sz w:val="24"/>
          <w:szCs w:val="24"/>
          <w:lang w:val="ru-RU"/>
        </w:rPr>
        <w:t xml:space="preserve">та </w:t>
      </w:r>
      <w:proofErr w:type="spellStart"/>
      <w:r w:rsidR="0066353B">
        <w:rPr>
          <w:sz w:val="24"/>
          <w:szCs w:val="24"/>
          <w:lang w:val="ru-RU"/>
        </w:rPr>
        <w:t>С</w:t>
      </w:r>
      <w:r w:rsidR="0066353B" w:rsidRPr="0066353B">
        <w:rPr>
          <w:sz w:val="24"/>
          <w:szCs w:val="24"/>
          <w:lang w:val="ru-RU"/>
        </w:rPr>
        <w:t>відоцтво</w:t>
      </w:r>
      <w:proofErr w:type="spellEnd"/>
      <w:r w:rsidR="0066353B" w:rsidRPr="0066353B">
        <w:rPr>
          <w:sz w:val="24"/>
          <w:szCs w:val="24"/>
          <w:lang w:val="ru-RU"/>
        </w:rPr>
        <w:t xml:space="preserve"> про </w:t>
      </w:r>
      <w:proofErr w:type="spellStart"/>
      <w:r w:rsidR="0066353B" w:rsidRPr="0066353B">
        <w:rPr>
          <w:sz w:val="24"/>
          <w:szCs w:val="24"/>
          <w:lang w:val="ru-RU"/>
        </w:rPr>
        <w:t>повірку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засобу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вимірювальної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техніки</w:t>
      </w:r>
      <w:proofErr w:type="spellEnd"/>
      <w:r w:rsidR="0066353B" w:rsidRPr="0066353B">
        <w:rPr>
          <w:sz w:val="24"/>
          <w:szCs w:val="24"/>
          <w:lang w:val="ru-RU"/>
        </w:rPr>
        <w:t xml:space="preserve">, </w:t>
      </w:r>
      <w:proofErr w:type="spellStart"/>
      <w:r w:rsidR="0066353B" w:rsidRPr="0066353B">
        <w:rPr>
          <w:sz w:val="24"/>
          <w:szCs w:val="24"/>
          <w:lang w:val="ru-RU"/>
        </w:rPr>
        <w:t>або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довідк</w:t>
      </w:r>
      <w:r w:rsidR="0066353B">
        <w:rPr>
          <w:sz w:val="24"/>
          <w:szCs w:val="24"/>
          <w:lang w:val="ru-RU"/>
        </w:rPr>
        <w:t>а</w:t>
      </w:r>
      <w:proofErr w:type="spellEnd"/>
      <w:r w:rsidR="0066353B" w:rsidRPr="0066353B">
        <w:rPr>
          <w:sz w:val="24"/>
          <w:szCs w:val="24"/>
          <w:lang w:val="ru-RU"/>
        </w:rPr>
        <w:t xml:space="preserve"> про </w:t>
      </w:r>
      <w:proofErr w:type="spellStart"/>
      <w:r w:rsidR="0066353B" w:rsidRPr="0066353B">
        <w:rPr>
          <w:sz w:val="24"/>
          <w:szCs w:val="24"/>
          <w:lang w:val="ru-RU"/>
        </w:rPr>
        <w:t>непридатність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засобу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вимірювальної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техніки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gramStart"/>
      <w:r w:rsidR="0066353B" w:rsidRPr="0066353B">
        <w:rPr>
          <w:sz w:val="24"/>
          <w:szCs w:val="24"/>
          <w:lang w:val="ru-RU"/>
        </w:rPr>
        <w:t xml:space="preserve">( </w:t>
      </w:r>
      <w:proofErr w:type="spellStart"/>
      <w:r w:rsidR="0066353B" w:rsidRPr="0066353B">
        <w:rPr>
          <w:sz w:val="24"/>
          <w:szCs w:val="24"/>
          <w:lang w:val="ru-RU"/>
        </w:rPr>
        <w:t>газових</w:t>
      </w:r>
      <w:proofErr w:type="spellEnd"/>
      <w:proofErr w:type="gram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сигналізаторів</w:t>
      </w:r>
      <w:proofErr w:type="spellEnd"/>
      <w:r w:rsidR="0066353B" w:rsidRPr="0066353B">
        <w:rPr>
          <w:sz w:val="24"/>
          <w:szCs w:val="24"/>
          <w:lang w:val="ru-RU"/>
        </w:rPr>
        <w:t>)</w:t>
      </w:r>
      <w:r w:rsidR="0066353B">
        <w:rPr>
          <w:sz w:val="24"/>
          <w:szCs w:val="24"/>
          <w:lang w:val="ru-RU"/>
        </w:rPr>
        <w:t>.</w:t>
      </w:r>
    </w:p>
    <w:p w14:paraId="7F22DDF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Замовник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5-ти </w:t>
      </w:r>
      <w:proofErr w:type="spellStart"/>
      <w:r w:rsidRPr="00CB3BEA">
        <w:rPr>
          <w:sz w:val="24"/>
          <w:szCs w:val="24"/>
          <w:lang w:val="ru-RU"/>
        </w:rPr>
        <w:t>робочих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направляє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зазначений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мотивовану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відмову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прийманні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переліком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дороблень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7AB11D7" w14:textId="44C08B77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4.4.</w:t>
      </w:r>
      <w:r w:rsidRPr="00CB3BEA">
        <w:rPr>
          <w:sz w:val="24"/>
          <w:szCs w:val="24"/>
          <w:lang w:val="ru-RU"/>
        </w:rPr>
        <w:tab/>
        <w:t xml:space="preserve">Датою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зобов'язань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є дата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29B32288" w14:textId="77777777" w:rsidR="004908A9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9AFCB7" w14:textId="6C7A2B7C" w:rsidR="004908A9" w:rsidRDefault="004908A9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ГАРАНТІЙНІ ЗОБОВ</w:t>
      </w:r>
      <w:r w:rsidRPr="004908A9">
        <w:rPr>
          <w:b/>
          <w:bCs/>
          <w:sz w:val="24"/>
          <w:szCs w:val="24"/>
          <w:lang w:val="ru-RU"/>
        </w:rPr>
        <w:t>`</w:t>
      </w:r>
      <w:r>
        <w:rPr>
          <w:b/>
          <w:bCs/>
          <w:sz w:val="24"/>
          <w:szCs w:val="24"/>
          <w:lang w:val="ru-RU"/>
        </w:rPr>
        <w:t>ЯЗАННЯ</w:t>
      </w:r>
    </w:p>
    <w:p w14:paraId="7E35AEA7" w14:textId="77777777" w:rsidR="002B6FD2" w:rsidRPr="004908A9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1FDDD685" w14:textId="033C6E0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.1.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повинен </w:t>
      </w:r>
      <w:proofErr w:type="spellStart"/>
      <w:r w:rsidR="004908A9" w:rsidRPr="004908A9">
        <w:rPr>
          <w:sz w:val="24"/>
          <w:szCs w:val="24"/>
          <w:lang w:val="ru-RU"/>
        </w:rPr>
        <w:t>надати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повинна </w:t>
      </w:r>
      <w:proofErr w:type="spellStart"/>
      <w:r w:rsidR="004908A9" w:rsidRPr="004908A9">
        <w:rPr>
          <w:sz w:val="24"/>
          <w:szCs w:val="24"/>
          <w:lang w:val="ru-RU"/>
        </w:rPr>
        <w:t>відповідати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стандартами (</w:t>
      </w:r>
      <w:proofErr w:type="spellStart"/>
      <w:r w:rsidR="004908A9" w:rsidRPr="004908A9">
        <w:rPr>
          <w:sz w:val="24"/>
          <w:szCs w:val="24"/>
          <w:lang w:val="ru-RU"/>
        </w:rPr>
        <w:t>технічними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умовами</w:t>
      </w:r>
      <w:proofErr w:type="spellEnd"/>
      <w:r w:rsidR="004908A9" w:rsidRPr="004908A9">
        <w:rPr>
          <w:sz w:val="24"/>
          <w:szCs w:val="24"/>
          <w:lang w:val="ru-RU"/>
        </w:rPr>
        <w:t xml:space="preserve">, нормами), </w:t>
      </w:r>
      <w:proofErr w:type="spellStart"/>
      <w:r w:rsidR="004908A9" w:rsidRPr="004908A9">
        <w:rPr>
          <w:sz w:val="24"/>
          <w:szCs w:val="24"/>
          <w:lang w:val="ru-RU"/>
        </w:rPr>
        <w:t>чинним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даного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виду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Сторони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підписують</w:t>
      </w:r>
      <w:proofErr w:type="spellEnd"/>
      <w:r w:rsidR="004908A9" w:rsidRPr="004908A9">
        <w:rPr>
          <w:sz w:val="24"/>
          <w:szCs w:val="24"/>
          <w:lang w:val="ru-RU"/>
        </w:rPr>
        <w:t xml:space="preserve"> акт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свідчить</w:t>
      </w:r>
      <w:proofErr w:type="spellEnd"/>
      <w:r w:rsidR="004908A9" w:rsidRPr="004908A9">
        <w:rPr>
          <w:sz w:val="24"/>
          <w:szCs w:val="24"/>
          <w:lang w:val="ru-RU"/>
        </w:rPr>
        <w:t xml:space="preserve"> про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даним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Договором. </w:t>
      </w:r>
    </w:p>
    <w:p w14:paraId="1C7B5E39" w14:textId="4D55A28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.2.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а </w:t>
      </w:r>
      <w:proofErr w:type="spellStart"/>
      <w:r w:rsidR="004908A9" w:rsidRPr="004908A9">
        <w:rPr>
          <w:sz w:val="24"/>
          <w:szCs w:val="24"/>
          <w:lang w:val="ru-RU"/>
        </w:rPr>
        <w:t>також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обладнання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деталей, </w:t>
      </w:r>
      <w:proofErr w:type="spellStart"/>
      <w:r w:rsidR="004908A9" w:rsidRPr="004908A9">
        <w:rPr>
          <w:sz w:val="24"/>
          <w:szCs w:val="24"/>
          <w:lang w:val="ru-RU"/>
        </w:rPr>
        <w:t>агрегатів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складових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були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встановлені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чи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замінені</w:t>
      </w:r>
      <w:proofErr w:type="spellEnd"/>
      <w:r w:rsidR="004908A9" w:rsidRPr="004908A9">
        <w:rPr>
          <w:sz w:val="24"/>
          <w:szCs w:val="24"/>
          <w:lang w:val="ru-RU"/>
        </w:rPr>
        <w:t xml:space="preserve"> при </w:t>
      </w:r>
      <w:proofErr w:type="spellStart"/>
      <w:r w:rsidR="004908A9" w:rsidRPr="004908A9">
        <w:rPr>
          <w:sz w:val="24"/>
          <w:szCs w:val="24"/>
          <w:lang w:val="ru-RU"/>
        </w:rPr>
        <w:t>наданні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діючому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законодавству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заводів-виробників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C19F28F" w14:textId="137F3313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3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строку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безкоштовно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усуває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претензією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замінює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складові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газових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сигналізаторів</w:t>
      </w:r>
      <w:proofErr w:type="spellEnd"/>
      <w:r w:rsidR="00B36A98">
        <w:rPr>
          <w:sz w:val="24"/>
          <w:szCs w:val="24"/>
          <w:lang w:val="ru-RU"/>
        </w:rPr>
        <w:t xml:space="preserve"> «</w:t>
      </w:r>
      <w:proofErr w:type="spellStart"/>
      <w:r w:rsidR="00B36A98">
        <w:rPr>
          <w:sz w:val="24"/>
          <w:szCs w:val="24"/>
          <w:lang w:val="ru-RU"/>
        </w:rPr>
        <w:t>Лелека</w:t>
      </w:r>
      <w:proofErr w:type="spellEnd"/>
      <w:r w:rsidR="00B36A98">
        <w:rPr>
          <w:sz w:val="24"/>
          <w:szCs w:val="24"/>
          <w:lang w:val="ru-RU"/>
        </w:rPr>
        <w:t xml:space="preserve">»,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вийшли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ладу з </w:t>
      </w:r>
      <w:proofErr w:type="spellStart"/>
      <w:r w:rsidR="004908A9" w:rsidRPr="004908A9">
        <w:rPr>
          <w:sz w:val="24"/>
          <w:szCs w:val="24"/>
          <w:lang w:val="ru-RU"/>
        </w:rPr>
        <w:t>його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вини.</w:t>
      </w:r>
    </w:p>
    <w:p w14:paraId="7A7B1E4E" w14:textId="68D57D2B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4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обумовлених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у </w:t>
      </w:r>
      <w:proofErr w:type="spellStart"/>
      <w:r w:rsidR="004908A9" w:rsidRPr="004908A9">
        <w:rPr>
          <w:sz w:val="24"/>
          <w:szCs w:val="24"/>
          <w:lang w:val="ru-RU"/>
        </w:rPr>
        <w:t>повному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обсязі</w:t>
      </w:r>
      <w:proofErr w:type="spellEnd"/>
      <w:r w:rsidR="004908A9" w:rsidRPr="004908A9">
        <w:rPr>
          <w:sz w:val="24"/>
          <w:szCs w:val="24"/>
          <w:lang w:val="ru-RU"/>
        </w:rPr>
        <w:t xml:space="preserve"> та по факту </w:t>
      </w:r>
      <w:proofErr w:type="spellStart"/>
      <w:r w:rsidR="004908A9" w:rsidRPr="004908A9">
        <w:rPr>
          <w:sz w:val="24"/>
          <w:szCs w:val="24"/>
          <w:lang w:val="ru-RU"/>
        </w:rPr>
        <w:t>реальних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потреб.</w:t>
      </w:r>
    </w:p>
    <w:p w14:paraId="604685AE" w14:textId="646A13F4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>
        <w:rPr>
          <w:sz w:val="24"/>
          <w:szCs w:val="24"/>
          <w:lang w:val="ru-RU"/>
        </w:rPr>
        <w:t>.5</w:t>
      </w:r>
      <w:r w:rsidR="004908A9" w:rsidRPr="004908A9">
        <w:rPr>
          <w:sz w:val="24"/>
          <w:szCs w:val="24"/>
          <w:lang w:val="ru-RU"/>
        </w:rPr>
        <w:t xml:space="preserve">. Початок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обслуговування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обчислюється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з дня </w:t>
      </w:r>
      <w:proofErr w:type="spellStart"/>
      <w:r w:rsidR="004908A9" w:rsidRPr="004908A9">
        <w:rPr>
          <w:sz w:val="24"/>
          <w:szCs w:val="24"/>
          <w:lang w:val="ru-RU"/>
        </w:rPr>
        <w:t>підписання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акту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та становить не </w:t>
      </w:r>
      <w:proofErr w:type="spellStart"/>
      <w:r w:rsidR="004908A9" w:rsidRPr="004908A9">
        <w:rPr>
          <w:sz w:val="24"/>
          <w:szCs w:val="24"/>
          <w:lang w:val="ru-RU"/>
        </w:rPr>
        <w:t>менш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ніж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r w:rsidR="004908A9">
        <w:rPr>
          <w:sz w:val="24"/>
          <w:szCs w:val="24"/>
          <w:lang w:val="ru-RU"/>
        </w:rPr>
        <w:t>12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місяців</w:t>
      </w:r>
      <w:proofErr w:type="spellEnd"/>
      <w:r w:rsidR="00B36A98" w:rsidRPr="00B36A98">
        <w:t xml:space="preserve"> </w:t>
      </w:r>
    </w:p>
    <w:p w14:paraId="0C833B0E" w14:textId="65BE32CA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6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Гарантійні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зобов'язання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поширюються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запчастини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комплектуючі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матеріали</w:t>
      </w:r>
      <w:proofErr w:type="spellEnd"/>
      <w:r w:rsidR="004908A9" w:rsidRPr="004908A9">
        <w:rPr>
          <w:sz w:val="24"/>
          <w:szCs w:val="24"/>
          <w:lang w:val="ru-RU"/>
        </w:rPr>
        <w:t xml:space="preserve">, на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передбачена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згідно</w:t>
      </w:r>
      <w:proofErr w:type="spellEnd"/>
      <w:r w:rsidR="004908A9" w:rsidRPr="004908A9">
        <w:rPr>
          <w:sz w:val="24"/>
          <w:szCs w:val="24"/>
          <w:lang w:val="ru-RU"/>
        </w:rPr>
        <w:t xml:space="preserve"> з </w:t>
      </w:r>
      <w:proofErr w:type="spellStart"/>
      <w:r w:rsidR="004908A9" w:rsidRPr="004908A9">
        <w:rPr>
          <w:sz w:val="24"/>
          <w:szCs w:val="24"/>
          <w:lang w:val="ru-RU"/>
        </w:rPr>
        <w:t>діючими</w:t>
      </w:r>
      <w:proofErr w:type="spellEnd"/>
      <w:r w:rsidR="004908A9" w:rsidRPr="004908A9">
        <w:rPr>
          <w:sz w:val="24"/>
          <w:szCs w:val="24"/>
          <w:lang w:val="ru-RU"/>
        </w:rPr>
        <w:t xml:space="preserve"> нормами та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України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17D4F92" w14:textId="68A55170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7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Підставою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пред'явлення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претензій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 є документ (</w:t>
      </w:r>
      <w:proofErr w:type="spellStart"/>
      <w:r w:rsidR="004908A9" w:rsidRPr="004908A9">
        <w:rPr>
          <w:sz w:val="24"/>
          <w:szCs w:val="24"/>
          <w:lang w:val="ru-RU"/>
        </w:rPr>
        <w:t>платіжне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доручення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договір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ін</w:t>
      </w:r>
      <w:proofErr w:type="spellEnd"/>
      <w:r w:rsidR="004908A9" w:rsidRPr="004908A9">
        <w:rPr>
          <w:sz w:val="24"/>
          <w:szCs w:val="24"/>
          <w:lang w:val="ru-RU"/>
        </w:rPr>
        <w:t xml:space="preserve">.),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засвідчує</w:t>
      </w:r>
      <w:proofErr w:type="spellEnd"/>
      <w:r w:rsidR="004908A9" w:rsidRPr="004908A9">
        <w:rPr>
          <w:sz w:val="24"/>
          <w:szCs w:val="24"/>
          <w:lang w:val="ru-RU"/>
        </w:rPr>
        <w:t xml:space="preserve"> оплату </w:t>
      </w:r>
      <w:proofErr w:type="spellStart"/>
      <w:r w:rsidR="004908A9" w:rsidRPr="004908A9">
        <w:rPr>
          <w:sz w:val="24"/>
          <w:szCs w:val="24"/>
          <w:lang w:val="ru-RU"/>
        </w:rPr>
        <w:t>Замовником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вартості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B36A98">
        <w:rPr>
          <w:sz w:val="24"/>
          <w:szCs w:val="24"/>
          <w:lang w:val="ru-RU"/>
        </w:rPr>
        <w:t xml:space="preserve"> з </w:t>
      </w:r>
      <w:proofErr w:type="spellStart"/>
      <w:r w:rsidR="00B36A98">
        <w:rPr>
          <w:sz w:val="24"/>
          <w:szCs w:val="24"/>
          <w:lang w:val="ru-RU"/>
        </w:rPr>
        <w:t>повірки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газових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сигналізаторів</w:t>
      </w:r>
      <w:proofErr w:type="spellEnd"/>
      <w:r w:rsidR="00B36A98">
        <w:rPr>
          <w:sz w:val="24"/>
          <w:szCs w:val="24"/>
          <w:lang w:val="ru-RU"/>
        </w:rPr>
        <w:t xml:space="preserve"> «</w:t>
      </w:r>
      <w:proofErr w:type="spellStart"/>
      <w:r w:rsidR="00B36A98">
        <w:rPr>
          <w:sz w:val="24"/>
          <w:szCs w:val="24"/>
          <w:lang w:val="ru-RU"/>
        </w:rPr>
        <w:t>Лелека</w:t>
      </w:r>
      <w:proofErr w:type="spellEnd"/>
      <w:r w:rsidR="00B36A98">
        <w:rPr>
          <w:sz w:val="24"/>
          <w:szCs w:val="24"/>
          <w:lang w:val="ru-RU"/>
        </w:rPr>
        <w:t>»</w:t>
      </w:r>
      <w:r w:rsidR="004908A9" w:rsidRPr="004908A9">
        <w:rPr>
          <w:sz w:val="24"/>
          <w:szCs w:val="24"/>
          <w:lang w:val="ru-RU"/>
        </w:rPr>
        <w:t xml:space="preserve">) для </w:t>
      </w:r>
      <w:proofErr w:type="spellStart"/>
      <w:r w:rsidR="004908A9" w:rsidRPr="004908A9">
        <w:rPr>
          <w:sz w:val="24"/>
          <w:szCs w:val="24"/>
          <w:lang w:val="ru-RU"/>
        </w:rPr>
        <w:t>Вінницької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обласної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служби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зайнятості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7DF2AA2E" w14:textId="3732B61B" w:rsid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8</w:t>
      </w:r>
      <w:r w:rsidR="004908A9" w:rsidRPr="004908A9">
        <w:rPr>
          <w:sz w:val="24"/>
          <w:szCs w:val="24"/>
          <w:lang w:val="ru-RU"/>
        </w:rPr>
        <w:t xml:space="preserve">. В </w:t>
      </w:r>
      <w:proofErr w:type="spellStart"/>
      <w:r w:rsidR="004908A9" w:rsidRPr="004908A9">
        <w:rPr>
          <w:sz w:val="24"/>
          <w:szCs w:val="24"/>
          <w:lang w:val="ru-RU"/>
        </w:rPr>
        <w:t>разі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недоліків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термінів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зобов’язаний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усунути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їх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власними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силами та за </w:t>
      </w:r>
      <w:proofErr w:type="spellStart"/>
      <w:r w:rsidR="004908A9" w:rsidRPr="004908A9">
        <w:rPr>
          <w:sz w:val="24"/>
          <w:szCs w:val="24"/>
          <w:lang w:val="ru-RU"/>
        </w:rPr>
        <w:t>власні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кошти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умови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такі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виникли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причини </w:t>
      </w:r>
      <w:proofErr w:type="spellStart"/>
      <w:r w:rsidR="004908A9" w:rsidRPr="004908A9">
        <w:rPr>
          <w:sz w:val="24"/>
          <w:szCs w:val="24"/>
          <w:lang w:val="ru-RU"/>
        </w:rPr>
        <w:t>неякісного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застосування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ним </w:t>
      </w:r>
      <w:proofErr w:type="spellStart"/>
      <w:r w:rsidR="004908A9" w:rsidRPr="004908A9">
        <w:rPr>
          <w:sz w:val="24"/>
          <w:szCs w:val="24"/>
          <w:lang w:val="ru-RU"/>
        </w:rPr>
        <w:t>неякісних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запчастин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комплектуючих</w:t>
      </w:r>
      <w:proofErr w:type="spellEnd"/>
      <w:r w:rsidR="00B36A98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B36A98">
        <w:rPr>
          <w:sz w:val="24"/>
          <w:szCs w:val="24"/>
          <w:lang w:val="ru-RU"/>
        </w:rPr>
        <w:t xml:space="preserve"> та </w:t>
      </w:r>
      <w:proofErr w:type="spellStart"/>
      <w:r w:rsidR="00B36A98">
        <w:rPr>
          <w:sz w:val="24"/>
          <w:szCs w:val="24"/>
          <w:lang w:val="ru-RU"/>
        </w:rPr>
        <w:t>обладнань</w:t>
      </w:r>
      <w:proofErr w:type="spellEnd"/>
      <w:r w:rsidR="00B36A98">
        <w:rPr>
          <w:sz w:val="24"/>
          <w:szCs w:val="24"/>
          <w:lang w:val="ru-RU"/>
        </w:rPr>
        <w:t xml:space="preserve"> для </w:t>
      </w:r>
      <w:proofErr w:type="spellStart"/>
      <w:r w:rsidR="00B36A98">
        <w:rPr>
          <w:sz w:val="24"/>
          <w:szCs w:val="24"/>
          <w:lang w:val="ru-RU"/>
        </w:rPr>
        <w:t>повірки</w:t>
      </w:r>
      <w:proofErr w:type="spellEnd"/>
      <w:r w:rsidR="00B36A98">
        <w:rPr>
          <w:sz w:val="24"/>
          <w:szCs w:val="24"/>
          <w:lang w:val="ru-RU"/>
        </w:rPr>
        <w:t>.</w:t>
      </w:r>
    </w:p>
    <w:p w14:paraId="443488CF" w14:textId="77777777" w:rsidR="004908A9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652E447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41CD463E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D4C2077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78D86AB3" w14:textId="784923E0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lastRenderedPageBreak/>
        <w:t>ПРАВА ТА ОБОВЯЗКИ СТОРІН</w:t>
      </w:r>
    </w:p>
    <w:p w14:paraId="26C54086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1825023" w14:textId="182DA864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1F4912FA" w14:textId="117BF7D9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дотримуватись</w:t>
      </w:r>
      <w:proofErr w:type="spellEnd"/>
      <w:r w:rsidRPr="00CB3BEA">
        <w:rPr>
          <w:sz w:val="24"/>
          <w:szCs w:val="24"/>
          <w:lang w:val="ru-RU"/>
        </w:rPr>
        <w:t xml:space="preserve"> правил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внутрішнього</w:t>
      </w:r>
      <w:proofErr w:type="spellEnd"/>
      <w:r w:rsidRPr="00CB3BEA">
        <w:rPr>
          <w:sz w:val="24"/>
          <w:szCs w:val="24"/>
          <w:lang w:val="ru-RU"/>
        </w:rPr>
        <w:t xml:space="preserve"> трудового </w:t>
      </w:r>
      <w:proofErr w:type="spellStart"/>
      <w:r w:rsidRPr="00CB3BEA">
        <w:rPr>
          <w:sz w:val="24"/>
          <w:szCs w:val="24"/>
          <w:lang w:val="ru-RU"/>
        </w:rPr>
        <w:t>розпорядку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діють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підприємстві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="00EC6799">
        <w:rPr>
          <w:sz w:val="24"/>
          <w:szCs w:val="24"/>
          <w:lang w:val="ru-RU"/>
        </w:rPr>
        <w:t xml:space="preserve">, у </w:t>
      </w:r>
      <w:proofErr w:type="spellStart"/>
      <w:r w:rsidR="00EC6799">
        <w:rPr>
          <w:sz w:val="24"/>
          <w:szCs w:val="24"/>
          <w:lang w:val="ru-RU"/>
        </w:rPr>
        <w:t>разі</w:t>
      </w:r>
      <w:proofErr w:type="spellEnd"/>
      <w:r w:rsidR="00EC6799" w:rsidRPr="00EC6799">
        <w:rPr>
          <w:sz w:val="24"/>
          <w:szCs w:val="24"/>
          <w:lang w:val="ru-RU"/>
        </w:rPr>
        <w:t xml:space="preserve"> </w:t>
      </w:r>
      <w:proofErr w:type="spellStart"/>
      <w:r w:rsidR="00EC6799">
        <w:rPr>
          <w:sz w:val="24"/>
          <w:szCs w:val="24"/>
          <w:lang w:val="ru-RU"/>
        </w:rPr>
        <w:t>надання</w:t>
      </w:r>
      <w:proofErr w:type="spellEnd"/>
      <w:r w:rsidR="00EC6799">
        <w:rPr>
          <w:sz w:val="24"/>
          <w:szCs w:val="24"/>
          <w:lang w:val="ru-RU"/>
        </w:rPr>
        <w:t xml:space="preserve"> </w:t>
      </w:r>
      <w:proofErr w:type="spellStart"/>
      <w:r w:rsidR="00EC6799">
        <w:rPr>
          <w:sz w:val="24"/>
          <w:szCs w:val="24"/>
          <w:lang w:val="ru-RU"/>
        </w:rPr>
        <w:t>послуг</w:t>
      </w:r>
      <w:proofErr w:type="spellEnd"/>
      <w:r w:rsidR="00EC6799">
        <w:rPr>
          <w:sz w:val="24"/>
          <w:szCs w:val="24"/>
          <w:lang w:val="ru-RU"/>
        </w:rPr>
        <w:t xml:space="preserve"> </w:t>
      </w:r>
      <w:r w:rsidR="002B6FD2">
        <w:rPr>
          <w:sz w:val="24"/>
          <w:szCs w:val="24"/>
        </w:rPr>
        <w:t xml:space="preserve">в приміщенні </w:t>
      </w:r>
      <w:proofErr w:type="spellStart"/>
      <w:r w:rsidR="00EC6799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169C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відповідно</w:t>
      </w:r>
      <w:proofErr w:type="spellEnd"/>
      <w:r w:rsidRPr="00CB3BEA">
        <w:rPr>
          <w:sz w:val="24"/>
          <w:szCs w:val="24"/>
          <w:lang w:val="ru-RU"/>
        </w:rPr>
        <w:t xml:space="preserve"> до норм та </w:t>
      </w:r>
      <w:proofErr w:type="spellStart"/>
      <w:r w:rsidRPr="00CB3BEA">
        <w:rPr>
          <w:sz w:val="24"/>
          <w:szCs w:val="24"/>
          <w:lang w:val="ru-RU"/>
        </w:rPr>
        <w:t>стандартів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61F119D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  <w:t xml:space="preserve">при </w:t>
      </w:r>
      <w:proofErr w:type="spellStart"/>
      <w:r w:rsidRPr="00CB3BEA">
        <w:rPr>
          <w:sz w:val="24"/>
          <w:szCs w:val="24"/>
          <w:lang w:val="ru-RU"/>
        </w:rPr>
        <w:t>неможливості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передбачений</w:t>
      </w:r>
      <w:proofErr w:type="spellEnd"/>
      <w:r w:rsidRPr="00CB3BEA">
        <w:rPr>
          <w:sz w:val="24"/>
          <w:szCs w:val="24"/>
          <w:lang w:val="ru-RU"/>
        </w:rPr>
        <w:t xml:space="preserve"> строк </w:t>
      </w:r>
      <w:proofErr w:type="spellStart"/>
      <w:r w:rsidRPr="00CB3BEA">
        <w:rPr>
          <w:sz w:val="24"/>
          <w:szCs w:val="24"/>
          <w:lang w:val="ru-RU"/>
        </w:rPr>
        <w:t>надати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негайно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7979BBF9" w14:textId="0354CADC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4E2D425B" w14:textId="6ADED17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отримати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оплату в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C6799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і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6D5C117F" w14:textId="2EE0D2B2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>:</w:t>
      </w:r>
    </w:p>
    <w:p w14:paraId="00183318" w14:textId="4735293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своєчасно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оплатити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їх</w:t>
      </w:r>
      <w:proofErr w:type="spellEnd"/>
      <w:r w:rsidRPr="00CB3BEA">
        <w:rPr>
          <w:sz w:val="24"/>
          <w:szCs w:val="24"/>
          <w:lang w:val="ru-RU"/>
        </w:rPr>
        <w:t xml:space="preserve"> у 100%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C6799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gramStart"/>
      <w:r w:rsidRPr="00CB3BEA">
        <w:rPr>
          <w:sz w:val="24"/>
          <w:szCs w:val="24"/>
          <w:lang w:val="ru-RU"/>
        </w:rPr>
        <w:t>в строк</w:t>
      </w:r>
      <w:proofErr w:type="gram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передбачен</w:t>
      </w:r>
      <w:r w:rsidR="00EC6799">
        <w:rPr>
          <w:sz w:val="24"/>
          <w:szCs w:val="24"/>
          <w:lang w:val="ru-RU"/>
        </w:rPr>
        <w:t>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Договором, </w:t>
      </w:r>
      <w:proofErr w:type="spellStart"/>
      <w:r w:rsidRPr="00CB3BEA">
        <w:rPr>
          <w:sz w:val="24"/>
          <w:szCs w:val="24"/>
          <w:lang w:val="ru-RU"/>
        </w:rPr>
        <w:t>окрім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випадків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B6CE03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для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65C4FBE" w14:textId="4C5F2883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2E6C1752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відмовитись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прийняття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умовам</w:t>
      </w:r>
      <w:proofErr w:type="spellEnd"/>
      <w:r w:rsidRPr="00CB3BEA">
        <w:rPr>
          <w:sz w:val="24"/>
          <w:szCs w:val="24"/>
          <w:lang w:val="ru-RU"/>
        </w:rPr>
        <w:t xml:space="preserve"> Договору, і </w:t>
      </w:r>
      <w:proofErr w:type="spellStart"/>
      <w:r w:rsidRPr="00CB3BEA">
        <w:rPr>
          <w:sz w:val="24"/>
          <w:szCs w:val="24"/>
          <w:lang w:val="ru-RU"/>
        </w:rPr>
        <w:t>вимагати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відшкодування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збитків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вони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внаслідок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неналежного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взятих</w:t>
      </w:r>
      <w:proofErr w:type="spellEnd"/>
      <w:r w:rsidRPr="00CB3BEA">
        <w:rPr>
          <w:sz w:val="24"/>
          <w:szCs w:val="24"/>
          <w:lang w:val="ru-RU"/>
        </w:rPr>
        <w:t xml:space="preserve"> на себе </w:t>
      </w:r>
      <w:proofErr w:type="spellStart"/>
      <w:r w:rsidRPr="00CB3BEA">
        <w:rPr>
          <w:sz w:val="24"/>
          <w:szCs w:val="24"/>
          <w:lang w:val="ru-RU"/>
        </w:rPr>
        <w:t>обов'язків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03C782D4" w14:textId="6F067568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одержувати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достовірну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інформацію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5D305E6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7F2B0EC" w14:textId="1B3D8F6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ВІДПОВІДАЛЬНІСТЬ СТОРІН</w:t>
      </w:r>
    </w:p>
    <w:p w14:paraId="71CE87D3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1C4437F7" w14:textId="28BC410E" w:rsidR="0087696A" w:rsidRDefault="00C96B1B" w:rsidP="0069376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несуть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відповідальність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передбачену</w:t>
      </w:r>
      <w:proofErr w:type="spellEnd"/>
      <w:r w:rsidR="00CB3BEA" w:rsidRPr="00CB3BEA">
        <w:rPr>
          <w:sz w:val="24"/>
          <w:szCs w:val="24"/>
          <w:lang w:val="ru-RU"/>
        </w:rPr>
        <w:t xml:space="preserve"> закон</w:t>
      </w:r>
      <w:r w:rsidR="002B6FD2">
        <w:rPr>
          <w:sz w:val="24"/>
          <w:szCs w:val="24"/>
          <w:lang w:val="ru-RU"/>
        </w:rPr>
        <w:t>ом</w:t>
      </w:r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Договором.</w:t>
      </w:r>
    </w:p>
    <w:p w14:paraId="3AE9748E" w14:textId="77777777" w:rsidR="00693762" w:rsidRPr="00CB3BEA" w:rsidRDefault="00693762" w:rsidP="0069376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7650819" w14:textId="1EE7E116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ОБСТАВИНИ НЕПЕРЕБОРНОЇ СИЛИ</w:t>
      </w:r>
    </w:p>
    <w:p w14:paraId="31F85529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6D70ED1" w14:textId="22101DBA" w:rsidR="00CB3BEA" w:rsidRPr="00CB3BEA" w:rsidRDefault="00C96B1B" w:rsidP="002B6FD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звільняються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proofErr w:type="gram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які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існували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</w:t>
      </w:r>
      <w:proofErr w:type="spellEnd"/>
      <w:r w:rsidR="00CB3BEA" w:rsidRPr="00CB3BEA">
        <w:rPr>
          <w:sz w:val="24"/>
          <w:szCs w:val="24"/>
          <w:lang w:val="ru-RU"/>
        </w:rPr>
        <w:t xml:space="preserve"> час</w:t>
      </w:r>
      <w:r w:rsidR="002B6FD2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та </w:t>
      </w:r>
      <w:proofErr w:type="spellStart"/>
      <w:r w:rsidR="00CB3BEA" w:rsidRPr="00CB3BEA">
        <w:rPr>
          <w:sz w:val="24"/>
          <w:szCs w:val="24"/>
          <w:lang w:val="ru-RU"/>
        </w:rPr>
        <w:t>виникли</w:t>
      </w:r>
      <w:proofErr w:type="spellEnd"/>
      <w:r w:rsidR="00CB3BEA" w:rsidRPr="00CB3BEA">
        <w:rPr>
          <w:sz w:val="24"/>
          <w:szCs w:val="24"/>
          <w:lang w:val="ru-RU"/>
        </w:rPr>
        <w:t xml:space="preserve"> поза волею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(</w:t>
      </w:r>
      <w:proofErr w:type="spellStart"/>
      <w:r w:rsidR="00CB3BEA" w:rsidRPr="00CB3BEA">
        <w:rPr>
          <w:sz w:val="24"/>
          <w:szCs w:val="24"/>
          <w:lang w:val="ru-RU"/>
        </w:rPr>
        <w:t>аварія</w:t>
      </w:r>
      <w:proofErr w:type="spellEnd"/>
      <w:r w:rsidR="00CB3BEA" w:rsidRPr="00CB3BEA">
        <w:rPr>
          <w:sz w:val="24"/>
          <w:szCs w:val="24"/>
          <w:lang w:val="ru-RU"/>
        </w:rPr>
        <w:t xml:space="preserve">, катастрофа, </w:t>
      </w:r>
      <w:proofErr w:type="spellStart"/>
      <w:r w:rsidR="00CB3BEA" w:rsidRPr="00CB3BEA">
        <w:rPr>
          <w:sz w:val="24"/>
          <w:szCs w:val="24"/>
          <w:lang w:val="ru-RU"/>
        </w:rPr>
        <w:t>стихійне</w:t>
      </w:r>
      <w:proofErr w:type="spellEnd"/>
      <w:r w:rsidR="00CB3BEA" w:rsidRPr="00CB3BEA">
        <w:rPr>
          <w:sz w:val="24"/>
          <w:szCs w:val="24"/>
          <w:lang w:val="ru-RU"/>
        </w:rPr>
        <w:t xml:space="preserve"> лихо, </w:t>
      </w:r>
      <w:proofErr w:type="spellStart"/>
      <w:r w:rsidR="00CB3BEA" w:rsidRPr="00CB3BEA">
        <w:rPr>
          <w:sz w:val="24"/>
          <w:szCs w:val="24"/>
          <w:lang w:val="ru-RU"/>
        </w:rPr>
        <w:t>епідемія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війна</w:t>
      </w:r>
      <w:proofErr w:type="spellEnd"/>
      <w:r w:rsidR="00CB3BEA" w:rsidRPr="00CB3BEA">
        <w:rPr>
          <w:sz w:val="24"/>
          <w:szCs w:val="24"/>
          <w:lang w:val="ru-RU"/>
        </w:rPr>
        <w:t>).</w:t>
      </w:r>
    </w:p>
    <w:p w14:paraId="23603E9F" w14:textId="3CA5060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Сторона,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унаслідок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повинна не </w:t>
      </w:r>
      <w:proofErr w:type="spellStart"/>
      <w:r w:rsidR="00CB3BEA" w:rsidRPr="00CB3BEA">
        <w:rPr>
          <w:sz w:val="24"/>
          <w:szCs w:val="24"/>
          <w:lang w:val="ru-RU"/>
        </w:rPr>
        <w:t>пізніше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протягом</w:t>
      </w:r>
      <w:proofErr w:type="spellEnd"/>
      <w:r w:rsidR="00CB3BEA" w:rsidRPr="00CB3BEA">
        <w:rPr>
          <w:sz w:val="24"/>
          <w:szCs w:val="24"/>
          <w:lang w:val="ru-RU"/>
        </w:rPr>
        <w:t xml:space="preserve"> семи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повідомити</w:t>
      </w:r>
      <w:proofErr w:type="spellEnd"/>
      <w:r w:rsidR="00CB3BEA" w:rsidRPr="00CB3BEA">
        <w:rPr>
          <w:sz w:val="24"/>
          <w:szCs w:val="24"/>
          <w:lang w:val="ru-RU"/>
        </w:rPr>
        <w:t xml:space="preserve"> про </w:t>
      </w:r>
      <w:proofErr w:type="spellStart"/>
      <w:r w:rsidR="00CB3BEA" w:rsidRPr="00CB3BEA">
        <w:rPr>
          <w:sz w:val="24"/>
          <w:szCs w:val="24"/>
          <w:lang w:val="ru-RU"/>
        </w:rPr>
        <w:t>це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іншу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Сторону у </w:t>
      </w:r>
      <w:proofErr w:type="spellStart"/>
      <w:r w:rsidR="00CB3BEA" w:rsidRPr="00CB3BEA">
        <w:rPr>
          <w:sz w:val="24"/>
          <w:szCs w:val="24"/>
          <w:lang w:val="ru-RU"/>
        </w:rPr>
        <w:t>письмовій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формі</w:t>
      </w:r>
      <w:proofErr w:type="spellEnd"/>
      <w:r w:rsidR="00CB3BEA" w:rsidRPr="00CB3BEA">
        <w:rPr>
          <w:sz w:val="24"/>
          <w:szCs w:val="24"/>
          <w:lang w:val="ru-RU"/>
        </w:rPr>
        <w:t xml:space="preserve">, з </w:t>
      </w:r>
      <w:proofErr w:type="spellStart"/>
      <w:r w:rsidR="00CB3BEA" w:rsidRPr="00CB3BEA">
        <w:rPr>
          <w:sz w:val="24"/>
          <w:szCs w:val="24"/>
          <w:lang w:val="ru-RU"/>
        </w:rPr>
        <w:t>подальшим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наданням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підтверджуючих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документів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3E4F134F" w14:textId="6275B690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Доказом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є </w:t>
      </w:r>
      <w:proofErr w:type="spellStart"/>
      <w:r w:rsidR="00CB3BEA" w:rsidRPr="00CB3BEA">
        <w:rPr>
          <w:sz w:val="24"/>
          <w:szCs w:val="24"/>
          <w:lang w:val="ru-RU"/>
        </w:rPr>
        <w:t>відповідн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D87F77">
        <w:rPr>
          <w:sz w:val="24"/>
          <w:szCs w:val="24"/>
          <w:lang w:val="ru-RU"/>
        </w:rPr>
        <w:t>сертифікат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вида</w:t>
      </w:r>
      <w:r w:rsidR="00D87F77">
        <w:rPr>
          <w:sz w:val="24"/>
          <w:szCs w:val="24"/>
          <w:lang w:val="ru-RU"/>
        </w:rPr>
        <w:t>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Торгово-</w:t>
      </w:r>
      <w:proofErr w:type="spellStart"/>
      <w:r w:rsidR="00CB3BEA" w:rsidRPr="00CB3BEA">
        <w:rPr>
          <w:sz w:val="24"/>
          <w:szCs w:val="24"/>
          <w:lang w:val="ru-RU"/>
        </w:rPr>
        <w:t>промисловою</w:t>
      </w:r>
      <w:proofErr w:type="spellEnd"/>
      <w:r w:rsidR="00CB3BEA" w:rsidRPr="00CB3BEA">
        <w:rPr>
          <w:sz w:val="24"/>
          <w:szCs w:val="24"/>
          <w:lang w:val="ru-RU"/>
        </w:rPr>
        <w:t xml:space="preserve"> палатою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AA4845A" w14:textId="1336BFE5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коли строк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продовжується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більше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r w:rsidR="00CB3BEA">
        <w:rPr>
          <w:sz w:val="24"/>
          <w:szCs w:val="24"/>
          <w:lang w:val="ru-RU"/>
        </w:rPr>
        <w:t>30</w:t>
      </w:r>
      <w:r w:rsidR="00CB3BEA" w:rsidRPr="00CB3BEA">
        <w:rPr>
          <w:sz w:val="24"/>
          <w:szCs w:val="24"/>
          <w:lang w:val="ru-RU"/>
        </w:rPr>
        <w:t xml:space="preserve"> (</w:t>
      </w:r>
      <w:proofErr w:type="spellStart"/>
      <w:r w:rsidR="00CB3BEA" w:rsidRPr="00CB3BEA">
        <w:rPr>
          <w:sz w:val="24"/>
          <w:szCs w:val="24"/>
          <w:lang w:val="ru-RU"/>
        </w:rPr>
        <w:t>тридцять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кожна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із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в </w:t>
      </w:r>
      <w:proofErr w:type="spellStart"/>
      <w:r w:rsidR="00CB3BEA" w:rsidRPr="00CB3BEA">
        <w:rPr>
          <w:sz w:val="24"/>
          <w:szCs w:val="24"/>
          <w:lang w:val="ru-RU"/>
        </w:rPr>
        <w:t>установленому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порядку </w:t>
      </w:r>
      <w:proofErr w:type="spellStart"/>
      <w:r w:rsidR="00CB3BEA" w:rsidRPr="00CB3BEA">
        <w:rPr>
          <w:sz w:val="24"/>
          <w:szCs w:val="24"/>
          <w:lang w:val="ru-RU"/>
        </w:rPr>
        <w:t>має</w:t>
      </w:r>
      <w:proofErr w:type="spellEnd"/>
      <w:r w:rsidR="00CB3BEA" w:rsidRPr="00CB3BEA">
        <w:rPr>
          <w:sz w:val="24"/>
          <w:szCs w:val="24"/>
          <w:lang w:val="ru-RU"/>
        </w:rPr>
        <w:t xml:space="preserve"> право </w:t>
      </w:r>
      <w:proofErr w:type="spellStart"/>
      <w:r w:rsidR="00CB3BEA" w:rsidRPr="00CB3BEA">
        <w:rPr>
          <w:sz w:val="24"/>
          <w:szCs w:val="24"/>
          <w:lang w:val="ru-RU"/>
        </w:rPr>
        <w:t>розірвати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2A0E40B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4767BEA" w14:textId="0AD11DED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ВИРІШЕННЯ СПОРІВ</w:t>
      </w:r>
    </w:p>
    <w:p w14:paraId="24487584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07C865E" w14:textId="5C615EE1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розбіжностей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вирішувати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шляхом </w:t>
      </w:r>
      <w:proofErr w:type="spellStart"/>
      <w:r w:rsidR="00CB3BEA" w:rsidRPr="00CB3BEA">
        <w:rPr>
          <w:sz w:val="24"/>
          <w:szCs w:val="24"/>
          <w:lang w:val="ru-RU"/>
        </w:rPr>
        <w:t>взаємних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переговорів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консультацій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643B8D20" w14:textId="74F031F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недосягнення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згоди</w:t>
      </w:r>
      <w:proofErr w:type="spellEnd"/>
      <w:r w:rsidR="00CB3BEA" w:rsidRPr="00CB3BEA">
        <w:rPr>
          <w:sz w:val="24"/>
          <w:szCs w:val="24"/>
          <w:lang w:val="ru-RU"/>
        </w:rPr>
        <w:t xml:space="preserve"> спори (</w:t>
      </w:r>
      <w:proofErr w:type="spellStart"/>
      <w:r w:rsidR="00CB3BEA" w:rsidRPr="00CB3BEA">
        <w:rPr>
          <w:sz w:val="24"/>
          <w:szCs w:val="24"/>
          <w:lang w:val="ru-RU"/>
        </w:rPr>
        <w:t>розбіжності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вирішуються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gramStart"/>
      <w:r w:rsidR="00CB3BEA" w:rsidRPr="00CB3BEA">
        <w:rPr>
          <w:sz w:val="24"/>
          <w:szCs w:val="24"/>
          <w:lang w:val="ru-RU"/>
        </w:rPr>
        <w:t>у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судовому порядку</w:t>
      </w:r>
      <w:proofErr w:type="gramEnd"/>
      <w:r w:rsidR="00CB3BEA" w:rsidRPr="00CB3BEA">
        <w:rPr>
          <w:sz w:val="24"/>
          <w:szCs w:val="24"/>
          <w:lang w:val="ru-RU"/>
        </w:rPr>
        <w:t>.</w:t>
      </w:r>
    </w:p>
    <w:p w14:paraId="5BA201AE" w14:textId="0D6B811C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домовилися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для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встановлюється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обов'язкова</w:t>
      </w:r>
      <w:proofErr w:type="spellEnd"/>
      <w:r w:rsidR="00CB3BEA" w:rsidRPr="00CB3BEA">
        <w:rPr>
          <w:sz w:val="24"/>
          <w:szCs w:val="24"/>
          <w:lang w:val="ru-RU"/>
        </w:rPr>
        <w:t xml:space="preserve"> процедура </w:t>
      </w:r>
      <w:proofErr w:type="spellStart"/>
      <w:r w:rsidR="00CB3BEA" w:rsidRPr="00CB3BEA">
        <w:rPr>
          <w:sz w:val="24"/>
          <w:szCs w:val="24"/>
          <w:lang w:val="ru-RU"/>
        </w:rPr>
        <w:t>досудового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врегулювання</w:t>
      </w:r>
      <w:proofErr w:type="spellEnd"/>
      <w:r w:rsidR="00CB3BEA" w:rsidRPr="00CB3BEA">
        <w:rPr>
          <w:sz w:val="24"/>
          <w:szCs w:val="24"/>
          <w:lang w:val="ru-RU"/>
        </w:rPr>
        <w:t xml:space="preserve">. </w:t>
      </w:r>
      <w:proofErr w:type="spellStart"/>
      <w:r w:rsidR="00CB3BEA" w:rsidRPr="00CB3BEA">
        <w:rPr>
          <w:sz w:val="24"/>
          <w:szCs w:val="24"/>
          <w:lang w:val="ru-RU"/>
        </w:rPr>
        <w:t>Усі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бути </w:t>
      </w:r>
      <w:proofErr w:type="spellStart"/>
      <w:r w:rsidR="00CB3BEA" w:rsidRPr="00CB3BEA">
        <w:rPr>
          <w:sz w:val="24"/>
          <w:szCs w:val="24"/>
          <w:lang w:val="ru-RU"/>
        </w:rPr>
        <w:t>розглянуті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двадцятиденний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термін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отримання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63DCBBC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127501E" w14:textId="4A622463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СТРОК ДІЇ ДОГОВОРУ</w:t>
      </w:r>
    </w:p>
    <w:p w14:paraId="274CDA5F" w14:textId="77777777" w:rsidR="002B6FD2" w:rsidRPr="00D87F77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0C397BEC" w14:textId="004236C0" w:rsidR="00CB3BEA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набирає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 </w:t>
      </w:r>
      <w:proofErr w:type="spellStart"/>
      <w:r w:rsidR="00CB3BEA" w:rsidRPr="00CB3BEA">
        <w:rPr>
          <w:sz w:val="24"/>
          <w:szCs w:val="24"/>
          <w:lang w:val="ru-RU"/>
        </w:rPr>
        <w:t>дати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і </w:t>
      </w:r>
      <w:proofErr w:type="spellStart"/>
      <w:r w:rsidR="00CB3BEA" w:rsidRPr="00CB3BEA">
        <w:rPr>
          <w:sz w:val="24"/>
          <w:szCs w:val="24"/>
          <w:lang w:val="ru-RU"/>
        </w:rPr>
        <w:t>діє</w:t>
      </w:r>
      <w:proofErr w:type="spellEnd"/>
      <w:r w:rsidR="00CB3BEA" w:rsidRPr="00CB3BEA">
        <w:rPr>
          <w:sz w:val="24"/>
          <w:szCs w:val="24"/>
          <w:lang w:val="ru-RU"/>
        </w:rPr>
        <w:t xml:space="preserve"> до 1</w:t>
      </w:r>
      <w:r w:rsidR="002B6FD2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.10.202</w:t>
      </w:r>
      <w:r w:rsidR="002B6FD2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 xml:space="preserve">р., але </w:t>
      </w:r>
      <w:proofErr w:type="gramStart"/>
      <w:r w:rsidR="00CB3BEA" w:rsidRPr="00CB3BEA">
        <w:rPr>
          <w:sz w:val="24"/>
          <w:szCs w:val="24"/>
          <w:lang w:val="ru-RU"/>
        </w:rPr>
        <w:t>в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будь</w:t>
      </w:r>
      <w:proofErr w:type="gramEnd"/>
      <w:r w:rsidR="00CB3BEA" w:rsidRPr="00CB3BEA">
        <w:rPr>
          <w:sz w:val="24"/>
          <w:szCs w:val="24"/>
          <w:lang w:val="ru-RU"/>
        </w:rPr>
        <w:t xml:space="preserve"> - </w:t>
      </w:r>
      <w:proofErr w:type="spellStart"/>
      <w:r w:rsidR="00CB3BEA" w:rsidRPr="00CB3BEA">
        <w:rPr>
          <w:sz w:val="24"/>
          <w:szCs w:val="24"/>
          <w:lang w:val="ru-RU"/>
        </w:rPr>
        <w:t>якому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повного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зобов’язань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</w:t>
      </w:r>
      <w:r w:rsidR="002B6FD2">
        <w:rPr>
          <w:sz w:val="24"/>
          <w:szCs w:val="24"/>
          <w:lang w:val="ru-RU"/>
        </w:rPr>
        <w:t>.</w:t>
      </w:r>
    </w:p>
    <w:p w14:paraId="1453CB4D" w14:textId="0023AF83" w:rsid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і </w:t>
      </w:r>
      <w:proofErr w:type="spellStart"/>
      <w:r w:rsidR="00CB3BEA" w:rsidRPr="00CB3BEA">
        <w:rPr>
          <w:sz w:val="24"/>
          <w:szCs w:val="24"/>
          <w:lang w:val="ru-RU"/>
        </w:rPr>
        <w:t>підписується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у </w:t>
      </w:r>
      <w:proofErr w:type="spellStart"/>
      <w:r w:rsidR="00CB3BEA" w:rsidRPr="00CB3BEA">
        <w:rPr>
          <w:sz w:val="24"/>
          <w:szCs w:val="24"/>
          <w:lang w:val="ru-RU"/>
        </w:rPr>
        <w:t>двох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примірниках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мають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однакову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юридичну</w:t>
      </w:r>
      <w:proofErr w:type="spellEnd"/>
      <w:r w:rsidR="00CB3BEA" w:rsidRPr="00CB3BEA">
        <w:rPr>
          <w:sz w:val="24"/>
          <w:szCs w:val="24"/>
          <w:lang w:val="ru-RU"/>
        </w:rPr>
        <w:t xml:space="preserve"> силу.</w:t>
      </w:r>
    </w:p>
    <w:p w14:paraId="7410F194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DAB1625" w14:textId="3DB6940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ІНШІ УМОВИ</w:t>
      </w:r>
    </w:p>
    <w:p w14:paraId="45894205" w14:textId="77777777" w:rsidR="002B6FD2" w:rsidRPr="00D87F77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577D8D17" w14:textId="2B92E88B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цього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законодавством</w:t>
      </w:r>
      <w:proofErr w:type="spellEnd"/>
      <w:r w:rsidR="00CB3BEA" w:rsidRPr="00CB3BEA">
        <w:rPr>
          <w:sz w:val="24"/>
          <w:szCs w:val="24"/>
          <w:lang w:val="ru-RU"/>
        </w:rPr>
        <w:t xml:space="preserve">, а </w:t>
      </w:r>
      <w:proofErr w:type="spellStart"/>
      <w:r w:rsidR="00CB3BEA" w:rsidRPr="00CB3BEA">
        <w:rPr>
          <w:sz w:val="24"/>
          <w:szCs w:val="24"/>
          <w:lang w:val="ru-RU"/>
        </w:rPr>
        <w:t>саме</w:t>
      </w:r>
      <w:proofErr w:type="spellEnd"/>
      <w:r w:rsidR="00CB3BEA" w:rsidRPr="00CB3BEA">
        <w:rPr>
          <w:sz w:val="24"/>
          <w:szCs w:val="24"/>
          <w:lang w:val="ru-RU"/>
        </w:rPr>
        <w:t xml:space="preserve">: </w:t>
      </w:r>
      <w:proofErr w:type="spellStart"/>
      <w:r w:rsidR="00CB3BEA" w:rsidRPr="00CB3BEA">
        <w:rPr>
          <w:sz w:val="24"/>
          <w:szCs w:val="24"/>
          <w:lang w:val="ru-RU"/>
        </w:rPr>
        <w:t>відповідно</w:t>
      </w:r>
      <w:proofErr w:type="spellEnd"/>
      <w:r w:rsidR="00CB3BEA" w:rsidRPr="00CB3BEA">
        <w:rPr>
          <w:sz w:val="24"/>
          <w:szCs w:val="24"/>
          <w:lang w:val="ru-RU"/>
        </w:rPr>
        <w:t xml:space="preserve"> до ст.41 Закону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 xml:space="preserve"> “ Про </w:t>
      </w:r>
      <w:proofErr w:type="spellStart"/>
      <w:r w:rsidR="00CB3BEA" w:rsidRPr="00CB3BEA">
        <w:rPr>
          <w:sz w:val="24"/>
          <w:szCs w:val="24"/>
          <w:lang w:val="ru-RU"/>
        </w:rPr>
        <w:t>публічні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B3BEA" w:rsidRPr="00CB3BEA">
        <w:rPr>
          <w:sz w:val="24"/>
          <w:szCs w:val="24"/>
          <w:lang w:val="ru-RU"/>
        </w:rPr>
        <w:t>закупівлі</w:t>
      </w:r>
      <w:proofErr w:type="spellEnd"/>
      <w:r w:rsidR="00CB3BEA" w:rsidRPr="00CB3BEA">
        <w:rPr>
          <w:sz w:val="24"/>
          <w:szCs w:val="24"/>
          <w:lang w:val="ru-RU"/>
        </w:rPr>
        <w:t xml:space="preserve"> ”</w:t>
      </w:r>
      <w:proofErr w:type="gram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істотні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про </w:t>
      </w:r>
      <w:proofErr w:type="spellStart"/>
      <w:r w:rsidR="00CB3BEA" w:rsidRPr="00CB3BEA">
        <w:rPr>
          <w:sz w:val="24"/>
          <w:szCs w:val="24"/>
          <w:lang w:val="ru-RU"/>
        </w:rPr>
        <w:t>закупівлю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повному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обсязі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069A8ABE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а) </w:t>
      </w:r>
      <w:proofErr w:type="spellStart"/>
      <w:r w:rsidRPr="00CB3BEA">
        <w:rPr>
          <w:sz w:val="24"/>
          <w:szCs w:val="24"/>
          <w:lang w:val="ru-RU"/>
        </w:rPr>
        <w:t>зменшення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обсягів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закупівлі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зокрема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урахуванням</w:t>
      </w:r>
      <w:proofErr w:type="spellEnd"/>
      <w:r w:rsidRPr="00CB3BEA">
        <w:rPr>
          <w:sz w:val="24"/>
          <w:szCs w:val="24"/>
          <w:lang w:val="ru-RU"/>
        </w:rPr>
        <w:t xml:space="preserve"> фактичного </w:t>
      </w:r>
      <w:proofErr w:type="spellStart"/>
      <w:r w:rsidRPr="00CB3BEA">
        <w:rPr>
          <w:sz w:val="24"/>
          <w:szCs w:val="24"/>
          <w:lang w:val="ru-RU"/>
        </w:rPr>
        <w:t>обсягу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видатків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71C95743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б) </w:t>
      </w:r>
      <w:proofErr w:type="spellStart"/>
      <w:r w:rsidRPr="00CB3BEA">
        <w:rPr>
          <w:sz w:val="24"/>
          <w:szCs w:val="24"/>
          <w:lang w:val="ru-RU"/>
        </w:rPr>
        <w:t>покращення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якості</w:t>
      </w:r>
      <w:proofErr w:type="spellEnd"/>
      <w:r w:rsidRPr="00CB3BEA">
        <w:rPr>
          <w:sz w:val="24"/>
          <w:szCs w:val="24"/>
          <w:lang w:val="ru-RU"/>
        </w:rPr>
        <w:t xml:space="preserve"> предмета </w:t>
      </w:r>
      <w:proofErr w:type="spellStart"/>
      <w:r w:rsidRPr="00CB3BEA">
        <w:rPr>
          <w:sz w:val="24"/>
          <w:szCs w:val="24"/>
          <w:lang w:val="ru-RU"/>
        </w:rPr>
        <w:t>закупівлі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покращення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призведе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збільшення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суми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визначеної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425A70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в) </w:t>
      </w:r>
      <w:proofErr w:type="spellStart"/>
      <w:r w:rsidRPr="00CB3BEA">
        <w:rPr>
          <w:sz w:val="24"/>
          <w:szCs w:val="24"/>
          <w:lang w:val="ru-RU"/>
        </w:rPr>
        <w:t>продовження</w:t>
      </w:r>
      <w:proofErr w:type="spellEnd"/>
      <w:r w:rsidRPr="00CB3BEA">
        <w:rPr>
          <w:sz w:val="24"/>
          <w:szCs w:val="24"/>
          <w:lang w:val="ru-RU"/>
        </w:rPr>
        <w:t xml:space="preserve"> строку </w:t>
      </w:r>
      <w:proofErr w:type="spellStart"/>
      <w:r w:rsidRPr="00CB3BEA">
        <w:rPr>
          <w:sz w:val="24"/>
          <w:szCs w:val="24"/>
          <w:lang w:val="ru-RU"/>
        </w:rPr>
        <w:t>дії</w:t>
      </w:r>
      <w:proofErr w:type="spellEnd"/>
      <w:r w:rsidRPr="00CB3BEA">
        <w:rPr>
          <w:sz w:val="24"/>
          <w:szCs w:val="24"/>
          <w:lang w:val="ru-RU"/>
        </w:rPr>
        <w:t xml:space="preserve"> договору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зобов’язань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щодо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виникнення</w:t>
      </w:r>
      <w:proofErr w:type="spellEnd"/>
      <w:r w:rsidRPr="00CB3BEA">
        <w:rPr>
          <w:sz w:val="24"/>
          <w:szCs w:val="24"/>
          <w:lang w:val="ru-RU"/>
        </w:rPr>
        <w:t xml:space="preserve"> документально </w:t>
      </w:r>
      <w:proofErr w:type="spellStart"/>
      <w:r w:rsidRPr="00CB3BEA">
        <w:rPr>
          <w:sz w:val="24"/>
          <w:szCs w:val="24"/>
          <w:lang w:val="ru-RU"/>
        </w:rPr>
        <w:t>підтверджених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об’єктивних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обставин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спричинили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продовження</w:t>
      </w:r>
      <w:proofErr w:type="spellEnd"/>
      <w:r w:rsidRPr="00CB3BEA">
        <w:rPr>
          <w:sz w:val="24"/>
          <w:szCs w:val="24"/>
          <w:lang w:val="ru-RU"/>
        </w:rPr>
        <w:t xml:space="preserve">, у тому </w:t>
      </w:r>
      <w:proofErr w:type="spellStart"/>
      <w:r w:rsidRPr="00CB3BEA">
        <w:rPr>
          <w:sz w:val="24"/>
          <w:szCs w:val="24"/>
          <w:lang w:val="ru-RU"/>
        </w:rPr>
        <w:t>числі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обставин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непереборної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сили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призведуть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збільшення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суми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визначеної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438614A8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г)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бік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зменшення</w:t>
      </w:r>
      <w:proofErr w:type="spellEnd"/>
      <w:r w:rsidRPr="00CB3BEA">
        <w:rPr>
          <w:sz w:val="24"/>
          <w:szCs w:val="24"/>
          <w:lang w:val="ru-RU"/>
        </w:rPr>
        <w:t xml:space="preserve"> (без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кількості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обсягу</w:t>
      </w:r>
      <w:proofErr w:type="spellEnd"/>
      <w:r w:rsidRPr="00CB3BEA">
        <w:rPr>
          <w:sz w:val="24"/>
          <w:szCs w:val="24"/>
          <w:lang w:val="ru-RU"/>
        </w:rPr>
        <w:t xml:space="preserve">) та </w:t>
      </w:r>
      <w:proofErr w:type="spellStart"/>
      <w:r w:rsidRPr="00CB3BEA">
        <w:rPr>
          <w:sz w:val="24"/>
          <w:szCs w:val="24"/>
          <w:lang w:val="ru-RU"/>
        </w:rPr>
        <w:t>якості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), у тому </w:t>
      </w:r>
      <w:proofErr w:type="spellStart"/>
      <w:r w:rsidRPr="00CB3BEA">
        <w:rPr>
          <w:sz w:val="24"/>
          <w:szCs w:val="24"/>
          <w:lang w:val="ru-RU"/>
        </w:rPr>
        <w:t>числі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коливання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товару </w:t>
      </w:r>
      <w:proofErr w:type="gramStart"/>
      <w:r w:rsidRPr="00CB3BEA">
        <w:rPr>
          <w:sz w:val="24"/>
          <w:szCs w:val="24"/>
          <w:lang w:val="ru-RU"/>
        </w:rPr>
        <w:t>на ринку</w:t>
      </w:r>
      <w:proofErr w:type="gramEnd"/>
      <w:r w:rsidRPr="00CB3BEA">
        <w:rPr>
          <w:sz w:val="24"/>
          <w:szCs w:val="24"/>
          <w:lang w:val="ru-RU"/>
        </w:rPr>
        <w:t>;</w:t>
      </w:r>
    </w:p>
    <w:p w14:paraId="09D34BB3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д)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зв’язку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зміною</w:t>
      </w:r>
      <w:proofErr w:type="spellEnd"/>
      <w:r w:rsidRPr="00CB3BEA">
        <w:rPr>
          <w:sz w:val="24"/>
          <w:szCs w:val="24"/>
          <w:lang w:val="ru-RU"/>
        </w:rPr>
        <w:t xml:space="preserve"> ставок </w:t>
      </w:r>
      <w:proofErr w:type="spellStart"/>
      <w:r w:rsidRPr="00CB3BEA">
        <w:rPr>
          <w:sz w:val="24"/>
          <w:szCs w:val="24"/>
          <w:lang w:val="ru-RU"/>
        </w:rPr>
        <w:t>податків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 та/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зміною</w:t>
      </w:r>
      <w:proofErr w:type="spellEnd"/>
      <w:r w:rsidRPr="00CB3BEA">
        <w:rPr>
          <w:sz w:val="24"/>
          <w:szCs w:val="24"/>
          <w:lang w:val="ru-RU"/>
        </w:rPr>
        <w:t xml:space="preserve"> умов </w:t>
      </w:r>
      <w:proofErr w:type="spellStart"/>
      <w:r w:rsidRPr="00CB3BEA">
        <w:rPr>
          <w:sz w:val="24"/>
          <w:szCs w:val="24"/>
          <w:lang w:val="ru-RU"/>
        </w:rPr>
        <w:t>щодо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пільг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оподаткування</w:t>
      </w:r>
      <w:proofErr w:type="spellEnd"/>
      <w:r w:rsidRPr="00CB3BEA">
        <w:rPr>
          <w:sz w:val="24"/>
          <w:szCs w:val="24"/>
          <w:lang w:val="ru-RU"/>
        </w:rPr>
        <w:t xml:space="preserve"> - </w:t>
      </w:r>
      <w:proofErr w:type="spellStart"/>
      <w:r w:rsidRPr="00CB3BEA">
        <w:rPr>
          <w:sz w:val="24"/>
          <w:szCs w:val="24"/>
          <w:lang w:val="ru-RU"/>
        </w:rPr>
        <w:t>пропорційно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таких ставок та/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пільг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оподаткування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0A0BBD4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е)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встановленого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згідно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законодавством</w:t>
      </w:r>
      <w:proofErr w:type="spellEnd"/>
      <w:r w:rsidRPr="00CB3BEA">
        <w:rPr>
          <w:sz w:val="24"/>
          <w:szCs w:val="24"/>
          <w:lang w:val="ru-RU"/>
        </w:rPr>
        <w:t xml:space="preserve"> органами </w:t>
      </w:r>
      <w:proofErr w:type="spellStart"/>
      <w:r w:rsidRPr="00CB3BEA">
        <w:rPr>
          <w:sz w:val="24"/>
          <w:szCs w:val="24"/>
          <w:lang w:val="ru-RU"/>
        </w:rPr>
        <w:t>державної</w:t>
      </w:r>
      <w:proofErr w:type="spellEnd"/>
      <w:r w:rsidRPr="00CB3BEA">
        <w:rPr>
          <w:sz w:val="24"/>
          <w:szCs w:val="24"/>
          <w:lang w:val="ru-RU"/>
        </w:rPr>
        <w:t xml:space="preserve"> статистики </w:t>
      </w:r>
      <w:proofErr w:type="spellStart"/>
      <w:r w:rsidRPr="00CB3BEA">
        <w:rPr>
          <w:sz w:val="24"/>
          <w:szCs w:val="24"/>
          <w:lang w:val="ru-RU"/>
        </w:rPr>
        <w:t>індексу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споживчих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курсу </w:t>
      </w:r>
      <w:proofErr w:type="spellStart"/>
      <w:r w:rsidRPr="00CB3BEA">
        <w:rPr>
          <w:sz w:val="24"/>
          <w:szCs w:val="24"/>
          <w:lang w:val="ru-RU"/>
        </w:rPr>
        <w:t>іноземної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біржових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котирувань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показників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Platts</w:t>
      </w:r>
      <w:proofErr w:type="spellEnd"/>
      <w:r w:rsidRPr="00CB3BEA">
        <w:rPr>
          <w:sz w:val="24"/>
          <w:szCs w:val="24"/>
          <w:lang w:val="ru-RU"/>
        </w:rPr>
        <w:t xml:space="preserve">, ARGUS </w:t>
      </w:r>
      <w:proofErr w:type="spellStart"/>
      <w:r w:rsidRPr="00CB3BEA">
        <w:rPr>
          <w:sz w:val="24"/>
          <w:szCs w:val="24"/>
          <w:lang w:val="ru-RU"/>
        </w:rPr>
        <w:t>регульованих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тарифів</w:t>
      </w:r>
      <w:proofErr w:type="spellEnd"/>
      <w:r w:rsidRPr="00CB3BEA">
        <w:rPr>
          <w:sz w:val="24"/>
          <w:szCs w:val="24"/>
          <w:lang w:val="ru-RU"/>
        </w:rPr>
        <w:t xml:space="preserve">) і </w:t>
      </w:r>
      <w:proofErr w:type="spellStart"/>
      <w:r w:rsidRPr="00CB3BEA">
        <w:rPr>
          <w:sz w:val="24"/>
          <w:szCs w:val="24"/>
          <w:lang w:val="ru-RU"/>
        </w:rPr>
        <w:t>нормативів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застосовуються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,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встановлення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порядку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7E05C2F" w14:textId="330A5207" w:rsid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є)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умов у </w:t>
      </w:r>
      <w:proofErr w:type="spellStart"/>
      <w:r w:rsidRPr="00CB3BEA">
        <w:rPr>
          <w:sz w:val="24"/>
          <w:szCs w:val="24"/>
          <w:lang w:val="ru-RU"/>
        </w:rPr>
        <w:t>зв’язку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застосуванням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положень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частини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шостої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статті</w:t>
      </w:r>
      <w:proofErr w:type="spellEnd"/>
      <w:r w:rsidRPr="00CB3BEA">
        <w:rPr>
          <w:sz w:val="24"/>
          <w:szCs w:val="24"/>
          <w:lang w:val="ru-RU"/>
        </w:rPr>
        <w:t xml:space="preserve"> 41.</w:t>
      </w:r>
    </w:p>
    <w:p w14:paraId="2DF9A0CC" w14:textId="77777777" w:rsidR="00486A83" w:rsidRPr="00CB3BEA" w:rsidRDefault="00486A83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3FEDC94C" w14:textId="3591438B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lastRenderedPageBreak/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.2.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Сторони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можуть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взаємною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згодою</w:t>
      </w:r>
      <w:proofErr w:type="spellEnd"/>
      <w:r w:rsidRPr="00CB3BEA">
        <w:rPr>
          <w:sz w:val="24"/>
          <w:szCs w:val="24"/>
          <w:lang w:val="ru-RU"/>
        </w:rPr>
        <w:t xml:space="preserve">, внести до Договору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доповнення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оформлюються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додатков</w:t>
      </w:r>
      <w:r w:rsidR="00D87F77">
        <w:rPr>
          <w:sz w:val="24"/>
          <w:szCs w:val="24"/>
          <w:lang w:val="ru-RU"/>
        </w:rPr>
        <w:t>ою</w:t>
      </w:r>
      <w:proofErr w:type="spellEnd"/>
      <w:r w:rsidR="00D87F77">
        <w:rPr>
          <w:sz w:val="24"/>
          <w:szCs w:val="24"/>
          <w:lang w:val="ru-RU"/>
        </w:rPr>
        <w:t xml:space="preserve"> </w:t>
      </w:r>
      <w:proofErr w:type="spellStart"/>
      <w:r w:rsidR="00D87F77">
        <w:rPr>
          <w:sz w:val="24"/>
          <w:szCs w:val="24"/>
          <w:lang w:val="ru-RU"/>
        </w:rPr>
        <w:t>угодою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підписом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скріплюються</w:t>
      </w:r>
      <w:proofErr w:type="spellEnd"/>
      <w:r w:rsidRPr="00CB3BEA">
        <w:rPr>
          <w:sz w:val="24"/>
          <w:szCs w:val="24"/>
          <w:lang w:val="ru-RU"/>
        </w:rPr>
        <w:t xml:space="preserve"> печатками.</w:t>
      </w:r>
    </w:p>
    <w:p w14:paraId="3FD8E10E" w14:textId="3D1C6F0A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Pr="00CB3BEA">
        <w:rPr>
          <w:sz w:val="24"/>
          <w:szCs w:val="24"/>
          <w:lang w:val="ru-RU"/>
        </w:rPr>
        <w:t>оформлюється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письмовій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формі</w:t>
      </w:r>
      <w:proofErr w:type="spellEnd"/>
      <w:r w:rsidRPr="00CB3BEA">
        <w:rPr>
          <w:sz w:val="24"/>
          <w:szCs w:val="24"/>
          <w:lang w:val="ru-RU"/>
        </w:rPr>
        <w:t xml:space="preserve">, як угода про </w:t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уповноваженими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представниками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B9D0" w14:textId="5BABE5C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.4.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випадку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місцезнаходження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платіжних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реквізитів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однієї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така</w:t>
      </w:r>
      <w:proofErr w:type="spellEnd"/>
      <w:r w:rsidRPr="00CB3BEA">
        <w:rPr>
          <w:sz w:val="24"/>
          <w:szCs w:val="24"/>
          <w:lang w:val="ru-RU"/>
        </w:rPr>
        <w:t xml:space="preserve"> Сторона </w:t>
      </w:r>
      <w:proofErr w:type="spellStart"/>
      <w:r w:rsidRPr="00CB3BEA">
        <w:rPr>
          <w:sz w:val="24"/>
          <w:szCs w:val="24"/>
          <w:lang w:val="ru-RU"/>
        </w:rPr>
        <w:t>зобов'язана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пізніше</w:t>
      </w:r>
      <w:proofErr w:type="spellEnd"/>
      <w:r w:rsidRPr="00CB3BEA">
        <w:rPr>
          <w:sz w:val="24"/>
          <w:szCs w:val="24"/>
          <w:lang w:val="ru-RU"/>
        </w:rPr>
        <w:t xml:space="preserve"> 3 (</w:t>
      </w:r>
      <w:proofErr w:type="spellStart"/>
      <w:r w:rsidRPr="00CB3BEA">
        <w:rPr>
          <w:sz w:val="24"/>
          <w:szCs w:val="24"/>
          <w:lang w:val="ru-RU"/>
        </w:rPr>
        <w:t>трьох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дня </w:t>
      </w:r>
      <w:proofErr w:type="spellStart"/>
      <w:r w:rsidRPr="00CB3BEA">
        <w:rPr>
          <w:sz w:val="24"/>
          <w:szCs w:val="24"/>
          <w:lang w:val="ru-RU"/>
        </w:rPr>
        <w:t>настання</w:t>
      </w:r>
      <w:proofErr w:type="spellEnd"/>
      <w:r w:rsidRPr="00CB3BEA">
        <w:rPr>
          <w:sz w:val="24"/>
          <w:szCs w:val="24"/>
          <w:lang w:val="ru-RU"/>
        </w:rPr>
        <w:t xml:space="preserve"> таких </w:t>
      </w:r>
      <w:proofErr w:type="spellStart"/>
      <w:r w:rsidRPr="00CB3BEA">
        <w:rPr>
          <w:sz w:val="24"/>
          <w:szCs w:val="24"/>
          <w:lang w:val="ru-RU"/>
        </w:rPr>
        <w:t>змін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іншу</w:t>
      </w:r>
      <w:proofErr w:type="spellEnd"/>
      <w:r w:rsidRPr="00CB3BEA">
        <w:rPr>
          <w:sz w:val="24"/>
          <w:szCs w:val="24"/>
          <w:lang w:val="ru-RU"/>
        </w:rPr>
        <w:t xml:space="preserve"> Сторону.</w:t>
      </w:r>
    </w:p>
    <w:p w14:paraId="606CCAE8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6B57B3" w14:textId="2D9DF160" w:rsidR="00CB3BEA" w:rsidRPr="00D87F77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2</w:t>
      </w:r>
      <w:r w:rsidR="00CB3BEA" w:rsidRPr="00D87F77">
        <w:rPr>
          <w:b/>
          <w:bCs/>
          <w:sz w:val="24"/>
          <w:szCs w:val="24"/>
          <w:lang w:val="ru-RU"/>
        </w:rPr>
        <w:t>.</w:t>
      </w:r>
      <w:r w:rsidR="00C96B1B">
        <w:rPr>
          <w:b/>
          <w:bCs/>
          <w:sz w:val="24"/>
          <w:szCs w:val="24"/>
          <w:lang w:val="ru-RU"/>
        </w:rPr>
        <w:t xml:space="preserve"> </w:t>
      </w:r>
      <w:r w:rsidR="00CB3BEA" w:rsidRPr="00D87F77">
        <w:rPr>
          <w:b/>
          <w:bCs/>
          <w:sz w:val="24"/>
          <w:szCs w:val="24"/>
          <w:lang w:val="ru-RU"/>
        </w:rPr>
        <w:t>РЕКВІЗИТИ ТА ПІДПИСИ СТОРІН</w:t>
      </w:r>
    </w:p>
    <w:p w14:paraId="31137757" w14:textId="77777777" w:rsidR="00D87F77" w:rsidRPr="00D87F77" w:rsidRDefault="00D87F77" w:rsidP="00D87F77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</w:pPr>
      <w:bookmarkStart w:id="3" w:name="_Hlk68083545"/>
      <w:bookmarkStart w:id="4" w:name="bookmark12"/>
      <w:bookmarkStart w:id="5" w:name="bookmark13"/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5269"/>
      </w:tblGrid>
      <w:tr w:rsidR="00D87F77" w:rsidRPr="00D87F77" w14:paraId="43775B18" w14:textId="77777777" w:rsidTr="00F256CA">
        <w:trPr>
          <w:trHeight w:val="2828"/>
        </w:trPr>
        <w:tc>
          <w:tcPr>
            <w:tcW w:w="4644" w:type="dxa"/>
          </w:tcPr>
          <w:p w14:paraId="52D6112E" w14:textId="4DED49F9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6" w:name="_Hlk6142632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795E03F9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53" w:type="dxa"/>
          </w:tcPr>
          <w:p w14:paraId="26CB67BC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64576FEF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Вінницький обласний центр зайнятості</w:t>
            </w:r>
          </w:p>
          <w:p w14:paraId="096E1F76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 Стрілецька, 3а</w:t>
            </w:r>
          </w:p>
          <w:p w14:paraId="60B99A1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м. Вінниця, 21009</w:t>
            </w:r>
          </w:p>
          <w:p w14:paraId="4B59C60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ЄДРПОУ 05392714</w:t>
            </w:r>
          </w:p>
          <w:p w14:paraId="4E0F4B5E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р/р UA688201720355429002700706358</w:t>
            </w:r>
          </w:p>
          <w:p w14:paraId="3BCB37E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Державна казначейська служба України</w:t>
            </w:r>
          </w:p>
          <w:p w14:paraId="7E2C8230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 Київ, </w:t>
            </w:r>
          </w:p>
          <w:p w14:paraId="0C8B7383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.(0432)551780</w:t>
            </w:r>
          </w:p>
          <w:p w14:paraId="5CDB16AB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_______________________________________</w:t>
            </w:r>
          </w:p>
          <w:p w14:paraId="5C01932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bookmarkEnd w:id="6"/>
      </w:tr>
      <w:bookmarkEnd w:id="3"/>
    </w:tbl>
    <w:p w14:paraId="06C8ED01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p w14:paraId="53F43D59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bookmarkEnd w:id="4"/>
    <w:bookmarkEnd w:id="5"/>
    <w:p w14:paraId="6AE93029" w14:textId="3893DB6D" w:rsidR="00E92F9C" w:rsidRDefault="00E92F9C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B55C6C2" w14:textId="44B6B201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FD7ACAD" w14:textId="00083A4D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6B13A18" w14:textId="680E854E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01CFFF8" w14:textId="43947F85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2ECF486" w14:textId="476D7F0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EAF6B9D" w14:textId="3AC03CB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BE68B7A" w14:textId="5681B45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8F05289" w14:textId="469B1EF2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7FF0733" w14:textId="1DC40ED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57A0362" w14:textId="34E07FB3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38FB93D" w14:textId="5BC2306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3C6BD33" w14:textId="3A551DB4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E614380" w14:textId="24677FC9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19E0648" w14:textId="1663BDD8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B76B81A" w14:textId="64816C8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42C4709" w14:textId="41AE0A9F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CDA543F" w14:textId="6EDED099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4F56402" w14:textId="050A8642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FCD4A3F" w14:textId="01A63C8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16D321A" w14:textId="35280396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B1E6543" w14:textId="381F980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F181278" w14:textId="49895BD6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594FD34" w14:textId="2FC2934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698C709" w14:textId="3E187F9C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CE44742" w14:textId="6C8E82AB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237D634" w14:textId="23215AF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98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2AE"/>
    <w:multiLevelType w:val="hybridMultilevel"/>
    <w:tmpl w:val="AC0E3AE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6A"/>
    <w:multiLevelType w:val="hybridMultilevel"/>
    <w:tmpl w:val="4B5EB8FA"/>
    <w:lvl w:ilvl="0" w:tplc="4B6CFE5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8DB30BC"/>
    <w:multiLevelType w:val="multilevel"/>
    <w:tmpl w:val="B306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D7E19"/>
    <w:multiLevelType w:val="hybridMultilevel"/>
    <w:tmpl w:val="C75E0D68"/>
    <w:lvl w:ilvl="0" w:tplc="48F2D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089A"/>
    <w:multiLevelType w:val="multilevel"/>
    <w:tmpl w:val="B010D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E14A03"/>
    <w:multiLevelType w:val="multilevel"/>
    <w:tmpl w:val="4392C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4D182C"/>
    <w:multiLevelType w:val="hybridMultilevel"/>
    <w:tmpl w:val="1F58CB8A"/>
    <w:lvl w:ilvl="0" w:tplc="9C9C81F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701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77593010">
    <w:abstractNumId w:val="1"/>
  </w:num>
  <w:num w:numId="3" w16cid:durableId="1381827048">
    <w:abstractNumId w:val="5"/>
  </w:num>
  <w:num w:numId="4" w16cid:durableId="1632322087">
    <w:abstractNumId w:val="6"/>
  </w:num>
  <w:num w:numId="5" w16cid:durableId="1797482072">
    <w:abstractNumId w:val="0"/>
  </w:num>
  <w:num w:numId="6" w16cid:durableId="795372794">
    <w:abstractNumId w:val="2"/>
  </w:num>
  <w:num w:numId="7" w16cid:durableId="852574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C"/>
    <w:rsid w:val="000338BF"/>
    <w:rsid w:val="002118D3"/>
    <w:rsid w:val="002B6FD2"/>
    <w:rsid w:val="004866E1"/>
    <w:rsid w:val="00486A83"/>
    <w:rsid w:val="004908A9"/>
    <w:rsid w:val="00577D78"/>
    <w:rsid w:val="0066353B"/>
    <w:rsid w:val="00693762"/>
    <w:rsid w:val="0087696A"/>
    <w:rsid w:val="008C671F"/>
    <w:rsid w:val="008E52B5"/>
    <w:rsid w:val="00980D73"/>
    <w:rsid w:val="00AF1864"/>
    <w:rsid w:val="00B36A98"/>
    <w:rsid w:val="00C96B1B"/>
    <w:rsid w:val="00CB3BEA"/>
    <w:rsid w:val="00D87F77"/>
    <w:rsid w:val="00E92F9C"/>
    <w:rsid w:val="00EC6799"/>
    <w:rsid w:val="00E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2B8"/>
  <w15:chartTrackingRefBased/>
  <w15:docId w15:val="{9961D3CF-88DE-4F6E-9210-553C534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B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екст таблицы Знак,название табл/рис Знак,Список уровня 2 Знак,Bullet Number Знак,Bullet 1 Знак,Use Case List Paragraph Знак,lp1 Знак,List Paragraph1 Знак,lp11 Знак,List Paragraph11 Знак,Elenco Normale Знак,List Paragraph Знак"/>
    <w:link w:val="a4"/>
    <w:uiPriority w:val="34"/>
    <w:locked/>
    <w:rsid w:val="008E52B5"/>
  </w:style>
  <w:style w:type="paragraph" w:styleId="a4">
    <w:name w:val="List Paragraph"/>
    <w:aliases w:val="Текст таблицы,название табл/рис,Список уровня 2,Bullet Number,Bullet 1,Use Case List Paragraph,lp1,List Paragraph1,lp11,List Paragraph11,Elenco Normale,List Paragraph,Chapter10"/>
    <w:basedOn w:val="a"/>
    <w:link w:val="a3"/>
    <w:uiPriority w:val="34"/>
    <w:qFormat/>
    <w:rsid w:val="008E52B5"/>
    <w:pPr>
      <w:ind w:left="720"/>
      <w:contextualSpacing/>
    </w:pPr>
    <w:rPr>
      <w:lang w:val="uk-UA"/>
    </w:rPr>
  </w:style>
  <w:style w:type="character" w:customStyle="1" w:styleId="a5">
    <w:name w:val="Основной текст_"/>
    <w:basedOn w:val="a0"/>
    <w:link w:val="1"/>
    <w:locked/>
    <w:rsid w:val="008E52B5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2B5"/>
    <w:pPr>
      <w:widowControl w:val="0"/>
      <w:shd w:val="clear" w:color="auto" w:fill="FFFFFF"/>
      <w:spacing w:line="485" w:lineRule="exact"/>
      <w:ind w:hanging="560"/>
      <w:jc w:val="both"/>
    </w:pPr>
    <w:rPr>
      <w:rFonts w:ascii="Times New Roman" w:eastAsia="Times New Roman" w:hAnsi="Times New Roman" w:cs="Times New Roman"/>
      <w:spacing w:val="13"/>
      <w:lang w:val="uk-UA"/>
    </w:rPr>
  </w:style>
  <w:style w:type="character" w:customStyle="1" w:styleId="10">
    <w:name w:val="Заголовок №1_"/>
    <w:basedOn w:val="a0"/>
    <w:link w:val="11"/>
    <w:locked/>
    <w:rsid w:val="008E5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2B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">
    <w:name w:val="Заголовок №2_"/>
    <w:basedOn w:val="a0"/>
    <w:link w:val="20"/>
    <w:locked/>
    <w:rsid w:val="008E5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E52B5"/>
    <w:pPr>
      <w:widowControl w:val="0"/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8E52B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B5"/>
    <w:pPr>
      <w:widowControl w:val="0"/>
      <w:shd w:val="clear" w:color="auto" w:fill="FFFFFF"/>
      <w:spacing w:after="580"/>
      <w:ind w:firstLine="160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3">
    <w:name w:val="Заголовок №3_"/>
    <w:basedOn w:val="a0"/>
    <w:link w:val="30"/>
    <w:locked/>
    <w:rsid w:val="008E52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E52B5"/>
    <w:pPr>
      <w:widowControl w:val="0"/>
      <w:shd w:val="clear" w:color="auto" w:fill="FFFFFF"/>
      <w:spacing w:after="2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extbody">
    <w:name w:val="Text body"/>
    <w:basedOn w:val="a"/>
    <w:rsid w:val="008E52B5"/>
    <w:pPr>
      <w:suppressAutoHyphens/>
      <w:autoSpaceDN w:val="0"/>
      <w:jc w:val="both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table" w:styleId="a6">
    <w:name w:val="Table Grid"/>
    <w:basedOn w:val="a1"/>
    <w:uiPriority w:val="59"/>
    <w:rsid w:val="008E52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7574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2021-08-28T06:45:00Z</cp:lastPrinted>
  <dcterms:created xsi:type="dcterms:W3CDTF">2022-08-05T07:05:00Z</dcterms:created>
  <dcterms:modified xsi:type="dcterms:W3CDTF">2022-08-05T07:05:00Z</dcterms:modified>
</cp:coreProperties>
</file>