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42A79E5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outlineLvl w:val="0"/>
        <w:rPr>
          <w:rFonts w:ascii="Times New Roman" w:hAnsi="Times New Roman"/>
          <w:b w:val="1"/>
          <w:color w:val="000000"/>
          <w:sz w:val="28"/>
        </w:rPr>
      </w:pPr>
      <w:r>
        <w:rPr>
          <w:rFonts w:ascii="Times New Roman" w:hAnsi="Times New Roman"/>
          <w:b w:val="1"/>
          <w:color w:val="000000"/>
          <w:sz w:val="28"/>
        </w:rPr>
        <w:t>ЗАКАРПАТСЬКА РЕГІОНАЛЬНА ДЕРЖАВНА ЛАБОРАТОРІЯ</w:t>
        <w:br w:type="textWrapping"/>
        <w:t>ДЕРЖПРОДСПОЖИВСЛУЖБИ</w:t>
      </w:r>
    </w:p>
    <w:p>
      <w:pPr>
        <w:jc w:val="center"/>
        <w:outlineLvl w:val="0"/>
        <w:rPr>
          <w:rFonts w:ascii="Times New Roman" w:hAnsi="Times New Roman"/>
          <w:b w:val="1"/>
          <w:color w:val="000000"/>
          <w:sz w:val="32"/>
        </w:rPr>
      </w:pPr>
    </w:p>
    <w:p>
      <w:pPr>
        <w:ind w:left="320"/>
        <w:jc w:val="center"/>
        <w:rPr>
          <w:rFonts w:ascii="Times New Roman" w:hAnsi="Times New Roman"/>
          <w:color w:val="000000"/>
        </w:rPr>
      </w:pPr>
      <w:r>
        <w:rPr>
          <w:rFonts w:ascii="Times New Roman" w:hAnsi="Times New Roman"/>
          <w:color w:val="000000"/>
        </w:rPr>
        <w:t xml:space="preserve">                               </w:t>
      </w:r>
    </w:p>
    <w:tbl>
      <w:tblPr>
        <w:tblW w:w="5762" w:type="dxa"/>
        <w:jc w:val="right"/>
        <w:tblBorders>
          <w:top w:val="single" w:sz="4" w:space="0" w:shadow="0" w:frame="0" w:color="00000A"/>
          <w:left w:val="single" w:sz="4" w:space="0" w:shadow="0" w:frame="0" w:color="00000A"/>
          <w:bottom w:val="single" w:sz="4" w:space="0" w:shadow="0" w:frame="0" w:color="00000A"/>
          <w:right w:val="single" w:sz="4" w:space="0" w:shadow="0" w:frame="0" w:color="00000A"/>
          <w:insideH w:val="single" w:sz="4" w:space="0" w:shadow="0" w:frame="0" w:color="00000A"/>
          <w:insideV w:val="single" w:sz="4" w:space="0" w:shadow="0" w:frame="0" w:color="00000A"/>
        </w:tblBorders>
      </w:tblPr>
      <w:tblGrid/>
      <w:tr>
        <w:trPr>
          <w:trHeight w:hRule="atLeast" w:val="1161"/>
          <w:jc w:val="right"/>
        </w:trPr>
        <w:tc>
          <w:tcPr>
            <w:tcW w:w="5762" w:type="dxa"/>
            <w:vAlign w:val="center"/>
          </w:tcPr>
          <w:p>
            <w:pPr>
              <w:jc w:val="right"/>
              <w:rPr>
                <w:rFonts w:ascii="Times New Roman" w:hAnsi="Times New Roman"/>
                <w:b w:val="1"/>
                <w:color w:val="000000"/>
              </w:rPr>
            </w:pPr>
            <w:r>
              <w:rPr>
                <w:rFonts w:ascii="Times New Roman" w:hAnsi="Times New Roman"/>
                <w:b w:val="1"/>
                <w:color w:val="000000"/>
              </w:rPr>
              <w:t>ЗАТВЕРДЖЕНО</w:t>
            </w:r>
          </w:p>
          <w:p>
            <w:pPr>
              <w:jc w:val="right"/>
              <w:rPr>
                <w:rFonts w:ascii="Times New Roman" w:hAnsi="Times New Roman"/>
                <w:b w:val="1"/>
                <w:color w:val="000000"/>
              </w:rPr>
            </w:pPr>
            <w:r>
              <w:rPr>
                <w:rFonts w:ascii="Times New Roman" w:hAnsi="Times New Roman"/>
                <w:b w:val="1"/>
                <w:color w:val="000000"/>
              </w:rPr>
              <w:t xml:space="preserve">рішенням </w:t>
            </w:r>
          </w:p>
          <w:p>
            <w:pPr>
              <w:jc w:val="right"/>
              <w:rPr>
                <w:rFonts w:ascii="Times New Roman" w:hAnsi="Times New Roman"/>
                <w:b w:val="1"/>
                <w:color w:val="000000"/>
              </w:rPr>
            </w:pPr>
            <w:r>
              <w:rPr>
                <w:rFonts w:ascii="Times New Roman" w:hAnsi="Times New Roman"/>
                <w:b w:val="1"/>
                <w:color w:val="000000"/>
              </w:rPr>
              <w:t xml:space="preserve">Уповноваженої особи </w:t>
            </w:r>
          </w:p>
          <w:p>
            <w:pPr>
              <w:jc w:val="right"/>
              <w:rPr>
                <w:rFonts w:ascii="Times New Roman" w:hAnsi="Times New Roman"/>
                <w:color w:val="FF0000"/>
              </w:rPr>
            </w:pPr>
            <w:r>
              <w:rPr>
                <w:rFonts w:ascii="Times New Roman" w:hAnsi="Times New Roman"/>
                <w:b w:val="1"/>
                <w:color w:val="000000"/>
              </w:rPr>
              <w:t xml:space="preserve"> Від </w:t>
            </w:r>
            <w:r>
              <w:rPr>
                <w:rFonts w:ascii="Times New Roman" w:hAnsi="Times New Roman"/>
                <w:b w:val="1"/>
                <w:color w:val="000000"/>
              </w:rPr>
              <w:t>01</w:t>
            </w:r>
            <w:r>
              <w:rPr>
                <w:rFonts w:ascii="Times New Roman" w:hAnsi="Times New Roman"/>
                <w:b w:val="1"/>
                <w:color w:val="000000"/>
              </w:rPr>
              <w:t>.1</w:t>
            </w:r>
            <w:r>
              <w:rPr>
                <w:rFonts w:ascii="Times New Roman" w:hAnsi="Times New Roman"/>
                <w:b w:val="1"/>
                <w:color w:val="000000"/>
              </w:rPr>
              <w:t>2</w:t>
            </w:r>
            <w:r>
              <w:rPr>
                <w:rFonts w:ascii="Times New Roman" w:hAnsi="Times New Roman"/>
                <w:b w:val="1"/>
                <w:color w:val="000000"/>
              </w:rPr>
              <w:t>.2023 року</w:t>
            </w:r>
          </w:p>
          <w:p>
            <w:pPr>
              <w:jc w:val="right"/>
              <w:rPr>
                <w:rFonts w:ascii="Times New Roman" w:hAnsi="Times New Roman"/>
                <w:b w:val="1"/>
                <w:color w:val="000000"/>
                <w:sz w:val="18"/>
              </w:rPr>
            </w:pPr>
            <w:r>
              <w:rPr>
                <w:rFonts w:ascii="Times New Roman" w:hAnsi="Times New Roman"/>
                <w:b w:val="1"/>
                <w:color w:val="000000"/>
                <w:sz w:val="18"/>
              </w:rPr>
              <w:t>__________________________Євген ДРАГОЄВ</w:t>
            </w:r>
          </w:p>
        </w:tc>
      </w:tr>
    </w:tbl>
    <w:p>
      <w:pPr>
        <w:ind w:left="320"/>
        <w:jc w:val="center"/>
        <w:rPr>
          <w:rFonts w:ascii="Times New Roman" w:hAnsi="Times New Roman"/>
          <w:color w:val="000000"/>
        </w:rPr>
      </w:pPr>
      <w:r>
        <w:rPr>
          <w:rFonts w:ascii="Times New Roman" w:hAnsi="Times New Roman"/>
          <w:color w:val="000000"/>
        </w:rPr>
        <w:t xml:space="preserve">                                       </w:t>
      </w:r>
    </w:p>
    <w:p>
      <w:pPr>
        <w:ind w:left="320"/>
        <w:jc w:val="center"/>
        <w:rPr>
          <w:rFonts w:ascii="Times New Roman" w:hAnsi="Times New Roman"/>
          <w:b w:val="1"/>
          <w:color w:val="000000"/>
        </w:rPr>
      </w:pPr>
    </w:p>
    <w:p>
      <w:pPr>
        <w:rPr>
          <w:rFonts w:ascii="Times New Roman" w:hAnsi="Times New Roman"/>
          <w:b w:val="1"/>
          <w:color w:val="000000"/>
        </w:rPr>
      </w:pPr>
    </w:p>
    <w:p>
      <w:pPr>
        <w:ind w:left="320"/>
        <w:jc w:val="center"/>
        <w:rPr>
          <w:rFonts w:ascii="Times New Roman" w:hAnsi="Times New Roman"/>
          <w:b w:val="1"/>
          <w:color w:val="000000"/>
        </w:rPr>
      </w:pPr>
    </w:p>
    <w:p>
      <w:pPr>
        <w:ind w:left="320"/>
        <w:jc w:val="center"/>
        <w:rPr>
          <w:rFonts w:ascii="Times New Roman" w:hAnsi="Times New Roman"/>
          <w:b w:val="1"/>
          <w:color w:val="000000"/>
        </w:rPr>
      </w:pPr>
    </w:p>
    <w:p>
      <w:pPr>
        <w:ind w:left="320"/>
        <w:jc w:val="center"/>
        <w:rPr>
          <w:rFonts w:ascii="Times New Roman" w:hAnsi="Times New Roman"/>
          <w:b w:val="1"/>
          <w:color w:val="000000"/>
        </w:rPr>
      </w:pPr>
    </w:p>
    <w:p>
      <w:pPr>
        <w:ind w:left="320"/>
        <w:jc w:val="center"/>
        <w:rPr>
          <w:rFonts w:ascii="Times New Roman" w:hAnsi="Times New Roman"/>
          <w:b w:val="1"/>
          <w:color w:val="000000"/>
        </w:rPr>
      </w:pPr>
    </w:p>
    <w:p>
      <w:pPr>
        <w:tabs>
          <w:tab w:val="left" w:pos="4578" w:leader="none"/>
        </w:tabs>
        <w:ind w:left="320"/>
        <w:rPr>
          <w:rFonts w:ascii="Times New Roman" w:hAnsi="Times New Roman"/>
          <w:b w:val="1"/>
          <w:color w:val="000000"/>
        </w:rPr>
      </w:pPr>
      <w:r>
        <w:rPr>
          <w:rFonts w:ascii="Times New Roman" w:hAnsi="Times New Roman"/>
          <w:b w:val="1"/>
          <w:color w:val="000000"/>
        </w:rPr>
        <w:tab/>
      </w:r>
    </w:p>
    <w:p>
      <w:pPr>
        <w:jc w:val="center"/>
        <w:rPr>
          <w:rFonts w:ascii="Times New Roman" w:hAnsi="Times New Roman"/>
          <w:b w:val="1"/>
          <w:color w:val="000000"/>
          <w:sz w:val="28"/>
        </w:rPr>
      </w:pPr>
      <w:r>
        <w:rPr>
          <w:rFonts w:ascii="Times New Roman" w:hAnsi="Times New Roman"/>
          <w:b w:val="1"/>
          <w:color w:val="000000"/>
          <w:sz w:val="28"/>
        </w:rPr>
        <w:t>ТЕНДЕРНА ДОКУМЕНТАЦІЯ</w:t>
      </w:r>
    </w:p>
    <w:p>
      <w:pPr>
        <w:jc w:val="center"/>
        <w:rPr>
          <w:rFonts w:ascii="Times New Roman" w:hAnsi="Times New Roman"/>
          <w:b w:val="1"/>
          <w:i w:val="1"/>
          <w:color w:val="000000"/>
          <w:sz w:val="28"/>
        </w:rPr>
      </w:pPr>
      <w:r>
        <w:rPr>
          <w:rFonts w:ascii="Times New Roman" w:hAnsi="Times New Roman"/>
          <w:b w:val="1"/>
          <w:i w:val="1"/>
          <w:color w:val="000000"/>
          <w:sz w:val="28"/>
        </w:rPr>
        <w:t xml:space="preserve">процедура закупівлі – відкриті торги з особливостями </w:t>
      </w:r>
    </w:p>
    <w:p>
      <w:pPr>
        <w:widowControl w:val="0"/>
        <w:spacing w:lineRule="auto" w:line="240" w:after="0" w:beforeAutospacing="0" w:afterAutospacing="0"/>
        <w:jc w:val="center"/>
        <w:rPr>
          <w:rFonts w:ascii="Times New Roman" w:hAnsi="Times New Roman"/>
          <w:b w:val="1"/>
        </w:rPr>
      </w:pPr>
    </w:p>
    <w:p>
      <w:pPr>
        <w:widowControl w:val="0"/>
        <w:spacing w:lineRule="auto" w:line="240" w:after="0" w:beforeAutospacing="0" w:afterAutospacing="0"/>
        <w:jc w:val="center"/>
        <w:rPr>
          <w:rFonts w:ascii="Times New Roman" w:hAnsi="Times New Roman"/>
        </w:rPr>
      </w:pPr>
      <w:r>
        <w:rPr>
          <w:rFonts w:ascii="Times New Roman" w:hAnsi="Times New Roman"/>
          <w:b w:val="1"/>
        </w:rPr>
        <w:t xml:space="preserve">Предмет закупівлі: </w:t>
      </w:r>
      <w:r>
        <w:rPr>
          <w:rFonts w:ascii="Times New Roman" w:hAnsi="Times New Roman"/>
        </w:rPr>
        <w:t xml:space="preserve">ДК 021:2015: </w:t>
      </w:r>
      <w:r>
        <w:rPr>
          <w:rFonts w:ascii="Times New Roman" w:hAnsi="Times New Roman"/>
          <w:color w:val="000000"/>
          <w:shd w:val="clear" w:fill="F0F0F0"/>
        </w:rPr>
        <w:t xml:space="preserve">24320000-3 </w:t>
      </w:r>
      <w:r>
        <w:rPr>
          <w:rFonts w:ascii="Times New Roman" w:hAnsi="Times New Roman"/>
        </w:rPr>
        <w:t xml:space="preserve">- </w:t>
      </w:r>
      <w:r>
        <w:rPr>
          <w:rFonts w:ascii="Times New Roman" w:hAnsi="Times New Roman"/>
          <w:shd w:val="clear" w:fill="F0F0F0"/>
        </w:rPr>
        <w:t>Основні органічні хімічні речовини</w:t>
      </w:r>
    </w:p>
    <w:p>
      <w:pPr>
        <w:widowControl w:val="0"/>
        <w:spacing w:lineRule="auto" w:line="240" w:after="0" w:beforeAutospacing="0" w:afterAutospacing="0"/>
        <w:ind w:hanging="2552" w:left="2552"/>
        <w:jc w:val="center"/>
        <w:rPr>
          <w:rFonts w:ascii="Times New Roman" w:hAnsi="Times New Roman"/>
          <w:color w:val="000000"/>
        </w:rPr>
      </w:pPr>
    </w:p>
    <w:p>
      <w:pPr>
        <w:spacing w:lineRule="auto" w:line="240" w:after="0" w:beforeAutospacing="0" w:afterAutospacing="0"/>
        <w:ind w:left="2552"/>
        <w:jc w:val="center"/>
        <w:rPr>
          <w:rFonts w:ascii="Times New Roman" w:hAnsi="Times New Roman"/>
          <w:color w:val="000000"/>
        </w:rPr>
      </w:pPr>
    </w:p>
    <w:p>
      <w:pPr>
        <w:widowControl w:val="0"/>
        <w:spacing w:lineRule="auto" w:line="240" w:after="0" w:beforeAutospacing="0" w:afterAutospacing="0"/>
        <w:ind w:hanging="2552" w:left="2552"/>
        <w:jc w:val="center"/>
        <w:rPr>
          <w:rFonts w:ascii="Times New Roman" w:hAnsi="Times New Roman"/>
          <w:color w:val="000000"/>
        </w:rPr>
      </w:pPr>
    </w:p>
    <w:p>
      <w:pPr>
        <w:widowControl w:val="0"/>
        <w:spacing w:lineRule="auto" w:line="240" w:after="0" w:beforeAutospacing="0" w:afterAutospacing="0"/>
        <w:jc w:val="center"/>
        <w:rPr>
          <w:rFonts w:ascii="Times New Roman" w:hAnsi="Times New Roman"/>
          <w:b w:val="1"/>
        </w:rPr>
      </w:pPr>
    </w:p>
    <w:p>
      <w:pPr>
        <w:tabs>
          <w:tab w:val="left" w:pos="426" w:leader="none"/>
        </w:tabs>
        <w:spacing w:after="0" w:beforeAutospacing="0" w:afterAutospacing="0"/>
        <w:jc w:val="center"/>
        <w:rPr>
          <w:rFonts w:ascii="Times New Roman" w:hAnsi="Times New Roman"/>
          <w:b w:val="1"/>
        </w:rPr>
      </w:pPr>
    </w:p>
    <w:p>
      <w:pPr>
        <w:tabs>
          <w:tab w:val="left" w:pos="426" w:leader="none"/>
        </w:tabs>
        <w:spacing w:after="0" w:beforeAutospacing="0" w:afterAutospacing="0"/>
        <w:jc w:val="center"/>
        <w:rPr>
          <w:rFonts w:ascii="Times New Roman" w:hAnsi="Times New Roman"/>
          <w:b w:val="1"/>
        </w:rPr>
      </w:pPr>
    </w:p>
    <w:p>
      <w:pPr>
        <w:tabs>
          <w:tab w:val="left" w:pos="426" w:leader="none"/>
        </w:tabs>
        <w:spacing w:after="0" w:beforeAutospacing="0" w:afterAutospacing="0"/>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p>
    <w:p>
      <w:pPr>
        <w:widowControl w:val="0"/>
        <w:contextualSpacing w:val="1"/>
        <w:jc w:val="center"/>
        <w:rPr>
          <w:rFonts w:ascii="Times New Roman" w:hAnsi="Times New Roman"/>
          <w:b w:val="1"/>
        </w:rPr>
      </w:pPr>
      <w:r>
        <w:rPr>
          <w:rFonts w:ascii="Times New Roman" w:hAnsi="Times New Roman"/>
          <w:b w:val="1"/>
        </w:rPr>
        <w:t>м. Ужгород</w:t>
      </w:r>
    </w:p>
    <w:p>
      <w:pPr>
        <w:widowControl w:val="0"/>
        <w:contextualSpacing w:val="1"/>
        <w:jc w:val="center"/>
        <w:rPr>
          <w:rFonts w:ascii="Times New Roman" w:hAnsi="Times New Roman"/>
          <w:b w:val="1"/>
        </w:rPr>
      </w:pPr>
      <w:r>
        <w:rPr>
          <w:rFonts w:ascii="Times New Roman" w:hAnsi="Times New Roman"/>
          <w:b w:val="1"/>
        </w:rPr>
        <w:t>2023 рік</w:t>
      </w:r>
    </w:p>
    <w:p>
      <w:pPr>
        <w:widowControl w:val="0"/>
        <w:contextualSpacing w:val="1"/>
        <w:jc w:val="center"/>
        <w:rPr>
          <w:rFonts w:ascii="Times New Roman" w:hAnsi="Times New Roman"/>
          <w:b w:val="1"/>
        </w:rPr>
      </w:pPr>
    </w:p>
    <w:tbl>
      <w:tblPr>
        <w:tblW w:w="5000" w:type="pct"/>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Look w:val="04A0"/>
      </w:tblPr>
      <w:tblGrid/>
      <w:tr>
        <w:tc>
          <w:tcPr>
            <w:tcW w:w="300" w:type="pct"/>
            <w:shd w:val="clear" w:color="auto" w:fill="FFFFFF"/>
            <w:hideMark/>
          </w:tcPr>
          <w:p>
            <w:pPr>
              <w:spacing w:lineRule="auto" w:line="240" w:after="0" w:beforeAutospacing="0" w:afterAutospacing="0"/>
              <w:jc w:val="center"/>
              <w:rPr>
                <w:rFonts w:ascii="Times New Roman" w:hAnsi="Times New Roman"/>
                <w:b w:val="1"/>
              </w:rPr>
            </w:pPr>
            <w:r>
              <w:rPr>
                <w:rFonts w:ascii="Times New Roman" w:hAnsi="Times New Roman"/>
                <w:b w:val="1"/>
              </w:rPr>
              <w:t>№</w:t>
            </w:r>
          </w:p>
        </w:tc>
        <w:tc>
          <w:tcPr>
            <w:tcW w:w="4700" w:type="pct"/>
            <w:gridSpan w:val="2"/>
            <w:shd w:val="clear" w:color="auto" w:fill="FFFFFF"/>
            <w:hideMark/>
          </w:tcPr>
          <w:p>
            <w:pPr>
              <w:spacing w:lineRule="auto" w:line="240" w:after="0" w:beforeAutospacing="0" w:afterAutospacing="0"/>
              <w:jc w:val="center"/>
              <w:rPr>
                <w:rFonts w:ascii="Times New Roman" w:hAnsi="Times New Roman"/>
                <w:b w:val="1"/>
              </w:rPr>
            </w:pPr>
            <w:r>
              <w:rPr>
                <w:rFonts w:ascii="Times New Roman" w:hAnsi="Times New Roman"/>
                <w:b w:val="1"/>
              </w:rPr>
              <w:t>Загальні положення</w:t>
            </w:r>
          </w:p>
        </w:tc>
      </w:tr>
      <w:tr>
        <w:trPr>
          <w:trHeight w:hRule="atLeast" w:val="17"/>
        </w:trPr>
        <w:tc>
          <w:tcPr>
            <w:tcW w:w="300" w:type="pct"/>
            <w:shd w:val="clear" w:color="auto" w:fill="FFFFFF"/>
            <w:hideMark/>
          </w:tcPr>
          <w:p>
            <w:pPr>
              <w:spacing w:lineRule="auto" w:line="240" w:after="0" w:beforeAutospacing="0" w:afterAutospacing="0"/>
              <w:jc w:val="center"/>
              <w:rPr>
                <w:rFonts w:ascii="Times New Roman" w:hAnsi="Times New Roman"/>
              </w:rPr>
            </w:pPr>
            <w:r>
              <w:rPr>
                <w:rFonts w:ascii="Times New Roman" w:hAnsi="Times New Roman"/>
              </w:rPr>
              <w:t>1</w:t>
            </w:r>
          </w:p>
        </w:tc>
        <w:tc>
          <w:tcPr>
            <w:tcW w:w="1550" w:type="pct"/>
            <w:shd w:val="clear" w:color="auto" w:fill="FFFFFF"/>
            <w:hideMark/>
          </w:tcPr>
          <w:p>
            <w:pPr>
              <w:spacing w:lineRule="auto" w:line="240" w:after="0" w:beforeAutospacing="0" w:afterAutospacing="0"/>
              <w:jc w:val="center"/>
              <w:rPr>
                <w:rFonts w:ascii="Times New Roman" w:hAnsi="Times New Roman"/>
              </w:rPr>
            </w:pPr>
            <w:r>
              <w:rPr>
                <w:rFonts w:ascii="Times New Roman" w:hAnsi="Times New Roman"/>
              </w:rPr>
              <w:t>2</w:t>
            </w:r>
          </w:p>
        </w:tc>
        <w:tc>
          <w:tcPr>
            <w:tcW w:w="3150" w:type="pct"/>
            <w:shd w:val="clear" w:color="auto" w:fill="FFFFFF"/>
            <w:hideMark/>
          </w:tcPr>
          <w:p>
            <w:pPr>
              <w:spacing w:lineRule="auto" w:line="240" w:after="0" w:beforeAutospacing="0" w:afterAutospacing="0"/>
              <w:jc w:val="center"/>
              <w:rPr>
                <w:rFonts w:ascii="Times New Roman" w:hAnsi="Times New Roman"/>
              </w:rPr>
            </w:pPr>
            <w:r>
              <w:rPr>
                <w:rFonts w:ascii="Times New Roman" w:hAnsi="Times New Roman"/>
              </w:rPr>
              <w:t>3</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1</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Терміни, які вживаються в тендерній документації</w:t>
            </w:r>
          </w:p>
        </w:tc>
        <w:tc>
          <w:tcPr>
            <w:tcW w:w="3150" w:type="pct"/>
            <w:shd w:val="clear" w:color="auto" w:fill="FFFFFF"/>
            <w:hideMark/>
          </w:tcPr>
          <w:p>
            <w:pPr>
              <w:jc w:val="both"/>
              <w:rPr>
                <w:rFonts w:ascii="Times New Roman" w:hAnsi="Times New Roman"/>
              </w:rPr>
            </w:pPr>
            <w:r>
              <w:rPr>
                <w:rFonts w:ascii="Times New Roman" w:hAnsi="Times New Roman"/>
              </w:rPr>
              <w:t>Тендерну д</w:t>
            </w:r>
            <w:r>
              <w:rPr>
                <w:rFonts w:ascii="Times New Roman" w:hAnsi="Times New Roman"/>
                <w:color w:val="000000"/>
              </w:rPr>
              <w:t xml:space="preserve">окументацію розроблено відповідно до вимог Закону України «Про публічні закупівлі» (далі </w:t>
            </w:r>
            <w:r>
              <w:rPr>
                <w:rFonts w:ascii="Times New Roman" w:hAnsi="Times New Roman"/>
              </w:rPr>
              <w:t>—</w:t>
            </w:r>
            <w:r>
              <w:rPr>
                <w:rFonts w:ascii="Times New Roman" w:hAnsi="Times New Roman"/>
                <w:color w:val="000000"/>
              </w:rPr>
              <w:t xml:space="preserve"> Закон)</w:t>
            </w:r>
            <w:r>
              <w:rPr>
                <w:rFonts w:ascii="Times New Roman" w:hAnsi="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lineRule="auto" w:line="240" w:before="150" w:after="150" w:beforeAutospacing="0" w:afterAutospacing="0"/>
              <w:jc w:val="both"/>
              <w:rPr>
                <w:rFonts w:ascii="Times New Roman" w:hAnsi="Times New Roman"/>
              </w:rPr>
            </w:pPr>
            <w:r>
              <w:rPr>
                <w:rFonts w:ascii="Times New Roman" w:hAnsi="Times New Roman"/>
                <w:color w:val="000000"/>
              </w:rPr>
              <w:t xml:space="preserve">Терміни, які використовуються в цій документації, вживаються у значенні, наведеному в Законі та </w:t>
            </w:r>
            <w:r>
              <w:rPr>
                <w:rFonts w:ascii="Times New Roman" w:hAnsi="Times New Roman"/>
              </w:rPr>
              <w:t>Особливостях.</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2</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Інформація про замовника торгів</w:t>
            </w:r>
          </w:p>
        </w:tc>
        <w:tc>
          <w:tcPr>
            <w:tcW w:w="3150" w:type="pct"/>
            <w:shd w:val="clear" w:color="auto" w:fill="FFFFFF"/>
          </w:tcPr>
          <w:p>
            <w:pPr>
              <w:spacing w:lineRule="auto" w:line="240" w:before="150" w:after="150" w:beforeAutospacing="0" w:afterAutospacing="0"/>
              <w:rPr>
                <w:rFonts w:ascii="Times New Roman" w:hAnsi="Times New Roman"/>
              </w:rPr>
            </w:pP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2.1</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повне найменування</w:t>
            </w:r>
          </w:p>
        </w:tc>
        <w:tc>
          <w:tcPr>
            <w:tcW w:w="3150" w:type="pct"/>
            <w:shd w:val="clear" w:color="auto" w:fill="FFFFFF"/>
          </w:tcPr>
          <w:p>
            <w:pPr>
              <w:spacing w:lineRule="auto" w:line="240" w:before="150" w:after="150" w:beforeAutospacing="0" w:afterAutospacing="0"/>
              <w:rPr>
                <w:rFonts w:ascii="Times New Roman" w:hAnsi="Times New Roman"/>
              </w:rPr>
            </w:pPr>
            <w:r>
              <w:rPr>
                <w:rFonts w:ascii="Times New Roman" w:hAnsi="Times New Roman"/>
                <w:color w:val="000000"/>
                <w:sz w:val="24"/>
              </w:rPr>
              <w:t xml:space="preserve">Закарпатська регіональна державна лабораторія  Держпродспоживслужби , ЄДРПОУ 00698727</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2.2</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місцезнаходження</w:t>
            </w:r>
          </w:p>
        </w:tc>
        <w:tc>
          <w:tcPr>
            <w:tcW w:w="3150" w:type="pct"/>
            <w:shd w:val="clear" w:color="auto" w:fill="FFFFFF"/>
          </w:tcPr>
          <w:p>
            <w:pPr>
              <w:spacing w:lineRule="auto" w:line="240" w:before="150" w:after="150" w:beforeAutospacing="0" w:afterAutospacing="0"/>
              <w:rPr>
                <w:rFonts w:ascii="Times New Roman" w:hAnsi="Times New Roman"/>
              </w:rPr>
            </w:pPr>
            <w:r>
              <w:rPr>
                <w:rFonts w:ascii="Times New Roman" w:hAnsi="Times New Roman"/>
              </w:rPr>
              <w:t>88015, Україна, Закарпатська обл., м. Ужгород, вул. Минайська, буд. 39;</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2.3</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shd w:val="clear"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50" w:type="pct"/>
            <w:shd w:val="clear" w:color="auto" w:fill="FFFFFF"/>
          </w:tcPr>
          <w:p>
            <w:pPr>
              <w:suppressAutoHyphens w:val="1"/>
              <w:jc w:val="both"/>
              <w:rPr>
                <w:rFonts w:ascii="Times New Roman" w:hAnsi="Times New Roman"/>
                <w:color w:val="000000"/>
              </w:rPr>
            </w:pPr>
            <w:r>
              <w:rPr>
                <w:rFonts w:ascii="Times New Roman" w:hAnsi="Times New Roman"/>
                <w:color w:val="000000"/>
              </w:rPr>
              <w:t xml:space="preserve">Драгоєв Євген Дмитрович – уповноважена особа – провідний юрист, </w:t>
            </w:r>
          </w:p>
          <w:p>
            <w:pPr>
              <w:spacing w:lineRule="auto" w:line="240" w:before="150" w:after="150" w:beforeAutospacing="0" w:afterAutospacing="0"/>
              <w:rPr>
                <w:rFonts w:ascii="Times New Roman" w:hAnsi="Times New Roman"/>
              </w:rPr>
            </w:pPr>
            <w:r>
              <w:rPr>
                <w:rFonts w:ascii="Times New Roman" w:hAnsi="Times New Roman"/>
                <w:color w:val="000000"/>
              </w:rPr>
              <w:t>тел. (068) 318-70-14, e-mail: zdldpsswork@ukr.net</w:t>
            </w:r>
            <w:r>
              <w:rPr>
                <w:rFonts w:ascii="Times New Roman" w:hAnsi="Times New Roman"/>
              </w:rPr>
              <w:t xml:space="preserve"> </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3</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Процедура закупівлі</w:t>
            </w:r>
          </w:p>
        </w:tc>
        <w:tc>
          <w:tcPr>
            <w:tcW w:w="3150" w:type="pct"/>
            <w:shd w:val="clear" w:color="auto" w:fill="FFFFFF"/>
          </w:tcPr>
          <w:p>
            <w:pPr>
              <w:spacing w:lineRule="auto" w:line="240" w:before="150" w:after="150" w:beforeAutospacing="0" w:afterAutospacing="0"/>
              <w:rPr>
                <w:rFonts w:ascii="Times New Roman" w:hAnsi="Times New Roman"/>
              </w:rPr>
            </w:pPr>
            <w:r>
              <w:rPr>
                <w:rFonts w:ascii="Times New Roman" w:hAnsi="Times New Roman"/>
              </w:rPr>
              <w:t>відкриті торги з особливостями</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4</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Інформація про предмет закупівлі</w:t>
            </w:r>
          </w:p>
        </w:tc>
        <w:tc>
          <w:tcPr>
            <w:tcW w:w="3150" w:type="pct"/>
            <w:shd w:val="clear" w:color="auto" w:fill="FFFFFF"/>
          </w:tcPr>
          <w:p>
            <w:pPr>
              <w:spacing w:lineRule="auto" w:line="240" w:before="150" w:after="150" w:beforeAutospacing="0" w:afterAutospacing="0"/>
              <w:rPr>
                <w:rFonts w:ascii="Times New Roman" w:hAnsi="Times New Roman"/>
              </w:rPr>
            </w:pP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4.1</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назва предмета закупівлі</w:t>
            </w:r>
          </w:p>
        </w:tc>
        <w:tc>
          <w:tcPr>
            <w:tcW w:w="3150" w:type="pct"/>
            <w:shd w:val="clear" w:color="auto" w:fill="FFFFFF"/>
          </w:tcPr>
          <w:p>
            <w:pPr>
              <w:widowControl w:val="0"/>
              <w:spacing w:lineRule="auto" w:line="240" w:after="0" w:beforeAutospacing="0" w:afterAutospacing="0"/>
              <w:rPr>
                <w:rFonts w:ascii="Times New Roman" w:hAnsi="Times New Roman"/>
              </w:rPr>
            </w:pPr>
            <w:r>
              <w:rPr>
                <w:rFonts w:ascii="Times New Roman" w:hAnsi="Times New Roman"/>
              </w:rPr>
              <w:t>ДК 021:2015:</w:t>
            </w:r>
            <w:r>
              <w:rPr>
                <w:rFonts w:ascii="Times New Roman" w:hAnsi="Times New Roman"/>
                <w:color w:val="000000"/>
                <w:shd w:val="clear" w:fill="F0F0F0"/>
              </w:rPr>
              <w:t xml:space="preserve">24320000-3 </w:t>
            </w:r>
            <w:r>
              <w:rPr>
                <w:rFonts w:ascii="Times New Roman" w:hAnsi="Times New Roman"/>
              </w:rPr>
              <w:t xml:space="preserve">- </w:t>
            </w:r>
            <w:r>
              <w:rPr>
                <w:rFonts w:ascii="Times New Roman" w:hAnsi="Times New Roman"/>
                <w:shd w:val="clear" w:fill="F0F0F0"/>
              </w:rPr>
              <w:t>Основні органічні хімічні речовини</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4.2</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pPr>
              <w:spacing w:lineRule="auto" w:line="240" w:before="150" w:after="150" w:beforeAutospacing="0" w:afterAutospacing="0"/>
              <w:jc w:val="both"/>
              <w:rPr>
                <w:rFonts w:ascii="Times New Roman" w:hAnsi="Times New Roman"/>
              </w:rPr>
            </w:pPr>
            <w:r>
              <w:rPr>
                <w:rFonts w:ascii="Times New Roman" w:hAnsi="Times New Roman"/>
              </w:rPr>
              <w:t>Предмет закупівлі: товари</w:t>
            </w:r>
          </w:p>
          <w:p>
            <w:pPr>
              <w:spacing w:lineRule="auto" w:line="240" w:before="150" w:after="150" w:beforeAutospacing="0" w:afterAutospacing="0"/>
              <w:jc w:val="both"/>
              <w:rPr>
                <w:rFonts w:ascii="Times New Roman" w:hAnsi="Times New Roman"/>
              </w:rPr>
            </w:pPr>
            <w:r>
              <w:rPr>
                <w:rFonts w:ascii="Times New Roman" w:hAnsi="Times New Roman"/>
              </w:rPr>
              <w:t>Поділ на лоти не передбачається</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4.3</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кількість товару та місце його поставки (надання послуг)</w:t>
            </w:r>
          </w:p>
        </w:tc>
        <w:tc>
          <w:tcPr>
            <w:tcW w:w="3150" w:type="pct"/>
            <w:shd w:val="clear" w:color="auto" w:fill="FFFFFF"/>
          </w:tcPr>
          <w:p>
            <w:pPr>
              <w:spacing w:lineRule="auto" w:line="240" w:after="0" w:beforeAutospacing="0" w:afterAutospacing="0"/>
              <w:ind w:hanging="2"/>
              <w:rPr>
                <w:rFonts w:ascii="Times New Roman" w:hAnsi="Times New Roman"/>
                <w:color w:val="000000"/>
              </w:rPr>
            </w:pPr>
            <w:bookmarkStart w:id="0" w:name="_Hlk68020207"/>
            <w:r>
              <w:rPr>
                <w:rFonts w:ascii="Times New Roman" w:hAnsi="Times New Roman"/>
              </w:rPr>
              <w:t>Закарпатська регіональна державна лабораторія Держпродспоживслужби, 88015, Україна, Закарпатська обл., м. Ужгород, вул. Минайська, буд. 39</w:t>
            </w:r>
          </w:p>
          <w:p>
            <w:pPr>
              <w:spacing w:lineRule="auto" w:line="240" w:before="150" w:after="150" w:beforeAutospacing="0" w:afterAutospacing="0"/>
              <w:rPr>
                <w:rFonts w:ascii="Times New Roman" w:hAnsi="Times New Roman"/>
              </w:rPr>
            </w:pPr>
            <w:bookmarkEnd w:id="0"/>
            <w:r>
              <w:rPr>
                <w:rFonts w:ascii="Times New Roman" w:hAnsi="Times New Roman"/>
              </w:rPr>
              <w:t>Згідно Додатку №1 до Тендерної документації</w:t>
            </w:r>
          </w:p>
        </w:tc>
      </w:tr>
      <w:tr>
        <w:tc>
          <w:tcPr>
            <w:tcW w:w="300" w:type="pct"/>
            <w:shd w:val="clear" w:color="auto" w:fill="FFFFFF"/>
          </w:tcPr>
          <w:p>
            <w:pPr>
              <w:spacing w:lineRule="auto" w:line="240" w:before="150" w:after="150" w:beforeAutospacing="0" w:afterAutospacing="0"/>
              <w:jc w:val="center"/>
              <w:rPr>
                <w:rFonts w:ascii="Times New Roman" w:hAnsi="Times New Roman"/>
              </w:rPr>
            </w:pPr>
            <w:r>
              <w:rPr>
                <w:rFonts w:ascii="Times New Roman" w:hAnsi="Times New Roman"/>
              </w:rPr>
              <w:t>4.4</w:t>
            </w:r>
          </w:p>
        </w:tc>
        <w:tc>
          <w:tcPr>
            <w:tcW w:w="1550" w:type="pct"/>
            <w:shd w:val="clear" w:color="auto" w:fill="FFFFFF"/>
          </w:tcPr>
          <w:p>
            <w:pPr>
              <w:spacing w:lineRule="auto" w:line="240" w:before="150" w:after="150" w:beforeAutospacing="0" w:afterAutospacing="0"/>
              <w:rPr>
                <w:rFonts w:ascii="Times New Roman" w:hAnsi="Times New Roman"/>
              </w:rPr>
            </w:pPr>
            <w:r>
              <w:rPr>
                <w:rFonts w:ascii="Times New Roman" w:hAnsi="Times New Roman"/>
                <w:sz w:val="24"/>
              </w:rPr>
              <w:t>очікувана вартість предмета закупівлі</w:t>
            </w:r>
          </w:p>
        </w:tc>
        <w:tc>
          <w:tcPr>
            <w:tcW w:w="3150" w:type="pct"/>
            <w:shd w:val="clear" w:color="auto" w:fill="FFFFFF"/>
            <w:vAlign w:val="center"/>
          </w:tcPr>
          <w:p>
            <w:pPr>
              <w:rPr>
                <w:rFonts w:ascii="Times New Roman" w:hAnsi="Times New Roman"/>
                <w:b w:val="1"/>
              </w:rPr>
            </w:pPr>
            <w:r>
              <w:rPr>
                <w:rFonts w:ascii="Times New Roman" w:hAnsi="Times New Roman"/>
                <w:b w:val="1"/>
                <w:sz w:val="24"/>
              </w:rPr>
              <w:t xml:space="preserve">Очікувана вартість - </w:t>
            </w:r>
            <w:r>
              <w:rPr>
                <w:rFonts w:ascii="Times New Roman" w:hAnsi="Times New Roman"/>
                <w:b w:val="1"/>
              </w:rPr>
              <w:t>1</w:t>
            </w:r>
            <w:r>
              <w:rPr>
                <w:rFonts w:ascii="Times New Roman" w:hAnsi="Times New Roman"/>
                <w:b w:val="1"/>
              </w:rPr>
              <w:t>95'500'00</w:t>
            </w:r>
            <w:r>
              <w:rPr>
                <w:rFonts w:ascii="Times New Roman" w:hAnsi="Times New Roman"/>
              </w:rPr>
              <w:t xml:space="preserve"> (</w:t>
            </w:r>
            <w:r>
              <w:rPr>
                <w:rFonts w:ascii="Times New Roman" w:hAnsi="Times New Roman"/>
              </w:rPr>
              <w:t>сто дев'яносто п'ять тисяч п'ятсот</w:t>
            </w:r>
            <w:r>
              <w:rPr>
                <w:rFonts w:ascii="Times New Roman" w:hAnsi="Times New Roman"/>
              </w:rPr>
              <w:t xml:space="preserve">) гривень </w:t>
            </w:r>
            <w:r>
              <w:rPr>
                <w:rFonts w:ascii="Times New Roman" w:hAnsi="Times New Roman"/>
              </w:rPr>
              <w:t>00</w:t>
            </w:r>
            <w:r>
              <w:rPr>
                <w:rFonts w:ascii="Times New Roman" w:hAnsi="Times New Roman"/>
              </w:rPr>
              <w:t xml:space="preserve"> коп.</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4.5</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строк поставки товарів (надання послуг)</w:t>
            </w:r>
          </w:p>
        </w:tc>
        <w:tc>
          <w:tcPr>
            <w:tcW w:w="3150" w:type="pct"/>
            <w:shd w:val="clear" w:color="auto" w:fill="FFFFFF"/>
          </w:tcPr>
          <w:p>
            <w:pPr>
              <w:widowControl w:val="0"/>
              <w:spacing w:lineRule="auto" w:line="240" w:after="0" w:beforeAutospacing="0" w:afterAutospacing="0"/>
              <w:jc w:val="both"/>
              <w:rPr>
                <w:rFonts w:ascii="Times New Roman" w:hAnsi="Times New Roman"/>
              </w:rPr>
            </w:pPr>
            <w:r>
              <w:rPr>
                <w:rFonts w:ascii="Times New Roman" w:hAnsi="Times New Roman"/>
              </w:rPr>
              <w:t>до 2</w:t>
            </w:r>
            <w:r>
              <w:rPr>
                <w:rFonts w:ascii="Times New Roman" w:hAnsi="Times New Roman"/>
              </w:rPr>
              <w:t>5</w:t>
            </w:r>
            <w:r>
              <w:rPr>
                <w:rFonts w:ascii="Times New Roman" w:hAnsi="Times New Roman"/>
              </w:rPr>
              <w:t>.1</w:t>
            </w:r>
            <w:r>
              <w:rPr>
                <w:rFonts w:ascii="Times New Roman" w:hAnsi="Times New Roman"/>
              </w:rPr>
              <w:t>2</w:t>
            </w:r>
            <w:r>
              <w:rPr>
                <w:rFonts w:ascii="Times New Roman" w:hAnsi="Times New Roman"/>
              </w:rPr>
              <w:t>.2023</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5</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Недискримінація учасників</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Під час проведення відкритих торгів тендерні пропозиції мають право подавати всі заінтересовані особи (резиденти та нерезиденти) всіх форм власності та організаційно-правових форм беруть участь у процедурах закупівель на рівних умовах</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6</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Інформація про валюту, у якій повинна бути зазначена ціна тендерної пропозиції</w:t>
            </w:r>
          </w:p>
        </w:tc>
        <w:tc>
          <w:tcPr>
            <w:tcW w:w="3150" w:type="pct"/>
            <w:shd w:val="clear" w:color="auto" w:fill="FFFFFF"/>
            <w:hideMark/>
          </w:tcPr>
          <w:p>
            <w:pPr>
              <w:widowControl w:val="0"/>
              <w:spacing w:lineRule="auto" w:line="240" w:after="0" w:beforeAutospacing="0" w:afterAutospacing="0"/>
              <w:ind w:hanging="21"/>
              <w:jc w:val="both"/>
              <w:rPr>
                <w:rFonts w:ascii="Times New Roman" w:hAnsi="Times New Roman"/>
                <w:color w:val="000000"/>
              </w:rPr>
            </w:pPr>
            <w:r>
              <w:rPr>
                <w:rFonts w:ascii="Times New Roman" w:hAnsi="Times New Roman"/>
              </w:rPr>
              <w:t xml:space="preserve">Валютою тендерної пропозиції є національна валюта </w:t>
            </w:r>
            <w:r>
              <w:rPr>
                <w:rFonts w:ascii="Times New Roman" w:hAnsi="Times New Roman"/>
                <w:color w:val="000000"/>
              </w:rPr>
              <w:t>України - гривня.</w:t>
            </w:r>
          </w:p>
          <w:p>
            <w:pPr>
              <w:widowControl w:val="0"/>
              <w:spacing w:lineRule="auto" w:line="240" w:after="0" w:beforeAutospacing="0" w:afterAutospacing="0"/>
              <w:ind w:hanging="23"/>
              <w:jc w:val="both"/>
              <w:rPr>
                <w:rFonts w:ascii="Times New Roman" w:hAnsi="Times New Roman"/>
              </w:rPr>
            </w:pPr>
            <w:r>
              <w:rPr>
                <w:rFonts w:ascii="Times New Roman" w:hAnsi="Times New Roman"/>
                <w:b w:val="1"/>
                <w:i w:val="1"/>
                <w:color w:val="000000"/>
              </w:rPr>
              <w:t>У разі якщо учасником процедури закупівлі є нерезидент</w:t>
            </w:r>
            <w:r>
              <w:rPr>
                <w:rFonts w:ascii="Times New Roman" w:hAnsi="Times New Roman"/>
                <w:b w:val="1"/>
                <w:color w:val="000000"/>
              </w:rPr>
              <w:t xml:space="preserve">,  </w:t>
            </w:r>
            <w:r>
              <w:rPr>
                <w:rFonts w:ascii="Times New Roman" w:hAnsi="Times New Roman"/>
                <w:color w:val="000000"/>
              </w:rPr>
              <w:t>такий Учасник зазначає ціну пропозиції в електронній системі закупівель у валюті – гривня.</w:t>
            </w:r>
          </w:p>
          <w:p>
            <w:pPr>
              <w:spacing w:lineRule="auto" w:line="240" w:before="150" w:after="150" w:beforeAutospacing="0" w:afterAutospacing="0"/>
              <w:rPr>
                <w:rFonts w:ascii="Times New Roman" w:hAnsi="Times New Roman"/>
              </w:rPr>
            </w:pPr>
            <w:r>
              <w:rPr>
                <w:rFonts w:ascii="Times New Roman" w:hAnsi="Times New Roman"/>
                <w:color w:val="000000"/>
              </w:rPr>
              <w:t>Учасник має зазначити ціну тендерної пропозиції в національній валюті – гривні, з урахуванням усіх податків, зборів, обов’язкових.</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7</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Інформація про мову (мови), якою (якими) повинні бути складені тендерні пропозиції</w:t>
            </w:r>
          </w:p>
        </w:tc>
        <w:tc>
          <w:tcPr>
            <w:tcW w:w="3150" w:type="pct"/>
            <w:shd w:val="clear" w:color="auto" w:fill="FFFFFF"/>
            <w:hideMark/>
          </w:tcPr>
          <w:p>
            <w:pPr>
              <w:widowControl w:val="0"/>
              <w:jc w:val="both"/>
              <w:rPr>
                <w:rFonts w:ascii="Times New Roman" w:hAnsi="Times New Roman"/>
                <w:color w:val="000000"/>
                <w:sz w:val="24"/>
              </w:rPr>
            </w:pPr>
            <w:r>
              <w:rPr>
                <w:rFonts w:ascii="Times New Roman" w:hAnsi="Times New Roman"/>
                <w:color w:val="000000"/>
                <w:sz w:val="24"/>
              </w:rPr>
              <w:t>Мова тендерної пропозиції – українська.</w:t>
            </w:r>
          </w:p>
          <w:p>
            <w:pPr>
              <w:widowControl w:val="0"/>
              <w:jc w:val="both"/>
              <w:rPr>
                <w:rFonts w:ascii="Times New Roman" w:hAnsi="Times New Roman"/>
                <w:color w:val="000000"/>
                <w:sz w:val="24"/>
              </w:rPr>
            </w:pPr>
            <w:r>
              <w:rPr>
                <w:rFonts w:ascii="Times New Roman" w:hAnsi="Times New Roman"/>
                <w:color w:val="000000"/>
                <w:sz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rPr>
              <w:t>іншою мовою</w:t>
            </w:r>
            <w:r>
              <w:rPr>
                <w:rFonts w:ascii="Times New Roman" w:hAnsi="Times New Roman"/>
                <w:color w:val="000000"/>
                <w:sz w:val="24"/>
              </w:rPr>
              <w:t>. Визначальним є текст, викладений українською мовою.</w:t>
            </w:r>
          </w:p>
          <w:p>
            <w:pPr>
              <w:widowControl w:val="0"/>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rPr>
              <w:t>І</w:t>
            </w:r>
            <w:r>
              <w:rPr>
                <w:rFonts w:ascii="Times New Roman" w:hAnsi="Times New Roman"/>
                <w:color w:val="000000"/>
                <w:sz w:val="24"/>
              </w:rPr>
              <w:t>нтернет, адреси електронної пошти, торговельної марки (знак</w:t>
            </w:r>
            <w:r>
              <w:rPr>
                <w:rFonts w:ascii="Times New Roman" w:hAnsi="Times New Roman"/>
                <w:sz w:val="24"/>
              </w:rPr>
              <w:t>а</w:t>
            </w:r>
            <w:r>
              <w:rPr>
                <w:rFonts w:ascii="Times New Roman" w:hAnsi="Times New Roman"/>
                <w:color w:val="000000"/>
                <w:sz w:val="24"/>
              </w:rPr>
              <w:t xml:space="preserve"> для товарів та послуг), загальноприйняті міжнародні терміни). Тендерна пропозиція та </w:t>
            </w:r>
            <w:r>
              <w:rPr>
                <w:rFonts w:ascii="Times New Roman" w:hAnsi="Times New Roman"/>
                <w:sz w:val="24"/>
              </w:rPr>
              <w:t>в</w:t>
            </w:r>
            <w:r>
              <w:rPr>
                <w:rFonts w:ascii="Times New Roman" w:hAnsi="Times New Roman"/>
                <w:color w:val="000000"/>
                <w:sz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rPr>
              <w:t>українською мовою</w:t>
            </w:r>
            <w:r>
              <w:rPr>
                <w:rFonts w:ascii="Times New Roman" w:hAnsi="Times New Roman"/>
                <w:color w:val="000000"/>
                <w:sz w:val="24"/>
              </w:rPr>
              <w:t xml:space="preserve">. </w:t>
            </w:r>
          </w:p>
          <w:p>
            <w:pPr>
              <w:widowControl w:val="0"/>
              <w:jc w:val="both"/>
              <w:rPr>
                <w:rFonts w:ascii="Times New Roman" w:hAnsi="Times New Roman"/>
                <w:b w:val="1"/>
                <w:color w:val="000000"/>
                <w:sz w:val="24"/>
              </w:rPr>
            </w:pPr>
            <w:r>
              <w:rPr>
                <w:rFonts w:ascii="Times New Roman" w:hAnsi="Times New Roman"/>
                <w:b w:val="1"/>
                <w:color w:val="000000"/>
                <w:sz w:val="24"/>
              </w:rPr>
              <w:t>Виключення:</w:t>
            </w:r>
          </w:p>
          <w:p>
            <w:pPr>
              <w:widowControl w:val="0"/>
              <w:jc w:val="both"/>
              <w:rPr>
                <w:rFonts w:ascii="Times New Roman" w:hAnsi="Times New Roman"/>
                <w:color w:val="000000"/>
                <w:sz w:val="24"/>
              </w:rPr>
            </w:pPr>
            <w:r>
              <w:rPr>
                <w:rFonts w:ascii="Times New Roman" w:hAnsi="Times New Roman"/>
                <w:color w:val="000000"/>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rPr>
              <w:t>у</w:t>
            </w:r>
            <w:r>
              <w:rPr>
                <w:rFonts w:ascii="Times New Roman" w:hAnsi="Times New Roman"/>
                <w:color w:val="000000"/>
                <w:sz w:val="24"/>
              </w:rPr>
              <w:t xml:space="preserve"> тому числі якщо такі документи надані іноземною мовою без перекладу. </w:t>
            </w:r>
          </w:p>
          <w:p>
            <w:pPr>
              <w:spacing w:lineRule="auto" w:line="240" w:before="150" w:after="150" w:beforeAutospacing="0" w:afterAutospacing="0"/>
              <w:jc w:val="both"/>
              <w:rPr>
                <w:rFonts w:ascii="Times New Roman" w:hAnsi="Times New Roman"/>
              </w:rPr>
            </w:pPr>
            <w:r>
              <w:rPr>
                <w:rFonts w:ascii="Times New Roman" w:hAnsi="Times New Roman"/>
                <w:color w:val="000000"/>
                <w:sz w:val="24"/>
              </w:rPr>
              <w:t xml:space="preserve">2.  </w:t>
            </w:r>
            <w:r>
              <w:rPr>
                <w:rFonts w:ascii="Times New Roman" w:hAnsi="Times New Roman"/>
                <w:sz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c>
          <w:tcPr>
            <w:tcW w:w="300" w:type="pct"/>
            <w:shd w:val="clear" w:color="auto" w:fill="FFFFFF"/>
          </w:tcPr>
          <w:p>
            <w:pPr>
              <w:spacing w:lineRule="auto" w:line="240" w:before="150" w:after="150" w:beforeAutospacing="0" w:afterAutospacing="0"/>
              <w:jc w:val="center"/>
              <w:rPr>
                <w:rFonts w:ascii="Times New Roman" w:hAnsi="Times New Roman"/>
              </w:rPr>
            </w:pPr>
            <w:r>
              <w:rPr>
                <w:rFonts w:ascii="Times New Roman" w:hAnsi="Times New Roman"/>
              </w:rPr>
              <w:t>8</w:t>
            </w:r>
          </w:p>
        </w:tc>
        <w:tc>
          <w:tcPr>
            <w:tcW w:w="1550" w:type="pct"/>
            <w:shd w:val="clear" w:color="auto" w:fill="FFFFFF"/>
          </w:tcPr>
          <w:p>
            <w:pPr>
              <w:spacing w:lineRule="auto" w:line="240" w:before="150" w:after="150" w:beforeAutospacing="0" w:afterAutospacing="0"/>
              <w:rPr>
                <w:rFonts w:ascii="Times New Roman" w:hAnsi="Times New Roman"/>
              </w:rPr>
            </w:pPr>
            <w:r>
              <w:rPr>
                <w:rFonts w:ascii="Times New Roman" w:hAnsi="Times New Roma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pPr>
              <w:spacing w:lineRule="auto" w:line="240" w:before="150" w:after="150" w:beforeAutospacing="0" w:afterAutospacing="0"/>
              <w:jc w:val="both"/>
              <w:rPr>
                <w:rFonts w:ascii="Times New Roman" w:hAnsi="Times New Roman"/>
              </w:rPr>
            </w:pPr>
            <w:r>
              <w:rPr>
                <w:rFonts w:ascii="Times New Roman" w:hAnsi="Times New Roma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rPr>
            </w:pPr>
            <w:r>
              <w:rPr>
                <w:rFonts w:ascii="Times New Roman" w:hAnsi="Times New Roman"/>
                <w:b w:val="1"/>
              </w:rPr>
              <w:t>Порядок унесення змін та надання роз'яснень до тендерної документації</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1</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Процедура надання роз'яснень щодо тендерної документації</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b w:val="1"/>
              </w:rPr>
              <w:t>трьох днів</w:t>
            </w:r>
            <w:r>
              <w:rPr>
                <w:rFonts w:ascii="Times New Roman" w:hAnsi="Times New Roman"/>
              </w:rPr>
              <w:t xml:space="preserve"> з дати їх оприлюднення надати роз’яснення на звернення шляхом оприлюднення його в електронній системі закупівель.</w:t>
            </w:r>
          </w:p>
          <w:p>
            <w:pPr>
              <w:spacing w:lineRule="auto" w:line="240" w:before="150" w:after="150" w:beforeAutospacing="0" w:afterAutospacing="0"/>
              <w:jc w:val="both"/>
              <w:rPr>
                <w:rFonts w:ascii="Times New Roman" w:hAnsi="Times New Roman"/>
              </w:rPr>
            </w:pPr>
            <w:r>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lineRule="auto" w:line="240" w:before="150" w:after="150" w:beforeAutospacing="0" w:afterAutospacing="0"/>
              <w:jc w:val="both"/>
              <w:rPr>
                <w:rFonts w:ascii="Times New Roman" w:hAnsi="Times New Roman"/>
              </w:rPr>
            </w:pPr>
            <w:r>
              <w:rPr>
                <w:rFonts w:ascii="Times New Roman" w:hAnsi="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val="1"/>
              </w:rPr>
              <w:t>не менш як на чотири дні.</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2</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Внесення змін до тендерної документації</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lineRule="auto" w:line="240" w:before="150" w:after="150" w:beforeAutospacing="0" w:afterAutospacing="0"/>
              <w:jc w:val="both"/>
              <w:rPr>
                <w:rFonts w:ascii="Times New Roman" w:hAnsi="Times New Roman"/>
              </w:rPr>
            </w:pPr>
            <w:r>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val="1"/>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rPr>
            </w:pPr>
            <w:r>
              <w:rPr>
                <w:rFonts w:ascii="Times New Roman" w:hAnsi="Times New Roman"/>
                <w:b w:val="1"/>
              </w:rPr>
              <w:t>Інструкція з підготовки тендерної пропозиції</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1</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Зміст і спосіб подання тендерної пропозиції</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pPr>
              <w:pStyle w:val="P3"/>
              <w:numPr>
                <w:ilvl w:val="0"/>
                <w:numId w:val="2"/>
              </w:numPr>
              <w:spacing w:lineRule="auto" w:line="240" w:before="150" w:after="150" w:beforeAutospacing="0" w:afterAutospacing="0"/>
              <w:jc w:val="both"/>
              <w:rPr>
                <w:rFonts w:ascii="Times New Roman" w:hAnsi="Times New Roman"/>
                <w:i w:val="1"/>
              </w:rPr>
            </w:pPr>
            <w:r>
              <w:rPr>
                <w:rFonts w:ascii="Times New Roman" w:hAnsi="Times New Roman"/>
              </w:rPr>
              <w:t xml:space="preserve">інформації та документи, які підтверджують відповідність учасника кваліфікаційним вимогам встановленим у </w:t>
            </w:r>
            <w:r>
              <w:rPr>
                <w:rFonts w:ascii="Times New Roman" w:hAnsi="Times New Roman"/>
                <w:b w:val="1"/>
              </w:rPr>
              <w:t>Додатку №2</w:t>
            </w:r>
            <w:r>
              <w:rPr>
                <w:rFonts w:ascii="Times New Roman" w:hAnsi="Times New Roman"/>
              </w:rPr>
              <w:t xml:space="preserve"> до тендерної документації;</w:t>
            </w:r>
          </w:p>
          <w:p>
            <w:pPr>
              <w:pStyle w:val="P3"/>
              <w:numPr>
                <w:ilvl w:val="0"/>
                <w:numId w:val="2"/>
              </w:numPr>
              <w:spacing w:lineRule="auto" w:line="240" w:before="150" w:after="150" w:beforeAutospacing="0" w:afterAutospacing="0"/>
              <w:jc w:val="both"/>
              <w:rPr>
                <w:rFonts w:ascii="Times New Roman" w:hAnsi="Times New Roman"/>
                <w:i w:val="1"/>
              </w:rPr>
            </w:pPr>
            <w:r>
              <w:rPr>
                <w:rFonts w:ascii="Times New Roman" w:hAnsi="Times New Roman"/>
                <w:color w:val="000000"/>
              </w:rPr>
              <w:t xml:space="preserve">заповнена форма пропозиції згідно до взірця що наведений у </w:t>
            </w:r>
            <w:r>
              <w:rPr>
                <w:rFonts w:ascii="Times New Roman" w:hAnsi="Times New Roman"/>
                <w:b w:val="1"/>
                <w:color w:val="000000"/>
              </w:rPr>
              <w:t>Додатку №5</w:t>
            </w:r>
          </w:p>
          <w:p>
            <w:pPr>
              <w:pStyle w:val="P3"/>
              <w:numPr>
                <w:ilvl w:val="0"/>
                <w:numId w:val="2"/>
              </w:numPr>
              <w:spacing w:lineRule="auto" w:line="240" w:before="150" w:after="150" w:beforeAutospacing="0" w:afterAutospacing="0"/>
              <w:jc w:val="both"/>
              <w:rPr>
                <w:rFonts w:ascii="Times New Roman" w:hAnsi="Times New Roman"/>
              </w:rPr>
            </w:pPr>
            <w:r>
              <w:rPr>
                <w:rFonts w:ascii="Times New Roman" w:hAnsi="Times New Roman"/>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ascii="Times New Roman" w:hAnsi="Times New Roman"/>
                <w:b w:val="1"/>
              </w:rPr>
              <w:t>Додатку №4</w:t>
            </w:r>
            <w:r>
              <w:rPr>
                <w:rFonts w:ascii="Times New Roman" w:hAnsi="Times New Roman"/>
              </w:rPr>
              <w:t xml:space="preserve"> до тендерної документації;</w:t>
            </w:r>
          </w:p>
          <w:p>
            <w:pPr>
              <w:pStyle w:val="P3"/>
              <w:numPr>
                <w:ilvl w:val="0"/>
                <w:numId w:val="2"/>
              </w:numPr>
              <w:spacing w:lineRule="auto" w:line="240" w:before="150" w:after="150" w:beforeAutospacing="0" w:afterAutospacing="0"/>
              <w:jc w:val="both"/>
              <w:rPr>
                <w:rFonts w:ascii="Times New Roman" w:hAnsi="Times New Roman"/>
              </w:rPr>
            </w:pPr>
            <w:r>
              <w:rPr>
                <w:rFonts w:ascii="Times New Roman" w:hAnsi="Times New Roman"/>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hAnsi="Times New Roman"/>
                <w:b w:val="1"/>
              </w:rPr>
              <w:t>Додатку №1</w:t>
            </w:r>
            <w:r>
              <w:rPr>
                <w:rFonts w:ascii="Times New Roman" w:hAnsi="Times New Roman"/>
              </w:rPr>
              <w:t xml:space="preserve"> до тендерної документації;</w:t>
            </w:r>
          </w:p>
          <w:p>
            <w:pPr>
              <w:pStyle w:val="P3"/>
              <w:numPr>
                <w:ilvl w:val="0"/>
                <w:numId w:val="2"/>
              </w:numPr>
              <w:spacing w:lineRule="auto" w:line="240" w:before="150" w:after="150" w:beforeAutospacing="0" w:afterAutospacing="0"/>
              <w:jc w:val="both"/>
              <w:rPr>
                <w:rFonts w:ascii="Times New Roman" w:hAnsi="Times New Roman"/>
              </w:rPr>
            </w:pPr>
            <w:r>
              <w:rPr>
                <w:rFonts w:ascii="Times New Roman" w:hAnsi="Times New Roman"/>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hAnsi="Times New Roman"/>
                <w:i w:val="1"/>
              </w:rPr>
              <w:t>(якщо таке забезпечення вимагається замовником);</w:t>
            </w:r>
          </w:p>
          <w:p>
            <w:pPr>
              <w:pStyle w:val="P3"/>
              <w:numPr>
                <w:ilvl w:val="0"/>
                <w:numId w:val="2"/>
              </w:numPr>
              <w:spacing w:lineRule="auto" w:line="240" w:before="150" w:after="150" w:beforeAutospacing="0" w:afterAutospacing="0"/>
              <w:jc w:val="both"/>
              <w:rPr>
                <w:rFonts w:ascii="Times New Roman" w:hAnsi="Times New Roman"/>
              </w:rPr>
            </w:pPr>
            <w:r>
              <w:rPr>
                <w:rFonts w:ascii="Times New Roman" w:hAnsi="Times New Roman"/>
              </w:rPr>
              <w:t>документ про створення такого об’єднання (у разі якщо тендерна пропозиція подається об’єднанням учасників);</w:t>
            </w:r>
          </w:p>
          <w:p>
            <w:pPr>
              <w:pStyle w:val="P3"/>
              <w:numPr>
                <w:ilvl w:val="0"/>
                <w:numId w:val="2"/>
              </w:numPr>
              <w:spacing w:lineRule="auto" w:line="240" w:before="150" w:after="150" w:beforeAutospacing="0" w:afterAutospacing="0"/>
              <w:jc w:val="both"/>
              <w:rPr>
                <w:rFonts w:ascii="Times New Roman" w:hAnsi="Times New Roman"/>
              </w:rPr>
            </w:pPr>
            <w:r>
              <w:rPr>
                <w:rFonts w:ascii="Times New Roman" w:hAnsi="Times New Roman"/>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P3"/>
              <w:numPr>
                <w:ilvl w:val="0"/>
                <w:numId w:val="2"/>
              </w:numPr>
              <w:spacing w:lineRule="auto" w:line="240" w:before="150" w:after="150" w:beforeAutospacing="0" w:afterAutospacing="0"/>
              <w:jc w:val="both"/>
              <w:rPr>
                <w:rFonts w:ascii="Times New Roman" w:hAnsi="Times New Roman"/>
              </w:rPr>
            </w:pPr>
            <w:r>
              <w:rPr>
                <w:rFonts w:ascii="Times New Roman" w:hAnsi="Times New Roman"/>
              </w:rPr>
              <w:t>інших документів та / або інформації визначені тендерною документацією та додатками.</w:t>
            </w:r>
          </w:p>
          <w:p>
            <w:pPr>
              <w:spacing w:lineRule="auto" w:line="240" w:before="150" w:after="150" w:beforeAutospacing="0" w:afterAutospacing="0"/>
              <w:jc w:val="both"/>
              <w:rPr>
                <w:rFonts w:ascii="Times New Roman" w:hAnsi="Times New Roman"/>
              </w:rPr>
            </w:pPr>
            <w:r>
              <w:rPr>
                <w:rFonts w:ascii="Times New Roman" w:hAnsi="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spacing w:lineRule="auto" w:line="240" w:before="150" w:after="150" w:beforeAutospacing="0" w:afterAutospacing="0"/>
              <w:jc w:val="both"/>
              <w:rPr>
                <w:rFonts w:ascii="Times New Roman" w:hAnsi="Times New Roman"/>
              </w:rPr>
            </w:pPr>
            <w:r>
              <w:rPr>
                <w:rFonts w:ascii="Times New Roman" w:hAnsi="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pPr>
              <w:spacing w:lineRule="auto" w:line="240" w:before="150" w:after="150" w:beforeAutospacing="0" w:afterAutospacing="0"/>
              <w:jc w:val="both"/>
              <w:rPr>
                <w:rFonts w:ascii="Times New Roman" w:hAnsi="Times New Roman"/>
              </w:rPr>
            </w:pPr>
            <w:r>
              <w:rPr>
                <w:rFonts w:ascii="Times New Roman" w:hAnsi="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spacing w:lineRule="auto" w:line="240" w:before="150" w:after="150" w:beforeAutospacing="0" w:afterAutospacing="0"/>
              <w:jc w:val="both"/>
              <w:rPr>
                <w:rFonts w:ascii="Times New Roman" w:hAnsi="Times New Roman"/>
              </w:rPr>
            </w:pPr>
            <w:r>
              <w:rPr>
                <w:rFonts w:ascii="Times New Roman" w:hAnsi="Times New Roma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spacing w:lineRule="auto" w:line="240" w:before="150" w:after="150" w:beforeAutospacing="0" w:afterAutospacing="0"/>
              <w:jc w:val="both"/>
              <w:rPr>
                <w:rFonts w:ascii="Times New Roman" w:hAnsi="Times New Roman"/>
              </w:rPr>
            </w:pPr>
            <w:r>
              <w:rPr>
                <w:rFonts w:ascii="Times New Roman" w:hAnsi="Times New Roman"/>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spacing w:lineRule="auto" w:line="240" w:before="150" w:after="150" w:beforeAutospacing="0" w:afterAutospacing="0"/>
              <w:jc w:val="both"/>
              <w:rPr>
                <w:rFonts w:ascii="Times New Roman" w:hAnsi="Times New Roman"/>
              </w:rPr>
            </w:pPr>
            <w:r>
              <w:rPr>
                <w:rFonts w:ascii="Times New Roman" w:hAnsi="Times New Roman"/>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spacing w:lineRule="auto" w:line="240" w:before="150" w:after="150" w:beforeAutospacing="0" w:afterAutospacing="0"/>
              <w:jc w:val="both"/>
              <w:rPr>
                <w:rFonts w:ascii="Times New Roman" w:hAnsi="Times New Roman"/>
              </w:rPr>
            </w:pPr>
            <w:r>
              <w:rPr>
                <w:rFonts w:ascii="Times New Roman" w:hAnsi="Times New Roman"/>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spacing w:lineRule="auto" w:line="240" w:before="150" w:after="150" w:beforeAutospacing="0" w:afterAutospacing="0"/>
              <w:jc w:val="both"/>
              <w:rPr>
                <w:rFonts w:ascii="Times New Roman" w:hAnsi="Times New Roman"/>
              </w:rPr>
            </w:pPr>
            <w:r>
              <w:rPr>
                <w:rFonts w:ascii="Times New Roman" w:hAnsi="Times New Roman"/>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spacing w:lineRule="auto" w:line="240" w:before="150" w:after="150" w:beforeAutospacing="0" w:afterAutospacing="0"/>
              <w:jc w:val="both"/>
              <w:rPr>
                <w:rFonts w:ascii="Times New Roman" w:hAnsi="Times New Roman"/>
              </w:rPr>
            </w:pPr>
            <w:r>
              <w:rPr>
                <w:rFonts w:ascii="Times New Roman" w:hAnsi="Times New Roman"/>
              </w:rPr>
              <w:t>Перелік формальних помилок, затверджений наказом Мінекономіки від 15.04.2020 № 710:</w:t>
            </w:r>
          </w:p>
          <w:p>
            <w:pPr>
              <w:spacing w:lineRule="auto" w:line="240" w:before="150" w:after="150" w:beforeAutospacing="0" w:afterAutospacing="0"/>
              <w:jc w:val="both"/>
              <w:rPr>
                <w:rFonts w:ascii="Times New Roman" w:hAnsi="Times New Roman"/>
              </w:rPr>
            </w:pPr>
            <w:r>
              <w:rPr>
                <w:rFonts w:ascii="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P3"/>
              <w:numPr>
                <w:ilvl w:val="0"/>
                <w:numId w:val="3"/>
              </w:numPr>
              <w:spacing w:lineRule="auto" w:line="240" w:before="150" w:after="150" w:beforeAutospacing="0" w:afterAutospacing="0"/>
              <w:jc w:val="both"/>
              <w:rPr>
                <w:rFonts w:ascii="Times New Roman" w:hAnsi="Times New Roman"/>
              </w:rPr>
            </w:pPr>
            <w:r>
              <w:rPr>
                <w:rFonts w:ascii="Times New Roman" w:hAnsi="Times New Roman"/>
              </w:rPr>
              <w:t xml:space="preserve">уживання великої літери; </w:t>
            </w:r>
          </w:p>
          <w:p>
            <w:pPr>
              <w:pStyle w:val="P3"/>
              <w:numPr>
                <w:ilvl w:val="0"/>
                <w:numId w:val="3"/>
              </w:numPr>
              <w:spacing w:lineRule="auto" w:line="240" w:before="150" w:after="150" w:beforeAutospacing="0" w:afterAutospacing="0"/>
              <w:jc w:val="both"/>
              <w:rPr>
                <w:rFonts w:ascii="Times New Roman" w:hAnsi="Times New Roman"/>
              </w:rPr>
            </w:pPr>
            <w:r>
              <w:rPr>
                <w:rFonts w:ascii="Times New Roman" w:hAnsi="Times New Roman"/>
              </w:rPr>
              <w:t xml:space="preserve">уживання розділових знаків та відмінювання слів у реченні; </w:t>
            </w:r>
          </w:p>
          <w:p>
            <w:pPr>
              <w:pStyle w:val="P3"/>
              <w:numPr>
                <w:ilvl w:val="0"/>
                <w:numId w:val="3"/>
              </w:numPr>
              <w:spacing w:lineRule="auto" w:line="240" w:before="150" w:after="150" w:beforeAutospacing="0" w:afterAutospacing="0"/>
              <w:jc w:val="both"/>
              <w:rPr>
                <w:rFonts w:ascii="Times New Roman" w:hAnsi="Times New Roman"/>
              </w:rPr>
            </w:pPr>
            <w:r>
              <w:rPr>
                <w:rFonts w:ascii="Times New Roman" w:hAnsi="Times New Roman"/>
              </w:rPr>
              <w:t xml:space="preserve">використання слова або мовного звороту, запозичених з іншої мови; </w:t>
            </w:r>
          </w:p>
          <w:p>
            <w:pPr>
              <w:pStyle w:val="P3"/>
              <w:numPr>
                <w:ilvl w:val="0"/>
                <w:numId w:val="3"/>
              </w:numPr>
              <w:spacing w:lineRule="auto" w:line="240" w:before="150" w:after="150" w:beforeAutospacing="0" w:afterAutospacing="0"/>
              <w:jc w:val="both"/>
              <w:rPr>
                <w:rFonts w:ascii="Times New Roman" w:hAnsi="Times New Roman"/>
              </w:rPr>
            </w:pPr>
            <w:r>
              <w:rPr>
                <w:rFonts w:ascii="Times New Roman" w:hAnsi="Times New Roman"/>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P3"/>
              <w:numPr>
                <w:ilvl w:val="0"/>
                <w:numId w:val="3"/>
              </w:numPr>
              <w:spacing w:lineRule="auto" w:line="240" w:before="150" w:after="150" w:beforeAutospacing="0" w:afterAutospacing="0"/>
              <w:jc w:val="both"/>
              <w:rPr>
                <w:rFonts w:ascii="Times New Roman" w:hAnsi="Times New Roman"/>
              </w:rPr>
            </w:pPr>
            <w:r>
              <w:rPr>
                <w:rFonts w:ascii="Times New Roman" w:hAnsi="Times New Roman"/>
              </w:rPr>
              <w:t xml:space="preserve">застосування правил переносу частини слова з рядка в рядок; </w:t>
            </w:r>
          </w:p>
          <w:p>
            <w:pPr>
              <w:pStyle w:val="P3"/>
              <w:numPr>
                <w:ilvl w:val="0"/>
                <w:numId w:val="3"/>
              </w:numPr>
              <w:spacing w:lineRule="auto" w:line="240" w:before="150" w:after="150" w:beforeAutospacing="0" w:afterAutospacing="0"/>
              <w:jc w:val="both"/>
              <w:rPr>
                <w:rFonts w:ascii="Times New Roman" w:hAnsi="Times New Roman"/>
              </w:rPr>
            </w:pPr>
            <w:r>
              <w:rPr>
                <w:rFonts w:ascii="Times New Roman" w:hAnsi="Times New Roman"/>
              </w:rPr>
              <w:t xml:space="preserve">написання слів разом та/або окремо, та/або через дефіс; </w:t>
            </w:r>
          </w:p>
          <w:p>
            <w:pPr>
              <w:pStyle w:val="P3"/>
              <w:numPr>
                <w:ilvl w:val="0"/>
                <w:numId w:val="3"/>
              </w:numPr>
              <w:spacing w:lineRule="auto" w:line="240" w:before="150" w:after="150" w:beforeAutospacing="0" w:afterAutospacing="0"/>
              <w:jc w:val="both"/>
              <w:rPr>
                <w:rFonts w:ascii="Times New Roman" w:hAnsi="Times New Roman"/>
              </w:rPr>
            </w:pPr>
            <w:r>
              <w:rPr>
                <w:rFonts w:ascii="Times New Roman" w:hAnsi="Times New Roman"/>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spacing w:lineRule="auto" w:line="240" w:before="150" w:after="150" w:beforeAutospacing="0" w:afterAutospacing="0"/>
              <w:jc w:val="both"/>
              <w:rPr>
                <w:rFonts w:ascii="Times New Roman" w:hAnsi="Times New Roman"/>
              </w:rPr>
            </w:pPr>
            <w:r>
              <w:rPr>
                <w:rFonts w:ascii="Times New Roman" w:hAnsi="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spacing w:lineRule="auto" w:line="240" w:before="150" w:after="150" w:beforeAutospacing="0" w:afterAutospacing="0"/>
              <w:jc w:val="both"/>
              <w:rPr>
                <w:rFonts w:ascii="Times New Roman" w:hAnsi="Times New Roman"/>
              </w:rPr>
            </w:pPr>
            <w:r>
              <w:rPr>
                <w:rFonts w:ascii="Times New Roman" w:hAnsi="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spacing w:lineRule="auto" w:line="240" w:before="150" w:after="150" w:beforeAutospacing="0" w:afterAutospacing="0"/>
              <w:jc w:val="both"/>
              <w:rPr>
                <w:rFonts w:ascii="Times New Roman" w:hAnsi="Times New Roman"/>
              </w:rPr>
            </w:pPr>
            <w:r>
              <w:rPr>
                <w:rFonts w:ascii="Times New Roman" w:hAnsi="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spacing w:lineRule="auto" w:line="240" w:before="150" w:after="150" w:beforeAutospacing="0" w:afterAutospacing="0"/>
              <w:jc w:val="both"/>
              <w:rPr>
                <w:rFonts w:ascii="Times New Roman" w:hAnsi="Times New Roman"/>
              </w:rPr>
            </w:pPr>
            <w:r>
              <w:rPr>
                <w:rFonts w:ascii="Times New Roman" w:hAnsi="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spacing w:lineRule="auto" w:line="240" w:before="150" w:after="150" w:beforeAutospacing="0" w:afterAutospacing="0"/>
              <w:jc w:val="both"/>
              <w:rPr>
                <w:rFonts w:ascii="Times New Roman" w:hAnsi="Times New Roman"/>
              </w:rPr>
            </w:pPr>
            <w:r>
              <w:rPr>
                <w:rFonts w:ascii="Times New Roman" w:hAnsi="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spacing w:lineRule="auto" w:line="240" w:before="150" w:after="150" w:beforeAutospacing="0" w:afterAutospacing="0"/>
              <w:jc w:val="both"/>
              <w:rPr>
                <w:rFonts w:ascii="Times New Roman" w:hAnsi="Times New Roman"/>
              </w:rPr>
            </w:pPr>
            <w:r>
              <w:rPr>
                <w:rFonts w:ascii="Times New Roman" w:hAnsi="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spacing w:lineRule="auto" w:line="240" w:before="150" w:after="150" w:beforeAutospacing="0" w:afterAutospacing="0"/>
              <w:jc w:val="both"/>
              <w:rPr>
                <w:rFonts w:ascii="Times New Roman" w:hAnsi="Times New Roman"/>
              </w:rPr>
            </w:pPr>
            <w:r>
              <w:rPr>
                <w:rFonts w:ascii="Times New Roman" w:hAnsi="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spacing w:lineRule="auto" w:line="240" w:before="150" w:after="150" w:beforeAutospacing="0" w:afterAutospacing="0"/>
              <w:jc w:val="both"/>
              <w:rPr>
                <w:rFonts w:ascii="Times New Roman" w:hAnsi="Times New Roman"/>
              </w:rPr>
            </w:pPr>
            <w:r>
              <w:rPr>
                <w:rFonts w:ascii="Times New Roman" w:hAnsi="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spacing w:lineRule="auto" w:line="240" w:before="150" w:after="150" w:beforeAutospacing="0" w:afterAutospacing="0"/>
              <w:jc w:val="both"/>
              <w:rPr>
                <w:rFonts w:ascii="Times New Roman" w:hAnsi="Times New Roman"/>
              </w:rPr>
            </w:pPr>
            <w:r>
              <w:rPr>
                <w:rFonts w:ascii="Times New Roman" w:hAnsi="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spacing w:lineRule="auto" w:line="240" w:before="150" w:after="150" w:beforeAutospacing="0" w:afterAutospacing="0"/>
              <w:jc w:val="both"/>
              <w:rPr>
                <w:rFonts w:ascii="Times New Roman" w:hAnsi="Times New Roman"/>
              </w:rPr>
            </w:pPr>
            <w:r>
              <w:rPr>
                <w:rFonts w:ascii="Times New Roman" w:hAnsi="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spacing w:lineRule="auto" w:line="240" w:before="150" w:after="150" w:beforeAutospacing="0" w:afterAutospacing="0"/>
              <w:jc w:val="both"/>
              <w:rPr>
                <w:rFonts w:ascii="Times New Roman" w:hAnsi="Times New Roman"/>
              </w:rPr>
            </w:pPr>
            <w:r>
              <w:rPr>
                <w:rFonts w:ascii="Times New Roman" w:hAnsi="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lineRule="auto" w:line="240" w:before="150" w:after="150" w:beforeAutospacing="0" w:afterAutospacing="0"/>
              <w:jc w:val="both"/>
              <w:rPr>
                <w:rFonts w:ascii="Times New Roman" w:hAnsi="Times New Roman"/>
              </w:rPr>
            </w:pPr>
            <w:r>
              <w:rPr>
                <w:rFonts w:ascii="Times New Roman" w:hAnsi="Times New Roman"/>
              </w:rPr>
              <w:t>Приклади формальних помилок:</w:t>
            </w:r>
          </w:p>
          <w:p>
            <w:pPr>
              <w:pStyle w:val="P3"/>
              <w:numPr>
                <w:ilvl w:val="0"/>
                <w:numId w:val="4"/>
              </w:numPr>
              <w:spacing w:lineRule="auto" w:line="240" w:before="150" w:after="150" w:beforeAutospacing="0" w:afterAutospacing="0"/>
              <w:jc w:val="both"/>
              <w:rPr>
                <w:rFonts w:ascii="Times New Roman" w:hAnsi="Times New Roman"/>
              </w:rPr>
            </w:pPr>
            <w:r>
              <w:rPr>
                <w:rFonts w:ascii="Times New Roman" w:hAnsi="Times New Roman"/>
              </w:rPr>
              <w:t xml:space="preserve">«вінницька область» замість «Вінницька область» або «місто львів» замість «місто Львів»; </w:t>
            </w:r>
          </w:p>
          <w:p>
            <w:pPr>
              <w:pStyle w:val="P3"/>
              <w:numPr>
                <w:ilvl w:val="0"/>
                <w:numId w:val="4"/>
              </w:numPr>
              <w:spacing w:lineRule="auto" w:line="240" w:before="150" w:after="150" w:beforeAutospacing="0" w:afterAutospacing="0"/>
              <w:jc w:val="both"/>
              <w:rPr>
                <w:rFonts w:ascii="Times New Roman" w:hAnsi="Times New Roman"/>
              </w:rPr>
            </w:pPr>
            <w:r>
              <w:rPr>
                <w:rFonts w:ascii="Times New Roman" w:hAnsi="Times New Roman"/>
              </w:rPr>
              <w:t>«у складі тендерна пропозиція» замість «у складі тендерної пропозиції»;</w:t>
            </w:r>
          </w:p>
          <w:p>
            <w:pPr>
              <w:pStyle w:val="P3"/>
              <w:numPr>
                <w:ilvl w:val="0"/>
                <w:numId w:val="4"/>
              </w:numPr>
              <w:spacing w:lineRule="auto" w:line="240" w:before="150" w:after="150" w:beforeAutospacing="0" w:afterAutospacing="0"/>
              <w:jc w:val="both"/>
              <w:rPr>
                <w:rFonts w:ascii="Times New Roman" w:hAnsi="Times New Roman"/>
              </w:rPr>
            </w:pPr>
            <w:r>
              <w:rPr>
                <w:rFonts w:ascii="Times New Roman" w:hAnsi="Times New Roman"/>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P3"/>
              <w:numPr>
                <w:ilvl w:val="0"/>
                <w:numId w:val="4"/>
              </w:numPr>
              <w:spacing w:lineRule="auto" w:line="240" w:before="150" w:after="150" w:beforeAutospacing="0" w:afterAutospacing="0"/>
              <w:jc w:val="both"/>
              <w:rPr>
                <w:rFonts w:ascii="Times New Roman" w:hAnsi="Times New Roman"/>
              </w:rPr>
            </w:pPr>
            <w:r>
              <w:rPr>
                <w:rFonts w:ascii="Times New Roman" w:hAnsi="Times New Roman"/>
              </w:rPr>
              <w:t>«тендернапропозиція» замість «тендерна пропозиція»;</w:t>
            </w:r>
          </w:p>
          <w:p>
            <w:pPr>
              <w:pStyle w:val="P3"/>
              <w:numPr>
                <w:ilvl w:val="0"/>
                <w:numId w:val="4"/>
              </w:numPr>
              <w:spacing w:lineRule="auto" w:line="240" w:before="150" w:after="150" w:beforeAutospacing="0" w:afterAutospacing="0"/>
              <w:jc w:val="both"/>
              <w:rPr>
                <w:rFonts w:ascii="Times New Roman" w:hAnsi="Times New Roman"/>
              </w:rPr>
            </w:pPr>
            <w:r>
              <w:rPr>
                <w:rFonts w:ascii="Times New Roman" w:hAnsi="Times New Roman"/>
              </w:rPr>
              <w:t>«срток поставки» замість «строк поставки»;</w:t>
            </w:r>
          </w:p>
          <w:p>
            <w:pPr>
              <w:pStyle w:val="P3"/>
              <w:numPr>
                <w:ilvl w:val="0"/>
                <w:numId w:val="4"/>
              </w:numPr>
              <w:spacing w:lineRule="auto" w:line="240" w:before="150" w:after="150" w:beforeAutospacing="0" w:afterAutospacing="0"/>
              <w:jc w:val="both"/>
              <w:rPr>
                <w:rFonts w:ascii="Times New Roman" w:hAnsi="Times New Roman"/>
              </w:rPr>
            </w:pPr>
            <w:r>
              <w:rPr>
                <w:rFonts w:ascii="Times New Roman" w:hAnsi="Times New Roman"/>
              </w:rPr>
              <w:t>«Довідка» замість «Лист», «Гарантійний лист» замість «Довідка», «Лист» замість «Гарантійний лист» тощо;</w:t>
            </w:r>
          </w:p>
          <w:p>
            <w:pPr>
              <w:pStyle w:val="P3"/>
              <w:numPr>
                <w:ilvl w:val="0"/>
                <w:numId w:val="4"/>
              </w:numPr>
              <w:spacing w:lineRule="auto" w:line="240" w:before="150" w:after="150" w:beforeAutospacing="0" w:afterAutospacing="0"/>
              <w:jc w:val="both"/>
              <w:rPr>
                <w:rFonts w:ascii="Times New Roman" w:hAnsi="Times New Roman"/>
              </w:rPr>
            </w:pPr>
            <w:r>
              <w:rPr>
                <w:rFonts w:ascii="Times New Roman" w:hAnsi="Times New Roman"/>
              </w:rPr>
              <w:t xml:space="preserve">подання документа у форматі  «PDF» замість «JPEG», «JPEG» замість «PDF», «RAR» замість «PDF», «7z» замість «PDF» тощо.</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2</w:t>
            </w:r>
          </w:p>
        </w:tc>
        <w:tc>
          <w:tcPr>
            <w:tcW w:w="15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Забезпечення тендерної пропозиції</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 xml:space="preserve">Не вимагається </w:t>
            </w:r>
          </w:p>
          <w:p>
            <w:pPr>
              <w:spacing w:lineRule="auto" w:line="240" w:before="150" w:after="150" w:beforeAutospacing="0" w:afterAutospacing="0"/>
              <w:jc w:val="both"/>
              <w:rPr>
                <w:rFonts w:ascii="Times New Roman" w:hAnsi="Times New Roman"/>
              </w:rPr>
            </w:pP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3</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Умови повернення чи неповернення забезпечення тендерної пропозиції</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Не вимагається</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4</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Строк, протягом якого тендерні пропозиції є дійсними</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 xml:space="preserve">Тендерні пропозиції вважаються дійсними протягом 120 днів із дати кінцевого строку подання тендерних пропозицій. </w:t>
            </w:r>
          </w:p>
          <w:p>
            <w:pPr>
              <w:spacing w:lineRule="auto" w:line="240" w:before="150" w:after="150" w:beforeAutospacing="0" w:afterAutospacing="0"/>
              <w:jc w:val="both"/>
              <w:rPr>
                <w:rFonts w:ascii="Times New Roman" w:hAnsi="Times New Roman"/>
              </w:rPr>
            </w:pPr>
            <w:r>
              <w:rPr>
                <w:rFonts w:ascii="Times New Roman" w:hAnsi="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spacing w:lineRule="auto" w:line="240" w:before="150" w:after="150" w:beforeAutospacing="0" w:afterAutospacing="0"/>
              <w:jc w:val="both"/>
              <w:rPr>
                <w:rFonts w:ascii="Times New Roman" w:hAnsi="Times New Roman"/>
              </w:rPr>
            </w:pPr>
            <w:r>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P3"/>
              <w:numPr>
                <w:ilvl w:val="0"/>
                <w:numId w:val="22"/>
              </w:numPr>
              <w:spacing w:lineRule="auto" w:line="240" w:before="150" w:after="150" w:beforeAutospacing="0" w:afterAutospacing="0"/>
              <w:jc w:val="both"/>
              <w:rPr>
                <w:rFonts w:ascii="Times New Roman" w:hAnsi="Times New Roman"/>
              </w:rPr>
            </w:pPr>
            <w:r>
              <w:rPr>
                <w:rFonts w:ascii="Times New Roman" w:hAnsi="Times New Roman"/>
              </w:rPr>
              <w:t>відхилити таку вимогу, не втрачаючи при цьому наданого ним забезпечення тендерної пропозиції;</w:t>
            </w:r>
          </w:p>
          <w:p>
            <w:pPr>
              <w:pStyle w:val="P3"/>
              <w:numPr>
                <w:ilvl w:val="0"/>
                <w:numId w:val="22"/>
              </w:numPr>
              <w:spacing w:lineRule="auto" w:line="240" w:before="150" w:after="150" w:beforeAutospacing="0" w:afterAutospacing="0"/>
              <w:jc w:val="both"/>
              <w:rPr>
                <w:rFonts w:ascii="Times New Roman" w:hAnsi="Times New Roman"/>
              </w:rPr>
            </w:pPr>
            <w:r>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w:t>
            </w:r>
          </w:p>
          <w:p>
            <w:pPr>
              <w:spacing w:lineRule="auto" w:line="240" w:before="150" w:after="150" w:beforeAutospacing="0" w:afterAutospacing="0"/>
              <w:jc w:val="both"/>
              <w:rPr>
                <w:rFonts w:ascii="Times New Roman" w:hAnsi="Times New Roman"/>
              </w:rPr>
            </w:pPr>
            <w:r>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5</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Кваліфікаційні критерії до учасників та вимоги, установлені статтею 17 Закону</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Кваліфікаційні критерії та інформація про спосіб їх підтвердження викладені у Додатку № 2 до тендерної документації (у разі застосування).</w:t>
            </w:r>
          </w:p>
          <w:p>
            <w:pPr>
              <w:spacing w:lineRule="auto" w:line="240" w:before="150" w:after="150" w:beforeAutospacing="0" w:afterAutospacing="0"/>
              <w:jc w:val="both"/>
              <w:rPr>
                <w:rFonts w:ascii="Times New Roman" w:hAnsi="Times New Roman"/>
              </w:rPr>
            </w:pPr>
            <w:r>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pPr>
              <w:spacing w:lineRule="auto" w:line="240" w:before="150" w:after="150" w:beforeAutospacing="0" w:afterAutospacing="0"/>
              <w:jc w:val="both"/>
              <w:rPr>
                <w:rFonts w:ascii="Times New Roman" w:hAnsi="Times New Roman"/>
              </w:rPr>
            </w:pPr>
            <w:r>
              <w:rPr>
                <w:rFonts w:ascii="Times New Roman" w:hAnsi="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pPr>
              <w:spacing w:lineRule="auto" w:line="240" w:before="150" w:after="150" w:beforeAutospacing="0" w:afterAutospacing="0"/>
              <w:jc w:val="both"/>
              <w:rPr>
                <w:rFonts w:ascii="Times New Roman" w:hAnsi="Times New Roman"/>
              </w:rPr>
            </w:pPr>
            <w:r>
              <w:rPr>
                <w:rFonts w:ascii="Times New Roman" w:hAnsi="Times New Roman"/>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4</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6</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Інформація про технічні, якісні та кількісні характеристики предмета закупівлі</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7</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Інформація про субпідрядника / співвиконавця</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8</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Внесення змін або відкликання тендерної пропозиції учасником</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c>
          <w:tcPr>
            <w:tcW w:w="300" w:type="pct"/>
            <w:shd w:val="clear" w:color="auto" w:fill="FFFFFF"/>
          </w:tcPr>
          <w:p>
            <w:pPr>
              <w:spacing w:lineRule="auto" w:line="240" w:before="150" w:after="150" w:beforeAutospacing="0" w:afterAutospacing="0"/>
              <w:jc w:val="center"/>
              <w:rPr>
                <w:rFonts w:ascii="Times New Roman" w:hAnsi="Times New Roman"/>
              </w:rPr>
            </w:pPr>
            <w:r>
              <w:rPr>
                <w:rFonts w:ascii="Times New Roman" w:hAnsi="Times New Roman"/>
              </w:rPr>
              <w:t>9</w:t>
            </w:r>
          </w:p>
        </w:tc>
        <w:tc>
          <w:tcPr>
            <w:tcW w:w="1550" w:type="pct"/>
            <w:shd w:val="clear" w:color="auto" w:fill="FFFFFF"/>
          </w:tcPr>
          <w:p>
            <w:pPr>
              <w:spacing w:lineRule="auto" w:line="240" w:before="150" w:after="150" w:beforeAutospacing="0" w:afterAutospacing="0"/>
              <w:rPr>
                <w:rFonts w:ascii="Times New Roman" w:hAnsi="Times New Roman"/>
              </w:rPr>
            </w:pPr>
            <w:r>
              <w:rPr>
                <w:rFonts w:ascii="Times New Roman" w:hAnsi="Times New Roman"/>
              </w:rPr>
              <w:t>Ступень локалізації виробництва</w:t>
            </w:r>
          </w:p>
        </w:tc>
        <w:tc>
          <w:tcPr>
            <w:tcW w:w="3150" w:type="pct"/>
            <w:shd w:val="clear" w:color="auto" w:fill="FFFFFF"/>
          </w:tcPr>
          <w:p>
            <w:pPr>
              <w:spacing w:lineRule="auto" w:line="240" w:before="150" w:after="150" w:beforeAutospacing="0" w:afterAutospacing="0"/>
              <w:jc w:val="both"/>
              <w:rPr>
                <w:rFonts w:ascii="Times New Roman" w:hAnsi="Times New Roman"/>
              </w:rPr>
            </w:pPr>
            <w:r>
              <w:rPr>
                <w:rFonts w:ascii="Times New Roman" w:hAnsi="Times New Roman"/>
              </w:rPr>
              <w:t xml:space="preserve">Не застосовується </w:t>
            </w:r>
          </w:p>
          <w:p>
            <w:pPr>
              <w:spacing w:lineRule="auto" w:line="240" w:before="150" w:after="150" w:beforeAutospacing="0" w:afterAutospacing="0"/>
              <w:jc w:val="both"/>
              <w:rPr>
                <w:rFonts w:ascii="Times New Roman" w:hAnsi="Times New Roman"/>
                <w:strike w:val="1"/>
              </w:rPr>
            </w:pP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rPr>
            </w:pPr>
            <w:r>
              <w:rPr>
                <w:rFonts w:ascii="Times New Roman" w:hAnsi="Times New Roman"/>
                <w:b w:val="1"/>
              </w:rPr>
              <w:t>Подання та розкриття тендерної пропозиції</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1</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Кінцевий строк подання тендерної пропозиції</w:t>
            </w:r>
          </w:p>
        </w:tc>
        <w:tc>
          <w:tcPr>
            <w:tcW w:w="3150" w:type="pct"/>
            <w:shd w:val="clear" w:color="auto" w:fill="FFFFFF"/>
            <w:hideMark/>
          </w:tcPr>
          <w:p>
            <w:pPr>
              <w:jc w:val="both"/>
              <w:rPr>
                <w:rFonts w:ascii="Times New Roman" w:hAnsi="Times New Roman"/>
                <w:color w:val="000000"/>
                <w:sz w:val="24"/>
              </w:rPr>
            </w:pPr>
            <w:r>
              <w:rPr>
                <w:rFonts w:ascii="Times New Roman" w:hAnsi="Times New Roman"/>
                <w:color w:val="000000"/>
                <w:sz w:val="24"/>
              </w:rPr>
              <w:t xml:space="preserve">Кінцевий строк подання тендерних пропозицій:  зазначено в електронному полі оголошення.</w:t>
            </w:r>
          </w:p>
          <w:p>
            <w:pPr>
              <w:spacing w:lineRule="auto" w:line="240" w:before="150" w:after="150" w:beforeAutospacing="0" w:afterAutospacing="0"/>
              <w:jc w:val="both"/>
              <w:rPr>
                <w:rFonts w:ascii="Times New Roman" w:hAnsi="Times New Roman"/>
              </w:rPr>
            </w:pPr>
            <w:r>
              <w:rPr>
                <w:rFonts w:ascii="Times New Roman" w:hAnsi="Times New Roman"/>
              </w:rPr>
              <w:t>Тендерні пропозиції після закінчення кінцевого строку їх подання не приймаються електронною системою закупівель.</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2</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Дата та час розкриття тендерної пропозиції</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spacing w:lineRule="auto" w:line="240" w:before="150" w:after="150" w:beforeAutospacing="0" w:afterAutospacing="0"/>
              <w:jc w:val="both"/>
              <w:rPr>
                <w:rFonts w:ascii="Times New Roman" w:hAnsi="Times New Roman"/>
              </w:rPr>
            </w:pPr>
            <w:r>
              <w:rPr>
                <w:rFonts w:ascii="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w:t>
            </w:r>
          </w:p>
          <w:p>
            <w:pPr>
              <w:spacing w:lineRule="auto" w:line="240" w:before="150" w:after="150" w:beforeAutospacing="0" w:afterAutospacing="0"/>
              <w:jc w:val="both"/>
              <w:rPr>
                <w:rFonts w:ascii="Times New Roman" w:hAnsi="Times New Roman"/>
              </w:rPr>
            </w:pPr>
            <w:r>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rPr>
            </w:pPr>
            <w:r>
              <w:rPr>
                <w:rFonts w:ascii="Times New Roman" w:hAnsi="Times New Roman"/>
                <w:b w:val="1"/>
              </w:rPr>
              <w:t>Оцінка тендерної пропозиції</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1</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Єдиний критерій оцінки – Ціна – 100%.</w:t>
            </w:r>
          </w:p>
          <w:p>
            <w:pPr>
              <w:spacing w:lineRule="auto" w:line="240" w:before="150" w:after="150" w:beforeAutospacing="0" w:afterAutospacing="0"/>
              <w:jc w:val="both"/>
              <w:rPr>
                <w:rFonts w:ascii="Times New Roman" w:hAnsi="Times New Roman"/>
              </w:rPr>
            </w:pPr>
            <w:r>
              <w:rPr>
                <w:rFonts w:ascii="Times New Roman" w:hAnsi="Times New Roman"/>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2</w:t>
            </w:r>
          </w:p>
        </w:tc>
        <w:tc>
          <w:tcPr>
            <w:tcW w:w="1550" w:type="pct"/>
            <w:shd w:val="clear" w:color="auto" w:fill="FFFFFF"/>
            <w:hideMark/>
          </w:tcPr>
          <w:p>
            <w:pPr>
              <w:spacing w:lineRule="auto" w:line="240" w:before="150" w:after="150" w:beforeAutospacing="0" w:afterAutospacing="0"/>
              <w:rPr>
                <w:rFonts w:ascii="Times New Roman" w:hAnsi="Times New Roman"/>
                <w:shd w:val="clear" w:fill="FFFF00"/>
              </w:rPr>
            </w:pPr>
            <w:r>
              <w:rPr>
                <w:rFonts w:ascii="Times New Roman" w:hAnsi="Times New Roman"/>
              </w:rPr>
              <w:t>Інша інформація</w:t>
            </w:r>
          </w:p>
        </w:tc>
        <w:tc>
          <w:tcPr>
            <w:tcW w:w="3150" w:type="pct"/>
            <w:shd w:val="clear" w:color="auto" w:fill="FFFFFF"/>
            <w:hideMark/>
          </w:tcPr>
          <w:p>
            <w:pPr>
              <w:spacing w:lineRule="auto" w:line="240" w:before="150" w:after="150" w:beforeAutospacing="0" w:afterAutospacing="0"/>
              <w:jc w:val="both"/>
              <w:rPr>
                <w:rFonts w:ascii="Times New Roman" w:hAnsi="Times New Roman"/>
                <w:b w:val="1"/>
              </w:rPr>
            </w:pPr>
            <w:r>
              <w:rPr>
                <w:rFonts w:ascii="Times New Roman" w:hAnsi="Times New Roman"/>
                <w:b w:val="1"/>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pPr>
              <w:spacing w:lineRule="auto" w:line="240" w:before="150" w:after="150" w:beforeAutospacing="0" w:afterAutospacing="0"/>
              <w:jc w:val="both"/>
              <w:rPr>
                <w:rFonts w:ascii="Times New Roman" w:hAnsi="Times New Roman"/>
                <w:b w:val="1"/>
              </w:rPr>
            </w:pPr>
            <w:r>
              <w:rPr>
                <w:rFonts w:ascii="Times New Roman" w:hAnsi="Times New Roman"/>
                <w:b w:val="1"/>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pPr>
              <w:spacing w:lineRule="auto" w:line="240" w:before="150" w:after="150" w:beforeAutospacing="0" w:afterAutospacing="0"/>
              <w:jc w:val="both"/>
              <w:rPr>
                <w:rFonts w:ascii="Times New Roman" w:hAnsi="Times New Roman"/>
              </w:rPr>
            </w:pPr>
            <w:r>
              <w:rPr>
                <w:rFonts w:ascii="Times New Roman" w:hAnsi="Times New Roma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spacing w:lineRule="auto" w:line="240" w:before="150" w:after="150" w:beforeAutospacing="0" w:afterAutospacing="0"/>
              <w:jc w:val="both"/>
              <w:rPr>
                <w:rFonts w:ascii="Times New Roman" w:hAnsi="Times New Roman"/>
                <w:b w:val="1"/>
              </w:rPr>
            </w:pPr>
            <w:r>
              <w:rPr>
                <w:rFonts w:ascii="Times New Roman" w:hAnsi="Times New Roman"/>
                <w:b w:val="1"/>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spacing w:lineRule="auto" w:line="240" w:before="150" w:after="150" w:beforeAutospacing="0" w:afterAutospacing="0"/>
              <w:jc w:val="both"/>
              <w:rPr>
                <w:rFonts w:ascii="Times New Roman" w:hAnsi="Times New Roman"/>
              </w:rPr>
            </w:pPr>
            <w:r>
              <w:rPr>
                <w:rFonts w:ascii="Times New Roman" w:hAnsi="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lineRule="auto" w:line="240" w:before="150" w:after="150" w:beforeAutospacing="0" w:afterAutospacing="0"/>
              <w:jc w:val="both"/>
              <w:rPr>
                <w:rFonts w:ascii="Times New Roman" w:hAnsi="Times New Roman"/>
              </w:rPr>
            </w:pPr>
            <w:r>
              <w:rPr>
                <w:rFonts w:ascii="Times New Roman" w:hAnsi="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spacing w:lineRule="auto" w:line="240" w:before="150" w:after="150" w:beforeAutospacing="0" w:afterAutospacing="0"/>
              <w:jc w:val="both"/>
              <w:rPr>
                <w:rFonts w:ascii="Times New Roman" w:hAnsi="Times New Roman"/>
              </w:rPr>
            </w:pPr>
            <w:r>
              <w:rPr>
                <w:rFonts w:ascii="Times New Roman" w:hAnsi="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lineRule="auto" w:line="240" w:before="150" w:after="150" w:beforeAutospacing="0" w:afterAutospacing="0"/>
              <w:jc w:val="both"/>
              <w:rPr>
                <w:rFonts w:ascii="Times New Roman" w:hAnsi="Times New Roman"/>
              </w:rPr>
            </w:pPr>
            <w:r>
              <w:rPr>
                <w:rFonts w:ascii="Times New Roman" w:hAnsi="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spacing w:lineRule="auto" w:line="240" w:before="150" w:after="150" w:beforeAutospacing="0" w:afterAutospacing="0"/>
              <w:jc w:val="both"/>
              <w:rPr>
                <w:rFonts w:ascii="Times New Roman" w:hAnsi="Times New Roman"/>
                <w:shd w:val="clear" w:fill="FFFF00"/>
              </w:rPr>
            </w:pPr>
            <w:r>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spacing w:lineRule="auto" w:line="240" w:before="150" w:after="150" w:beforeAutospacing="0" w:afterAutospacing="0"/>
              <w:jc w:val="both"/>
              <w:rPr>
                <w:rFonts w:ascii="Times New Roman" w:hAnsi="Times New Roman"/>
                <w:shd w:val="clear" w:fill="FFFF00"/>
              </w:rPr>
            </w:pP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3</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Відхилення тендерних пропозицій</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Замовник відхиляє тендерну пропозицію із зазначенням аргументації в електронній системі закупівель у разі, коли:</w:t>
            </w:r>
          </w:p>
          <w:p>
            <w:pPr>
              <w:spacing w:lineRule="auto" w:line="240" w:before="150" w:after="150" w:beforeAutospacing="0" w:afterAutospacing="0"/>
              <w:jc w:val="both"/>
              <w:rPr>
                <w:rFonts w:ascii="Times New Roman" w:hAnsi="Times New Roman"/>
              </w:rPr>
            </w:pPr>
            <w:r>
              <w:rPr>
                <w:rFonts w:ascii="Times New Roman" w:hAnsi="Times New Roman"/>
              </w:rPr>
              <w:t>1) учасник процедури закупівлі:</w:t>
            </w:r>
          </w:p>
          <w:p>
            <w:pPr>
              <w:pStyle w:val="P3"/>
              <w:numPr>
                <w:ilvl w:val="0"/>
                <w:numId w:val="23"/>
              </w:numPr>
              <w:spacing w:lineRule="auto" w:line="240" w:before="150" w:after="150" w:beforeAutospacing="0" w:afterAutospacing="0"/>
              <w:jc w:val="both"/>
              <w:rPr>
                <w:rFonts w:ascii="Times New Roman" w:hAnsi="Times New Roman"/>
              </w:rPr>
            </w:pPr>
            <w:r>
              <w:rPr>
                <w:rFonts w:ascii="Times New Roman" w:hAnsi="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P3"/>
              <w:numPr>
                <w:ilvl w:val="0"/>
                <w:numId w:val="23"/>
              </w:numPr>
              <w:spacing w:lineRule="auto" w:line="240" w:before="150" w:after="150" w:beforeAutospacing="0" w:afterAutospacing="0"/>
              <w:jc w:val="both"/>
              <w:rPr>
                <w:rFonts w:ascii="Times New Roman" w:hAnsi="Times New Roman"/>
              </w:rPr>
            </w:pPr>
            <w:r>
              <w:rPr>
                <w:rFonts w:ascii="Times New Roman" w:hAnsi="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P3"/>
              <w:numPr>
                <w:ilvl w:val="0"/>
                <w:numId w:val="23"/>
              </w:numPr>
              <w:spacing w:lineRule="auto" w:line="240" w:before="150" w:after="150" w:beforeAutospacing="0" w:afterAutospacing="0"/>
              <w:jc w:val="both"/>
              <w:rPr>
                <w:rFonts w:ascii="Times New Roman" w:hAnsi="Times New Roman"/>
              </w:rPr>
            </w:pPr>
            <w:r>
              <w:rPr>
                <w:rFonts w:ascii="Times New Roman" w:hAnsi="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P3"/>
              <w:numPr>
                <w:ilvl w:val="0"/>
                <w:numId w:val="23"/>
              </w:numPr>
              <w:spacing w:lineRule="auto" w:line="240" w:before="150" w:after="150" w:beforeAutospacing="0" w:afterAutospacing="0"/>
              <w:jc w:val="both"/>
              <w:rPr>
                <w:rFonts w:ascii="Times New Roman" w:hAnsi="Times New Roman"/>
              </w:rPr>
            </w:pPr>
            <w:r>
              <w:rPr>
                <w:rFonts w:ascii="Times New Roman" w:hAnsi="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P3"/>
              <w:numPr>
                <w:ilvl w:val="0"/>
                <w:numId w:val="23"/>
              </w:numPr>
              <w:spacing w:lineRule="auto" w:line="240" w:before="150" w:after="150" w:beforeAutospacing="0" w:afterAutospacing="0"/>
              <w:jc w:val="both"/>
              <w:rPr>
                <w:rFonts w:ascii="Times New Roman" w:hAnsi="Times New Roman"/>
              </w:rPr>
            </w:pPr>
            <w:r>
              <w:rPr>
                <w:rFonts w:ascii="Times New Roman" w:hAnsi="Times New Roman"/>
              </w:rPr>
              <w:t>визначив конфіденційною інформацію, що не може бути визначена як конфіденційна відповідно до вимог частини другої статті 28 Закону;</w:t>
            </w:r>
          </w:p>
          <w:p>
            <w:pPr>
              <w:pStyle w:val="P3"/>
              <w:numPr>
                <w:ilvl w:val="0"/>
                <w:numId w:val="23"/>
              </w:numPr>
              <w:spacing w:lineRule="auto" w:line="240" w:before="150" w:after="150" w:beforeAutospacing="0" w:afterAutospacing="0"/>
              <w:jc w:val="both"/>
              <w:rPr>
                <w:rFonts w:ascii="Times New Roman" w:hAnsi="Times New Roman"/>
              </w:rPr>
            </w:pPr>
            <w:r>
              <w:rPr>
                <w:rFonts w:ascii="Times New Roman" w:hAnsi="Times New Roman"/>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lineRule="auto" w:line="240" w:before="150" w:after="150" w:beforeAutospacing="0" w:afterAutospacing="0"/>
              <w:jc w:val="both"/>
              <w:rPr>
                <w:rFonts w:ascii="Times New Roman" w:hAnsi="Times New Roman"/>
              </w:rPr>
            </w:pPr>
            <w:r>
              <w:rPr>
                <w:rFonts w:ascii="Times New Roman" w:hAnsi="Times New Roman"/>
              </w:rPr>
              <w:t>2) тендерна пропозиція:</w:t>
            </w:r>
          </w:p>
          <w:p>
            <w:pPr>
              <w:pStyle w:val="P3"/>
              <w:numPr>
                <w:ilvl w:val="0"/>
                <w:numId w:val="24"/>
              </w:numPr>
              <w:spacing w:lineRule="auto" w:line="240" w:before="150" w:after="150" w:beforeAutospacing="0" w:afterAutospacing="0"/>
              <w:jc w:val="both"/>
              <w:rPr>
                <w:rFonts w:ascii="Times New Roman" w:hAnsi="Times New Roman"/>
              </w:rPr>
            </w:pPr>
            <w:r>
              <w:rPr>
                <w:rFonts w:ascii="Times New Roman" w:hAnsi="Times New Roman"/>
              </w:rPr>
              <w:t>не відповідає умовам технічної специфікації та іншим вимогам щодо предмета закупівлі тендерної документації;</w:t>
            </w:r>
          </w:p>
          <w:p>
            <w:pPr>
              <w:pStyle w:val="P3"/>
              <w:numPr>
                <w:ilvl w:val="0"/>
                <w:numId w:val="24"/>
              </w:numPr>
              <w:spacing w:lineRule="auto" w:line="240" w:before="150" w:after="150" w:beforeAutospacing="0" w:afterAutospacing="0"/>
              <w:jc w:val="both"/>
              <w:rPr>
                <w:rFonts w:ascii="Times New Roman" w:hAnsi="Times New Roman"/>
              </w:rPr>
            </w:pPr>
            <w:r>
              <w:rPr>
                <w:rFonts w:ascii="Times New Roman" w:hAnsi="Times New Roman"/>
              </w:rPr>
              <w:t>викладена іншою мовою (мовами), ніж мова (мови), що передбачена тендерною документацією;</w:t>
            </w:r>
          </w:p>
          <w:p>
            <w:pPr>
              <w:pStyle w:val="P3"/>
              <w:numPr>
                <w:ilvl w:val="0"/>
                <w:numId w:val="24"/>
              </w:numPr>
              <w:spacing w:lineRule="auto" w:line="240" w:before="150" w:after="150" w:beforeAutospacing="0" w:afterAutospacing="0"/>
              <w:jc w:val="both"/>
              <w:rPr>
                <w:rFonts w:ascii="Times New Roman" w:hAnsi="Times New Roman"/>
              </w:rPr>
            </w:pPr>
            <w:r>
              <w:rPr>
                <w:rFonts w:ascii="Times New Roman" w:hAnsi="Times New Roman"/>
              </w:rPr>
              <w:t>є такою, строк дії якої закінчився;</w:t>
            </w:r>
          </w:p>
          <w:p>
            <w:pPr>
              <w:pStyle w:val="P3"/>
              <w:numPr>
                <w:ilvl w:val="0"/>
                <w:numId w:val="24"/>
              </w:numPr>
              <w:spacing w:lineRule="auto" w:line="240" w:before="150" w:after="150" w:beforeAutospacing="0" w:afterAutospacing="0"/>
              <w:jc w:val="both"/>
              <w:rPr>
                <w:rFonts w:ascii="Times New Roman" w:hAnsi="Times New Roman"/>
              </w:rPr>
            </w:pPr>
            <w:r>
              <w:rPr>
                <w:rFonts w:ascii="Times New Roman" w:hAnsi="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P3"/>
              <w:numPr>
                <w:ilvl w:val="0"/>
                <w:numId w:val="24"/>
              </w:numPr>
              <w:spacing w:lineRule="auto" w:line="240" w:before="150" w:after="150" w:beforeAutospacing="0" w:afterAutospacing="0"/>
              <w:jc w:val="both"/>
              <w:rPr>
                <w:rFonts w:ascii="Times New Roman" w:hAnsi="Times New Roman"/>
              </w:rPr>
            </w:pPr>
            <w:r>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pPr>
              <w:spacing w:lineRule="auto" w:line="240" w:before="150" w:after="150" w:beforeAutospacing="0" w:afterAutospacing="0"/>
              <w:jc w:val="both"/>
              <w:rPr>
                <w:rFonts w:ascii="Times New Roman" w:hAnsi="Times New Roman"/>
              </w:rPr>
            </w:pPr>
            <w:r>
              <w:rPr>
                <w:rFonts w:ascii="Times New Roman" w:hAnsi="Times New Roman"/>
              </w:rPr>
              <w:t>3) переможець процедури закупівлі:</w:t>
            </w:r>
          </w:p>
          <w:p>
            <w:pPr>
              <w:pStyle w:val="P3"/>
              <w:numPr>
                <w:ilvl w:val="0"/>
                <w:numId w:val="25"/>
              </w:numPr>
              <w:spacing w:lineRule="auto" w:line="240" w:before="150" w:after="150" w:beforeAutospacing="0" w:afterAutospacing="0"/>
              <w:jc w:val="both"/>
              <w:rPr>
                <w:rFonts w:ascii="Times New Roman" w:hAnsi="Times New Roman"/>
              </w:rPr>
            </w:pPr>
            <w:r>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pPr>
              <w:pStyle w:val="P3"/>
              <w:numPr>
                <w:ilvl w:val="0"/>
                <w:numId w:val="25"/>
              </w:numPr>
              <w:spacing w:lineRule="auto" w:line="240" w:before="150" w:after="150" w:beforeAutospacing="0" w:afterAutospacing="0"/>
              <w:jc w:val="both"/>
              <w:rPr>
                <w:rFonts w:ascii="Times New Roman" w:hAnsi="Times New Roman"/>
              </w:rPr>
            </w:pPr>
            <w:r>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цих особливостей;</w:t>
            </w:r>
          </w:p>
          <w:p>
            <w:pPr>
              <w:pStyle w:val="P3"/>
              <w:numPr>
                <w:ilvl w:val="0"/>
                <w:numId w:val="25"/>
              </w:numPr>
              <w:spacing w:lineRule="auto" w:line="240" w:before="150" w:after="150" w:beforeAutospacing="0" w:afterAutospacing="0"/>
              <w:jc w:val="both"/>
              <w:rPr>
                <w:rFonts w:ascii="Times New Roman" w:hAnsi="Times New Roman"/>
              </w:rPr>
            </w:pPr>
            <w:r>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pPr>
              <w:pStyle w:val="P3"/>
              <w:numPr>
                <w:ilvl w:val="0"/>
                <w:numId w:val="25"/>
              </w:numPr>
              <w:spacing w:lineRule="auto" w:line="240" w:before="150" w:after="150" w:beforeAutospacing="0" w:afterAutospacing="0"/>
              <w:jc w:val="both"/>
              <w:rPr>
                <w:rFonts w:ascii="Times New Roman" w:hAnsi="Times New Roman"/>
              </w:rPr>
            </w:pPr>
            <w:r>
              <w:rPr>
                <w:rFonts w:ascii="Times New Roman" w:hAnsi="Times New Roman"/>
              </w:rPr>
              <w:t>не надав забезпечення виконання договору про закупівлю, якщо таке забезпечення вимагалося замовником;</w:t>
            </w:r>
          </w:p>
          <w:p>
            <w:pPr>
              <w:pStyle w:val="P3"/>
              <w:numPr>
                <w:ilvl w:val="0"/>
                <w:numId w:val="25"/>
              </w:numPr>
              <w:spacing w:lineRule="auto" w:line="240" w:before="150" w:after="150" w:beforeAutospacing="0" w:afterAutospacing="0"/>
              <w:jc w:val="both"/>
              <w:rPr>
                <w:rFonts w:ascii="Times New Roman" w:hAnsi="Times New Roman"/>
              </w:rPr>
            </w:pPr>
            <w:r>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spacing w:lineRule="auto" w:line="240" w:before="150" w:after="150" w:beforeAutospacing="0" w:afterAutospacing="0"/>
              <w:jc w:val="both"/>
              <w:rPr>
                <w:rFonts w:ascii="Times New Roman" w:hAnsi="Times New Roman"/>
              </w:rPr>
            </w:pPr>
            <w:r>
              <w:rPr>
                <w:rFonts w:ascii="Times New Roman" w:hAnsi="Times New Roman"/>
              </w:rPr>
              <w:t>Замовник може відхилити тендерну пропозицію із зазначенням аргументації в електронній системі закупівель у разі, коли:</w:t>
            </w:r>
          </w:p>
          <w:p>
            <w:pPr>
              <w:pStyle w:val="P3"/>
              <w:numPr>
                <w:ilvl w:val="0"/>
                <w:numId w:val="27"/>
              </w:numPr>
              <w:spacing w:lineRule="auto" w:line="240" w:before="150" w:after="150" w:beforeAutospacing="0" w:afterAutospacing="0"/>
              <w:jc w:val="both"/>
              <w:rPr>
                <w:rFonts w:ascii="Times New Roman" w:hAnsi="Times New Roman"/>
              </w:rPr>
            </w:pPr>
            <w:r>
              <w:rPr>
                <w:rFonts w:ascii="Times New Roman" w:hAnsi="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P3"/>
              <w:numPr>
                <w:ilvl w:val="0"/>
                <w:numId w:val="27"/>
              </w:numPr>
              <w:spacing w:lineRule="auto" w:line="240" w:before="150" w:after="150" w:beforeAutospacing="0" w:afterAutospacing="0"/>
              <w:jc w:val="both"/>
              <w:rPr>
                <w:rFonts w:ascii="Times New Roman" w:hAnsi="Times New Roman"/>
              </w:rPr>
            </w:pPr>
            <w:r>
              <w:rPr>
                <w:rFonts w:ascii="Times New Roman" w:hAnsi="Times New Roma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lineRule="auto" w:line="240" w:before="150" w:after="150" w:beforeAutospacing="0" w:afterAutospacing="0"/>
              <w:jc w:val="both"/>
              <w:rPr>
                <w:rFonts w:ascii="Times New Roman" w:hAnsi="Times New Roman"/>
              </w:rPr>
            </w:pPr>
            <w:r>
              <w:rPr>
                <w:rFonts w:ascii="Times New Roman" w:hAnsi="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spacing w:lineRule="auto" w:line="240" w:before="150" w:after="150" w:beforeAutospacing="0" w:afterAutospacing="0"/>
              <w:jc w:val="both"/>
              <w:rPr>
                <w:rFonts w:ascii="Times New Roman" w:hAnsi="Times New Roman"/>
              </w:rPr>
            </w:pPr>
            <w:r>
              <w:rPr>
                <w:rFonts w:ascii="Times New Roman" w:hAnsi="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rPr>
            </w:pPr>
            <w:r>
              <w:rPr>
                <w:rFonts w:ascii="Times New Roman" w:hAnsi="Times New Roman"/>
                <w:b w:val="1"/>
              </w:rPr>
              <w:t>Результати тендеру та укладання договору про закупівлю</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1</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Відміна замовником тендеру чи визнання його таким, що не відбувся</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Замовник відміняє відкриті торги у разі:</w:t>
            </w:r>
          </w:p>
          <w:p>
            <w:pPr>
              <w:spacing w:lineRule="auto" w:line="240" w:before="150" w:after="150" w:beforeAutospacing="0" w:afterAutospacing="0"/>
              <w:jc w:val="both"/>
              <w:rPr>
                <w:rFonts w:ascii="Times New Roman" w:hAnsi="Times New Roman"/>
              </w:rPr>
            </w:pPr>
            <w:r>
              <w:rPr>
                <w:rFonts w:ascii="Times New Roman" w:hAnsi="Times New Roman"/>
              </w:rPr>
              <w:t>1) відсутності подальшої потреби в закупівлі товарів, робіт чи послуг;</w:t>
            </w:r>
          </w:p>
          <w:p>
            <w:pPr>
              <w:spacing w:lineRule="auto" w:line="240" w:before="150" w:after="150" w:beforeAutospacing="0" w:afterAutospacing="0"/>
              <w:jc w:val="both"/>
              <w:rPr>
                <w:rFonts w:ascii="Times New Roman" w:hAnsi="Times New Roman"/>
              </w:rPr>
            </w:pPr>
            <w:r>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lineRule="auto" w:line="240" w:before="150" w:after="150" w:beforeAutospacing="0" w:afterAutospacing="0"/>
              <w:jc w:val="both"/>
              <w:rPr>
                <w:rFonts w:ascii="Times New Roman" w:hAnsi="Times New Roman"/>
              </w:rPr>
            </w:pPr>
            <w:r>
              <w:rPr>
                <w:rFonts w:ascii="Times New Roman" w:hAnsi="Times New Roman"/>
              </w:rPr>
              <w:t>3) скорочення обсягу видатків на здійснення закупівлі товарів, робіт чи послуг;</w:t>
            </w:r>
          </w:p>
          <w:p>
            <w:pPr>
              <w:spacing w:lineRule="auto" w:line="240" w:before="150" w:after="150" w:beforeAutospacing="0" w:afterAutospacing="0"/>
              <w:jc w:val="both"/>
              <w:rPr>
                <w:rFonts w:ascii="Times New Roman" w:hAnsi="Times New Roman"/>
              </w:rPr>
            </w:pPr>
            <w:r>
              <w:rPr>
                <w:rFonts w:ascii="Times New Roman" w:hAnsi="Times New Roman"/>
              </w:rPr>
              <w:t>4) коли здійснення закупівлі стало неможливим внаслідок дії обставин непереборної сили.</w:t>
            </w:r>
          </w:p>
          <w:p>
            <w:pPr>
              <w:spacing w:lineRule="auto" w:line="240" w:before="150" w:after="150" w:beforeAutospacing="0" w:afterAutospacing="0"/>
              <w:jc w:val="both"/>
              <w:rPr>
                <w:rFonts w:ascii="Times New Roman" w:hAnsi="Times New Roman"/>
              </w:rPr>
            </w:pPr>
            <w:r>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lineRule="auto" w:line="240" w:before="150" w:after="150" w:beforeAutospacing="0" w:afterAutospacing="0"/>
              <w:jc w:val="both"/>
              <w:rPr>
                <w:rFonts w:ascii="Times New Roman" w:hAnsi="Times New Roman"/>
              </w:rPr>
            </w:pPr>
            <w:r>
              <w:rPr>
                <w:rFonts w:ascii="Times New Roman" w:hAnsi="Times New Roman"/>
              </w:rPr>
              <w:t>Відкриті торги автоматично відміняються електронною системою закупівель у разі:</w:t>
            </w:r>
          </w:p>
          <w:p>
            <w:pPr>
              <w:spacing w:lineRule="auto" w:line="240" w:before="150" w:after="150" w:beforeAutospacing="0" w:afterAutospacing="0"/>
              <w:jc w:val="both"/>
              <w:rPr>
                <w:rFonts w:ascii="Times New Roman" w:hAnsi="Times New Roman"/>
              </w:rPr>
            </w:pPr>
            <w:r>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lineRule="auto" w:line="240" w:before="150" w:after="150" w:beforeAutospacing="0" w:afterAutospacing="0"/>
              <w:jc w:val="both"/>
              <w:rPr>
                <w:rFonts w:ascii="Times New Roman" w:hAnsi="Times New Roman"/>
              </w:rPr>
            </w:pPr>
            <w:r>
              <w:rPr>
                <w:rFonts w:ascii="Times New Roman" w:hAnsi="Times New Roman"/>
              </w:rPr>
              <w:t>2) неподання жодної тендерної пропозиції для участі у відкритих торгах у строк, установлений замовником згідно з цими особливостями.</w:t>
            </w:r>
          </w:p>
          <w:p>
            <w:pPr>
              <w:spacing w:lineRule="auto" w:line="240" w:before="150" w:after="150" w:beforeAutospacing="0" w:afterAutospacing="0"/>
              <w:jc w:val="both"/>
              <w:rPr>
                <w:rFonts w:ascii="Times New Roman" w:hAnsi="Times New Roman"/>
              </w:rPr>
            </w:pPr>
            <w:r>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lineRule="auto" w:line="240" w:before="150" w:after="150" w:beforeAutospacing="0" w:afterAutospacing="0"/>
              <w:jc w:val="both"/>
              <w:rPr>
                <w:rFonts w:ascii="Times New Roman" w:hAnsi="Times New Roman"/>
              </w:rPr>
            </w:pPr>
            <w:r>
              <w:rPr>
                <w:rFonts w:ascii="Times New Roman" w:hAnsi="Times New Roman"/>
              </w:rPr>
              <w:t>Відкриті торги можуть бути відмінені частково (за лотом).</w:t>
            </w:r>
          </w:p>
          <w:p>
            <w:pPr>
              <w:spacing w:lineRule="auto" w:line="240" w:before="150" w:after="150" w:beforeAutospacing="0" w:afterAutospacing="0"/>
              <w:jc w:val="both"/>
              <w:rPr>
                <w:rFonts w:ascii="Times New Roman" w:hAnsi="Times New Roman"/>
              </w:rPr>
            </w:pPr>
            <w:r>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2</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Строк укладання договору про закупівлю</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lineRule="auto" w:line="240" w:before="150" w:after="150" w:beforeAutospacing="0" w:afterAutospacing="0"/>
              <w:jc w:val="both"/>
              <w:rPr>
                <w:rFonts w:ascii="Times New Roman" w:hAnsi="Times New Roman"/>
              </w:rPr>
            </w:pPr>
            <w:r>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spacing w:lineRule="auto" w:line="240" w:before="150" w:after="150" w:beforeAutospacing="0" w:afterAutospacing="0"/>
              <w:jc w:val="both"/>
              <w:rPr>
                <w:rFonts w:ascii="Times New Roman" w:hAnsi="Times New Roman"/>
              </w:rPr>
            </w:pPr>
            <w:r>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3</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Проект договору про закупівлю</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Проект договору про закупівлю викладений у Додатку № 3 до тендерної документації.</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4</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Умови укладання договору про закупівлю</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spacing w:lineRule="auto" w:line="240" w:before="150" w:after="150" w:beforeAutospacing="0" w:afterAutospacing="0"/>
              <w:jc w:val="both"/>
              <w:rPr>
                <w:rFonts w:ascii="Times New Roman" w:hAnsi="Times New Roman"/>
              </w:rPr>
            </w:pPr>
            <w:r>
              <w:rPr>
                <w:rFonts w:ascii="Times New Roman" w:hAnsi="Times New Roma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P3"/>
              <w:numPr>
                <w:ilvl w:val="0"/>
                <w:numId w:val="28"/>
              </w:numPr>
              <w:spacing w:lineRule="auto" w:line="240" w:before="150" w:after="150" w:beforeAutospacing="0" w:afterAutospacing="0"/>
              <w:jc w:val="both"/>
              <w:rPr>
                <w:rFonts w:ascii="Times New Roman" w:hAnsi="Times New Roman"/>
              </w:rPr>
            </w:pPr>
            <w:r>
              <w:rPr>
                <w:rFonts w:ascii="Times New Roman" w:hAnsi="Times New Roman"/>
              </w:rPr>
              <w:t xml:space="preserve">визначення грошового еквівалента зобов’язання в іноземній валюті; </w:t>
            </w:r>
          </w:p>
          <w:p>
            <w:pPr>
              <w:pStyle w:val="P3"/>
              <w:numPr>
                <w:ilvl w:val="0"/>
                <w:numId w:val="28"/>
              </w:numPr>
              <w:spacing w:lineRule="auto" w:line="240" w:before="150" w:after="150" w:beforeAutospacing="0" w:afterAutospacing="0"/>
              <w:jc w:val="both"/>
              <w:rPr>
                <w:rFonts w:ascii="Times New Roman" w:hAnsi="Times New Roman"/>
              </w:rPr>
            </w:pPr>
            <w:r>
              <w:rPr>
                <w:rFonts w:ascii="Times New Roman" w:hAnsi="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P3"/>
              <w:numPr>
                <w:ilvl w:val="0"/>
                <w:numId w:val="28"/>
              </w:numPr>
              <w:spacing w:lineRule="auto" w:line="240" w:before="150" w:after="150" w:beforeAutospacing="0" w:afterAutospacing="0"/>
              <w:jc w:val="both"/>
              <w:rPr>
                <w:rFonts w:ascii="Times New Roman" w:hAnsi="Times New Roman"/>
              </w:rPr>
            </w:pPr>
            <w:r>
              <w:rPr>
                <w:rFonts w:ascii="Times New Roman" w:hAnsi="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spacing w:lineRule="auto" w:line="240" w:before="150" w:after="150" w:beforeAutospacing="0" w:afterAutospacing="0"/>
              <w:jc w:val="both"/>
              <w:rPr>
                <w:rFonts w:ascii="Times New Roman" w:hAnsi="Times New Roman"/>
              </w:rPr>
            </w:pPr>
            <w:r>
              <w:rPr>
                <w:rFonts w:ascii="Times New Roman" w:hAnsi="Times New Roman"/>
              </w:rPr>
              <w:t xml:space="preserve">Переможець процедури закупівлі під час укладення договору про закупівлю повинен надати: </w:t>
            </w:r>
          </w:p>
          <w:p>
            <w:pPr>
              <w:spacing w:lineRule="auto" w:line="240" w:before="150" w:after="150" w:beforeAutospacing="0" w:afterAutospacing="0"/>
              <w:jc w:val="both"/>
              <w:rPr>
                <w:rFonts w:ascii="Times New Roman" w:hAnsi="Times New Roman"/>
              </w:rPr>
            </w:pPr>
            <w:r>
              <w:rPr>
                <w:rFonts w:ascii="Times New Roman" w:hAnsi="Times New Roman"/>
              </w:rPr>
              <w:t xml:space="preserve">1) відповідну інформацію про право підписання договору про закупівлю </w:t>
            </w:r>
          </w:p>
          <w:p>
            <w:pPr>
              <w:spacing w:lineRule="auto" w:line="240" w:before="150" w:after="150" w:beforeAutospacing="0" w:afterAutospacing="0"/>
              <w:jc w:val="both"/>
              <w:rPr>
                <w:rFonts w:ascii="Times New Roman" w:hAnsi="Times New Roman"/>
              </w:rPr>
            </w:pPr>
            <w:r>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spacing w:lineRule="auto" w:line="240" w:before="150" w:after="150" w:beforeAutospacing="0" w:afterAutospacing="0"/>
              <w:jc w:val="both"/>
              <w:rPr>
                <w:rFonts w:ascii="Times New Roman" w:hAnsi="Times New Roman"/>
              </w:rPr>
            </w:pPr>
            <w:r>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5</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pPr>
              <w:spacing w:lineRule="auto" w:line="240" w:before="150" w:after="150" w:beforeAutospacing="0" w:afterAutospacing="0"/>
              <w:jc w:val="both"/>
              <w:rPr>
                <w:rFonts w:ascii="Times New Roman" w:hAnsi="Times New Roman"/>
              </w:rPr>
            </w:pPr>
            <w:r>
              <w:rPr>
                <w:rFonts w:ascii="Times New Roman" w:hAnsi="Times New Roman"/>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c>
          <w:tcPr>
            <w:tcW w:w="300" w:type="pct"/>
            <w:shd w:val="clear" w:color="auto" w:fill="FFFFFF"/>
            <w:hideMark/>
          </w:tcPr>
          <w:p>
            <w:pPr>
              <w:spacing w:lineRule="auto" w:line="240" w:before="150" w:after="150" w:beforeAutospacing="0" w:afterAutospacing="0"/>
              <w:jc w:val="center"/>
              <w:rPr>
                <w:rFonts w:ascii="Times New Roman" w:hAnsi="Times New Roman"/>
              </w:rPr>
            </w:pPr>
            <w:r>
              <w:rPr>
                <w:rFonts w:ascii="Times New Roman" w:hAnsi="Times New Roman"/>
              </w:rPr>
              <w:t>6</w:t>
            </w:r>
          </w:p>
        </w:tc>
        <w:tc>
          <w:tcPr>
            <w:tcW w:w="15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Забезпечення виконання договору про закупівлю</w:t>
            </w:r>
          </w:p>
        </w:tc>
        <w:tc>
          <w:tcPr>
            <w:tcW w:w="3150" w:type="pct"/>
            <w:shd w:val="clear" w:color="auto" w:fill="FFFFFF"/>
            <w:hideMark/>
          </w:tcPr>
          <w:p>
            <w:pPr>
              <w:spacing w:lineRule="auto" w:line="240" w:before="150" w:after="150" w:beforeAutospacing="0" w:afterAutospacing="0"/>
              <w:rPr>
                <w:rFonts w:ascii="Times New Roman" w:hAnsi="Times New Roman"/>
              </w:rPr>
            </w:pPr>
            <w:r>
              <w:rPr>
                <w:rFonts w:ascii="Times New Roman" w:hAnsi="Times New Roman"/>
              </w:rPr>
              <w:t>Не вимагається.</w:t>
            </w:r>
          </w:p>
          <w:p>
            <w:pPr>
              <w:spacing w:lineRule="auto" w:line="240" w:before="150" w:after="150" w:beforeAutospacing="0" w:afterAutospacing="0"/>
              <w:jc w:val="both"/>
              <w:rPr>
                <w:rFonts w:ascii="Times New Roman" w:hAnsi="Times New Roman"/>
              </w:rPr>
            </w:pPr>
          </w:p>
        </w:tc>
      </w:tr>
    </w:tbl>
    <w:p>
      <w:pPr>
        <w:rPr>
          <w:rFonts w:ascii="Times New Roman" w:hAnsi="Times New Roman"/>
        </w:rPr>
      </w:pPr>
    </w:p>
    <w:p>
      <w:pPr>
        <w:rPr>
          <w:rFonts w:ascii="Times New Roman" w:hAnsi="Times New Roman"/>
        </w:rPr>
      </w:pPr>
    </w:p>
    <w:p>
      <w:pPr>
        <w:jc w:val="right"/>
        <w:rPr>
          <w:rFonts w:ascii="Times New Roman" w:hAnsi="Times New Roman"/>
          <w:b w:val="1"/>
        </w:rPr>
      </w:pPr>
    </w:p>
    <w:p>
      <w:pPr>
        <w:spacing w:lineRule="auto" w:line="240" w:after="0" w:beforeAutospacing="0" w:afterAutospacing="0"/>
        <w:rPr>
          <w:rFonts w:ascii="Times New Roman" w:hAnsi="Times New Roman"/>
          <w:b w:val="1"/>
          <w:color w:val="000000"/>
        </w:rPr>
      </w:pPr>
      <w:r>
        <w:rPr>
          <w:rFonts w:ascii="Times New Roman" w:hAnsi="Times New Roman"/>
          <w:b w:val="1"/>
          <w:color w:val="000000"/>
        </w:rPr>
        <w:br w:type="page"/>
      </w:r>
    </w:p>
    <w:p>
      <w:pPr>
        <w:spacing w:lineRule="auto" w:line="240" w:after="0" w:beforeAutospacing="0" w:afterAutospacing="0"/>
        <w:ind w:left="5670"/>
        <w:jc w:val="right"/>
        <w:rPr>
          <w:rFonts w:ascii="Times New Roman" w:hAnsi="Times New Roman"/>
          <w:b w:val="1"/>
          <w:color w:val="000000"/>
        </w:rPr>
      </w:pPr>
      <w:r>
        <w:rPr>
          <w:rFonts w:ascii="Times New Roman" w:hAnsi="Times New Roman"/>
          <w:b w:val="1"/>
          <w:color w:val="000000"/>
        </w:rPr>
        <w:t>Додаток 1</w:t>
      </w:r>
    </w:p>
    <w:p>
      <w:pPr>
        <w:spacing w:lineRule="auto" w:line="240" w:after="0" w:beforeAutospacing="0" w:afterAutospacing="0"/>
        <w:ind w:left="5670"/>
        <w:jc w:val="right"/>
        <w:rPr>
          <w:rFonts w:ascii="Times New Roman" w:hAnsi="Times New Roman"/>
          <w:b w:val="1"/>
          <w:color w:val="000000"/>
        </w:rPr>
      </w:pPr>
      <w:r>
        <w:rPr>
          <w:rFonts w:ascii="Times New Roman" w:hAnsi="Times New Roman"/>
          <w:b w:val="1"/>
          <w:color w:val="000000"/>
        </w:rPr>
        <w:t xml:space="preserve">до Тендерної документації </w:t>
      </w:r>
    </w:p>
    <w:p>
      <w:pPr>
        <w:spacing w:lineRule="auto" w:line="240" w:beforeAutospacing="0" w:afterAutospacing="0"/>
        <w:jc w:val="center"/>
        <w:rPr>
          <w:rFonts w:ascii="Times New Roman" w:hAnsi="Times New Roman"/>
          <w:b w:val="1"/>
        </w:rPr>
      </w:pPr>
      <w:r>
        <w:rPr>
          <w:rFonts w:ascii="Times New Roman" w:hAnsi="Times New Roman"/>
          <w:b w:val="1"/>
        </w:rPr>
        <w:t>ТЕХНІЧНІ ВИМОГИ</w:t>
      </w:r>
    </w:p>
    <w:p>
      <w:pPr>
        <w:spacing w:lineRule="auto" w:line="240" w:after="0" w:beforeAutospacing="0" w:afterAutospacing="0"/>
        <w:jc w:val="center"/>
        <w:rPr>
          <w:rFonts w:ascii="Times New Roman" w:hAnsi="Times New Roman"/>
          <w:b w:val="1"/>
        </w:rPr>
      </w:pPr>
      <w:r>
        <w:rPr>
          <w:rFonts w:ascii="Times New Roman" w:hAnsi="Times New Roman"/>
          <w:b w:val="1"/>
        </w:rPr>
        <w:t>(інформація про необхідні технічні, якісні та кількісні характеристики</w:t>
      </w:r>
    </w:p>
    <w:p>
      <w:pPr>
        <w:spacing w:lineRule="auto" w:line="240" w:beforeAutospacing="0" w:afterAutospacing="0"/>
        <w:jc w:val="center"/>
        <w:rPr>
          <w:rFonts w:ascii="Times New Roman" w:hAnsi="Times New Roman"/>
          <w:b w:val="1"/>
        </w:rPr>
      </w:pPr>
      <w:r>
        <w:rPr>
          <w:rFonts w:ascii="Times New Roman" w:hAnsi="Times New Roman"/>
          <w:b w:val="1"/>
        </w:rPr>
        <w:t>предмета закупівлі)</w:t>
      </w:r>
    </w:p>
    <w:p>
      <w:pPr>
        <w:widowControl w:val="0"/>
        <w:spacing w:lineRule="auto" w:line="240" w:after="0" w:beforeAutospacing="0" w:afterAutospacing="0"/>
        <w:jc w:val="center"/>
        <w:rPr>
          <w:rFonts w:ascii="Times New Roman" w:hAnsi="Times New Roman"/>
        </w:rPr>
      </w:pPr>
      <w:r>
        <w:rPr>
          <w:rFonts w:ascii="Times New Roman" w:hAnsi="Times New Roman"/>
        </w:rPr>
        <w:t xml:space="preserve">ДК 021:2015: </w:t>
      </w:r>
      <w:r>
        <w:rPr>
          <w:rFonts w:ascii="Times New Roman" w:hAnsi="Times New Roman"/>
          <w:color w:val="000000"/>
          <w:shd w:val="clear" w:fill="F0F0F0"/>
        </w:rPr>
        <w:t xml:space="preserve">24320000-3 </w:t>
      </w:r>
      <w:r>
        <w:rPr>
          <w:rFonts w:ascii="Times New Roman" w:hAnsi="Times New Roman"/>
        </w:rPr>
        <w:t xml:space="preserve">- </w:t>
      </w:r>
      <w:r>
        <w:rPr>
          <w:rFonts w:ascii="Times New Roman" w:hAnsi="Times New Roman"/>
          <w:shd w:val="clear" w:fill="F0F0F0"/>
        </w:rPr>
        <w:t>Основні органічні хімічні речовини</w:t>
      </w:r>
    </w:p>
    <w:tbl>
      <w:tblPr>
        <w:tblStyle w:val="T1"/>
        <w:tblW w:w="0" w:type="auto"/>
        <w:tblLook w:val="04A0"/>
      </w:tblPr>
      <w:tblGrid/>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w:t>
            </w:r>
          </w:p>
        </w:tc>
        <w:tc>
          <w:tcPr>
            <w:tcW w:w="5196" w:type="dxa"/>
          </w:tcPr>
          <w:p>
            <w:pPr>
              <w:widowControl w:val="0"/>
              <w:spacing w:lineRule="auto" w:line="240" w:after="0" w:beforeAutospacing="0" w:afterAutospacing="0"/>
              <w:jc w:val="center"/>
              <w:rPr>
                <w:rFonts w:ascii="Times New Roman" w:hAnsi="Times New Roman"/>
              </w:rPr>
            </w:pPr>
            <w:r>
              <w:rPr>
                <w:rFonts w:ascii="Times New Roman" w:hAnsi="Times New Roman"/>
              </w:rPr>
              <w:t>Н</w:t>
            </w:r>
            <w:r>
              <w:rPr>
                <w:rFonts w:ascii="Times New Roman" w:hAnsi="Times New Roman"/>
              </w:rPr>
              <w:t>айменування товару</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Од. виміру</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Кількість</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1</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 xml:space="preserve">Ацетонитрил </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л</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8</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Ацетон</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40</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3</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Соляна кислота</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7,2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4</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Толуол</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0</w:t>
            </w:r>
            <w:r>
              <w:rPr>
                <w:rFonts w:ascii="Times New Roman" w:hAnsi="Times New Roman"/>
              </w:rPr>
              <w:t>,8</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5</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Ефір діетиловий</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л</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r>
              <w:rPr>
                <w:rFonts w:ascii="Times New Roman" w:hAnsi="Times New Roman"/>
              </w:rPr>
              <w:t>0</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6</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Хлороформ</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19,5</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7</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Метилен хлористий</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19,5</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8</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 xml:space="preserve">Ефір петролійний </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10,2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9</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Мурашина кислота 99%</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пак</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1</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10</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Алюміній хлористий</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0,1</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11</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Н-Гексан</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16,8</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12</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Натрій сір</w:t>
            </w:r>
            <w:r>
              <w:rPr>
                <w:rFonts w:ascii="Times New Roman" w:hAnsi="Times New Roman"/>
              </w:rPr>
              <w:t>чанок</w:t>
            </w:r>
            <w:r>
              <w:rPr>
                <w:rFonts w:ascii="Times New Roman" w:hAnsi="Times New Roman"/>
              </w:rPr>
              <w:t>ислий</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6</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1</w:t>
            </w:r>
            <w:r>
              <w:rPr>
                <w:rFonts w:ascii="Times New Roman" w:hAnsi="Times New Roman"/>
              </w:rPr>
              <w:t>3</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Бензол</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0,9</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14</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Резорцин</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0,1</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15</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Натрій вуглекислий</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0,1</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16</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Г</w:t>
            </w:r>
            <w:r>
              <w:rPr>
                <w:rFonts w:ascii="Times New Roman" w:hAnsi="Times New Roman"/>
              </w:rPr>
              <w:t>алуни алюмокалієві</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0,5</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17</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Мідь сірчанокисла</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0,1</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18</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Калій фосфорноки</w:t>
            </w:r>
            <w:r>
              <w:rPr>
                <w:rFonts w:ascii="Times New Roman" w:hAnsi="Times New Roman"/>
              </w:rPr>
              <w:t xml:space="preserve">слий 1-заміщенний </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0,1</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19</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 xml:space="preserve">Сечовина </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0,1</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20</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Набір для приготування буферних розчинів стандарт-титр</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наб</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3</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21</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метафос</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22</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хлорофос</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23</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базуд</w:t>
            </w:r>
            <w:r>
              <w:rPr>
                <w:rFonts w:ascii="Times New Roman" w:hAnsi="Times New Roman"/>
              </w:rPr>
              <w:t>ін</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24</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дурсбан</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25</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w:t>
            </w:r>
            <w:r>
              <w:rPr>
                <w:rFonts w:ascii="Times New Roman" w:hAnsi="Times New Roman"/>
              </w:rPr>
              <w:t>ЗУ ДДВФ</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26</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карбофос</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27</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децис</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28</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циперметрину</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29</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фастак</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30</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ТМТД (порошок)</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31</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альдрін</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32</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ДДЕ</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33</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w:t>
            </w:r>
            <w:r>
              <w:rPr>
                <w:rFonts w:ascii="Times New Roman" w:hAnsi="Times New Roman"/>
              </w:rPr>
              <w:t>ЗУ гептахлор</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34</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ДДД</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35</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ДДТ</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3</w:t>
            </w:r>
            <w:r>
              <w:rPr>
                <w:rFonts w:ascii="Times New Roman" w:hAnsi="Times New Roman"/>
              </w:rPr>
              <w:t>6</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актелік</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37</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ртуть</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38</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кадмій</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39</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свинець</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40</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ДСЗУ мідь</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41</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Цинк сірчанокислий</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0,5</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42</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Калій азо</w:t>
            </w:r>
            <w:r>
              <w:rPr>
                <w:rFonts w:ascii="Times New Roman" w:hAnsi="Times New Roman"/>
              </w:rPr>
              <w:t>тнокислий</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0,2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43</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Калій хлористий</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0,1</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44</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Калій сірчанокислий</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0,1</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45</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 xml:space="preserve">Калій </w:t>
            </w:r>
            <w:r>
              <w:rPr>
                <w:rFonts w:ascii="Times New Roman" w:hAnsi="Times New Roman"/>
              </w:rPr>
              <w:t>дво</w:t>
            </w:r>
            <w:r>
              <w:rPr>
                <w:rFonts w:ascii="Times New Roman" w:hAnsi="Times New Roman"/>
              </w:rPr>
              <w:t>хромовокислий</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кг</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0,5</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46</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Стандартний зразок</w:t>
            </w:r>
            <w:r>
              <w:rPr>
                <w:rFonts w:ascii="Times New Roman" w:hAnsi="Times New Roman"/>
              </w:rPr>
              <w:t xml:space="preserve"> (дезоксиніваленол в ацетонітрил</w:t>
            </w:r>
            <w:r>
              <w:rPr>
                <w:rFonts w:ascii="Times New Roman" w:hAnsi="Times New Roman"/>
              </w:rPr>
              <w:t>і)</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пак</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47</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32022 суміш пестиц</w:t>
            </w:r>
            <w:r>
              <w:rPr>
                <w:rFonts w:ascii="Times New Roman" w:hAnsi="Times New Roman"/>
              </w:rPr>
              <w:t>идів 608</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1</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48</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32413 зразок стандартний ФО-пестицидів</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ампул</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1</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49</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Натрій боргідрид</w:t>
            </w:r>
            <w:r>
              <w:rPr>
                <w:rFonts w:ascii="Times New Roman" w:hAnsi="Times New Roman"/>
              </w:rPr>
              <w:t xml:space="preserve"> (порошок)</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пак</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1</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50</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Тетраетилен пентамін для синтезу 95%</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пак</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1</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51</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2,6-Діб</w:t>
            </w:r>
            <w:r>
              <w:rPr>
                <w:rFonts w:ascii="Times New Roman" w:hAnsi="Times New Roman"/>
              </w:rPr>
              <w:t>ро</w:t>
            </w:r>
            <w:r>
              <w:rPr>
                <w:rFonts w:ascii="Times New Roman" w:hAnsi="Times New Roman"/>
              </w:rPr>
              <w:t>м-N-хлорхінонімід</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пак</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1</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52</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Ократокс</w:t>
            </w:r>
            <w:r>
              <w:rPr>
                <w:rFonts w:ascii="Times New Roman" w:hAnsi="Times New Roman"/>
              </w:rPr>
              <w:t>ін</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1</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53</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Деок</w:t>
            </w:r>
            <w:r>
              <w:rPr>
                <w:rFonts w:ascii="Times New Roman" w:hAnsi="Times New Roman"/>
              </w:rPr>
              <w:t>с</w:t>
            </w:r>
            <w:r>
              <w:rPr>
                <w:rFonts w:ascii="Times New Roman" w:hAnsi="Times New Roman"/>
              </w:rPr>
              <w:t>ині</w:t>
            </w:r>
            <w:r>
              <w:rPr>
                <w:rFonts w:ascii="Times New Roman" w:hAnsi="Times New Roman"/>
              </w:rPr>
              <w:t>валенол</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шт</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1</w:t>
            </w:r>
          </w:p>
        </w:tc>
      </w:tr>
      <w:tr>
        <w:tc>
          <w:tcPr>
            <w:tcW w:w="660" w:type="dxa"/>
          </w:tcPr>
          <w:p>
            <w:pPr>
              <w:widowControl w:val="0"/>
              <w:spacing w:lineRule="auto" w:line="240" w:after="0" w:beforeAutospacing="0" w:afterAutospacing="0"/>
              <w:jc w:val="center"/>
              <w:rPr>
                <w:rFonts w:ascii="Times New Roman" w:hAnsi="Times New Roman"/>
              </w:rPr>
            </w:pPr>
            <w:r>
              <w:rPr>
                <w:rFonts w:ascii="Times New Roman" w:hAnsi="Times New Roman"/>
              </w:rPr>
              <w:t>54</w:t>
            </w:r>
          </w:p>
        </w:tc>
        <w:tc>
          <w:tcPr>
            <w:tcW w:w="5196" w:type="dxa"/>
          </w:tcPr>
          <w:p>
            <w:pPr>
              <w:widowControl w:val="0"/>
              <w:spacing w:lineRule="auto" w:line="240" w:after="0" w:beforeAutospacing="0" w:afterAutospacing="0"/>
              <w:jc w:val="left"/>
              <w:rPr>
                <w:rFonts w:ascii="Times New Roman" w:hAnsi="Times New Roman"/>
              </w:rPr>
            </w:pPr>
            <w:r>
              <w:rPr>
                <w:rFonts w:ascii="Times New Roman" w:hAnsi="Times New Roman"/>
              </w:rPr>
              <w:t>Флорисіл 60-100 меш, для хроматог</w:t>
            </w:r>
            <w:r>
              <w:rPr>
                <w:rFonts w:ascii="Times New Roman" w:hAnsi="Times New Roman"/>
              </w:rPr>
              <w:t>рафії</w:t>
            </w:r>
          </w:p>
        </w:tc>
        <w:tc>
          <w:tcPr>
            <w:tcW w:w="1836" w:type="dxa"/>
          </w:tcPr>
          <w:p>
            <w:pPr>
              <w:widowControl w:val="0"/>
              <w:spacing w:lineRule="auto" w:line="240" w:after="0" w:beforeAutospacing="0" w:afterAutospacing="0"/>
              <w:jc w:val="center"/>
              <w:rPr>
                <w:rFonts w:ascii="Times New Roman" w:hAnsi="Times New Roman"/>
              </w:rPr>
            </w:pPr>
            <w:r>
              <w:rPr>
                <w:rFonts w:ascii="Times New Roman" w:hAnsi="Times New Roman"/>
              </w:rPr>
              <w:t>п</w:t>
            </w:r>
            <w:r>
              <w:rPr>
                <w:rFonts w:ascii="Times New Roman" w:hAnsi="Times New Roman"/>
              </w:rPr>
              <w:t>ак</w:t>
            </w:r>
          </w:p>
        </w:tc>
        <w:tc>
          <w:tcPr>
            <w:tcW w:w="1884" w:type="dxa"/>
          </w:tcPr>
          <w:p>
            <w:pPr>
              <w:widowControl w:val="0"/>
              <w:spacing w:lineRule="auto" w:line="240" w:after="0" w:beforeAutospacing="0" w:afterAutospacing="0"/>
              <w:jc w:val="center"/>
              <w:rPr>
                <w:rFonts w:ascii="Times New Roman" w:hAnsi="Times New Roman"/>
              </w:rPr>
            </w:pPr>
            <w:r>
              <w:rPr>
                <w:rFonts w:ascii="Times New Roman" w:hAnsi="Times New Roman"/>
              </w:rPr>
              <w:t>2</w:t>
            </w:r>
          </w:p>
        </w:tc>
      </w:tr>
    </w:tbl>
    <w:p>
      <w:pPr>
        <w:widowControl w:val="0"/>
        <w:spacing w:lineRule="auto" w:line="240" w:after="0" w:beforeAutospacing="0" w:afterAutospacing="0"/>
        <w:jc w:val="center"/>
        <w:rPr>
          <w:rFonts w:ascii="Times New Roman" w:hAnsi="Times New Roman"/>
        </w:rPr>
      </w:pPr>
    </w:p>
    <w:p>
      <w:pPr>
        <w:spacing w:lineRule="auto" w:line="240" w:after="0" w:beforeAutospacing="0" w:afterAutospacing="0"/>
        <w:jc w:val="both"/>
        <w:rPr>
          <w:rFonts w:ascii="Times New Roman" w:hAnsi="Times New Roman"/>
          <w:color w:val="121212"/>
        </w:rPr>
      </w:pPr>
    </w:p>
    <w:p>
      <w:pPr>
        <w:tabs>
          <w:tab w:val="left" w:pos="426" w:leader="none"/>
        </w:tabs>
        <w:suppressAutoHyphens w:val="1"/>
        <w:spacing w:lineRule="auto" w:line="276" w:after="200" w:beforeAutospacing="0" w:afterAutospacing="0"/>
        <w:jc w:val="both"/>
        <w:rPr>
          <w:rFonts w:ascii="Times New Roman" w:hAnsi="Times New Roman"/>
        </w:rPr>
      </w:pPr>
      <w:r>
        <w:rPr>
          <w:rFonts w:ascii="Times New Roman" w:hAnsi="Times New Roman"/>
          <w:b w:val="1"/>
          <w:color w:val="000000"/>
          <w:u w:val="single"/>
        </w:rPr>
        <w:t>Примітка</w:t>
      </w:r>
      <w:r>
        <w:rPr>
          <w:rFonts w:ascii="Times New Roman" w:hAnsi="Times New Roman"/>
          <w:color w:val="000000"/>
        </w:rPr>
        <w:t xml:space="preserve"> Поставку товару здійснити в Закарпатську регіональну державну лабораторію </w:t>
      </w:r>
      <w:r>
        <w:rPr>
          <w:rFonts w:ascii="Times New Roman" w:hAnsi="Times New Roman"/>
        </w:rPr>
        <w:t>Держпродспоживслужби (м. Ужгород, вул. Минайська, 39).</w:t>
      </w:r>
    </w:p>
    <w:p>
      <w:pPr>
        <w:suppressAutoHyphens w:val="1"/>
        <w:spacing w:lineRule="auto" w:line="240" w:after="0" w:beforeAutospacing="0" w:afterAutospacing="0"/>
        <w:jc w:val="center"/>
        <w:rPr>
          <w:rFonts w:ascii="Times New Roman" w:hAnsi="Times New Roman"/>
          <w:b w:val="1"/>
          <w:color w:val="000000"/>
        </w:rPr>
      </w:pPr>
      <w:r>
        <w:rPr>
          <w:rFonts w:ascii="Times New Roman" w:hAnsi="Times New Roman"/>
          <w:b w:val="1"/>
          <w:color w:val="000000"/>
        </w:rPr>
        <w:t>Загальні вимоги:</w:t>
      </w:r>
    </w:p>
    <w:p>
      <w:pPr>
        <w:numPr>
          <w:ilvl w:val="0"/>
          <w:numId w:val="36"/>
        </w:numPr>
        <w:tabs>
          <w:tab w:val="left" w:pos="175" w:leader="none"/>
          <w:tab w:val="left" w:pos="284" w:leader="none"/>
        </w:tabs>
        <w:suppressAutoHyphens w:val="1"/>
        <w:spacing w:lineRule="auto" w:line="240" w:after="0" w:beforeAutospacing="0" w:afterAutospacing="0"/>
        <w:ind w:hanging="284" w:left="284" w:right="-2"/>
        <w:contextualSpacing w:val="1"/>
        <w:jc w:val="both"/>
        <w:rPr>
          <w:rFonts w:ascii="Times New Roman" w:hAnsi="Times New Roman"/>
          <w:color w:val="000000"/>
        </w:rPr>
      </w:pPr>
      <w:r>
        <w:rPr>
          <w:rFonts w:ascii="Times New Roman" w:hAnsi="Times New Roman"/>
        </w:rPr>
        <w:t xml:space="preserve"> Запропоновані Учасником товари повинні надаватися згідно </w:t>
      </w:r>
      <w:r>
        <w:rPr>
          <w:rFonts w:ascii="Times New Roman" w:hAnsi="Times New Roman"/>
          <w:color w:val="000000"/>
        </w:rPr>
        <w:t xml:space="preserve">Закону України «Про об’єкти підвищеної небезпеки»; Закон України «Про охорону праці»; </w:t>
      </w:r>
    </w:p>
    <w:p>
      <w:pPr>
        <w:pStyle w:val="P3"/>
        <w:numPr>
          <w:ilvl w:val="0"/>
          <w:numId w:val="36"/>
        </w:numPr>
        <w:suppressAutoHyphens w:val="1"/>
        <w:spacing w:lineRule="auto" w:line="240" w:after="0" w:beforeAutospacing="0" w:afterAutospacing="0"/>
        <w:ind w:hanging="284" w:left="284"/>
        <w:jc w:val="both"/>
        <w:rPr>
          <w:rFonts w:ascii="Times New Roman" w:hAnsi="Times New Roman"/>
          <w:color w:val="000000"/>
        </w:rPr>
      </w:pPr>
      <w:r>
        <w:rPr>
          <w:rFonts w:ascii="Times New Roman" w:hAnsi="Times New Roman"/>
          <w:color w:val="000000"/>
        </w:rPr>
        <w:t xml:space="preserve">Термін поставки товару – з моменту підписання договору до </w:t>
      </w:r>
      <w:r>
        <w:rPr>
          <w:rFonts w:ascii="Times New Roman" w:hAnsi="Times New Roman"/>
          <w:color w:val="000000"/>
        </w:rPr>
        <w:t>25</w:t>
      </w:r>
      <w:r>
        <w:rPr>
          <w:rFonts w:ascii="Times New Roman" w:hAnsi="Times New Roman"/>
          <w:color w:val="000000"/>
        </w:rPr>
        <w:t>.1</w:t>
      </w:r>
      <w:r>
        <w:rPr>
          <w:rFonts w:ascii="Times New Roman" w:hAnsi="Times New Roman"/>
          <w:color w:val="000000"/>
        </w:rPr>
        <w:t>2</w:t>
      </w:r>
      <w:r>
        <w:rPr>
          <w:rFonts w:ascii="Times New Roman" w:hAnsi="Times New Roman"/>
          <w:color w:val="000000"/>
        </w:rPr>
        <w:t>.2023 року .</w:t>
      </w:r>
    </w:p>
    <w:p>
      <w:pPr>
        <w:pStyle w:val="P3"/>
        <w:numPr>
          <w:ilvl w:val="0"/>
          <w:numId w:val="36"/>
        </w:numPr>
        <w:suppressAutoHyphens w:val="1"/>
        <w:spacing w:lineRule="auto" w:line="276" w:after="200" w:beforeAutospacing="0" w:afterAutospacing="0"/>
        <w:ind w:hanging="284" w:left="284" w:right="-142"/>
        <w:jc w:val="both"/>
        <w:outlineLvl w:val="0"/>
        <w:rPr>
          <w:rFonts w:ascii="Times New Roman" w:hAnsi="Times New Roman"/>
        </w:rPr>
      </w:pPr>
      <w:r>
        <w:rPr>
          <w:rFonts w:ascii="Times New Roman" w:hAnsi="Times New Roman"/>
        </w:rPr>
        <w:t>Погодження з технічними, якісними та кількісними характеристиками предмету закупівлі, Учасник обов'язково підтверджує документально. Документальним підтвердженням може бути довідка у довільній формі або у вигляді підписаного Додатку 1.</w:t>
      </w:r>
    </w:p>
    <w:p>
      <w:pPr>
        <w:pStyle w:val="P3"/>
        <w:numPr>
          <w:ilvl w:val="0"/>
          <w:numId w:val="36"/>
        </w:numPr>
        <w:suppressAutoHyphens w:val="1"/>
        <w:spacing w:lineRule="auto" w:line="276" w:after="200" w:beforeAutospacing="0" w:afterAutospacing="0"/>
        <w:ind w:hanging="284" w:left="284" w:right="-142"/>
        <w:jc w:val="both"/>
        <w:outlineLvl w:val="0"/>
        <w:rPr>
          <w:rFonts w:ascii="Times New Roman" w:hAnsi="Times New Roman"/>
        </w:rPr>
      </w:pPr>
      <w:r>
        <w:rPr>
          <w:rFonts w:ascii="Times New Roman" w:hAnsi="Times New Roman"/>
          <w:color w:val="000000"/>
        </w:rPr>
        <w:t>Виконавець повинен надати довідку в довільній формі про гарантії належного терміну придатності на товари, який повинен становити не менше як 70 % від загального терміну придатності.</w:t>
      </w:r>
    </w:p>
    <w:p>
      <w:pPr>
        <w:pStyle w:val="P3"/>
        <w:numPr>
          <w:ilvl w:val="0"/>
          <w:numId w:val="36"/>
        </w:numPr>
        <w:suppressAutoHyphens w:val="1"/>
        <w:spacing w:lineRule="auto" w:line="276" w:after="200" w:beforeAutospacing="0" w:afterAutospacing="0"/>
        <w:ind w:hanging="284" w:left="284" w:right="-142"/>
        <w:jc w:val="both"/>
        <w:outlineLvl w:val="0"/>
        <w:rPr>
          <w:rFonts w:ascii="Times New Roman" w:hAnsi="Times New Roman"/>
        </w:rPr>
      </w:pPr>
      <w:r>
        <w:rPr>
          <w:rFonts w:ascii="Times New Roman" w:hAnsi="Times New Roman"/>
          <w:color w:val="000000"/>
        </w:rPr>
        <w:t>Тара та упаковка повинна відповідати вимогам встановленим до даного виду товару і захищати його від пошкоджень під час перевезення. Вантажно-розвантажувальні роботи проводяться за рахунок постачальника.</w:t>
      </w:r>
    </w:p>
    <w:p>
      <w:pPr>
        <w:pStyle w:val="P3"/>
        <w:numPr>
          <w:ilvl w:val="0"/>
          <w:numId w:val="36"/>
        </w:numPr>
        <w:suppressAutoHyphens w:val="1"/>
        <w:spacing w:lineRule="auto" w:line="276" w:after="200" w:beforeAutospacing="0" w:afterAutospacing="0"/>
        <w:ind w:hanging="284" w:left="284" w:right="-142"/>
        <w:jc w:val="both"/>
        <w:outlineLvl w:val="0"/>
        <w:rPr>
          <w:rFonts w:ascii="Times New Roman" w:hAnsi="Times New Roman"/>
        </w:rPr>
      </w:pPr>
      <w:r>
        <w:rPr>
          <w:rFonts w:ascii="Times New Roman" w:hAnsi="Times New Roman"/>
          <w:color w:val="000000"/>
        </w:rPr>
        <w:t>Довідка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w:t>
      </w:r>
    </w:p>
    <w:p>
      <w:pPr>
        <w:suppressAutoHyphens w:val="1"/>
        <w:spacing w:lineRule="auto" w:line="276" w:after="200" w:beforeAutospacing="0" w:afterAutospacing="0"/>
        <w:ind w:hanging="284" w:left="284" w:right="-142"/>
        <w:jc w:val="both"/>
        <w:outlineLvl w:val="0"/>
        <w:rPr>
          <w:rFonts w:ascii="Times New Roman" w:hAnsi="Times New Roman"/>
        </w:rPr>
      </w:pPr>
    </w:p>
    <w:p>
      <w:pPr>
        <w:spacing w:lineRule="auto" w:line="240" w:after="0" w:beforeAutospacing="0" w:afterAutospacing="0"/>
        <w:rPr>
          <w:rFonts w:ascii="Times New Roman" w:hAnsi="Times New Roman"/>
          <w:b w:val="1"/>
          <w:color w:val="000000"/>
        </w:rPr>
      </w:pPr>
      <w:r>
        <w:rPr>
          <w:rFonts w:ascii="Times New Roman" w:hAnsi="Times New Roman"/>
          <w:b w:val="1"/>
          <w:color w:val="000000"/>
        </w:rPr>
        <w:br w:type="page"/>
      </w:r>
    </w:p>
    <w:p>
      <w:pPr>
        <w:tabs>
          <w:tab w:val="left" w:pos="6113" w:leader="none"/>
        </w:tabs>
        <w:spacing w:lineRule="auto" w:line="240" w:after="0" w:beforeAutospacing="0" w:afterAutospacing="0"/>
        <w:jc w:val="right"/>
        <w:rPr>
          <w:rFonts w:ascii="Times New Roman" w:hAnsi="Times New Roman"/>
          <w:b w:val="1"/>
          <w:color w:val="000000"/>
        </w:rPr>
      </w:pPr>
      <w:r>
        <w:rPr>
          <w:rFonts w:ascii="Times New Roman" w:hAnsi="Times New Roman"/>
          <w:b w:val="1"/>
          <w:color w:val="000000"/>
        </w:rPr>
        <w:t>Додаток № 2</w:t>
      </w:r>
    </w:p>
    <w:p>
      <w:pPr>
        <w:spacing w:lineRule="auto" w:line="240" w:after="0" w:beforeAutospacing="0" w:afterAutospacing="0"/>
        <w:ind w:left="5670"/>
        <w:jc w:val="right"/>
        <w:rPr>
          <w:rFonts w:ascii="Times New Roman" w:hAnsi="Times New Roman"/>
          <w:b w:val="1"/>
          <w:color w:val="000000"/>
        </w:rPr>
      </w:pPr>
      <w:r>
        <w:rPr>
          <w:rFonts w:ascii="Times New Roman" w:hAnsi="Times New Roman"/>
          <w:b w:val="1"/>
          <w:color w:val="000000"/>
        </w:rPr>
        <w:t xml:space="preserve">       до Тендерної документації</w:t>
      </w:r>
    </w:p>
    <w:p>
      <w:pPr>
        <w:spacing w:lineRule="auto" w:line="240" w:after="0" w:beforeAutospacing="0" w:afterAutospacing="0"/>
        <w:ind w:left="5670"/>
        <w:jc w:val="both"/>
        <w:rPr>
          <w:rFonts w:ascii="Times New Roman" w:hAnsi="Times New Roman"/>
          <w:b w:val="1"/>
          <w:color w:val="000000"/>
        </w:rPr>
      </w:pPr>
    </w:p>
    <w:p>
      <w:pPr>
        <w:spacing w:lineRule="auto" w:line="240" w:after="0" w:beforeAutospacing="0" w:afterAutospacing="0"/>
        <w:jc w:val="center"/>
        <w:rPr>
          <w:rFonts w:ascii="Times New Roman" w:hAnsi="Times New Roman"/>
          <w:b w:val="1"/>
          <w:color w:val="000000"/>
        </w:rPr>
      </w:pPr>
    </w:p>
    <w:p>
      <w:pPr>
        <w:spacing w:lineRule="auto" w:line="240" w:after="0" w:beforeAutospacing="0" w:afterAutospacing="0"/>
        <w:jc w:val="center"/>
        <w:rPr>
          <w:rFonts w:ascii="Times New Roman" w:hAnsi="Times New Roman"/>
          <w:b w:val="1"/>
          <w:color w:val="000000"/>
        </w:rPr>
      </w:pPr>
      <w:r>
        <w:rPr>
          <w:rFonts w:ascii="Times New Roman" w:hAnsi="Times New Roman"/>
          <w:b w:val="1"/>
          <w:color w:val="000000"/>
        </w:rPr>
        <w:t>Кваліфікаційні критерії до учасників відповідно до статті 16 Закону</w:t>
      </w:r>
    </w:p>
    <w:p>
      <w:pPr>
        <w:spacing w:lineRule="auto" w:line="240" w:after="0" w:beforeAutospacing="0" w:afterAutospacing="0"/>
        <w:jc w:val="center"/>
        <w:rPr>
          <w:rFonts w:ascii="Times New Roman" w:hAnsi="Times New Roman"/>
          <w:b w:val="1"/>
          <w:color w:val="000000"/>
        </w:rPr>
      </w:pPr>
      <w:r>
        <w:rPr>
          <w:rFonts w:ascii="Times New Roman" w:hAnsi="Times New Roman"/>
          <w:b w:val="1"/>
          <w:color w:val="000000"/>
        </w:rPr>
        <w:t>та спосіб їх документального підтвердження</w:t>
      </w:r>
    </w:p>
    <w:p>
      <w:pPr>
        <w:spacing w:lineRule="auto" w:line="240" w:after="0" w:beforeAutospacing="0" w:afterAutospacing="0"/>
        <w:jc w:val="center"/>
        <w:rPr>
          <w:rFonts w:ascii="Times New Roman" w:hAnsi="Times New Roman"/>
          <w:b w:val="1"/>
          <w:color w:val="000000"/>
        </w:rPr>
      </w:pPr>
    </w:p>
    <w:p>
      <w:pPr>
        <w:spacing w:lineRule="auto" w:line="240" w:after="0" w:beforeAutospacing="0" w:afterAutospacing="0"/>
        <w:jc w:val="center"/>
        <w:rPr>
          <w:rFonts w:ascii="Times New Roman" w:hAnsi="Times New Roman"/>
          <w:b w:val="1"/>
          <w:color w:val="000000"/>
        </w:rPr>
      </w:pPr>
    </w:p>
    <w:p>
      <w:pPr>
        <w:spacing w:lineRule="auto" w:line="240" w:after="0" w:beforeAutospacing="0" w:afterAutospacing="0"/>
        <w:jc w:val="both"/>
        <w:rPr>
          <w:rFonts w:ascii="Times New Roman" w:hAnsi="Times New Roman"/>
          <w:b w:val="1"/>
          <w:color w:val="000000"/>
        </w:rPr>
      </w:pPr>
    </w:p>
    <w:tbl>
      <w:tblPr>
        <w:tblW w:w="9747"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Pr>
      <w:tblGrid/>
      <w:tr>
        <w:tc>
          <w:tcPr>
            <w:tcW w:w="534" w:type="dxa"/>
            <w:vAlign w:val="center"/>
          </w:tcPr>
          <w:p>
            <w:pPr>
              <w:spacing w:lineRule="auto" w:line="240" w:after="0" w:beforeAutospacing="0" w:afterAutospacing="0"/>
              <w:ind w:right="-110"/>
              <w:jc w:val="center"/>
              <w:rPr>
                <w:rFonts w:ascii="Times New Roman" w:hAnsi="Times New Roman"/>
                <w:b w:val="1"/>
                <w:color w:val="000000"/>
              </w:rPr>
            </w:pPr>
            <w:r>
              <w:rPr>
                <w:rFonts w:ascii="Times New Roman" w:hAnsi="Times New Roman"/>
                <w:b w:val="1"/>
                <w:color w:val="000000"/>
              </w:rPr>
              <w:t>№п /п</w:t>
            </w:r>
          </w:p>
        </w:tc>
        <w:tc>
          <w:tcPr>
            <w:tcW w:w="3827" w:type="dxa"/>
            <w:vAlign w:val="center"/>
          </w:tcPr>
          <w:p>
            <w:pPr>
              <w:spacing w:lineRule="auto" w:line="240" w:after="0" w:beforeAutospacing="0" w:afterAutospacing="0"/>
              <w:jc w:val="center"/>
              <w:rPr>
                <w:rFonts w:ascii="Times New Roman" w:hAnsi="Times New Roman"/>
                <w:b w:val="1"/>
                <w:color w:val="000000"/>
              </w:rPr>
            </w:pPr>
            <w:r>
              <w:rPr>
                <w:rFonts w:ascii="Times New Roman" w:hAnsi="Times New Roman"/>
                <w:b w:val="1"/>
                <w:color w:val="000000"/>
              </w:rPr>
              <w:t>Кваліфікаційна вимога</w:t>
            </w:r>
          </w:p>
        </w:tc>
        <w:tc>
          <w:tcPr>
            <w:tcW w:w="5386" w:type="dxa"/>
            <w:vAlign w:val="center"/>
          </w:tcPr>
          <w:p>
            <w:pPr>
              <w:spacing w:lineRule="auto" w:line="240" w:after="0" w:beforeAutospacing="0" w:afterAutospacing="0"/>
              <w:jc w:val="center"/>
              <w:rPr>
                <w:rFonts w:ascii="Times New Roman" w:hAnsi="Times New Roman"/>
                <w:b w:val="1"/>
                <w:color w:val="000000"/>
              </w:rPr>
            </w:pPr>
            <w:r>
              <w:rPr>
                <w:rFonts w:ascii="Times New Roman" w:hAnsi="Times New Roman"/>
                <w:b w:val="1"/>
                <w:color w:val="000000"/>
              </w:rPr>
              <w:t>Спосіб підтвердження</w:t>
            </w:r>
          </w:p>
          <w:p>
            <w:pPr>
              <w:spacing w:lineRule="auto" w:line="240" w:after="0" w:beforeAutospacing="0" w:afterAutospacing="0"/>
              <w:jc w:val="center"/>
              <w:rPr>
                <w:rFonts w:ascii="Times New Roman" w:hAnsi="Times New Roman"/>
                <w:b w:val="1"/>
                <w:color w:val="000000"/>
              </w:rPr>
            </w:pPr>
          </w:p>
        </w:tc>
      </w:tr>
      <w:tr>
        <w:trPr>
          <w:trHeight w:hRule="atLeast" w:val="1527"/>
        </w:trPr>
        <w:tc>
          <w:tcPr>
            <w:tcW w:w="534" w:type="dxa"/>
          </w:tcPr>
          <w:p>
            <w:pPr>
              <w:spacing w:lineRule="auto" w:line="240" w:after="0" w:beforeAutospacing="0" w:afterAutospacing="0"/>
              <w:rPr>
                <w:rFonts w:ascii="Times New Roman" w:hAnsi="Times New Roman"/>
                <w:color w:val="000000"/>
              </w:rPr>
            </w:pPr>
            <w:r>
              <w:rPr>
                <w:rFonts w:ascii="Times New Roman" w:hAnsi="Times New Roman"/>
                <w:color w:val="000000"/>
              </w:rPr>
              <w:t>1</w:t>
            </w:r>
          </w:p>
        </w:tc>
        <w:tc>
          <w:tcPr>
            <w:tcW w:w="3827" w:type="dxa"/>
          </w:tcPr>
          <w:p>
            <w:pPr>
              <w:pStyle w:val="P9"/>
              <w:ind w:right="-108"/>
              <w:rPr>
                <w:rFonts w:ascii="Times New Roman" w:hAnsi="Times New Roman"/>
                <w:sz w:val="22"/>
              </w:rPr>
            </w:pPr>
            <w:r>
              <w:rPr>
                <w:rFonts w:ascii="Times New Roman" w:hAnsi="Times New Roman"/>
                <w:sz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pPr>
              <w:spacing w:lineRule="auto" w:line="240" w:after="0" w:beforeAutospacing="0" w:afterAutospacing="0"/>
              <w:ind w:firstLine="38"/>
              <w:jc w:val="both"/>
              <w:rPr>
                <w:rFonts w:ascii="Times New Roman" w:hAnsi="Times New Roman"/>
              </w:rPr>
            </w:pPr>
            <w:r>
              <w:rPr>
                <w:rFonts w:ascii="Times New Roman" w:hAnsi="Times New Roman"/>
              </w:rPr>
              <w:t xml:space="preserve">Довідка про досвід виконання аналогічного договору або копію  договору про виконання (надання) аналогічних послуг.</w:t>
            </w:r>
          </w:p>
        </w:tc>
      </w:tr>
    </w:tbl>
    <w:p>
      <w:pPr>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ind w:firstLine="6237"/>
        <w:jc w:val="right"/>
        <w:rPr>
          <w:rFonts w:ascii="Times New Roman" w:hAnsi="Times New Roman"/>
        </w:rPr>
      </w:pPr>
      <w:bookmarkStart w:id="1" w:name="_Hlk50037736"/>
      <w:bookmarkStart w:id="2" w:name="_Hlk50103921"/>
    </w:p>
    <w:p>
      <w:pPr>
        <w:spacing w:lineRule="auto" w:line="240" w:after="0" w:beforeAutospacing="0" w:afterAutospacing="0"/>
        <w:jc w:val="right"/>
        <w:rPr>
          <w:rFonts w:ascii="Times New Roman" w:hAnsi="Times New Roman"/>
        </w:rPr>
      </w:pPr>
      <w:bookmarkEnd w:id="1"/>
      <w:bookmarkEnd w:id="2"/>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rPr>
      </w:pPr>
    </w:p>
    <w:p>
      <w:pPr>
        <w:spacing w:lineRule="auto" w:line="240" w:after="0" w:beforeAutospacing="0" w:afterAutospacing="0"/>
        <w:jc w:val="right"/>
        <w:rPr>
          <w:rFonts w:ascii="Times New Roman" w:hAnsi="Times New Roman"/>
          <w:b w:val="1"/>
        </w:rPr>
      </w:pPr>
      <w:r>
        <w:rPr>
          <w:rFonts w:ascii="Times New Roman" w:hAnsi="Times New Roman"/>
          <w:b w:val="1"/>
        </w:rPr>
        <w:t xml:space="preserve">Додаток № 4 </w:t>
      </w:r>
    </w:p>
    <w:p>
      <w:pPr>
        <w:spacing w:lineRule="auto" w:line="240" w:after="0" w:beforeAutospacing="0" w:afterAutospacing="0"/>
        <w:jc w:val="right"/>
        <w:rPr>
          <w:rFonts w:ascii="Times New Roman" w:hAnsi="Times New Roman"/>
          <w:b w:val="1"/>
        </w:rPr>
      </w:pPr>
      <w:r>
        <w:rPr>
          <w:rFonts w:ascii="Times New Roman" w:hAnsi="Times New Roman"/>
          <w:b w:val="1"/>
        </w:rPr>
        <w:t>до Тендерної документації</w:t>
      </w:r>
    </w:p>
    <w:p>
      <w:pPr>
        <w:spacing w:lineRule="auto" w:line="276" w:after="200" w:beforeAutospacing="0" w:afterAutospacing="0"/>
        <w:jc w:val="center"/>
        <w:rPr>
          <w:rFonts w:ascii="Times New Roman" w:hAnsi="Times New Roman"/>
          <w:b w:val="1"/>
        </w:rPr>
      </w:pPr>
    </w:p>
    <w:p>
      <w:pPr>
        <w:spacing w:lineRule="auto" w:line="276" w:after="200" w:beforeAutospacing="0" w:afterAutospacing="0"/>
        <w:jc w:val="center"/>
        <w:rPr>
          <w:rFonts w:ascii="Times New Roman" w:hAnsi="Times New Roman"/>
          <w:b w:val="1"/>
        </w:rPr>
      </w:pPr>
      <w:r>
        <w:rPr>
          <w:rFonts w:ascii="Times New Roman" w:hAnsi="Times New Roman"/>
          <w:b w:val="1"/>
        </w:rPr>
        <w:t>Підстави для відмови в участі у процедурі закупівлі</w:t>
      </w:r>
    </w:p>
    <w:tbl>
      <w:tblPr>
        <w:tblW w:w="11170" w:type="dxa"/>
        <w:tblInd w:w="-1281" w:type="dxa"/>
        <w:tblCellMar>
          <w:top w:w="15" w:type="dxa"/>
          <w:left w:w="15" w:type="dxa"/>
          <w:bottom w:w="15" w:type="dxa"/>
          <w:right w:w="15" w:type="dxa"/>
        </w:tblCellMar>
        <w:tblLook w:val="04A0"/>
      </w:tblPr>
      <w:tblGrid/>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spacing w:lineRule="auto" w:line="240" w:after="0" w:beforeAutospacing="0" w:afterAutospacing="0"/>
              <w:jc w:val="center"/>
              <w:rPr>
                <w:rFonts w:ascii="Times New Roman" w:hAnsi="Times New Roman"/>
              </w:rPr>
            </w:pPr>
            <w:r>
              <w:rPr>
                <w:rFonts w:ascii="Times New Roman" w:hAnsi="Times New Roman"/>
                <w:b w:val="1"/>
              </w:rPr>
              <w:t>№ п/п</w:t>
            </w:r>
          </w:p>
        </w:tc>
        <w:tc>
          <w:tcPr>
            <w:tcW w:w="298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spacing w:lineRule="auto" w:line="240" w:after="0" w:beforeAutospacing="0" w:afterAutospacing="0"/>
              <w:jc w:val="center"/>
              <w:rPr>
                <w:rFonts w:ascii="Times New Roman" w:hAnsi="Times New Roman"/>
              </w:rPr>
            </w:pPr>
            <w:r>
              <w:rPr>
                <w:rFonts w:ascii="Times New Roman" w:hAnsi="Times New Roman"/>
                <w:b w:val="1"/>
              </w:rPr>
              <w:t>Підстави для відмови в участі у процедурі закупівлі</w:t>
            </w:r>
          </w:p>
          <w:p>
            <w:pPr>
              <w:spacing w:lineRule="auto" w:line="240" w:after="0" w:beforeAutospacing="0" w:afterAutospacing="0"/>
              <w:rPr>
                <w:rFonts w:ascii="Times New Roman" w:hAnsi="Times New Roman"/>
              </w:rPr>
            </w:pPr>
          </w:p>
        </w:tc>
        <w:tc>
          <w:tcPr>
            <w:tcW w:w="3090"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40" w:after="0" w:beforeAutospacing="0" w:afterAutospacing="0"/>
              <w:ind w:right="95"/>
              <w:jc w:val="center"/>
              <w:rPr>
                <w:rFonts w:ascii="Times New Roman" w:hAnsi="Times New Roman"/>
                <w:b w:val="1"/>
              </w:rPr>
            </w:pPr>
            <w:r>
              <w:rPr>
                <w:rFonts w:ascii="Times New Roman" w:hAnsi="Times New Roman"/>
                <w:b w:val="1"/>
              </w:rPr>
              <w:t>Учасник процедури закупівлі</w:t>
            </w:r>
          </w:p>
        </w:tc>
        <w:tc>
          <w:tcPr>
            <w:tcW w:w="45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hideMark/>
          </w:tcPr>
          <w:p>
            <w:pPr>
              <w:spacing w:lineRule="auto" w:line="240" w:after="0" w:beforeAutospacing="0" w:afterAutospacing="0"/>
              <w:jc w:val="center"/>
              <w:rPr>
                <w:rFonts w:ascii="Times New Roman" w:hAnsi="Times New Roman"/>
              </w:rPr>
            </w:pPr>
            <w:r>
              <w:rPr>
                <w:rFonts w:ascii="Times New Roman" w:hAnsi="Times New Roman"/>
                <w:b w:val="1"/>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1</w:t>
            </w:r>
          </w:p>
        </w:tc>
        <w:tc>
          <w:tcPr>
            <w:tcW w:w="298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shd w:val="clear"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hAnsi="Times New Roman"/>
                <w:i w:val="1"/>
                <w:shd w:val="clear" w:fill="FFFFFF"/>
              </w:rPr>
              <w:t>(</w:t>
            </w:r>
            <w:r>
              <w:rPr>
                <w:rFonts w:ascii="Times New Roman" w:hAnsi="Times New Roman"/>
                <w:i w:val="1"/>
              </w:rPr>
              <w:t>пункт 1 частини 1 статті 17 Закону)</w:t>
            </w:r>
          </w:p>
        </w:tc>
        <w:tc>
          <w:tcPr>
            <w:tcW w:w="309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ind w:right="95"/>
              <w:jc w:val="both"/>
              <w:rPr>
                <w:rFonts w:ascii="Times New Roman" w:hAnsi="Times New Roman"/>
              </w:rPr>
            </w:pPr>
            <w:r>
              <w:rPr>
                <w:rFonts w:ascii="Times New Roman" w:hAnsi="Times New Roman"/>
              </w:rPr>
              <w:t>Замовник перевіряє інформацію самостійно.</w:t>
            </w:r>
          </w:p>
        </w:tc>
        <w:tc>
          <w:tcPr>
            <w:tcW w:w="45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Замовник перевіряє інформацію самостійно. Переможець не надає підтвердження своєї відповідності.</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2</w:t>
            </w:r>
          </w:p>
        </w:tc>
        <w:tc>
          <w:tcPr>
            <w:tcW w:w="298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shd w:val="clear"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rPr>
              <w:t>пункт 2 частини 1 статті 17 Закону)</w:t>
            </w:r>
          </w:p>
        </w:tc>
        <w:tc>
          <w:tcPr>
            <w:tcW w:w="309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ind w:right="95"/>
              <w:jc w:val="both"/>
              <w:rPr>
                <w:rFonts w:ascii="Times New Roman" w:hAnsi="Times New Roman"/>
              </w:rPr>
            </w:pPr>
            <w:r>
              <w:rPr>
                <w:rFonts w:ascii="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hAnsi="Times New Roman"/>
                <w:shd w:val="clear"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hAnsi="Times New Roman"/>
              </w:rPr>
              <w:t xml:space="preserve">. або довідку в довільній формі про те, що </w:t>
            </w:r>
            <w:r>
              <w:rPr>
                <w:rFonts w:ascii="Times New Roman" w:hAnsi="Times New Roman"/>
                <w:shd w:val="clear" w:fill="FFFFFF"/>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w:t>
            </w:r>
          </w:p>
          <w:p>
            <w:pPr>
              <w:spacing w:lineRule="auto" w:line="240" w:after="0" w:beforeAutospacing="0" w:afterAutospacing="0"/>
              <w:rPr>
                <w:rFonts w:ascii="Times New Roman" w:hAnsi="Times New Roman"/>
              </w:rPr>
            </w:pP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3</w:t>
            </w:r>
          </w:p>
        </w:tc>
        <w:tc>
          <w:tcPr>
            <w:tcW w:w="298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shd w:val="clear"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rPr>
              <w:t>пункт 3 частини 1 статті 17 Закону)</w:t>
            </w:r>
          </w:p>
        </w:tc>
        <w:tc>
          <w:tcPr>
            <w:tcW w:w="309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ind w:right="95"/>
              <w:jc w:val="both"/>
              <w:rPr>
                <w:rFonts w:ascii="Times New Roman" w:hAnsi="Times New Roman"/>
              </w:rPr>
            </w:pPr>
            <w:r>
              <w:rPr>
                <w:rFonts w:ascii="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hAnsi="Times New Roman"/>
                <w:shd w:val="clear"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rPr>
              <w:t xml:space="preserve">або довідку в довільній про те, що </w:t>
            </w:r>
            <w:r>
              <w:rPr>
                <w:rFonts w:ascii="Times New Roman" w:hAnsi="Times New Roman"/>
                <w:shd w:val="clear"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4</w:t>
            </w:r>
          </w:p>
        </w:tc>
        <w:tc>
          <w:tcPr>
            <w:tcW w:w="298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shd w:val="clear"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Pr>
                <w:rFonts w:ascii="Times New Roman" w:hAnsi="Times New Roman"/>
                <w:shd w:val="clear" w:fill="FFFFFF"/>
              </w:rPr>
              <w:fldChar w:fldCharType="begin"/>
            </w:r>
            <w:r>
              <w:rPr>
                <w:rFonts w:ascii="Times New Roman" w:hAnsi="Times New Roman"/>
                <w:shd w:val="clear" w:fill="FFFFFF"/>
              </w:rPr>
              <w:instrText>HYPERLINK "https://zakon.rada.gov.ua/laws/show/2210-14" \l "n456"</w:instrText>
            </w:r>
            <w:r>
              <w:rPr>
                <w:rFonts w:ascii="Times New Roman" w:hAnsi="Times New Roman"/>
                <w:shd w:val="clear" w:fill="FFFFFF"/>
              </w:rPr>
              <w:fldChar w:fldCharType="separate"/>
            </w:r>
            <w:r>
              <w:rPr>
                <w:rFonts w:ascii="Times New Roman" w:hAnsi="Times New Roman"/>
                <w:shd w:val="clear" w:fill="FFFFFF"/>
              </w:rPr>
              <w:t>пунктом 1 статті 50</w:t>
            </w:r>
            <w:r>
              <w:rPr>
                <w:rFonts w:ascii="Times New Roman" w:hAnsi="Times New Roman"/>
                <w:shd w:val="clear" w:fill="FFFFFF"/>
              </w:rPr>
              <w:fldChar w:fldCharType="end"/>
            </w:r>
            <w:r>
              <w:rPr>
                <w:rFonts w:ascii="Times New Roman" w:hAnsi="Times New Roman"/>
                <w:shd w:val="clear"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rPr>
              <w:t>пункт 4 частини 1 статті 17 Закону)</w:t>
            </w:r>
          </w:p>
        </w:tc>
        <w:tc>
          <w:tcPr>
            <w:tcW w:w="309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ind w:right="95"/>
              <w:jc w:val="both"/>
              <w:rPr>
                <w:rFonts w:ascii="Times New Roman" w:hAnsi="Times New Roman"/>
              </w:rPr>
            </w:pPr>
            <w:r>
              <w:rPr>
                <w:rFonts w:ascii="Times New Roman" w:hAnsi="Times New Roman"/>
              </w:rPr>
              <w:t>Замовник перевіряє інформацію самостійно.</w:t>
            </w:r>
          </w:p>
        </w:tc>
        <w:tc>
          <w:tcPr>
            <w:tcW w:w="45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Замовник перевіряє інформацію самостійно. Переможець не надає підтвердження своєї відповідності.</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5</w:t>
            </w:r>
          </w:p>
        </w:tc>
        <w:tc>
          <w:tcPr>
            <w:tcW w:w="298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shd w:val="clear"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hAnsi="Times New Roman"/>
              </w:rPr>
              <w:t>пункт 5 частини 1 статті 17 Закону)</w:t>
            </w:r>
          </w:p>
        </w:tc>
        <w:tc>
          <w:tcPr>
            <w:tcW w:w="309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ind w:right="95"/>
              <w:jc w:val="both"/>
              <w:rPr>
                <w:rFonts w:ascii="Times New Roman" w:hAnsi="Times New Roman"/>
              </w:rPr>
            </w:pPr>
            <w:r>
              <w:rPr>
                <w:rFonts w:ascii="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pPr>
              <w:spacing w:lineRule="auto" w:line="240" w:after="0" w:beforeAutospacing="0" w:afterAutospacing="0"/>
              <w:jc w:val="both"/>
              <w:rPr>
                <w:rFonts w:ascii="Times New Roman" w:hAnsi="Times New Roman"/>
              </w:rPr>
            </w:pPr>
            <w:r>
              <w:rPr>
                <w:rFonts w:ascii="Times New Roman" w:hAnsi="Times New Roman"/>
              </w:rPr>
              <w:t>судимості не має та в розшуку не перебуває.</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6</w:t>
            </w:r>
          </w:p>
        </w:tc>
        <w:tc>
          <w:tcPr>
            <w:tcW w:w="298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shd w:val="clear"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hAnsi="Times New Roman"/>
              </w:rPr>
              <w:t>пункт 6 частини 1 статті 17 Закону)</w:t>
            </w:r>
          </w:p>
        </w:tc>
        <w:tc>
          <w:tcPr>
            <w:tcW w:w="309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ind w:right="95"/>
              <w:jc w:val="both"/>
              <w:rPr>
                <w:rFonts w:ascii="Times New Roman" w:hAnsi="Times New Roman"/>
              </w:rPr>
            </w:pPr>
            <w:r>
              <w:rPr>
                <w:rFonts w:ascii="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7</w:t>
            </w:r>
          </w:p>
        </w:tc>
        <w:tc>
          <w:tcPr>
            <w:tcW w:w="298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shd w:val="clear"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hAnsi="Times New Roman"/>
              </w:rPr>
              <w:t>пункт 7 частини 1 статті 17 Закону)</w:t>
            </w:r>
          </w:p>
        </w:tc>
        <w:tc>
          <w:tcPr>
            <w:tcW w:w="309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ind w:right="95"/>
              <w:jc w:val="both"/>
              <w:rPr>
                <w:rFonts w:ascii="Times New Roman" w:hAnsi="Times New Roman"/>
              </w:rPr>
            </w:pPr>
            <w:r>
              <w:rPr>
                <w:rFonts w:ascii="Times New Roman" w:hAnsi="Times New Roman"/>
              </w:rPr>
              <w:t>Замовник перевіряє інформацію самостійно.</w:t>
            </w:r>
          </w:p>
        </w:tc>
        <w:tc>
          <w:tcPr>
            <w:tcW w:w="45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strike w:val="1"/>
              </w:rPr>
            </w:pPr>
            <w:r>
              <w:rPr>
                <w:rFonts w:ascii="Times New Roman" w:hAnsi="Times New Roman"/>
              </w:rPr>
              <w:t>Замовник перевіряє інформацію самостійно</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8</w:t>
            </w:r>
          </w:p>
        </w:tc>
        <w:tc>
          <w:tcPr>
            <w:tcW w:w="298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shd w:val="clear" w:fill="FFFFFF"/>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hAnsi="Times New Roman"/>
              </w:rPr>
              <w:t>пункт 8 частини 1 статті 17 Закону)</w:t>
            </w:r>
          </w:p>
        </w:tc>
        <w:tc>
          <w:tcPr>
            <w:tcW w:w="309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ind w:right="95"/>
              <w:jc w:val="both"/>
              <w:rPr>
                <w:rFonts w:ascii="Times New Roman" w:hAnsi="Times New Roman"/>
              </w:rPr>
            </w:pPr>
            <w:r>
              <w:rPr>
                <w:rFonts w:ascii="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довідку в довільній формі про те, що переможець</w:t>
            </w:r>
            <w:r>
              <w:rPr>
                <w:rFonts w:ascii="Times New Roman" w:hAnsi="Times New Roman"/>
                <w:shd w:val="clear" w:fill="FFFFFF"/>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9</w:t>
            </w:r>
          </w:p>
        </w:tc>
        <w:tc>
          <w:tcPr>
            <w:tcW w:w="298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shd w:val="clear"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rPr>
              <w:t>пункт 9 частини 1 статті 17 Закону)</w:t>
            </w:r>
          </w:p>
        </w:tc>
        <w:tc>
          <w:tcPr>
            <w:tcW w:w="309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ind w:right="95"/>
              <w:jc w:val="both"/>
              <w:rPr>
                <w:rFonts w:ascii="Times New Roman" w:hAnsi="Times New Roman"/>
              </w:rPr>
            </w:pPr>
            <w:r>
              <w:rPr>
                <w:rFonts w:ascii="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Pr>
                <w:rFonts w:ascii="Times New Roman" w:hAnsi="Times New Roman"/>
                <w:shd w:val="clear" w:fill="FFFFFF"/>
              </w:rPr>
              <w:t xml:space="preserve">реєстру юридичних осіб, фізичних осіб - підприємців та громадських формувань, </w:t>
            </w:r>
            <w:r>
              <w:rPr>
                <w:rFonts w:ascii="Times New Roman" w:hAnsi="Times New Roman"/>
              </w:rPr>
              <w:t>   в який містить інформацію про те, що</w:t>
            </w:r>
            <w:r>
              <w:rPr>
                <w:rFonts w:ascii="Times New Roman" w:hAnsi="Times New Roman"/>
                <w:shd w:val="clear"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або довідку в довільній формі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rPr>
              <w:t>пункт 9 частини 1 статті 17 Закону)</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10</w:t>
            </w:r>
          </w:p>
        </w:tc>
        <w:tc>
          <w:tcPr>
            <w:tcW w:w="298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shd w:val="clear"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hAnsi="Times New Roman"/>
              </w:rPr>
              <w:t>пункт 10 частини 1 статті 17 Закону)</w:t>
            </w:r>
          </w:p>
        </w:tc>
        <w:tc>
          <w:tcPr>
            <w:tcW w:w="309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ind w:right="95"/>
              <w:jc w:val="both"/>
              <w:rPr>
                <w:rFonts w:ascii="Times New Roman" w:hAnsi="Times New Roman"/>
                <w:i w:val="1"/>
              </w:rPr>
            </w:pPr>
            <w:r>
              <w:rPr>
                <w:rFonts w:ascii="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val="1"/>
              </w:rPr>
              <w:t xml:space="preserve"> </w:t>
            </w:r>
          </w:p>
          <w:p>
            <w:pPr>
              <w:spacing w:lineRule="auto" w:line="240" w:after="0" w:beforeAutospacing="0" w:afterAutospacing="0"/>
              <w:ind w:right="95"/>
              <w:jc w:val="both"/>
              <w:rPr>
                <w:rFonts w:ascii="Times New Roman" w:hAnsi="Times New Roman"/>
              </w:rPr>
            </w:pPr>
            <w:r>
              <w:rPr>
                <w:rFonts w:ascii="Times New Roman" w:hAnsi="Times New Roman"/>
                <w:i w:val="1"/>
              </w:rPr>
              <w:t>(лише якщо вартість закупівлі товару (товарів), послуги (послуг) або робіт дорівнює чи перевищує 20 мільйонів гривень (у тому числі за лотом))</w:t>
            </w:r>
          </w:p>
          <w:p>
            <w:pPr>
              <w:spacing w:lineRule="auto" w:line="240" w:after="0" w:beforeAutospacing="0" w:afterAutospacing="0"/>
              <w:ind w:right="95"/>
              <w:jc w:val="both"/>
              <w:rPr>
                <w:rFonts w:ascii="Times New Roman" w:hAnsi="Times New Roman"/>
              </w:rPr>
            </w:pPr>
          </w:p>
        </w:tc>
        <w:tc>
          <w:tcPr>
            <w:tcW w:w="45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Переможець надає антикорупційну програму та документ про призначення уповноваженого з реалізації антикорупційної програми</w:t>
            </w:r>
          </w:p>
          <w:p>
            <w:pPr>
              <w:spacing w:lineRule="auto" w:line="240" w:after="0" w:beforeAutospacing="0" w:afterAutospacing="0"/>
              <w:jc w:val="both"/>
              <w:rPr>
                <w:rFonts w:ascii="Times New Roman" w:hAnsi="Times New Roman"/>
              </w:rPr>
            </w:pPr>
            <w:r>
              <w:rPr>
                <w:rFonts w:ascii="Times New Roman" w:hAnsi="Times New Roman"/>
                <w:i w:val="1"/>
              </w:rPr>
              <w:t>(лише якщо вартість закупівлі товару (товарів), послуги (послуг) або робіт дорівнює чи перевищує 20 мільйонів гривень (у тому числі за лотом))</w:t>
            </w:r>
          </w:p>
          <w:p>
            <w:pPr>
              <w:spacing w:lineRule="auto" w:line="240" w:after="0" w:beforeAutospacing="0" w:afterAutospacing="0"/>
              <w:rPr>
                <w:rFonts w:ascii="Times New Roman" w:hAnsi="Times New Roman"/>
              </w:rPr>
            </w:pPr>
          </w:p>
          <w:p>
            <w:pPr>
              <w:spacing w:lineRule="auto" w:line="240" w:after="0" w:beforeAutospacing="0" w:afterAutospacing="0"/>
              <w:jc w:val="both"/>
              <w:rPr>
                <w:rFonts w:ascii="Times New Roman" w:hAnsi="Times New Roman"/>
              </w:rPr>
            </w:pPr>
            <w:r>
              <w:rPr>
                <w:rFonts w:ascii="Times New Roman" w:hAnsi="Times New Roman"/>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11</w:t>
            </w:r>
          </w:p>
        </w:tc>
        <w:tc>
          <w:tcPr>
            <w:tcW w:w="298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shd w:val="clear"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hAnsi="Times New Roman"/>
              </w:rPr>
              <w:t>пункт 11 частини 1 статті 17 Закону)</w:t>
            </w:r>
          </w:p>
        </w:tc>
        <w:tc>
          <w:tcPr>
            <w:tcW w:w="309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ind w:right="95"/>
              <w:jc w:val="both"/>
              <w:rPr>
                <w:rFonts w:ascii="Times New Roman" w:hAnsi="Times New Roman"/>
              </w:rPr>
            </w:pPr>
            <w:r>
              <w:rPr>
                <w:rFonts w:ascii="Times New Roman" w:hAnsi="Times New Roman"/>
              </w:rPr>
              <w:t>Замовник перевіряє інформацію самостійно.</w:t>
            </w:r>
          </w:p>
        </w:tc>
        <w:tc>
          <w:tcPr>
            <w:tcW w:w="45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Замовник перевіряє інформацію самостійно. Переможець не надає підтвердження своєї відповідності.</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12</w:t>
            </w:r>
          </w:p>
        </w:tc>
        <w:tc>
          <w:tcPr>
            <w:tcW w:w="298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shd w:val="clear"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rPr>
              <w:t>пункт 12 частини 1 статті 17 Закону)</w:t>
            </w:r>
          </w:p>
        </w:tc>
        <w:tc>
          <w:tcPr>
            <w:tcW w:w="309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ind w:right="95"/>
              <w:jc w:val="both"/>
              <w:rPr>
                <w:rFonts w:ascii="Times New Roman" w:hAnsi="Times New Roman"/>
              </w:rPr>
            </w:pPr>
            <w:r>
              <w:rPr>
                <w:rFonts w:ascii="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pPr>
              <w:spacing w:lineRule="auto" w:line="240" w:after="0" w:beforeAutospacing="0" w:afterAutospacing="0"/>
              <w:jc w:val="both"/>
              <w:rPr>
                <w:rFonts w:ascii="Times New Roman" w:hAnsi="Times New Roman"/>
              </w:rPr>
            </w:pPr>
            <w:r>
              <w:rPr>
                <w:rFonts w:ascii="Times New Roman" w:hAnsi="Times New Roman"/>
              </w:rPr>
              <w:t>судимості не має та в розшуку не перебуває.</w:t>
            </w: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13</w:t>
            </w:r>
          </w:p>
        </w:tc>
        <w:tc>
          <w:tcPr>
            <w:tcW w:w="298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before="150" w:after="150" w:beforeAutospacing="0" w:afterAutospacing="0"/>
              <w:jc w:val="both"/>
              <w:rPr>
                <w:rFonts w:ascii="Times New Roman" w:hAnsi="Times New Roman"/>
              </w:rPr>
            </w:pPr>
            <w:r>
              <w:rPr>
                <w:rFonts w:ascii="Times New Roman" w:hAnsi="Times New Roman"/>
              </w:rPr>
              <w:t xml:space="preserve">Не застосовується </w:t>
            </w:r>
          </w:p>
          <w:p>
            <w:pPr>
              <w:spacing w:lineRule="auto" w:line="240" w:after="0" w:beforeAutospacing="0" w:afterAutospacing="0"/>
              <w:jc w:val="both"/>
              <w:rPr>
                <w:rFonts w:ascii="Times New Roman" w:hAnsi="Times New Roman"/>
                <w:strike w:val="1"/>
                <w:color w:val="FF0000"/>
              </w:rPr>
            </w:pPr>
          </w:p>
        </w:tc>
        <w:tc>
          <w:tcPr>
            <w:tcW w:w="309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before="150" w:after="150" w:beforeAutospacing="0" w:afterAutospacing="0"/>
              <w:ind w:right="95"/>
              <w:jc w:val="both"/>
              <w:rPr>
                <w:rFonts w:ascii="Times New Roman" w:hAnsi="Times New Roman"/>
              </w:rPr>
            </w:pPr>
            <w:r>
              <w:rPr>
                <w:rFonts w:ascii="Times New Roman" w:hAnsi="Times New Roman"/>
              </w:rPr>
              <w:t xml:space="preserve">Не застосовується </w:t>
            </w:r>
          </w:p>
          <w:p>
            <w:pPr>
              <w:spacing w:lineRule="auto" w:line="240" w:after="0" w:beforeAutospacing="0" w:afterAutospacing="0"/>
              <w:ind w:right="95"/>
              <w:jc w:val="both"/>
              <w:rPr>
                <w:rFonts w:ascii="Times New Roman" w:hAnsi="Times New Roman"/>
                <w:strike w:val="1"/>
                <w:color w:val="FF0000"/>
              </w:rPr>
            </w:pPr>
          </w:p>
        </w:tc>
        <w:tc>
          <w:tcPr>
            <w:tcW w:w="45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before="150" w:after="150" w:beforeAutospacing="0" w:afterAutospacing="0"/>
              <w:jc w:val="both"/>
              <w:rPr>
                <w:rFonts w:ascii="Times New Roman" w:hAnsi="Times New Roman"/>
              </w:rPr>
            </w:pPr>
            <w:r>
              <w:rPr>
                <w:rFonts w:ascii="Times New Roman" w:hAnsi="Times New Roman"/>
              </w:rPr>
              <w:t xml:space="preserve">Не застосовується </w:t>
            </w:r>
          </w:p>
          <w:p>
            <w:pPr>
              <w:spacing w:lineRule="auto" w:line="240" w:after="0" w:beforeAutospacing="0" w:afterAutospacing="0"/>
              <w:jc w:val="both"/>
              <w:rPr>
                <w:rFonts w:ascii="Times New Roman" w:hAnsi="Times New Roman"/>
                <w:strike w:val="1"/>
                <w:color w:val="FF0000"/>
              </w:rPr>
            </w:pPr>
          </w:p>
        </w:tc>
      </w:tr>
      <w:tr>
        <w:tc>
          <w:tcPr>
            <w:tcW w:w="56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14</w:t>
            </w:r>
          </w:p>
        </w:tc>
        <w:tc>
          <w:tcPr>
            <w:tcW w:w="298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hd w:val="clear" w:fill="FFFFFF"/>
              <w:spacing w:lineRule="auto" w:line="240" w:after="0" w:beforeAutospacing="0" w:afterAutospacing="0"/>
              <w:jc w:val="both"/>
              <w:rPr>
                <w:rFonts w:ascii="Times New Roman" w:hAnsi="Times New Roman"/>
              </w:rPr>
            </w:pPr>
            <w:r>
              <w:rPr>
                <w:rFonts w:ascii="Times New Roman" w:hAnsi="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hd w:val="clear" w:fill="FFFFFF"/>
              <w:spacing w:lineRule="auto" w:line="240" w:after="150" w:beforeAutospacing="0" w:afterAutospacing="0"/>
              <w:jc w:val="both"/>
              <w:rPr>
                <w:rFonts w:ascii="Times New Roman" w:hAnsi="Times New Roman"/>
              </w:rPr>
            </w:pPr>
            <w:r>
              <w:rPr>
                <w:rFonts w:ascii="Times New Roman" w:hAnsi="Times New Roma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09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after="200" w:beforeAutospacing="0" w:afterAutospacing="0"/>
              <w:ind w:right="95"/>
              <w:jc w:val="both"/>
              <w:rPr>
                <w:rFonts w:ascii="Times New Roman" w:hAnsi="Times New Roman"/>
              </w:rPr>
            </w:pPr>
            <w:r>
              <w:rPr>
                <w:rFonts w:ascii="Times New Roman" w:hAnsi="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pPr>
              <w:numPr>
                <w:ilvl w:val="0"/>
                <w:numId w:val="30"/>
              </w:numPr>
              <w:spacing w:lineRule="auto" w:line="276" w:after="200" w:beforeAutospacing="0" w:afterAutospacing="0"/>
              <w:ind w:left="410" w:right="95"/>
              <w:contextualSpacing w:val="1"/>
              <w:jc w:val="both"/>
              <w:rPr>
                <w:rFonts w:ascii="Times New Roman" w:hAnsi="Times New Roman"/>
              </w:rPr>
            </w:pPr>
            <w:r>
              <w:rPr>
                <w:rFonts w:ascii="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pacing w:lineRule="auto" w:line="276" w:after="200" w:beforeAutospacing="0" w:afterAutospacing="0"/>
              <w:ind w:left="50"/>
              <w:jc w:val="both"/>
              <w:rPr>
                <w:rFonts w:ascii="Times New Roman" w:hAnsi="Times New Roman"/>
              </w:rPr>
            </w:pPr>
            <w:r>
              <w:rPr>
                <w:rFonts w:ascii="Times New Roman" w:hAnsi="Times New Roman"/>
              </w:rPr>
              <w:t xml:space="preserve">або </w:t>
            </w:r>
          </w:p>
          <w:p>
            <w:pPr>
              <w:numPr>
                <w:ilvl w:val="0"/>
                <w:numId w:val="30"/>
              </w:numPr>
              <w:spacing w:lineRule="auto" w:line="276" w:after="200" w:beforeAutospacing="0" w:afterAutospacing="0"/>
              <w:ind w:left="410"/>
              <w:contextualSpacing w:val="1"/>
              <w:jc w:val="both"/>
              <w:rPr>
                <w:rFonts w:ascii="Times New Roman" w:hAnsi="Times New Roman"/>
              </w:rPr>
            </w:pPr>
            <w:r>
              <w:rPr>
                <w:rFonts w:ascii="Times New Roman" w:hAnsi="Times New Roma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5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hideMark/>
          </w:tcPr>
          <w:p>
            <w:pPr>
              <w:spacing w:lineRule="auto" w:line="240" w:after="0" w:beforeAutospacing="0" w:afterAutospacing="0"/>
              <w:jc w:val="both"/>
              <w:rPr>
                <w:rFonts w:ascii="Times New Roman" w:hAnsi="Times New Roman"/>
              </w:rPr>
            </w:pPr>
            <w:r>
              <w:rPr>
                <w:rFonts w:ascii="Times New Roman" w:hAnsi="Times New Roman"/>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lineRule="auto" w:line="240" w:after="0" w:beforeAutospacing="0" w:afterAutospacing="0"/>
              <w:rPr>
                <w:rFonts w:ascii="Times New Roman" w:hAnsi="Times New Roman"/>
              </w:rPr>
            </w:pPr>
          </w:p>
          <w:p>
            <w:pPr>
              <w:spacing w:lineRule="auto" w:line="240" w:after="0" w:beforeAutospacing="0" w:afterAutospacing="0"/>
              <w:jc w:val="both"/>
              <w:rPr>
                <w:rFonts w:ascii="Times New Roman" w:hAnsi="Times New Roman"/>
              </w:rPr>
            </w:pPr>
            <w:r>
              <w:rPr>
                <w:rFonts w:ascii="Times New Roman" w:hAnsi="Times New Roman"/>
              </w:rPr>
              <w:t>або</w:t>
            </w:r>
          </w:p>
          <w:p>
            <w:pPr>
              <w:spacing w:lineRule="auto" w:line="240" w:after="0" w:beforeAutospacing="0" w:afterAutospacing="0"/>
              <w:rPr>
                <w:rFonts w:ascii="Times New Roman" w:hAnsi="Times New Roman"/>
              </w:rPr>
            </w:pPr>
          </w:p>
          <w:p>
            <w:pPr>
              <w:spacing w:lineRule="auto" w:line="240" w:after="0" w:beforeAutospacing="0" w:afterAutospacing="0"/>
              <w:jc w:val="both"/>
              <w:rPr>
                <w:rFonts w:ascii="Times New Roman" w:hAnsi="Times New Roman"/>
              </w:rPr>
            </w:pPr>
            <w:r>
              <w:rPr>
                <w:rFonts w:ascii="Times New Roman" w:hAnsi="Times New Roma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spacing w:lineRule="auto" w:line="276" w:after="200" w:beforeAutospacing="0" w:afterAutospacing="0"/>
        <w:rPr>
          <w:rFonts w:ascii="Times New Roman" w:hAnsi="Times New Roman"/>
        </w:rPr>
      </w:pPr>
    </w:p>
    <w:p>
      <w:pPr>
        <w:rPr>
          <w:rFonts w:ascii="Times New Roman" w:hAnsi="Times New Roman"/>
        </w:rPr>
      </w:pPr>
    </w:p>
    <w:p>
      <w:pPr>
        <w:jc w:val="both"/>
        <w:rPr>
          <w:rFonts w:ascii="Times New Roman" w:hAnsi="Times New Roman"/>
        </w:rPr>
      </w:pPr>
      <w:r>
        <w:rPr>
          <w:rFonts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цих особливостей.</w:t>
      </w:r>
    </w:p>
    <w:p>
      <w:pPr>
        <w:spacing w:lineRule="auto" w:line="240" w:after="0" w:beforeAutospacing="0" w:afterAutospacing="0"/>
        <w:rPr>
          <w:rFonts w:ascii="Times New Roman" w:hAnsi="Times New Roman"/>
        </w:rPr>
      </w:pPr>
      <w:r>
        <w:rPr>
          <w:rFonts w:ascii="Times New Roman" w:hAnsi="Times New Roman"/>
        </w:rPr>
        <w:br w:type="page"/>
      </w:r>
    </w:p>
    <w:p>
      <w:pPr>
        <w:jc w:val="right"/>
        <w:rPr>
          <w:rFonts w:ascii="Times New Roman" w:hAnsi="Times New Roman"/>
          <w:b w:val="1"/>
        </w:rPr>
      </w:pPr>
      <w:r>
        <w:rPr>
          <w:rFonts w:ascii="Times New Roman" w:hAnsi="Times New Roman"/>
          <w:b w:val="1"/>
        </w:rPr>
        <w:t>Додаток №5</w:t>
      </w:r>
    </w:p>
    <w:p>
      <w:pPr>
        <w:jc w:val="right"/>
        <w:rPr>
          <w:rFonts w:ascii="Times New Roman" w:hAnsi="Times New Roman"/>
          <w:b w:val="1"/>
        </w:rPr>
      </w:pPr>
      <w:r>
        <w:rPr>
          <w:rFonts w:ascii="Times New Roman" w:hAnsi="Times New Roman"/>
          <w:b w:val="1"/>
        </w:rPr>
        <w:t>до Тендерної документації</w:t>
      </w:r>
    </w:p>
    <w:p>
      <w:pPr>
        <w:pStyle w:val="P12"/>
        <w:jc w:val="center"/>
        <w:rPr>
          <w:b w:val="1"/>
          <w:i w:val="1"/>
          <w:color w:val="000000"/>
        </w:rPr>
      </w:pPr>
      <w:r>
        <w:rPr>
          <w:b w:val="1"/>
          <w:color w:val="000000"/>
        </w:rPr>
        <w:t>ФОРМА “ТЕНДЕРНА ПРОПОЗИЦІЯ”</w:t>
        <w:br w:type="textWrapping"/>
      </w:r>
      <w:r>
        <w:rPr>
          <w:i w:val="1"/>
          <w:color w:val="000000"/>
        </w:rPr>
        <w:t>(форма, яка подається учасником на фірмовому бланку (для юридичних осіб)</w:t>
      </w:r>
    </w:p>
    <w:p>
      <w:pPr>
        <w:pStyle w:val="P12"/>
        <w:jc w:val="both"/>
        <w:rPr>
          <w:color w:val="000000"/>
        </w:rPr>
      </w:pPr>
      <w:r>
        <w:rPr>
          <w:color w:val="000000"/>
        </w:rPr>
        <w:t>Ми, (повна назва Учасника/Переможця) надаємо _________________________________________ (повна назва Замовника) свою тендерну пропозицію (комерційну частину) щодо участі у торгах на закупівлю товару – Основні органічні хімічні речовини, що належить Закарпатській регіональній державній лабораторії Держпродспоживслужби ДК 021:2015: 24320000-3, згідно з технічними та іншими вимогами Замовника торгів.</w:t>
      </w:r>
    </w:p>
    <w:p>
      <w:pPr>
        <w:pStyle w:val="P12"/>
        <w:jc w:val="both"/>
        <w:rPr>
          <w:color w:val="000000"/>
        </w:rPr>
      </w:pPr>
      <w:r>
        <w:rPr>
          <w:color w:val="000000"/>
        </w:rPr>
        <w:t>Вивчивши тендерну документацію (в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tbl>
      <w:tblPr>
        <w:tblStyle w:val="T2"/>
        <w:tblW w:w="0" w:type="auto"/>
        <w:tblLook w:val="04A0"/>
      </w:tblPr>
      <w:tblGrid/>
      <w:tr>
        <w:tc>
          <w:tcPr>
            <w:tcW w:w="1557" w:type="dxa"/>
          </w:tcPr>
          <w:p>
            <w:pPr>
              <w:pStyle w:val="P12"/>
              <w:jc w:val="center"/>
              <w:rPr>
                <w:color w:val="000000"/>
              </w:rPr>
            </w:pPr>
            <w:r>
              <w:rPr>
                <w:color w:val="000000"/>
              </w:rPr>
              <w:t>№ п/п</w:t>
            </w:r>
          </w:p>
        </w:tc>
        <w:tc>
          <w:tcPr>
            <w:tcW w:w="1557" w:type="dxa"/>
          </w:tcPr>
          <w:p>
            <w:pPr>
              <w:pStyle w:val="P12"/>
              <w:jc w:val="center"/>
              <w:rPr>
                <w:color w:val="000000"/>
              </w:rPr>
            </w:pPr>
            <w:r>
              <w:rPr>
                <w:color w:val="000000"/>
              </w:rPr>
              <w:t>Назва товару</w:t>
            </w:r>
          </w:p>
        </w:tc>
        <w:tc>
          <w:tcPr>
            <w:tcW w:w="1557" w:type="dxa"/>
          </w:tcPr>
          <w:p>
            <w:pPr>
              <w:pStyle w:val="P12"/>
              <w:jc w:val="center"/>
              <w:rPr>
                <w:color w:val="000000"/>
              </w:rPr>
            </w:pPr>
            <w:r>
              <w:rPr>
                <w:color w:val="000000"/>
              </w:rPr>
              <w:t>Одиниця виміру</w:t>
            </w:r>
          </w:p>
        </w:tc>
        <w:tc>
          <w:tcPr>
            <w:tcW w:w="1558" w:type="dxa"/>
          </w:tcPr>
          <w:p>
            <w:pPr>
              <w:pStyle w:val="P12"/>
              <w:jc w:val="center"/>
              <w:rPr>
                <w:color w:val="000000"/>
              </w:rPr>
            </w:pPr>
            <w:r>
              <w:rPr>
                <w:color w:val="000000"/>
              </w:rPr>
              <w:t>Кількість товару</w:t>
            </w:r>
          </w:p>
        </w:tc>
        <w:tc>
          <w:tcPr>
            <w:tcW w:w="1558" w:type="dxa"/>
          </w:tcPr>
          <w:p>
            <w:pPr>
              <w:pStyle w:val="P12"/>
              <w:jc w:val="center"/>
              <w:rPr>
                <w:color w:val="000000"/>
              </w:rPr>
            </w:pPr>
            <w:r>
              <w:rPr>
                <w:color w:val="000000"/>
              </w:rPr>
              <w:t>Вартість за одиницю з ПДВ, грн.</w:t>
            </w:r>
          </w:p>
        </w:tc>
        <w:tc>
          <w:tcPr>
            <w:tcW w:w="1558" w:type="dxa"/>
          </w:tcPr>
          <w:p>
            <w:pPr>
              <w:pStyle w:val="P12"/>
              <w:jc w:val="center"/>
              <w:rPr>
                <w:color w:val="000000"/>
              </w:rPr>
            </w:pPr>
            <w:r>
              <w:rPr>
                <w:color w:val="000000"/>
              </w:rPr>
              <w:t>Загальна вартість товару, з ПДВ, грн.</w:t>
            </w:r>
          </w:p>
        </w:tc>
      </w:tr>
      <w:tr>
        <w:tc>
          <w:tcPr>
            <w:tcW w:w="1557" w:type="dxa"/>
          </w:tcPr>
          <w:p>
            <w:pPr>
              <w:pStyle w:val="P12"/>
              <w:jc w:val="center"/>
              <w:rPr>
                <w:color w:val="000000"/>
              </w:rPr>
            </w:pPr>
            <w:r>
              <w:rPr>
                <w:color w:val="000000"/>
              </w:rPr>
              <w:t>1</w:t>
            </w:r>
          </w:p>
        </w:tc>
        <w:tc>
          <w:tcPr>
            <w:tcW w:w="1557" w:type="dxa"/>
          </w:tcPr>
          <w:p>
            <w:pPr>
              <w:pStyle w:val="P12"/>
              <w:jc w:val="center"/>
              <w:rPr>
                <w:color w:val="000000"/>
              </w:rPr>
            </w:pPr>
          </w:p>
        </w:tc>
        <w:tc>
          <w:tcPr>
            <w:tcW w:w="1557" w:type="dxa"/>
          </w:tcPr>
          <w:p>
            <w:pPr>
              <w:pStyle w:val="P12"/>
              <w:jc w:val="center"/>
              <w:rPr>
                <w:color w:val="000000"/>
              </w:rPr>
            </w:pPr>
          </w:p>
        </w:tc>
        <w:tc>
          <w:tcPr>
            <w:tcW w:w="1558" w:type="dxa"/>
          </w:tcPr>
          <w:p>
            <w:pPr>
              <w:pStyle w:val="P12"/>
              <w:jc w:val="center"/>
              <w:rPr>
                <w:color w:val="000000"/>
              </w:rPr>
            </w:pPr>
          </w:p>
        </w:tc>
        <w:tc>
          <w:tcPr>
            <w:tcW w:w="1558" w:type="dxa"/>
          </w:tcPr>
          <w:p>
            <w:pPr>
              <w:pStyle w:val="P12"/>
              <w:jc w:val="center"/>
              <w:rPr>
                <w:color w:val="000000"/>
              </w:rPr>
            </w:pPr>
          </w:p>
        </w:tc>
        <w:tc>
          <w:tcPr>
            <w:tcW w:w="1558" w:type="dxa"/>
          </w:tcPr>
          <w:p>
            <w:pPr>
              <w:pStyle w:val="P12"/>
              <w:jc w:val="center"/>
              <w:rPr>
                <w:color w:val="000000"/>
              </w:rPr>
            </w:pPr>
          </w:p>
        </w:tc>
      </w:tr>
      <w:tr>
        <w:tc>
          <w:tcPr>
            <w:tcW w:w="1557" w:type="dxa"/>
          </w:tcPr>
          <w:p>
            <w:pPr>
              <w:pStyle w:val="P12"/>
              <w:jc w:val="center"/>
              <w:rPr>
                <w:color w:val="000000"/>
              </w:rPr>
            </w:pPr>
            <w:r>
              <w:rPr>
                <w:color w:val="000000"/>
              </w:rPr>
              <w:t>2</w:t>
            </w:r>
          </w:p>
        </w:tc>
        <w:tc>
          <w:tcPr>
            <w:tcW w:w="1557" w:type="dxa"/>
          </w:tcPr>
          <w:p>
            <w:pPr>
              <w:pStyle w:val="P12"/>
              <w:jc w:val="center"/>
              <w:rPr>
                <w:color w:val="000000"/>
              </w:rPr>
            </w:pPr>
          </w:p>
        </w:tc>
        <w:tc>
          <w:tcPr>
            <w:tcW w:w="1557" w:type="dxa"/>
          </w:tcPr>
          <w:p>
            <w:pPr>
              <w:pStyle w:val="P12"/>
              <w:jc w:val="center"/>
              <w:rPr>
                <w:color w:val="000000"/>
              </w:rPr>
            </w:pPr>
          </w:p>
        </w:tc>
        <w:tc>
          <w:tcPr>
            <w:tcW w:w="1558" w:type="dxa"/>
          </w:tcPr>
          <w:p>
            <w:pPr>
              <w:pStyle w:val="P12"/>
              <w:jc w:val="center"/>
              <w:rPr>
                <w:color w:val="000000"/>
              </w:rPr>
            </w:pPr>
          </w:p>
        </w:tc>
        <w:tc>
          <w:tcPr>
            <w:tcW w:w="1558" w:type="dxa"/>
          </w:tcPr>
          <w:p>
            <w:pPr>
              <w:pStyle w:val="P12"/>
              <w:jc w:val="center"/>
              <w:rPr>
                <w:color w:val="000000"/>
              </w:rPr>
            </w:pPr>
          </w:p>
        </w:tc>
        <w:tc>
          <w:tcPr>
            <w:tcW w:w="1558" w:type="dxa"/>
          </w:tcPr>
          <w:p>
            <w:pPr>
              <w:pStyle w:val="P12"/>
              <w:jc w:val="center"/>
              <w:rPr>
                <w:color w:val="000000"/>
              </w:rPr>
            </w:pPr>
          </w:p>
        </w:tc>
      </w:tr>
      <w:tr>
        <w:tc>
          <w:tcPr>
            <w:tcW w:w="1557" w:type="dxa"/>
          </w:tcPr>
          <w:p>
            <w:pPr>
              <w:pStyle w:val="P12"/>
              <w:jc w:val="center"/>
              <w:rPr>
                <w:color w:val="000000"/>
              </w:rPr>
            </w:pPr>
            <w:r>
              <w:rPr>
                <w:color w:val="000000"/>
              </w:rPr>
              <w:t>3</w:t>
            </w:r>
          </w:p>
        </w:tc>
        <w:tc>
          <w:tcPr>
            <w:tcW w:w="1557" w:type="dxa"/>
          </w:tcPr>
          <w:p>
            <w:pPr>
              <w:pStyle w:val="P12"/>
              <w:jc w:val="center"/>
              <w:rPr>
                <w:color w:val="000000"/>
              </w:rPr>
            </w:pPr>
          </w:p>
        </w:tc>
        <w:tc>
          <w:tcPr>
            <w:tcW w:w="1557" w:type="dxa"/>
          </w:tcPr>
          <w:p>
            <w:pPr>
              <w:pStyle w:val="P12"/>
              <w:jc w:val="center"/>
              <w:rPr>
                <w:color w:val="000000"/>
              </w:rPr>
            </w:pPr>
          </w:p>
        </w:tc>
        <w:tc>
          <w:tcPr>
            <w:tcW w:w="1558" w:type="dxa"/>
          </w:tcPr>
          <w:p>
            <w:pPr>
              <w:pStyle w:val="P12"/>
              <w:jc w:val="center"/>
              <w:rPr>
                <w:color w:val="000000"/>
              </w:rPr>
            </w:pPr>
          </w:p>
        </w:tc>
        <w:tc>
          <w:tcPr>
            <w:tcW w:w="1558" w:type="dxa"/>
          </w:tcPr>
          <w:p>
            <w:pPr>
              <w:pStyle w:val="P12"/>
              <w:jc w:val="center"/>
              <w:rPr>
                <w:color w:val="000000"/>
              </w:rPr>
            </w:pPr>
          </w:p>
        </w:tc>
        <w:tc>
          <w:tcPr>
            <w:tcW w:w="1558" w:type="dxa"/>
          </w:tcPr>
          <w:p>
            <w:pPr>
              <w:pStyle w:val="P12"/>
              <w:jc w:val="center"/>
              <w:rPr>
                <w:color w:val="000000"/>
              </w:rPr>
            </w:pPr>
          </w:p>
        </w:tc>
      </w:tr>
      <w:tr>
        <w:tc>
          <w:tcPr>
            <w:tcW w:w="7787" w:type="dxa"/>
            <w:gridSpan w:val="5"/>
          </w:tcPr>
          <w:p>
            <w:pPr>
              <w:pStyle w:val="P12"/>
              <w:rPr>
                <w:color w:val="000000"/>
              </w:rPr>
            </w:pPr>
            <w:r>
              <w:t>Вартість без ПДВ, грн.</w:t>
            </w:r>
          </w:p>
        </w:tc>
        <w:tc>
          <w:tcPr>
            <w:tcW w:w="1558" w:type="dxa"/>
          </w:tcPr>
          <w:p>
            <w:pPr>
              <w:pStyle w:val="P12"/>
              <w:jc w:val="center"/>
              <w:rPr>
                <w:color w:val="000000"/>
              </w:rPr>
            </w:pPr>
          </w:p>
        </w:tc>
      </w:tr>
      <w:tr>
        <w:tc>
          <w:tcPr>
            <w:tcW w:w="7787" w:type="dxa"/>
            <w:gridSpan w:val="5"/>
          </w:tcPr>
          <w:p>
            <w:pPr>
              <w:pStyle w:val="P12"/>
              <w:rPr>
                <w:color w:val="000000"/>
              </w:rPr>
            </w:pPr>
            <w:r>
              <w:t>Вартість ПДВ, грн.</w:t>
            </w:r>
          </w:p>
        </w:tc>
        <w:tc>
          <w:tcPr>
            <w:tcW w:w="1558" w:type="dxa"/>
          </w:tcPr>
          <w:p>
            <w:pPr>
              <w:pStyle w:val="P12"/>
              <w:jc w:val="center"/>
              <w:rPr>
                <w:color w:val="000000"/>
              </w:rPr>
            </w:pPr>
          </w:p>
        </w:tc>
      </w:tr>
      <w:tr>
        <w:tc>
          <w:tcPr>
            <w:tcW w:w="7787" w:type="dxa"/>
            <w:gridSpan w:val="5"/>
          </w:tcPr>
          <w:p>
            <w:pPr>
              <w:pStyle w:val="P12"/>
              <w:rPr>
                <w:color w:val="000000"/>
              </w:rPr>
            </w:pPr>
            <w:r>
              <w:t>Загальна вартість з ПДВ, грн.</w:t>
            </w:r>
          </w:p>
        </w:tc>
        <w:tc>
          <w:tcPr>
            <w:tcW w:w="1558" w:type="dxa"/>
          </w:tcPr>
          <w:p>
            <w:pPr>
              <w:pStyle w:val="P12"/>
              <w:jc w:val="center"/>
              <w:rPr>
                <w:color w:val="000000"/>
              </w:rPr>
            </w:pPr>
          </w:p>
        </w:tc>
      </w:tr>
    </w:tbl>
    <w:p>
      <w:pPr>
        <w:ind w:firstLine="567"/>
        <w:jc w:val="both"/>
        <w:rPr>
          <w:i w:val="1"/>
        </w:rPr>
      </w:pPr>
      <w:r>
        <w:rPr>
          <w:i w:val="1"/>
        </w:rPr>
        <w:t xml:space="preserve">У разі надання пропозиції учасником — не платником ПДВ, такі пропозиції надаються без врахування ПДВ,  учасником зазначається «без ПДВ»</w:t>
      </w:r>
    </w:p>
    <w:p>
      <w:pPr>
        <w:shd w:val="clear" w:fill="FFFFFD"/>
        <w:jc w:val="both"/>
        <w:rPr>
          <w:b w:val="1"/>
          <w:i w:val="1"/>
          <w:color w:val="000000"/>
          <w:sz w:val="20"/>
        </w:rPr>
      </w:pPr>
      <w:r>
        <w:rPr>
          <w:b w:val="1"/>
          <w:i w:val="1"/>
          <w:color w:val="000000"/>
          <w:sz w:val="20"/>
          <w:u w:val="single"/>
        </w:rPr>
        <w:t>Примітки:</w:t>
      </w:r>
      <w:r>
        <w:rPr>
          <w:b w:val="1"/>
          <w:i w:val="1"/>
          <w:color w:val="000000"/>
          <w:sz w:val="20"/>
        </w:rPr>
        <w:t xml:space="preserve"> </w:t>
      </w:r>
    </w:p>
    <w:p>
      <w:pPr>
        <w:shd w:val="clear" w:fill="FFFFFD"/>
        <w:ind w:firstLine="284"/>
        <w:jc w:val="both"/>
        <w:rPr>
          <w:b w:val="1"/>
          <w:color w:val="000000"/>
          <w:sz w:val="20"/>
        </w:rPr>
      </w:pPr>
      <w:r>
        <w:rPr>
          <w:b w:val="1"/>
          <w:color w:val="000000"/>
          <w:sz w:val="20"/>
        </w:rPr>
        <w:t>1. Ціна за одиницю (без та з ПДВ) та загальна вартість повинні бути вказані з двома десятковими знаками після коми.</w:t>
      </w:r>
    </w:p>
    <w:p>
      <w:pPr>
        <w:ind w:firstLine="284"/>
        <w:rPr>
          <w:sz w:val="10"/>
        </w:rPr>
      </w:pPr>
      <w:r>
        <w:rPr>
          <w:b w:val="1"/>
          <w:color w:val="000000"/>
          <w:sz w:val="20"/>
        </w:rPr>
        <w:t xml:space="preserve">2. Загальна вартість (без та з ПДВ)  повинна бути вказана цифрами та прописом.</w:t>
      </w:r>
    </w:p>
    <w:p>
      <w:pPr>
        <w:ind w:firstLine="426"/>
        <w:jc w:val="both"/>
        <w:rPr>
          <w:color w:val="000000"/>
        </w:rPr>
      </w:pPr>
      <w:r>
        <w:rPr>
          <w:color w:val="000000"/>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pPr>
        <w:tabs>
          <w:tab w:val="left" w:pos="0" w:leader="none"/>
        </w:tabs>
        <w:ind w:firstLine="426"/>
        <w:jc w:val="both"/>
        <w:rPr>
          <w:color w:val="000000"/>
        </w:rPr>
      </w:pPr>
      <w:r>
        <w:rPr>
          <w:color w:val="000000"/>
        </w:rPr>
        <w:t>2. Ми погоджуємося дотримуватися умов цієї пропозиції протягом 120 днів з дати розкриття тендерних пропозицій, встановленої Вами.</w:t>
      </w:r>
    </w:p>
    <w:p>
      <w:pPr>
        <w:ind w:firstLine="426"/>
        <w:jc w:val="both"/>
        <w:rPr>
          <w:color w:val="000000"/>
        </w:rPr>
      </w:pPr>
      <w:r>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ind w:firstLine="426"/>
        <w:jc w:val="both"/>
        <w:rPr>
          <w:color w:val="000000"/>
        </w:rPr>
      </w:pPr>
      <w:r>
        <w:rPr>
          <w:color w:val="000000"/>
        </w:rPr>
        <w:t>4. Ми розуміємо та погоджуємося, що процедура закупівлі може бути відмінена у разі наявності обставин для цього згідно із Законом.</w:t>
      </w:r>
    </w:p>
    <w:p>
      <w:pPr>
        <w:ind w:firstLine="426"/>
        <w:jc w:val="both"/>
        <w:rPr>
          <w:color w:val="000000"/>
        </w:rPr>
      </w:pPr>
      <w:r>
        <w:rPr>
          <w:color w:val="000000"/>
        </w:rPr>
        <w:t>5. Якщо наша пропозиція буде визнана найбільш економічно вигідною та визнання нас переможцем торгів, ми зобов'язуємося підписати Договір із Замовником не пізніше ніж через 15 днів з дня прийняття рішення про намір укласти договір про закупівлю.</w:t>
      </w:r>
    </w:p>
    <w:p>
      <w:pPr>
        <w:ind w:firstLine="426"/>
        <w:jc w:val="both"/>
        <w:rPr>
          <w:color w:val="000000"/>
        </w:rPr>
      </w:pPr>
      <w:r>
        <w:t>(</w:t>
      </w:r>
      <w:r>
        <w:rPr>
          <w:color w:val="000000"/>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pPr>
        <w:ind w:firstLine="426"/>
        <w:jc w:val="both"/>
        <w:rPr>
          <w:color w:val="000000"/>
          <w:sz w:val="16"/>
        </w:rPr>
      </w:pPr>
    </w:p>
    <w:p>
      <w:pPr>
        <w:pBdr>
          <w:top w:val="none" w:sz="0" w:space="0" w:shadow="0" w:frame="0" w:color="auto"/>
          <w:left w:val="none" w:sz="0" w:space="0" w:shadow="0" w:frame="0" w:color="auto"/>
          <w:bottom w:val="single" w:sz="4" w:space="1" w:shadow="0" w:frame="0" w:color="000000"/>
          <w:right w:val="none" w:sz="0" w:space="0" w:shadow="0" w:frame="0" w:color="auto"/>
        </w:pBdr>
        <w:jc w:val="center"/>
        <w:rPr>
          <w:b w:val="1"/>
          <w:i w:val="1"/>
          <w:color w:val="000000"/>
        </w:rPr>
      </w:pPr>
      <w:r>
        <w:rPr>
          <w:b w:val="1"/>
          <w:i w:val="1"/>
          <w:color w:val="000000"/>
        </w:rPr>
        <w:t xml:space="preserve">Посада, прізвище, ініціали, підпис уповноваженої особи Учасника, </w:t>
      </w:r>
    </w:p>
    <w:p>
      <w:pPr>
        <w:pBdr>
          <w:top w:val="none" w:sz="0" w:space="0" w:shadow="0" w:frame="0" w:color="auto"/>
          <w:left w:val="none" w:sz="0" w:space="0" w:shadow="0" w:frame="0" w:color="auto"/>
          <w:bottom w:val="single" w:sz="4" w:space="1" w:shadow="0" w:frame="0" w:color="000000"/>
          <w:right w:val="none" w:sz="0" w:space="0" w:shadow="0" w:frame="0" w:color="auto"/>
        </w:pBdr>
        <w:jc w:val="center"/>
        <w:rPr>
          <w:b w:val="1"/>
          <w:i w:val="1"/>
          <w:color w:val="000000"/>
        </w:rPr>
      </w:pPr>
      <w:r>
        <w:rPr>
          <w:b w:val="1"/>
          <w:i w:val="1"/>
          <w:color w:val="000000"/>
        </w:rPr>
        <w:t>завірені печаткою Учасника (в разі її використання)</w:t>
      </w:r>
    </w:p>
    <w:p>
      <w:pPr>
        <w:pBdr>
          <w:top w:val="single" w:sz="4" w:space="1" w:shadow="0" w:frame="0" w:color="000000"/>
          <w:left w:val="none" w:sz="0" w:space="0" w:shadow="0" w:frame="0" w:color="auto"/>
          <w:bottom w:val="single" w:sz="4" w:space="9" w:shadow="0" w:frame="0" w:color="000000"/>
          <w:right w:val="none" w:sz="0" w:space="0" w:shadow="0" w:frame="0" w:color="auto"/>
        </w:pBdr>
        <w:tabs>
          <w:tab w:val="left" w:pos="1080" w:leader="none"/>
          <w:tab w:val="center" w:pos="5457" w:leader="none"/>
          <w:tab w:val="right" w:pos="10915" w:leader="none"/>
        </w:tabs>
        <w:jc w:val="center"/>
        <w:rPr>
          <w:i w:val="1"/>
          <w:color w:val="000000"/>
          <w:sz w:val="16"/>
        </w:rPr>
      </w:pPr>
      <w:r>
        <w:rPr>
          <w:color w:val="000000"/>
          <w:sz w:val="16"/>
        </w:rPr>
        <w:t xml:space="preserve">*  </w:t>
      </w:r>
      <w:r>
        <w:rPr>
          <w:i w:val="1"/>
          <w:color w:val="000000"/>
          <w:sz w:val="16"/>
        </w:rPr>
        <w:t>Тендерна пропозиція (комерційна частина) подається Учасником (завантажується в Систему) до кінцевого строку подання тендерних</w:t>
      </w:r>
    </w:p>
    <w:p>
      <w:pPr>
        <w:pStyle w:val="P12"/>
        <w:jc w:val="both"/>
        <w:rPr>
          <w:color w:val="000000"/>
        </w:rPr>
      </w:pPr>
    </w:p>
    <w:p>
      <w:pPr>
        <w:rPr>
          <w:rFonts w:ascii="Times New Roman" w:hAnsi="Times New Roman"/>
          <w:b w:val="1"/>
        </w:rPr>
      </w:pP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00000014"/>
    <w:multiLevelType w:val="multilevel"/>
    <w:lvl w:ilvl="0">
      <w:start w:val="1"/>
      <w:numFmt w:val="decimal"/>
      <w:suff w:val="tab"/>
      <w:lvlText w:val="%1."/>
      <w:lvlJc w:val="left"/>
      <w:pPr>
        <w:ind w:hanging="360" w:left="720"/>
        <w:tabs>
          <w:tab w:val="left" w:pos="0" w:leader="none"/>
        </w:tabs>
      </w:pPr>
      <w:rPr>
        <w:rFonts w:ascii="Times New Roman" w:hAnsi="Times New Roman"/>
        <w:color w:val="auto"/>
        <w:sz w:val="24"/>
      </w:rPr>
    </w:lvl>
    <w:lvl w:ilvl="1">
      <w:start w:val="1"/>
      <w:numFmt w:val="lowerLetter"/>
      <w:suff w:val="tab"/>
      <w:lvlText w:val="%2."/>
      <w:lvlJc w:val="left"/>
      <w:pPr>
        <w:ind w:hanging="360" w:left="1440"/>
        <w:tabs>
          <w:tab w:val="left" w:pos="0" w:leader="none"/>
        </w:tabs>
      </w:pPr>
      <w:rPr/>
    </w:lvl>
    <w:lvl w:ilvl="2">
      <w:start w:val="1"/>
      <w:numFmt w:val="lowerRoman"/>
      <w:suff w:val="tab"/>
      <w:lvlText w:val="%3."/>
      <w:lvlJc w:val="right"/>
      <w:pPr>
        <w:ind w:hanging="180" w:left="2160"/>
        <w:tabs>
          <w:tab w:val="left" w:pos="0" w:leader="none"/>
        </w:tabs>
      </w:pPr>
      <w:rPr/>
    </w:lvl>
    <w:lvl w:ilvl="3">
      <w:start w:val="1"/>
      <w:numFmt w:val="decimal"/>
      <w:suff w:val="tab"/>
      <w:lvlText w:val="%4."/>
      <w:lvlJc w:val="left"/>
      <w:pPr>
        <w:ind w:hanging="360" w:left="2880"/>
        <w:tabs>
          <w:tab w:val="left" w:pos="0" w:leader="none"/>
        </w:tabs>
      </w:pPr>
      <w:rPr/>
    </w:lvl>
    <w:lvl w:ilvl="4">
      <w:start w:val="1"/>
      <w:numFmt w:val="lowerLetter"/>
      <w:suff w:val="tab"/>
      <w:lvlText w:val="%5."/>
      <w:lvlJc w:val="left"/>
      <w:pPr>
        <w:ind w:hanging="360" w:left="3600"/>
        <w:tabs>
          <w:tab w:val="left" w:pos="0" w:leader="none"/>
        </w:tabs>
      </w:pPr>
      <w:rPr/>
    </w:lvl>
    <w:lvl w:ilvl="5">
      <w:start w:val="1"/>
      <w:numFmt w:val="lowerRoman"/>
      <w:suff w:val="tab"/>
      <w:lvlText w:val="%6."/>
      <w:lvlJc w:val="right"/>
      <w:pPr>
        <w:ind w:hanging="180" w:left="4320"/>
        <w:tabs>
          <w:tab w:val="left" w:pos="0" w:leader="none"/>
        </w:tabs>
      </w:pPr>
      <w:rPr/>
    </w:lvl>
    <w:lvl w:ilvl="6">
      <w:start w:val="1"/>
      <w:numFmt w:val="decimal"/>
      <w:suff w:val="tab"/>
      <w:lvlText w:val="%7."/>
      <w:lvlJc w:val="left"/>
      <w:pPr>
        <w:ind w:hanging="360" w:left="5040"/>
        <w:tabs>
          <w:tab w:val="left" w:pos="0" w:leader="none"/>
        </w:tabs>
      </w:pPr>
      <w:rPr/>
    </w:lvl>
    <w:lvl w:ilvl="7">
      <w:start w:val="1"/>
      <w:numFmt w:val="lowerLetter"/>
      <w:suff w:val="tab"/>
      <w:lvlText w:val="%8."/>
      <w:lvlJc w:val="left"/>
      <w:pPr>
        <w:ind w:hanging="360" w:left="5760"/>
        <w:tabs>
          <w:tab w:val="left" w:pos="0" w:leader="none"/>
        </w:tabs>
      </w:pPr>
      <w:rPr/>
    </w:lvl>
    <w:lvl w:ilvl="8">
      <w:start w:val="1"/>
      <w:numFmt w:val="lowerRoman"/>
      <w:suff w:val="tab"/>
      <w:lvlText w:val="%9."/>
      <w:lvlJc w:val="right"/>
      <w:pPr>
        <w:ind w:hanging="180" w:left="6480"/>
        <w:tabs>
          <w:tab w:val="left" w:pos="0" w:leader="none"/>
        </w:tabs>
      </w:pPr>
      <w:rPr/>
    </w:lvl>
  </w:abstractNum>
  <w:abstractNum w:abstractNumId="1">
    <w:nsid w:val="01B818C8"/>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
    <w:nsid w:val="064A6A08"/>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
    <w:nsid w:val="0A5A61A2"/>
    <w:multiLevelType w:val="hybridMultilevel"/>
    <w:lvl w:ilvl="0" w:tplc="D6ECC696">
      <w:start w:val="1"/>
      <w:numFmt w:val="bullet"/>
      <w:suff w:val="tab"/>
      <w:lvlText w:val="-"/>
      <w:lvlJc w:val="left"/>
      <w:pPr>
        <w:ind w:hanging="360" w:left="720"/>
      </w:pPr>
      <w:rPr>
        <w:rFonts w:ascii="Times New Roman" w:hAnsi="Times New Roman"/>
      </w:rPr>
    </w:lvl>
    <w:lvl w:ilvl="1" w:tplc="04220003">
      <w:start w:val="1"/>
      <w:numFmt w:val="bullet"/>
      <w:suff w:val="tab"/>
      <w:lvlText w:val="o"/>
      <w:lvlJc w:val="left"/>
      <w:pPr>
        <w:ind w:hanging="360" w:left="1440"/>
      </w:pPr>
      <w:rPr>
        <w:rFonts w:ascii="Courier New" w:hAnsi="Courier New"/>
      </w:rPr>
    </w:lvl>
    <w:lvl w:ilvl="2" w:tplc="04220005">
      <w:start w:val="1"/>
      <w:numFmt w:val="bullet"/>
      <w:suff w:val="tab"/>
      <w:lvlText w:val=""/>
      <w:lvlJc w:val="left"/>
      <w:pPr>
        <w:ind w:hanging="360" w:left="2160"/>
      </w:pPr>
      <w:rPr>
        <w:rFonts w:ascii="Wingdings" w:hAnsi="Wingdings"/>
      </w:rPr>
    </w:lvl>
    <w:lvl w:ilvl="3" w:tplc="04220001">
      <w:start w:val="1"/>
      <w:numFmt w:val="bullet"/>
      <w:suff w:val="tab"/>
      <w:lvlText w:val=""/>
      <w:lvlJc w:val="left"/>
      <w:pPr>
        <w:ind w:hanging="360" w:left="2880"/>
      </w:pPr>
      <w:rPr>
        <w:rFonts w:ascii="Symbol" w:hAnsi="Symbol"/>
      </w:rPr>
    </w:lvl>
    <w:lvl w:ilvl="4" w:tplc="04220003">
      <w:start w:val="1"/>
      <w:numFmt w:val="bullet"/>
      <w:suff w:val="tab"/>
      <w:lvlText w:val="o"/>
      <w:lvlJc w:val="left"/>
      <w:pPr>
        <w:ind w:hanging="360" w:left="3600"/>
      </w:pPr>
      <w:rPr>
        <w:rFonts w:ascii="Courier New" w:hAnsi="Courier New"/>
      </w:rPr>
    </w:lvl>
    <w:lvl w:ilvl="5" w:tplc="04220005">
      <w:start w:val="1"/>
      <w:numFmt w:val="bullet"/>
      <w:suff w:val="tab"/>
      <w:lvlText w:val=""/>
      <w:lvlJc w:val="left"/>
      <w:pPr>
        <w:ind w:hanging="360" w:left="4320"/>
      </w:pPr>
      <w:rPr>
        <w:rFonts w:ascii="Wingdings" w:hAnsi="Wingdings"/>
      </w:rPr>
    </w:lvl>
    <w:lvl w:ilvl="6" w:tplc="04220001">
      <w:start w:val="1"/>
      <w:numFmt w:val="bullet"/>
      <w:suff w:val="tab"/>
      <w:lvlText w:val=""/>
      <w:lvlJc w:val="left"/>
      <w:pPr>
        <w:ind w:hanging="360" w:left="5040"/>
      </w:pPr>
      <w:rPr>
        <w:rFonts w:ascii="Symbol" w:hAnsi="Symbol"/>
      </w:rPr>
    </w:lvl>
    <w:lvl w:ilvl="7" w:tplc="04220003">
      <w:start w:val="1"/>
      <w:numFmt w:val="bullet"/>
      <w:suff w:val="tab"/>
      <w:lvlText w:val="o"/>
      <w:lvlJc w:val="left"/>
      <w:pPr>
        <w:ind w:hanging="360" w:left="5760"/>
      </w:pPr>
      <w:rPr>
        <w:rFonts w:ascii="Courier New" w:hAnsi="Courier New"/>
      </w:rPr>
    </w:lvl>
    <w:lvl w:ilvl="8" w:tplc="04220005">
      <w:start w:val="1"/>
      <w:numFmt w:val="bullet"/>
      <w:suff w:val="tab"/>
      <w:lvlText w:val=""/>
      <w:lvlJc w:val="left"/>
      <w:pPr>
        <w:ind w:hanging="360" w:left="6480"/>
      </w:pPr>
      <w:rPr>
        <w:rFonts w:ascii="Wingdings" w:hAnsi="Wingdings"/>
      </w:rPr>
    </w:lvl>
  </w:abstractNum>
  <w:abstractNum w:abstractNumId="4">
    <w:nsid w:val="115E7704"/>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5">
    <w:nsid w:val="1CBF0171"/>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6">
    <w:nsid w:val="22A667C6"/>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7">
    <w:nsid w:val="22EC754F"/>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8">
    <w:nsid w:val="25E15B93"/>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9">
    <w:nsid w:val="264154DE"/>
    <w:multiLevelType w:val="multilevel"/>
    <w:lvl w:ilvl="0">
      <w:start w:val="1"/>
      <w:numFmt w:val="decimal"/>
      <w:suff w:val="tab"/>
      <w:lvlText w:val="%1."/>
      <w:lvlJc w:val="left"/>
      <w:pPr>
        <w:ind w:hanging="360" w:left="360"/>
      </w:pPr>
      <w:rPr/>
    </w:lvl>
    <w:lvl w:ilvl="1">
      <w:start w:val="1"/>
      <w:numFmt w:val="decimal"/>
      <w:suff w:val="tab"/>
      <w:lvlText w:val="%1.%2."/>
      <w:lvlJc w:val="left"/>
      <w:pPr>
        <w:ind w:hanging="360" w:left="644"/>
      </w:pPr>
      <w:rPr>
        <w:b w:val="0"/>
      </w:rPr>
    </w:lvl>
    <w:lvl w:ilvl="2">
      <w:start w:val="1"/>
      <w:numFmt w:val="decimal"/>
      <w:suff w:val="tab"/>
      <w:lvlText w:val="%1.%2.%3."/>
      <w:lvlJc w:val="left"/>
      <w:pPr>
        <w:ind w:hanging="720" w:left="1854"/>
      </w:pPr>
      <w:rPr/>
    </w:lvl>
    <w:lvl w:ilvl="3">
      <w:start w:val="1"/>
      <w:numFmt w:val="decimal"/>
      <w:suff w:val="tab"/>
      <w:lvlText w:val="%1.%2.%3.%4."/>
      <w:lvlJc w:val="left"/>
      <w:pPr>
        <w:ind w:hanging="720" w:left="2421"/>
      </w:pPr>
      <w:rPr/>
    </w:lvl>
    <w:lvl w:ilvl="4">
      <w:start w:val="1"/>
      <w:numFmt w:val="decimal"/>
      <w:suff w:val="tab"/>
      <w:lvlText w:val="%1.%2.%3.%4.%5."/>
      <w:lvlJc w:val="left"/>
      <w:pPr>
        <w:ind w:hanging="1080" w:left="3348"/>
      </w:pPr>
      <w:rPr/>
    </w:lvl>
    <w:lvl w:ilvl="5">
      <w:start w:val="1"/>
      <w:numFmt w:val="decimal"/>
      <w:suff w:val="tab"/>
      <w:lvlText w:val="%1.%2.%3.%4.%5.%6."/>
      <w:lvlJc w:val="left"/>
      <w:pPr>
        <w:ind w:hanging="1080" w:left="3915"/>
      </w:pPr>
      <w:rPr/>
    </w:lvl>
    <w:lvl w:ilvl="6">
      <w:start w:val="1"/>
      <w:numFmt w:val="decimal"/>
      <w:suff w:val="tab"/>
      <w:lvlText w:val="%1.%2.%3.%4.%5.%6.%7."/>
      <w:lvlJc w:val="left"/>
      <w:pPr>
        <w:ind w:hanging="1440" w:left="4842"/>
      </w:pPr>
      <w:rPr/>
    </w:lvl>
    <w:lvl w:ilvl="7">
      <w:start w:val="1"/>
      <w:numFmt w:val="decimal"/>
      <w:suff w:val="tab"/>
      <w:lvlText w:val="%1.%2.%3.%4.%5.%6.%7.%8."/>
      <w:lvlJc w:val="left"/>
      <w:pPr>
        <w:ind w:hanging="1440" w:left="5409"/>
      </w:pPr>
      <w:rPr/>
    </w:lvl>
    <w:lvl w:ilvl="8">
      <w:start w:val="1"/>
      <w:numFmt w:val="decimal"/>
      <w:suff w:val="tab"/>
      <w:lvlText w:val="%1.%2.%3.%4.%5.%6.%7.%8.%9."/>
      <w:lvlJc w:val="left"/>
      <w:pPr>
        <w:ind w:hanging="1800" w:left="6336"/>
      </w:pPr>
      <w:rPr/>
    </w:lvl>
  </w:abstractNum>
  <w:abstractNum w:abstractNumId="10">
    <w:nsid w:val="26553826"/>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1">
    <w:nsid w:val="28382335"/>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2">
    <w:nsid w:val="298D3850"/>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3">
    <w:nsid w:val="2CE15D94"/>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4">
    <w:nsid w:val="2D2A6FEF"/>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5">
    <w:nsid w:val="2F434E99"/>
    <w:multiLevelType w:val="hybridMultilevel"/>
    <w:lvl w:ilvl="0" w:tplc="60A63AB8">
      <w:start w:val="1"/>
      <w:numFmt w:val="decimal"/>
      <w:suff w:val="tab"/>
      <w:lvlText w:val="%1."/>
      <w:lvlJc w:val="left"/>
      <w:pPr>
        <w:ind w:hanging="360" w:left="1080"/>
      </w:pPr>
      <w:rPr/>
    </w:lvl>
    <w:lvl w:ilvl="1" w:tplc="04190019">
      <w:start w:val="1"/>
      <w:numFmt w:val="lowerLetter"/>
      <w:suff w:val="tab"/>
      <w:lvlText w:val="%2."/>
      <w:lvlJc w:val="left"/>
      <w:pPr>
        <w:ind w:hanging="360" w:left="1800"/>
      </w:pPr>
      <w:rPr/>
    </w:lvl>
    <w:lvl w:ilvl="2" w:tplc="0419001B">
      <w:start w:val="1"/>
      <w:numFmt w:val="lowerRoman"/>
      <w:suff w:val="tab"/>
      <w:lvlText w:val="%3."/>
      <w:lvlJc w:val="right"/>
      <w:pPr>
        <w:ind w:hanging="180" w:left="2520"/>
      </w:pPr>
      <w:rPr/>
    </w:lvl>
    <w:lvl w:ilvl="3" w:tplc="0419000F">
      <w:start w:val="1"/>
      <w:numFmt w:val="decimal"/>
      <w:suff w:val="tab"/>
      <w:lvlText w:val="%4."/>
      <w:lvlJc w:val="left"/>
      <w:pPr>
        <w:ind w:hanging="360" w:left="3240"/>
      </w:pPr>
      <w:rPr/>
    </w:lvl>
    <w:lvl w:ilvl="4" w:tplc="04190019">
      <w:start w:val="1"/>
      <w:numFmt w:val="lowerLetter"/>
      <w:suff w:val="tab"/>
      <w:lvlText w:val="%5."/>
      <w:lvlJc w:val="left"/>
      <w:pPr>
        <w:ind w:hanging="360" w:left="3960"/>
      </w:pPr>
      <w:rPr/>
    </w:lvl>
    <w:lvl w:ilvl="5" w:tplc="0419001B">
      <w:start w:val="1"/>
      <w:numFmt w:val="lowerRoman"/>
      <w:suff w:val="tab"/>
      <w:lvlText w:val="%6."/>
      <w:lvlJc w:val="right"/>
      <w:pPr>
        <w:ind w:hanging="180" w:left="4680"/>
      </w:pPr>
      <w:rPr/>
    </w:lvl>
    <w:lvl w:ilvl="6" w:tplc="0419000F">
      <w:start w:val="1"/>
      <w:numFmt w:val="decimal"/>
      <w:suff w:val="tab"/>
      <w:lvlText w:val="%7."/>
      <w:lvlJc w:val="left"/>
      <w:pPr>
        <w:ind w:hanging="360" w:left="5400"/>
      </w:pPr>
      <w:rPr/>
    </w:lvl>
    <w:lvl w:ilvl="7" w:tplc="04190019">
      <w:start w:val="1"/>
      <w:numFmt w:val="lowerLetter"/>
      <w:suff w:val="tab"/>
      <w:lvlText w:val="%8."/>
      <w:lvlJc w:val="left"/>
      <w:pPr>
        <w:ind w:hanging="360" w:left="6120"/>
      </w:pPr>
      <w:rPr/>
    </w:lvl>
    <w:lvl w:ilvl="8" w:tplc="0419001B">
      <w:start w:val="1"/>
      <w:numFmt w:val="lowerRoman"/>
      <w:suff w:val="tab"/>
      <w:lvlText w:val="%9."/>
      <w:lvlJc w:val="right"/>
      <w:pPr>
        <w:ind w:hanging="180" w:left="6840"/>
      </w:pPr>
      <w:rPr/>
    </w:lvl>
  </w:abstractNum>
  <w:abstractNum w:abstractNumId="16">
    <w:nsid w:val="367A258D"/>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7">
    <w:nsid w:val="40541ADB"/>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18">
    <w:nsid w:val="4594060D"/>
    <w:multiLevelType w:val="hybridMultilevel"/>
    <w:lvl w:ilvl="0" w:tplc="AA145D66">
      <w:start w:val="1"/>
      <w:numFmt w:val="decimal"/>
      <w:suff w:val="tab"/>
      <w:lvlText w:val="%1."/>
      <w:lvlJc w:val="left"/>
      <w:pPr>
        <w:ind w:hanging="360" w:left="928"/>
      </w:pPr>
      <w:rPr/>
    </w:lvl>
    <w:lvl w:ilvl="1" w:tplc="04190019">
      <w:start w:val="1"/>
      <w:numFmt w:val="lowerLetter"/>
      <w:suff w:val="tab"/>
      <w:lvlText w:val="%2."/>
      <w:lvlJc w:val="left"/>
      <w:pPr>
        <w:ind w:hanging="360" w:left="1648"/>
      </w:pPr>
      <w:rPr/>
    </w:lvl>
    <w:lvl w:ilvl="2" w:tplc="0419001B">
      <w:start w:val="1"/>
      <w:numFmt w:val="lowerRoman"/>
      <w:suff w:val="tab"/>
      <w:lvlText w:val="%3."/>
      <w:lvlJc w:val="right"/>
      <w:pPr>
        <w:ind w:hanging="180" w:left="2368"/>
      </w:pPr>
      <w:rPr/>
    </w:lvl>
    <w:lvl w:ilvl="3" w:tplc="0419000F">
      <w:start w:val="1"/>
      <w:numFmt w:val="decimal"/>
      <w:suff w:val="tab"/>
      <w:lvlText w:val="%4."/>
      <w:lvlJc w:val="left"/>
      <w:pPr>
        <w:ind w:hanging="360" w:left="3088"/>
      </w:pPr>
      <w:rPr/>
    </w:lvl>
    <w:lvl w:ilvl="4" w:tplc="04190019">
      <w:start w:val="1"/>
      <w:numFmt w:val="lowerLetter"/>
      <w:suff w:val="tab"/>
      <w:lvlText w:val="%5."/>
      <w:lvlJc w:val="left"/>
      <w:pPr>
        <w:ind w:hanging="360" w:left="3808"/>
      </w:pPr>
      <w:rPr/>
    </w:lvl>
    <w:lvl w:ilvl="5" w:tplc="0419001B">
      <w:start w:val="1"/>
      <w:numFmt w:val="lowerRoman"/>
      <w:suff w:val="tab"/>
      <w:lvlText w:val="%6."/>
      <w:lvlJc w:val="right"/>
      <w:pPr>
        <w:ind w:hanging="180" w:left="4528"/>
      </w:pPr>
      <w:rPr/>
    </w:lvl>
    <w:lvl w:ilvl="6" w:tplc="0419000F">
      <w:start w:val="1"/>
      <w:numFmt w:val="decimal"/>
      <w:suff w:val="tab"/>
      <w:lvlText w:val="%7."/>
      <w:lvlJc w:val="left"/>
      <w:pPr>
        <w:ind w:hanging="360" w:left="5248"/>
      </w:pPr>
      <w:rPr/>
    </w:lvl>
    <w:lvl w:ilvl="7" w:tplc="04190019">
      <w:start w:val="1"/>
      <w:numFmt w:val="lowerLetter"/>
      <w:suff w:val="tab"/>
      <w:lvlText w:val="%8."/>
      <w:lvlJc w:val="left"/>
      <w:pPr>
        <w:ind w:hanging="360" w:left="5968"/>
      </w:pPr>
      <w:rPr/>
    </w:lvl>
    <w:lvl w:ilvl="8" w:tplc="0419001B">
      <w:start w:val="1"/>
      <w:numFmt w:val="lowerRoman"/>
      <w:suff w:val="tab"/>
      <w:lvlText w:val="%9."/>
      <w:lvlJc w:val="right"/>
      <w:pPr>
        <w:ind w:hanging="180" w:left="6688"/>
      </w:pPr>
      <w:rPr/>
    </w:lvl>
  </w:abstractNum>
  <w:abstractNum w:abstractNumId="19">
    <w:nsid w:val="47A96A47"/>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0">
    <w:nsid w:val="481475A7"/>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1">
    <w:nsid w:val="4AD21A29"/>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2">
    <w:nsid w:val="4B6A653A"/>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3">
    <w:nsid w:val="4BCB0163"/>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4">
    <w:nsid w:val="54CE21DD"/>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5">
    <w:nsid w:val="57330BC2"/>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6">
    <w:nsid w:val="5DAF4D0B"/>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7">
    <w:nsid w:val="64B71CD5"/>
    <w:multiLevelType w:val="hybridMultilevel"/>
    <w:lvl w:ilvl="0" w:tplc="43E05ACA">
      <w:start w:val="3"/>
      <w:numFmt w:val="bullet"/>
      <w:suff w:val="tab"/>
      <w:lvlText w:val="-"/>
      <w:lvlJc w:val="left"/>
      <w:pPr>
        <w:ind w:hanging="360" w:left="1080"/>
      </w:pPr>
      <w:rPr>
        <w:rFonts w:ascii="Times New Roman" w:hAnsi="Times New Roman"/>
      </w:rPr>
    </w:lvl>
    <w:lvl w:ilvl="1" w:tplc="04190003">
      <w:start w:val="1"/>
      <w:numFmt w:val="bullet"/>
      <w:suff w:val="tab"/>
      <w:lvlText w:val="o"/>
      <w:lvlJc w:val="left"/>
      <w:pPr>
        <w:ind w:hanging="360" w:left="1800"/>
      </w:pPr>
      <w:rPr>
        <w:rFonts w:ascii="Courier New" w:hAnsi="Courier New"/>
      </w:rPr>
    </w:lvl>
    <w:lvl w:ilvl="2" w:tplc="04190005">
      <w:start w:val="1"/>
      <w:numFmt w:val="bullet"/>
      <w:suff w:val="tab"/>
      <w:lvlText w:val=""/>
      <w:lvlJc w:val="left"/>
      <w:pPr>
        <w:ind w:hanging="360" w:left="2520"/>
      </w:pPr>
      <w:rPr>
        <w:rFonts w:ascii="Wingdings" w:hAnsi="Wingdings"/>
      </w:rPr>
    </w:lvl>
    <w:lvl w:ilvl="3" w:tplc="04190001">
      <w:start w:val="1"/>
      <w:numFmt w:val="bullet"/>
      <w:suff w:val="tab"/>
      <w:lvlText w:val=""/>
      <w:lvlJc w:val="left"/>
      <w:pPr>
        <w:ind w:hanging="360" w:left="3240"/>
      </w:pPr>
      <w:rPr>
        <w:rFonts w:ascii="Symbol" w:hAnsi="Symbol"/>
      </w:rPr>
    </w:lvl>
    <w:lvl w:ilvl="4" w:tplc="04190003">
      <w:start w:val="1"/>
      <w:numFmt w:val="bullet"/>
      <w:suff w:val="tab"/>
      <w:lvlText w:val="o"/>
      <w:lvlJc w:val="left"/>
      <w:pPr>
        <w:ind w:hanging="360" w:left="3960"/>
      </w:pPr>
      <w:rPr>
        <w:rFonts w:ascii="Courier New" w:hAnsi="Courier New"/>
      </w:rPr>
    </w:lvl>
    <w:lvl w:ilvl="5" w:tplc="04190005">
      <w:start w:val="1"/>
      <w:numFmt w:val="bullet"/>
      <w:suff w:val="tab"/>
      <w:lvlText w:val=""/>
      <w:lvlJc w:val="left"/>
      <w:pPr>
        <w:ind w:hanging="360" w:left="4680"/>
      </w:pPr>
      <w:rPr>
        <w:rFonts w:ascii="Wingdings" w:hAnsi="Wingdings"/>
      </w:rPr>
    </w:lvl>
    <w:lvl w:ilvl="6" w:tplc="04190001">
      <w:start w:val="1"/>
      <w:numFmt w:val="bullet"/>
      <w:suff w:val="tab"/>
      <w:lvlText w:val=""/>
      <w:lvlJc w:val="left"/>
      <w:pPr>
        <w:ind w:hanging="360" w:left="5400"/>
      </w:pPr>
      <w:rPr>
        <w:rFonts w:ascii="Symbol" w:hAnsi="Symbol"/>
      </w:rPr>
    </w:lvl>
    <w:lvl w:ilvl="7" w:tplc="04190003">
      <w:start w:val="1"/>
      <w:numFmt w:val="bullet"/>
      <w:suff w:val="tab"/>
      <w:lvlText w:val="o"/>
      <w:lvlJc w:val="left"/>
      <w:pPr>
        <w:ind w:hanging="360" w:left="6120"/>
      </w:pPr>
      <w:rPr>
        <w:rFonts w:ascii="Courier New" w:hAnsi="Courier New"/>
      </w:rPr>
    </w:lvl>
    <w:lvl w:ilvl="8" w:tplc="04190005">
      <w:start w:val="1"/>
      <w:numFmt w:val="bullet"/>
      <w:suff w:val="tab"/>
      <w:lvlText w:val=""/>
      <w:lvlJc w:val="left"/>
      <w:pPr>
        <w:ind w:hanging="360" w:left="6840"/>
      </w:pPr>
      <w:rPr>
        <w:rFonts w:ascii="Wingdings" w:hAnsi="Wingdings"/>
      </w:rPr>
    </w:lvl>
  </w:abstractNum>
  <w:abstractNum w:abstractNumId="28">
    <w:nsid w:val="65DA2496"/>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9">
    <w:nsid w:val="66C43BF9"/>
    <w:multiLevelType w:val="hybridMultilevel"/>
    <w:lvl w:ilvl="0" w:tplc="5E821D22">
      <w:start w:val="1"/>
      <w:numFmt w:val="decimal"/>
      <w:suff w:val="tab"/>
      <w:lvlText w:val="%1."/>
      <w:lvlJc w:val="left"/>
      <w:pPr>
        <w:ind w:hanging="360" w:left="720"/>
      </w:pPr>
      <w:rPr>
        <w:b w:val="0"/>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30">
    <w:nsid w:val="6FE02A9E"/>
    <w:multiLevelType w:val="multilevel"/>
    <w:lvl w:ilvl="0">
      <w:start w:val="6"/>
      <w:numFmt w:val="decimal"/>
      <w:suff w:val="tab"/>
      <w:lvlText w:val="%1."/>
      <w:lvlJc w:val="left"/>
      <w:pPr>
        <w:ind w:hanging="720" w:left="720"/>
        <w:tabs>
          <w:tab w:val="left" w:pos="720" w:leader="none"/>
        </w:tabs>
      </w:pPr>
      <w:rPr/>
    </w:lvl>
    <w:lvl w:ilvl="1">
      <w:start w:val="1"/>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31">
    <w:nsid w:val="70664313"/>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2">
    <w:nsid w:val="72A57487"/>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3">
    <w:nsid w:val="73A72F23"/>
    <w:multiLevelType w:val="hybridMultilevel"/>
    <w:lvl w:ilvl="0" w:tplc="AF5C0D8A">
      <w:start w:val="19"/>
      <w:numFmt w:val="bullet"/>
      <w:suff w:val="tab"/>
      <w:lvlText w:val="-"/>
      <w:lvlJc w:val="left"/>
      <w:pPr>
        <w:ind w:hanging="360" w:left="1080"/>
      </w:pPr>
      <w:rPr>
        <w:rFonts w:ascii="Times New Roman" w:hAnsi="Times New Roman"/>
      </w:rPr>
    </w:lvl>
    <w:lvl w:ilvl="1" w:tplc="04190003">
      <w:start w:val="1"/>
      <w:numFmt w:val="bullet"/>
      <w:suff w:val="tab"/>
      <w:lvlText w:val="o"/>
      <w:lvlJc w:val="left"/>
      <w:pPr>
        <w:ind w:hanging="360" w:left="1800"/>
      </w:pPr>
      <w:rPr>
        <w:rFonts w:ascii="Courier New" w:hAnsi="Courier New"/>
      </w:rPr>
    </w:lvl>
    <w:lvl w:ilvl="2" w:tplc="04190005">
      <w:start w:val="1"/>
      <w:numFmt w:val="bullet"/>
      <w:suff w:val="tab"/>
      <w:lvlText w:val=""/>
      <w:lvlJc w:val="left"/>
      <w:pPr>
        <w:ind w:hanging="360" w:left="2520"/>
      </w:pPr>
      <w:rPr>
        <w:rFonts w:ascii="Wingdings" w:hAnsi="Wingdings"/>
      </w:rPr>
    </w:lvl>
    <w:lvl w:ilvl="3" w:tplc="04190001">
      <w:start w:val="1"/>
      <w:numFmt w:val="bullet"/>
      <w:suff w:val="tab"/>
      <w:lvlText w:val=""/>
      <w:lvlJc w:val="left"/>
      <w:pPr>
        <w:ind w:hanging="360" w:left="3240"/>
      </w:pPr>
      <w:rPr>
        <w:rFonts w:ascii="Symbol" w:hAnsi="Symbol"/>
      </w:rPr>
    </w:lvl>
    <w:lvl w:ilvl="4" w:tplc="04190003">
      <w:start w:val="1"/>
      <w:numFmt w:val="bullet"/>
      <w:suff w:val="tab"/>
      <w:lvlText w:val="o"/>
      <w:lvlJc w:val="left"/>
      <w:pPr>
        <w:ind w:hanging="360" w:left="3960"/>
      </w:pPr>
      <w:rPr>
        <w:rFonts w:ascii="Courier New" w:hAnsi="Courier New"/>
      </w:rPr>
    </w:lvl>
    <w:lvl w:ilvl="5" w:tplc="04190005">
      <w:start w:val="1"/>
      <w:numFmt w:val="bullet"/>
      <w:suff w:val="tab"/>
      <w:lvlText w:val=""/>
      <w:lvlJc w:val="left"/>
      <w:pPr>
        <w:ind w:hanging="360" w:left="4680"/>
      </w:pPr>
      <w:rPr>
        <w:rFonts w:ascii="Wingdings" w:hAnsi="Wingdings"/>
      </w:rPr>
    </w:lvl>
    <w:lvl w:ilvl="6" w:tplc="04190001">
      <w:start w:val="1"/>
      <w:numFmt w:val="bullet"/>
      <w:suff w:val="tab"/>
      <w:lvlText w:val=""/>
      <w:lvlJc w:val="left"/>
      <w:pPr>
        <w:ind w:hanging="360" w:left="5400"/>
      </w:pPr>
      <w:rPr>
        <w:rFonts w:ascii="Symbol" w:hAnsi="Symbol"/>
      </w:rPr>
    </w:lvl>
    <w:lvl w:ilvl="7" w:tplc="04190003">
      <w:start w:val="1"/>
      <w:numFmt w:val="bullet"/>
      <w:suff w:val="tab"/>
      <w:lvlText w:val="o"/>
      <w:lvlJc w:val="left"/>
      <w:pPr>
        <w:ind w:hanging="360" w:left="6120"/>
      </w:pPr>
      <w:rPr>
        <w:rFonts w:ascii="Courier New" w:hAnsi="Courier New"/>
      </w:rPr>
    </w:lvl>
    <w:lvl w:ilvl="8" w:tplc="04190005">
      <w:start w:val="1"/>
      <w:numFmt w:val="bullet"/>
      <w:suff w:val="tab"/>
      <w:lvlText w:val=""/>
      <w:lvlJc w:val="left"/>
      <w:pPr>
        <w:ind w:hanging="360" w:left="6840"/>
      </w:pPr>
      <w:rPr>
        <w:rFonts w:ascii="Wingdings" w:hAnsi="Wingdings"/>
      </w:rPr>
    </w:lvl>
  </w:abstractNum>
  <w:abstractNum w:abstractNumId="34">
    <w:nsid w:val="77D5075D"/>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5">
    <w:nsid w:val="79475F71"/>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6">
    <w:nsid w:val="7A2418FD"/>
    <w:multiLevelType w:val="hybridMultilevel"/>
    <w:lvl w:ilvl="0" w:tplc="04190011">
      <w:start w:val="1"/>
      <w:numFmt w:val="decimal"/>
      <w:suff w:val="tab"/>
      <w:lvlText w:val="%1)"/>
      <w:lvlJc w:val="left"/>
      <w:pPr>
        <w:ind w:hanging="360" w:left="720"/>
      </w:pPr>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7">
    <w:nsid w:val="7CA75C01"/>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num w:numId="1">
    <w:abstractNumId w:val="19"/>
  </w:num>
  <w:num w:numId="2">
    <w:abstractNumId w:val="5"/>
  </w:num>
  <w:num w:numId="3">
    <w:abstractNumId w:val="13"/>
  </w:num>
  <w:num w:numId="4">
    <w:abstractNumId w:val="2"/>
  </w:num>
  <w:num w:numId="5">
    <w:abstractNumId w:val="21"/>
  </w:num>
  <w:num w:numId="6">
    <w:abstractNumId w:val="32"/>
  </w:num>
  <w:num w:numId="7">
    <w:abstractNumId w:val="11"/>
  </w:num>
  <w:num w:numId="8">
    <w:abstractNumId w:val="34"/>
  </w:num>
  <w:num w:numId="9">
    <w:abstractNumId w:val="25"/>
  </w:num>
  <w:num w:numId="10">
    <w:abstractNumId w:val="35"/>
  </w:num>
  <w:num w:numId="11">
    <w:abstractNumId w:val="22"/>
  </w:num>
  <w:num w:numId="12">
    <w:abstractNumId w:val="8"/>
  </w:num>
  <w:num w:numId="13">
    <w:abstractNumId w:val="28"/>
  </w:num>
  <w:num w:numId="14">
    <w:abstractNumId w:val="6"/>
  </w:num>
  <w:num w:numId="15">
    <w:abstractNumId w:val="4"/>
  </w:num>
  <w:num w:numId="16">
    <w:abstractNumId w:val="12"/>
  </w:num>
  <w:num w:numId="17">
    <w:abstractNumId w:val="7"/>
  </w:num>
  <w:num w:numId="18">
    <w:abstractNumId w:val="20"/>
  </w:num>
  <w:num w:numId="19">
    <w:abstractNumId w:val="27"/>
  </w:num>
  <w:num w:numId="20">
    <w:abstractNumId w:val="10"/>
  </w:num>
  <w:num w:numId="21">
    <w:abstractNumId w:val="33"/>
  </w:num>
  <w:num w:numId="22">
    <w:abstractNumId w:val="24"/>
  </w:num>
  <w:num w:numId="23">
    <w:abstractNumId w:val="14"/>
  </w:num>
  <w:num w:numId="24">
    <w:abstractNumId w:val="37"/>
  </w:num>
  <w:num w:numId="25">
    <w:abstractNumId w:val="1"/>
  </w:num>
  <w:num w:numId="26">
    <w:abstractNumId w:val="16"/>
  </w:num>
  <w:num w:numId="27">
    <w:abstractNumId w:val="36"/>
  </w:num>
  <w:num w:numId="28">
    <w:abstractNumId w:val="31"/>
  </w:num>
  <w:num w:numId="29">
    <w:abstractNumId w:val="23"/>
  </w:num>
  <w:num w:numId="30">
    <w:abstractNumId w:val="26"/>
  </w:num>
  <w:num w:numId="31">
    <w:abstractNumId w:val="15"/>
  </w:num>
  <w:num w:numId="32">
    <w:abstractNumId w:val="0"/>
  </w:num>
  <w:num w:numId="33">
    <w:abstractNumId w:val="18"/>
  </w:num>
  <w:num w:numId="34">
    <w:abstractNumId w:val="30"/>
  </w:num>
  <w:num w:numId="35">
    <w:abstractNumId w:val="9"/>
  </w:num>
  <w:num w:numId="36">
    <w:abstractNumId w:val="29"/>
  </w:num>
  <w:num w:numId="37">
    <w:abstractNumId w:val="17"/>
  </w:num>
  <w:num w:numId="38">
    <w:abstractNumId w:val="3"/>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spacing w:lineRule="auto" w:line="259" w:after="160" w:beforeAutospacing="0" w:afterAutospacing="0"/>
    </w:pPr>
    <w:rPr>
      <w:sz w:val="22"/>
    </w:rPr>
  </w:style>
  <w:style w:type="paragraph" w:styleId="P1">
    <w:name w:val="rvps12"/>
    <w:basedOn w:val="P0"/>
    <w:pPr>
      <w:spacing w:lineRule="auto" w:line="240" w:before="100" w:after="100" w:beforeAutospacing="1" w:afterAutospacing="1"/>
    </w:pPr>
    <w:rPr>
      <w:rFonts w:ascii="Times New Roman" w:hAnsi="Times New Roman"/>
      <w:sz w:val="24"/>
    </w:rPr>
  </w:style>
  <w:style w:type="paragraph" w:styleId="P2">
    <w:name w:val="rvps14"/>
    <w:basedOn w:val="P0"/>
    <w:pPr>
      <w:spacing w:lineRule="auto" w:line="240" w:before="100" w:after="100" w:beforeAutospacing="1" w:afterAutospacing="1"/>
    </w:pPr>
    <w:rPr>
      <w:rFonts w:ascii="Times New Roman" w:hAnsi="Times New Roman"/>
      <w:sz w:val="24"/>
    </w:rPr>
  </w:style>
  <w:style w:type="paragraph" w:styleId="P3">
    <w:name w:val="List Paragraph"/>
    <w:basedOn w:val="P0"/>
    <w:qFormat/>
    <w:pPr>
      <w:ind w:left="720"/>
      <w:contextualSpacing w:val="1"/>
    </w:pPr>
    <w:rPr/>
  </w:style>
  <w:style w:type="paragraph" w:styleId="P4">
    <w:name w:val="Обычный (веб)1"/>
    <w:basedOn w:val="P0"/>
    <w:pPr>
      <w:spacing w:lineRule="auto" w:line="240" w:before="100" w:after="100" w:beforeAutospacing="1" w:afterAutospacing="1"/>
    </w:pPr>
    <w:rPr>
      <w:rFonts w:ascii="Times New Roman" w:hAnsi="Times New Roman"/>
      <w:sz w:val="24"/>
    </w:rPr>
  </w:style>
  <w:style w:type="paragraph" w:styleId="P5">
    <w:name w:val="Standard"/>
    <w:pPr>
      <w:widowControl w:val="0"/>
      <w:suppressAutoHyphens w:val="1"/>
    </w:pPr>
    <w:rPr>
      <w:rFonts w:ascii="Liberation Serif" w:hAnsi="Liberation Serif"/>
      <w:color w:val="000000"/>
      <w:sz w:val="24"/>
    </w:rPr>
  </w:style>
  <w:style w:type="paragraph" w:styleId="P6">
    <w:name w:val="Balloon Text"/>
    <w:basedOn w:val="P0"/>
    <w:link w:val="C7"/>
    <w:semiHidden/>
    <w:pPr>
      <w:spacing w:lineRule="auto" w:line="240" w:after="0" w:beforeAutospacing="0" w:afterAutospacing="0"/>
    </w:pPr>
    <w:rPr>
      <w:rFonts w:ascii="Segoe UI" w:hAnsi="Segoe UI"/>
      <w:sz w:val="18"/>
    </w:rPr>
  </w:style>
  <w:style w:type="paragraph" w:styleId="P7">
    <w:name w:val="annotation text"/>
    <w:basedOn w:val="P0"/>
    <w:link w:val="C9"/>
    <w:semiHidden/>
    <w:pPr>
      <w:spacing w:lineRule="auto" w:line="240" w:beforeAutospacing="0" w:afterAutospacing="0"/>
    </w:pPr>
    <w:rPr>
      <w:sz w:val="20"/>
    </w:rPr>
  </w:style>
  <w:style w:type="paragraph" w:styleId="P8">
    <w:name w:val="annotation subject"/>
    <w:basedOn w:val="P7"/>
    <w:next w:val="P7"/>
    <w:link w:val="C10"/>
    <w:semiHidden/>
    <w:pPr/>
    <w:rPr>
      <w:b w:val="1"/>
    </w:rPr>
  </w:style>
  <w:style w:type="paragraph" w:styleId="P9">
    <w:name w:val="header"/>
    <w:basedOn w:val="P0"/>
    <w:link w:val="C11"/>
    <w:pPr>
      <w:tabs>
        <w:tab w:val="center" w:pos="4819" w:leader="none"/>
        <w:tab w:val="right" w:pos="9639" w:leader="none"/>
      </w:tabs>
      <w:spacing w:lineRule="auto" w:line="240" w:after="0" w:beforeAutospacing="0" w:afterAutospacing="0"/>
    </w:pPr>
    <w:rPr>
      <w:sz w:val="20"/>
    </w:rPr>
  </w:style>
  <w:style w:type="paragraph" w:styleId="P10">
    <w:name w:val="Default"/>
    <w:pPr/>
    <w:rPr>
      <w:rFonts w:ascii="Times New Roman" w:hAnsi="Times New Roman"/>
      <w:color w:val="000000"/>
      <w:sz w:val="24"/>
    </w:rPr>
  </w:style>
  <w:style w:type="paragraph" w:styleId="P11">
    <w:name w:val="No Spacing"/>
    <w:qFormat/>
    <w:pPr>
      <w:suppressAutoHyphens w:val="1"/>
    </w:pPr>
    <w:rPr>
      <w:sz w:val="22"/>
    </w:rPr>
  </w:style>
  <w:style w:type="paragraph" w:styleId="P12">
    <w:name w:val="Normal (Web)"/>
    <w:basedOn w:val="P0"/>
    <w:semiHidden/>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Emphasis"/>
    <w:qFormat/>
    <w:rPr>
      <w:i w:val="1"/>
    </w:rPr>
  </w:style>
  <w:style w:type="character" w:styleId="C5">
    <w:name w:val="st42"/>
    <w:rPr>
      <w:color w:val="000000"/>
    </w:rPr>
  </w:style>
  <w:style w:type="character" w:styleId="C6">
    <w:name w:val="Unresolved Mention1"/>
    <w:semiHidden/>
    <w:rPr>
      <w:color w:val="605E5C"/>
      <w:shd w:val="clear" w:fill="E1DFDD"/>
    </w:rPr>
  </w:style>
  <w:style w:type="character" w:styleId="C7">
    <w:name w:val="Текст выноски Знак"/>
    <w:link w:val="P6"/>
    <w:semiHidden/>
    <w:rPr>
      <w:rFonts w:ascii="Segoe UI" w:hAnsi="Segoe UI"/>
      <w:sz w:val="18"/>
    </w:rPr>
  </w:style>
  <w:style w:type="character" w:styleId="C8">
    <w:name w:val="annotation reference"/>
    <w:semiHidden/>
    <w:rPr>
      <w:sz w:val="16"/>
    </w:rPr>
  </w:style>
  <w:style w:type="character" w:styleId="C9">
    <w:name w:val="Текст примечания Знак"/>
    <w:link w:val="P7"/>
    <w:semiHidden/>
    <w:rPr>
      <w:sz w:val="20"/>
    </w:rPr>
  </w:style>
  <w:style w:type="character" w:styleId="C10">
    <w:name w:val="Тема примечания Знак"/>
    <w:link w:val="P8"/>
    <w:semiHidden/>
    <w:rPr>
      <w:b w:val="1"/>
    </w:rPr>
  </w:style>
  <w:style w:type="character" w:styleId="C11">
    <w:name w:val="Верхний колонтитул Знак"/>
    <w:basedOn w:val="C0"/>
    <w:link w:val="P9"/>
    <w:rPr>
      <w:sz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
    <w:name w:val="Сетка таблицы1"/>
    <w:basedOn w:val="T0"/>
    <w:rPr>
      <w:sz w:val="22"/>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