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C" w:rsidRPr="00C5401C" w:rsidRDefault="00C5401C" w:rsidP="00C5401C">
      <w:pPr>
        <w:widowControl w:val="0"/>
        <w:tabs>
          <w:tab w:val="left" w:pos="7938"/>
        </w:tabs>
        <w:suppressAutoHyphens/>
        <w:autoSpaceDE w:val="0"/>
        <w:spacing w:after="0" w:line="240" w:lineRule="auto"/>
        <w:ind w:left="6521" w:firstLine="1417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2</w:t>
      </w:r>
    </w:p>
    <w:p w:rsidR="00C5401C" w:rsidRPr="00C5401C" w:rsidRDefault="00C5401C" w:rsidP="00C5401C">
      <w:pPr>
        <w:widowControl w:val="0"/>
        <w:tabs>
          <w:tab w:val="left" w:pos="7938"/>
        </w:tabs>
        <w:suppressAutoHyphens/>
        <w:autoSpaceDE w:val="0"/>
        <w:spacing w:after="0" w:line="264" w:lineRule="auto"/>
        <w:ind w:left="6521" w:firstLine="1417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оголошення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zh-CN"/>
        </w:rPr>
        <w:t>ПРОЄКТ ДОГОВОРУ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401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</w:t>
      </w:r>
      <w:r w:rsidRPr="00C5401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C540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C540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Pr="00C540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C5401C" w:rsidRPr="00C5401C" w:rsidRDefault="00C5401C" w:rsidP="00C5401C">
      <w:pPr>
        <w:widowControl w:val="0"/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  <w:lang w:eastAsia="zh-CN"/>
        </w:rPr>
      </w:pPr>
      <w:r w:rsidRPr="00C5401C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r w:rsidRPr="00C5401C">
        <w:rPr>
          <w:rFonts w:ascii="Times New Roman" w:eastAsia="Times New Roman" w:hAnsi="Times New Roman" w:cs="Times New Roman"/>
          <w:b/>
          <w:szCs w:val="20"/>
          <w:lang w:eastAsia="zh-CN"/>
        </w:rPr>
        <w:t>Комунальне некомерційне підприємство «Тульчинська центральна районна лікарня» Тульчинської міської ради</w:t>
      </w:r>
      <w:r w:rsidRPr="00C5401C">
        <w:rPr>
          <w:rFonts w:ascii="Times New Roman" w:eastAsia="Times New Roman" w:hAnsi="Times New Roman" w:cs="Times New Roman"/>
          <w:szCs w:val="20"/>
          <w:lang w:eastAsia="zh-CN"/>
        </w:rPr>
        <w:t xml:space="preserve"> в особі директора  </w:t>
      </w:r>
      <w:proofErr w:type="spellStart"/>
      <w:r w:rsidRPr="00C5401C">
        <w:rPr>
          <w:rFonts w:ascii="Times New Roman" w:eastAsia="Times New Roman" w:hAnsi="Times New Roman" w:cs="Times New Roman"/>
          <w:szCs w:val="20"/>
          <w:lang w:eastAsia="zh-CN"/>
        </w:rPr>
        <w:t>Роспутної</w:t>
      </w:r>
      <w:proofErr w:type="spellEnd"/>
      <w:r w:rsidRPr="00C5401C">
        <w:rPr>
          <w:rFonts w:ascii="Times New Roman" w:eastAsia="Times New Roman" w:hAnsi="Times New Roman" w:cs="Times New Roman"/>
          <w:szCs w:val="20"/>
          <w:lang w:eastAsia="zh-CN"/>
        </w:rPr>
        <w:t xml:space="preserve"> Галини Григорівни, яка діє на підставі Статуту, названа в подальшому "Замовник", з однієї сторони, і _______________________________________</w:t>
      </w:r>
      <w:r w:rsidRPr="00C5401C">
        <w:rPr>
          <w:rFonts w:ascii="Times New Roman" w:eastAsia="Times New Roman" w:hAnsi="Times New Roman" w:cs="Times New Roman"/>
          <w:b/>
          <w:szCs w:val="20"/>
          <w:lang w:eastAsia="zh-CN"/>
        </w:rPr>
        <w:t>,</w:t>
      </w:r>
      <w:r w:rsidRPr="00C5401C">
        <w:rPr>
          <w:rFonts w:ascii="Times New Roman" w:eastAsia="Times New Roman" w:hAnsi="Times New Roman" w:cs="Times New Roman"/>
          <w:szCs w:val="20"/>
          <w:lang w:eastAsia="zh-CN"/>
        </w:rPr>
        <w:t xml:space="preserve">  який діє на підставі _______________, названий в подальшому "Постачальник", з іншої сторони, разом – Сторони, уклали цей Договір про наступне.</w:t>
      </w:r>
    </w:p>
    <w:p w:rsidR="00C5401C" w:rsidRPr="00C5401C" w:rsidRDefault="00C5401C" w:rsidP="00C5401C">
      <w:pPr>
        <w:widowControl w:val="0"/>
        <w:shd w:val="clear" w:color="auto" w:fill="FFFFFF"/>
        <w:tabs>
          <w:tab w:val="left" w:leader="underscore" w:pos="1258"/>
          <w:tab w:val="left" w:leader="underscore" w:pos="9437"/>
        </w:tabs>
        <w:suppressAutoHyphens/>
        <w:autoSpaceDE w:val="0"/>
        <w:spacing w:after="0" w:line="240" w:lineRule="auto"/>
        <w:ind w:left="5" w:firstLine="535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lang w:val="ru-RU" w:eastAsia="zh-CN"/>
        </w:rPr>
        <w:t>1. Предмет Договору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exact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1.1.</w:t>
      </w: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Постачальник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зобов’язується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поставити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Замовнику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товар,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зазначений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специфікації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–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Додатку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№ 1 до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 (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надалі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іменується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- «Товар») по 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талонах</w:t>
      </w:r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,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картах, 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скрейтч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-картах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через АЗС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адресою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: ________________________, а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зобов’язується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прийняти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й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оплатити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товар на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умовах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викладених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цьому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Договорі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 </w:t>
      </w:r>
    </w:p>
    <w:p w:rsidR="00C5401C" w:rsidRDefault="00C5401C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1.2.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Найменування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gram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товару: </w:t>
      </w: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bookmarkStart w:id="0" w:name="31"/>
      <w:bookmarkEnd w:id="0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Код</w:t>
      </w:r>
      <w:proofErr w:type="gram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ДК 021:2015 - 09130000-9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Нафта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і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дистиляти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(Бензин А-92 (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талони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) ,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дизельне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паливо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(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талони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))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Кількість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товарів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:</w:t>
      </w:r>
      <w:proofErr w:type="gram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зазначена Специфікації - додаток 1 до Договору</w:t>
      </w: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tabs>
          <w:tab w:val="num" w:pos="540"/>
        </w:tabs>
        <w:suppressAutoHyphens/>
        <w:autoSpaceDE w:val="0"/>
        <w:spacing w:after="0" w:line="240" w:lineRule="auto"/>
        <w:ind w:left="18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1.</w:t>
      </w:r>
      <w:proofErr w:type="gram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3.Передача</w:t>
      </w:r>
      <w:proofErr w:type="gram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пального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здійснюється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по факту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пред`явлення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талон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ів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,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карт, 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скрейтч-карт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ок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bookmarkStart w:id="1" w:name="34"/>
      <w:bookmarkEnd w:id="1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1.4.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Обсяги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закупівлі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товарів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можуть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бути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зменшені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залежно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реального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фінансування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видатків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реальної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потреби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Замовника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</w:p>
    <w:p w:rsidR="00C5401C" w:rsidRPr="00C5401C" w:rsidRDefault="00C5401C" w:rsidP="00C54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1.5. Ідентифікатор закупівлі: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en-US" w:eastAsia="zh-CN"/>
        </w:rPr>
        <w:t>UA</w:t>
      </w:r>
      <w:r w:rsidR="00B605D0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-2022-10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-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2"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pacing w:val="2"/>
          <w:sz w:val="24"/>
          <w:szCs w:val="24"/>
          <w:lang w:eastAsia="zh-CN"/>
        </w:rPr>
        <w:t>2.</w:t>
      </w: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 Якість товару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37" w:lineRule="auto"/>
        <w:ind w:left="118" w:right="20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2.1.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Я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сть</w:t>
      </w:r>
      <w:r w:rsidRPr="00C5401C">
        <w:rPr>
          <w:rFonts w:ascii="Times New Roman CYR" w:eastAsia="Times New Roman" w:hAnsi="Times New Roman CYR" w:cs="Times New Roman CYR"/>
          <w:spacing w:val="24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ар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що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оста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л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яє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тьс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я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винн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ід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ід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ати</w:t>
      </w:r>
      <w:r w:rsidRPr="00C5401C">
        <w:rPr>
          <w:rFonts w:ascii="Times New Roman CYR" w:eastAsia="Times New Roman" w:hAnsi="Times New Roman CYR" w:cs="Times New Roman CYR"/>
          <w:spacing w:val="26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мо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г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ам</w:t>
      </w:r>
      <w:r w:rsidRPr="00C5401C">
        <w:rPr>
          <w:rFonts w:ascii="Times New Roman CYR" w:eastAsia="Times New Roman" w:hAnsi="Times New Roman CYR" w:cs="Times New Roman CYR"/>
          <w:spacing w:val="26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ц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eastAsia="zh-CN"/>
        </w:rPr>
        <w:t>и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ф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ці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ї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27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о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</w:t>
      </w:r>
      <w:r w:rsidRPr="00C5401C">
        <w:rPr>
          <w:rFonts w:ascii="Times New Roman CYR" w:eastAsia="Times New Roman" w:hAnsi="Times New Roman CYR" w:cs="Times New Roman CYR"/>
          <w:spacing w:val="28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ста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ар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м</w:t>
      </w:r>
      <w:r w:rsidR="00B03DD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 xml:space="preserve"> ДСТУ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 тех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чни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м 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ам та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 xml:space="preserve"> і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ш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им діючим стандартам на відповідний вид палива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я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 xml:space="preserve"> повинна </w:t>
      </w:r>
      <w:r w:rsidRPr="00C5401C">
        <w:rPr>
          <w:rFonts w:ascii="Times New Roman CYR" w:eastAsia="Times New Roman" w:hAnsi="Times New Roman CYR" w:cs="Times New Roman CYR"/>
          <w:spacing w:val="5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eastAsia="zh-CN"/>
        </w:rPr>
        <w:t>п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ід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ер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ж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zh-CN"/>
        </w:rPr>
        <w:t>у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ат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zh-CN"/>
        </w:rPr>
        <w:t>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ся</w:t>
      </w:r>
      <w:r w:rsidRPr="00C5401C">
        <w:rPr>
          <w:rFonts w:ascii="Times New Roman CYR" w:eastAsia="Times New Roman" w:hAnsi="Times New Roman CYR" w:cs="Times New Roman CYR"/>
          <w:spacing w:val="4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сертифікатами та/або паспортами, які оформлюються належним чином і надаються Замовнику. </w:t>
      </w:r>
    </w:p>
    <w:p w:rsidR="00C5401C" w:rsidRPr="00C5401C" w:rsidRDefault="00C5401C" w:rsidP="00C5401C">
      <w:pPr>
        <w:widowControl w:val="0"/>
        <w:suppressAutoHyphens/>
        <w:autoSpaceDE w:val="0"/>
        <w:spacing w:before="1" w:after="0" w:line="254" w:lineRule="exact"/>
        <w:ind w:left="118" w:right="20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2.1.1.</w:t>
      </w:r>
      <w:r w:rsidRPr="00C5401C">
        <w:rPr>
          <w:rFonts w:ascii="Times New Roman CYR" w:eastAsia="Times New Roman" w:hAnsi="Times New Roman CYR" w:cs="Times New Roman CYR"/>
          <w:spacing w:val="5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ра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</w:t>
      </w:r>
      <w:proofErr w:type="spellEnd"/>
      <w:r w:rsidRPr="00C5401C">
        <w:rPr>
          <w:rFonts w:ascii="Times New Roman CYR" w:eastAsia="Times New Roman" w:hAnsi="Times New Roman CYR" w:cs="Times New Roman CYR"/>
          <w:spacing w:val="6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ос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и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 xml:space="preserve"> 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ару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ь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ш</w:t>
      </w:r>
      <w:proofErr w:type="spellEnd"/>
      <w:r w:rsidRPr="00C5401C">
        <w:rPr>
          <w:rFonts w:ascii="Times New Roman CYR" w:eastAsia="Times New Roman" w:hAnsi="Times New Roman CYR" w:cs="Times New Roman CYR"/>
          <w:spacing w:val="5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низ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ь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ої</w:t>
      </w:r>
      <w:proofErr w:type="spellEnd"/>
      <w:r w:rsidRPr="00C5401C">
        <w:rPr>
          <w:rFonts w:ascii="Times New Roman CYR" w:eastAsia="Times New Roman" w:hAnsi="Times New Roman CYR" w:cs="Times New Roman CYR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ж</w:t>
      </w:r>
      <w:proofErr w:type="spellEnd"/>
      <w:r w:rsidRPr="00C5401C">
        <w:rPr>
          <w:rFonts w:ascii="Times New Roman CYR" w:eastAsia="Times New Roman" w:hAnsi="Times New Roman CYR" w:cs="Times New Roman CYR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ста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ар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м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5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тех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чни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ми</w:t>
      </w:r>
      <w:proofErr w:type="spellEnd"/>
      <w:r w:rsidRPr="00C5401C">
        <w:rPr>
          <w:rFonts w:ascii="Times New Roman CYR" w:eastAsia="Times New Roman" w:hAnsi="Times New Roman CYR" w:cs="Times New Roman CYR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ами</w:t>
      </w:r>
      <w:proofErr w:type="spellEnd"/>
      <w:r w:rsidRPr="00C5401C">
        <w:rPr>
          <w:rFonts w:ascii="Times New Roman CYR" w:eastAsia="Times New Roman" w:hAnsi="Times New Roman CYR" w:cs="Times New Roman CYR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ци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г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ором, </w:t>
      </w:r>
      <w:proofErr w:type="spellStart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й</w:t>
      </w:r>
      <w:proofErr w:type="spellEnd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ар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Замовником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ий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тьс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9" w:lineRule="exact"/>
        <w:ind w:left="118" w:right="20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2.1.2</w:t>
      </w:r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що</w:t>
      </w:r>
      <w:proofErr w:type="spellEnd"/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оста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й</w:t>
      </w:r>
      <w:proofErr w:type="spellEnd"/>
      <w:r w:rsidRPr="00C5401C">
        <w:rPr>
          <w:rFonts w:ascii="Times New Roman CYR" w:eastAsia="Times New Roman" w:hAnsi="Times New Roman CYR" w:cs="Times New Roman CYR"/>
          <w:spacing w:val="45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ар</w:t>
      </w:r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ає</w:t>
      </w:r>
      <w:proofErr w:type="spellEnd"/>
      <w:r w:rsidRPr="00C5401C">
        <w:rPr>
          <w:rFonts w:ascii="Times New Roman CYR" w:eastAsia="Times New Roman" w:hAnsi="Times New Roman CYR" w:cs="Times New Roman CYR"/>
          <w:spacing w:val="47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артам</w:t>
      </w:r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тех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чни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</w:t>
      </w:r>
      <w:proofErr w:type="spellEnd"/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>м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,</w:t>
      </w:r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але</w:t>
      </w:r>
      <w:r w:rsidRPr="00C5401C">
        <w:rPr>
          <w:rFonts w:ascii="Times New Roman CYR" w:eastAsia="Times New Roman" w:hAnsi="Times New Roman CYR" w:cs="Times New Roman CYR"/>
          <w:spacing w:val="49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вияв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ться</w:t>
      </w:r>
      <w:proofErr w:type="spellEnd"/>
      <w:r w:rsidRPr="00C5401C">
        <w:rPr>
          <w:rFonts w:ascii="Times New Roman CYR" w:eastAsia="Times New Roman" w:hAnsi="Times New Roman CYR" w:cs="Times New Roman CYR"/>
          <w:spacing w:val="48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льш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низ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ь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ої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ост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ж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й</w:t>
      </w:r>
      <w:proofErr w:type="spellEnd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2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ар </w:t>
      </w:r>
      <w:proofErr w:type="spellStart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Замовником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ий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ться</w:t>
      </w:r>
      <w:proofErr w:type="spellEnd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ла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є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тьс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 xml:space="preserve"> 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9" w:lineRule="exact"/>
        <w:ind w:left="118" w:right="205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2.2.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Термін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дії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талонів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скретч-карток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повинен бути не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менше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1</w:t>
      </w:r>
      <w:r w:rsidR="00B03DD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2 </w:t>
      </w:r>
      <w:proofErr w:type="spellStart"/>
      <w:r w:rsidR="00B03DD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місяців</w:t>
      </w:r>
      <w:proofErr w:type="spellEnd"/>
      <w:r w:rsidR="00B03DD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з моменту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їх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фактичного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постачання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Покупцеві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hd w:val="clear" w:color="auto" w:fill="FFFFFF"/>
        <w:suppressAutoHyphens/>
        <w:autoSpaceDE w:val="0"/>
        <w:spacing w:after="0" w:line="264" w:lineRule="exact"/>
        <w:ind w:left="1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hd w:val="clear" w:color="auto" w:fill="FFFFFF"/>
        <w:suppressAutoHyphens/>
        <w:autoSpaceDE w:val="0"/>
        <w:spacing w:after="0" w:line="264" w:lineRule="exact"/>
        <w:ind w:left="1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3.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Ціна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і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загальна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сума Договору</w:t>
      </w:r>
    </w:p>
    <w:p w:rsidR="00C5401C" w:rsidRPr="00C5401C" w:rsidRDefault="00C5401C" w:rsidP="00C5401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3.1.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Ціни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на товар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встановлюються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національній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валюті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</w:p>
    <w:p w:rsidR="00C5401C" w:rsidRPr="00C5401C" w:rsidRDefault="00C5401C" w:rsidP="00C5401C">
      <w:pPr>
        <w:widowControl w:val="0"/>
        <w:suppressAutoHyphens/>
        <w:autoSpaceDE w:val="0"/>
        <w:spacing w:after="2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3.2. Сума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 становить ______________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грн., в тому числі ПДВ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________________</w:t>
      </w:r>
    </w:p>
    <w:p w:rsidR="00C5401C" w:rsidRPr="00C5401C" w:rsidRDefault="00C5401C" w:rsidP="00C54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3.3. Сума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може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бути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зменшена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згідно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чинного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законодавства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взаємною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згодою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шляхом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укладення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відповідної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додаткової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угоди до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Договору.</w:t>
      </w:r>
    </w:p>
    <w:p w:rsidR="00C5401C" w:rsidRPr="00C5401C" w:rsidRDefault="00C5401C" w:rsidP="00C5401C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val="x-none" w:eastAsia="ru-RU"/>
        </w:rPr>
      </w:pPr>
    </w:p>
    <w:p w:rsidR="00C5401C" w:rsidRPr="00C5401C" w:rsidRDefault="00C5401C" w:rsidP="00C5401C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C5401C">
        <w:rPr>
          <w:rFonts w:ascii="Times New Roman" w:hAnsi="Times New Roman" w:cs="Times New Roman"/>
          <w:b/>
          <w:bCs/>
          <w:spacing w:val="1"/>
          <w:sz w:val="24"/>
          <w:szCs w:val="24"/>
          <w:lang w:val="x-none" w:eastAsia="ru-RU"/>
        </w:rPr>
        <w:t>4</w:t>
      </w:r>
      <w:r w:rsidRPr="00C5401C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.   Порядок розрахунків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4.1.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Виконання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договірних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зобов’язань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буде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здійснюватись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залежності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обсягів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реального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фінансування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при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наявності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відповідного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бюджетного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призначення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кошторисі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Замовника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на 20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22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р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ік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540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4.2. Замовник</w:t>
      </w:r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зобов’язується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оплатити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Постачальнику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протягом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0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календарних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днів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 моменту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отримання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товару. </w:t>
      </w:r>
    </w:p>
    <w:p w:rsidR="00C5401C" w:rsidRPr="00C5401C" w:rsidRDefault="00C5401C" w:rsidP="00C5401C">
      <w:pPr>
        <w:widowControl w:val="0"/>
        <w:suppressAutoHyphens/>
        <w:autoSpaceDE w:val="0"/>
        <w:adjustRightInd w:val="0"/>
        <w:spacing w:after="2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4.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Усі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розрахунки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 договором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проводяться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 </w:t>
      </w:r>
      <w:proofErr w:type="spellStart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національній</w:t>
      </w:r>
      <w:proofErr w:type="spellEnd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валюті</w:t>
      </w:r>
      <w:proofErr w:type="spellEnd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="00472F9E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безготівковій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формі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before="6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before="6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5. Порядок та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терміни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поставки</w:t>
      </w:r>
    </w:p>
    <w:p w:rsidR="00C5401C" w:rsidRPr="00C5401C" w:rsidRDefault="00C5401C" w:rsidP="00C5401C">
      <w:pPr>
        <w:widowControl w:val="0"/>
        <w:suppressAutoHyphens/>
        <w:autoSpaceDE w:val="0"/>
        <w:spacing w:before="1"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5.1.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Постачальник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відпускає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eastAsia="zh-CN"/>
        </w:rPr>
        <w:t>Замовнику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Товар через АЗС в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транспортні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засоби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за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кількістю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пред’явлених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талон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ів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,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карт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ок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скрейтч-карт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ок</w:t>
      </w:r>
      <w:proofErr w:type="spellEnd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. </w:t>
      </w:r>
    </w:p>
    <w:p w:rsidR="00C5401C" w:rsidRPr="00C5401C" w:rsidRDefault="00C5401C" w:rsidP="00C5401C">
      <w:pPr>
        <w:widowControl w:val="0"/>
        <w:suppressAutoHyphens/>
        <w:autoSpaceDE w:val="0"/>
        <w:spacing w:before="1" w:after="0" w:line="254" w:lineRule="exact"/>
        <w:ind w:left="118" w:right="6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5.2.</w:t>
      </w:r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3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ий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я</w:t>
      </w:r>
      <w:proofErr w:type="spellEnd"/>
      <w:r w:rsidRPr="00C5401C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-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ере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а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алон</w:t>
      </w:r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ів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,</w:t>
      </w:r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 карт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ок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скрейтч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val="ru-RU" w:eastAsia="zh-CN"/>
        </w:rPr>
        <w:t>-карт</w:t>
      </w:r>
      <w:proofErr w:type="spellStart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ок</w:t>
      </w:r>
      <w:proofErr w:type="spellEnd"/>
      <w:r w:rsidRPr="00C5401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ться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гід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ви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ат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ої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пі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ої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р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т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вни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ами</w:t>
      </w:r>
      <w:proofErr w:type="spellEnd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С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то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р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before="2" w:after="0" w:line="252" w:lineRule="exact"/>
        <w:ind w:left="118" w:right="59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5.3.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Постачальник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організовує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цілодобову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заправку автотранспорта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Замовника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на АЗС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Постачальника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 xml:space="preserve">6. Права та </w:t>
      </w:r>
      <w:proofErr w:type="spellStart"/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обов’язки</w:t>
      </w:r>
      <w:proofErr w:type="spellEnd"/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 xml:space="preserve"> 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9" w:lineRule="exact"/>
        <w:ind w:left="118" w:right="-73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bookmarkStart w:id="2" w:name="62"/>
      <w:bookmarkEnd w:id="2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6.1. 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eastAsia="zh-CN"/>
        </w:rPr>
        <w:t>Замовник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зобов'язаний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: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6.1.1.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Своєчасно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повному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обсязі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сплачувати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поставлений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Товар;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6.1.2.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Приймати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поставлений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Товар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згідно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видатковою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накладною.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6.2.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право: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6.2.1.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Достроково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розірвати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Договір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разі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невиконання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зобов'язань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Постачальником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повідомивши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його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 строк - 5 (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п’ять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)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робочих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днів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6.2.2.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Контролювати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поставку Товару у строки,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встановлені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цим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Договором;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6.3. </w:t>
      </w:r>
      <w:proofErr w:type="spellStart"/>
      <w:proofErr w:type="gram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Постачальник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зобов'язаний</w:t>
      </w:r>
      <w:proofErr w:type="spellEnd"/>
      <w:proofErr w:type="gram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: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6.3.1.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Забезпечити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поставку Товару у строки,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встановлені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цим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Договором;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6.3.2.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Забезпечити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поставку Товару,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якість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якого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відповідає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умовам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установленим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розділом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II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Договору;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6.3.3. Разом з Товаром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надати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товаросупровідні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документи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видаткова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накладна,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рахунок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;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6.4.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Постачальник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має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право: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2"/>
        <w:jc w:val="both"/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       6.4.1.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Своєчасно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та в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повному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обсязі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отримувати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плату за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поставлений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Товар,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крім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випадків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оговорених</w:t>
      </w:r>
      <w:proofErr w:type="spellEnd"/>
      <w:r w:rsidR="001B0411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в п. 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2.1.2 </w:t>
      </w:r>
      <w:proofErr w:type="spellStart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Договору.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7.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Відповідальність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Сторін</w:t>
      </w:r>
      <w:proofErr w:type="spellEnd"/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552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7.1.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ра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</w:t>
      </w:r>
      <w:proofErr w:type="spellEnd"/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ви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я</w:t>
      </w:r>
      <w:proofErr w:type="spellEnd"/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л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ж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г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ви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ї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'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яз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г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ором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ес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у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ід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аль</w:t>
      </w:r>
      <w:r w:rsidRPr="00C5401C">
        <w:rPr>
          <w:rFonts w:ascii="Times New Roman CYR" w:eastAsia="Times New Roman" w:hAnsi="Times New Roman CYR" w:cs="Times New Roman CYR"/>
          <w:spacing w:val="-3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і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п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ре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б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ч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е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</w:t>
      </w:r>
      <w:proofErr w:type="spellEnd"/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з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н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ами та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ци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pacing w:val="1"/>
          <w:sz w:val="24"/>
          <w:szCs w:val="24"/>
          <w:lang w:val="ru-RU" w:eastAsia="zh-CN"/>
        </w:rPr>
        <w:t>Д</w:t>
      </w:r>
      <w:r w:rsidRPr="00C5401C">
        <w:rPr>
          <w:rFonts w:ascii="Times New Roman CYR" w:eastAsia="Times New Roman" w:hAnsi="Times New Roman CYR" w:cs="Times New Roman CYR"/>
          <w:spacing w:val="-2"/>
          <w:sz w:val="24"/>
          <w:szCs w:val="24"/>
          <w:lang w:val="ru-RU" w:eastAsia="zh-CN"/>
        </w:rPr>
        <w:t>ог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</w:t>
      </w:r>
      <w:r w:rsidRPr="00C5401C">
        <w:rPr>
          <w:rFonts w:ascii="Times New Roman CYR" w:eastAsia="Times New Roman" w:hAnsi="Times New Roman CYR" w:cs="Times New Roman CYR"/>
          <w:spacing w:val="-1"/>
          <w:sz w:val="24"/>
          <w:szCs w:val="24"/>
          <w:lang w:val="ru-RU" w:eastAsia="zh-CN"/>
        </w:rPr>
        <w:t>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ором.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 7.2.  </w:t>
      </w:r>
      <w:proofErr w:type="spellStart"/>
      <w:proofErr w:type="gram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Сторони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домовилися</w:t>
      </w:r>
      <w:proofErr w:type="spellEnd"/>
      <w:proofErr w:type="gram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що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у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разі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поставки  товару,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що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не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вимогам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договору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Замовник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відмовитися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оплати такого товару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із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звільненням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відповідальності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такі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дії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повідомив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не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пізніше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ніж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протягом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5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днів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моменту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їх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виникнення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іншу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Сторону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письмовій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формі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8. Форс мажорні обставини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 які не існували під час укладання Договору та виникли поза волею Сторін (аварія, катастрофа, стихійне лихо</w:t>
      </w:r>
      <w:r w:rsidR="00472F9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 епідемія, війна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тощо).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8.2.  Сторона,  що  не  може  виконувати  зобов'язання  за  цим  Договором  унаслідок  дії 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8.3.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Доказом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виникнення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обставин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непереборної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сили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строку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їх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дії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є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відповідні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довідки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які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видаються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Торгово-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промисловою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палатою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52" w:lineRule="exact"/>
        <w:ind w:left="118" w:right="61"/>
        <w:jc w:val="both"/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      8.4. 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разі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коли строк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дії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обставин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непереборної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сили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продовжується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більше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ніж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15 (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п'ятнадцять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)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днів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кожна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із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установленому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порядку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розірвати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Договір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9.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Вирішення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спорів</w:t>
      </w:r>
      <w:proofErr w:type="spellEnd"/>
    </w:p>
    <w:p w:rsidR="00E764B7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9.1. Спори,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які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виникають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вирішуються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Сторонами шляхом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переговорів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</w:p>
    <w:p w:rsidR="00C5401C" w:rsidRPr="00C5401C" w:rsidRDefault="00E764B7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9.2.   </w:t>
      </w:r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При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неможливості</w:t>
      </w:r>
      <w:proofErr w:type="spellEnd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досягнути</w:t>
      </w:r>
      <w:proofErr w:type="spellEnd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згоди</w:t>
      </w:r>
      <w:proofErr w:type="spellEnd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спір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вирішується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 судовому порядку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згідно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чинним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законодавством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10. Строк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дії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Договору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10.1.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Договір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набирає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чинності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моменту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підписання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діє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 «31»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грудня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20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22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р., а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частині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виконання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зобов’язань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– до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повного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їх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виконання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lastRenderedPageBreak/>
        <w:t xml:space="preserve">10.2.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Усі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Додатки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 Договору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набувають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чинності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 моменту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їх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підписання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уповноваженими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представниками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скріплення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печатками.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11.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Прикінцеві</w:t>
      </w:r>
      <w:proofErr w:type="spellEnd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положення</w:t>
      </w:r>
      <w:proofErr w:type="spellEnd"/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11.1.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Цей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Договір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може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бути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змінено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доповнено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згодою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також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інших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випадках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передбачених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чинним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законодавством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11.2.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Зміни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доповнення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 Договору, а так само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розірвання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оформлюються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письмовій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формі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як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додаткові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угоди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підписуються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уповноваженими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представниками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обох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11.3.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Жодна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із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Сторін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не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має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передавати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права та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обов’язки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за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цим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Договором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третій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особі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без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отримання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письмової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згоди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іншої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Сторони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.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zh-CN"/>
        </w:rPr>
      </w:pP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11.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4</w:t>
      </w:r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.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Сторони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підписанням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цього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Договору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підтверджують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,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що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вони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повідомлені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свої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права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відповідно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до ст. 8 Закону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України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«Про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захист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персональних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 xml:space="preserve"> </w:t>
      </w:r>
      <w:proofErr w:type="spellStart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даних</w:t>
      </w:r>
      <w:proofErr w:type="spellEnd"/>
      <w:r w:rsidRPr="00C5401C">
        <w:rPr>
          <w:rFonts w:ascii="Times New Roman CYR" w:eastAsia="Times New Roman" w:hAnsi="Times New Roman CYR" w:cs="Times New Roman CYR"/>
          <w:sz w:val="24"/>
          <w:szCs w:val="24"/>
          <w:lang w:val="ru-RU" w:eastAsia="zh-CN"/>
        </w:rPr>
        <w:t>».</w:t>
      </w:r>
    </w:p>
    <w:p w:rsidR="00C5401C" w:rsidRDefault="00E764B7" w:rsidP="00E764B7">
      <w:pPr>
        <w:widowControl w:val="0"/>
        <w:tabs>
          <w:tab w:val="left" w:pos="7605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</w:p>
    <w:p w:rsidR="00E764B7" w:rsidRDefault="00E764B7" w:rsidP="00E764B7">
      <w:pPr>
        <w:widowControl w:val="0"/>
        <w:tabs>
          <w:tab w:val="left" w:pos="7605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12. </w:t>
      </w:r>
      <w:r w:rsidRPr="00E764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Додатки до договору</w:t>
      </w:r>
    </w:p>
    <w:p w:rsidR="00E764B7" w:rsidRPr="00E764B7" w:rsidRDefault="00E764B7" w:rsidP="00E764B7">
      <w:pPr>
        <w:pStyle w:val="a3"/>
        <w:ind w:firstLine="567"/>
        <w:rPr>
          <w:color w:val="000000"/>
        </w:rPr>
      </w:pPr>
      <w:r>
        <w:rPr>
          <w:color w:val="000000"/>
        </w:rPr>
        <w:t xml:space="preserve">12.1. </w:t>
      </w:r>
      <w:r w:rsidRPr="00E764B7">
        <w:rPr>
          <w:color w:val="000000"/>
        </w:rPr>
        <w:t>Додаток № 1 – Специфікація Товару;</w:t>
      </w:r>
    </w:p>
    <w:p w:rsidR="00E764B7" w:rsidRPr="00E764B7" w:rsidRDefault="00E764B7" w:rsidP="00E764B7">
      <w:pPr>
        <w:pStyle w:val="a3"/>
        <w:ind w:firstLine="567"/>
        <w:rPr>
          <w:color w:val="000000"/>
        </w:rPr>
      </w:pPr>
      <w:r w:rsidRPr="00E764B7">
        <w:rPr>
          <w:color w:val="000000"/>
        </w:rPr>
        <w:t>12.2. Додаток № 2 – Перелік АЗС постачальника чи АЗС інших компаній, що приймають довірчі документи (талони) згідно яких можна отримати товар) до обслуговування.</w:t>
      </w:r>
    </w:p>
    <w:p w:rsidR="00E764B7" w:rsidRPr="00C5401C" w:rsidRDefault="00E764B7" w:rsidP="00E764B7">
      <w:pPr>
        <w:widowControl w:val="0"/>
        <w:tabs>
          <w:tab w:val="left" w:pos="7605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E764B7" w:rsidRDefault="00E764B7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</w:p>
    <w:p w:rsidR="00C5401C" w:rsidRPr="00C5401C" w:rsidRDefault="00E764B7" w:rsidP="00C5401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13</w:t>
      </w:r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.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Юридичні</w:t>
      </w:r>
      <w:proofErr w:type="spellEnd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адреси</w:t>
      </w:r>
      <w:proofErr w:type="spellEnd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та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реквізити</w:t>
      </w:r>
      <w:proofErr w:type="spellEnd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Сторін</w:t>
      </w:r>
      <w:proofErr w:type="spellEnd"/>
      <w:r w:rsidR="00C5401C" w:rsidRPr="00C5401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zh-CN"/>
        </w:rPr>
        <w:t>:</w:t>
      </w:r>
    </w:p>
    <w:p w:rsidR="00C5401C" w:rsidRPr="00C5401C" w:rsidRDefault="00C5401C" w:rsidP="00C5401C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18"/>
          <w:szCs w:val="18"/>
          <w:lang w:val="ru-RU" w:eastAsia="zh-CN"/>
        </w:rPr>
      </w:pPr>
    </w:p>
    <w:tbl>
      <w:tblPr>
        <w:tblpPr w:leftFromText="180" w:rightFromText="180" w:vertAnchor="text" w:horzAnchor="margin" w:tblpX="154" w:tblpY="112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5401C" w:rsidRPr="00C5401C" w:rsidTr="008D1C85">
        <w:trPr>
          <w:trHeight w:val="137"/>
        </w:trPr>
        <w:tc>
          <w:tcPr>
            <w:tcW w:w="9781" w:type="dxa"/>
          </w:tcPr>
          <w:p w:rsidR="00C5401C" w:rsidRPr="00C5401C" w:rsidRDefault="00C5401C" w:rsidP="00C5401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>Замовник</w:t>
            </w: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: </w:t>
            </w: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Постачальник</w:t>
            </w:r>
          </w:p>
          <w:p w:rsidR="00C5401C" w:rsidRPr="00C5401C" w:rsidRDefault="00C5401C" w:rsidP="00C5401C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>Комунальне некомерційне підприємство</w:t>
            </w:r>
          </w:p>
          <w:p w:rsidR="00C5401C" w:rsidRPr="00C5401C" w:rsidRDefault="00C5401C" w:rsidP="00C5401C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>Тульчинська</w:t>
            </w:r>
            <w:proofErr w:type="spellEnd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центральна </w:t>
            </w:r>
            <w:proofErr w:type="spellStart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>районна</w:t>
            </w:r>
            <w:proofErr w:type="spellEnd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>лікарня</w:t>
            </w:r>
            <w:proofErr w:type="spellEnd"/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» </w:t>
            </w: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                               </w:t>
            </w:r>
          </w:p>
          <w:p w:rsidR="00C5401C" w:rsidRPr="00C5401C" w:rsidRDefault="00C5401C" w:rsidP="00C5401C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eastAsia="zh-CN"/>
              </w:rPr>
              <w:t>Тульчинської міської ради</w:t>
            </w:r>
            <w:r w:rsidRPr="00C5401C">
              <w:rPr>
                <w:rFonts w:ascii="Times New Roman" w:eastAsia="Times New Roman" w:hAnsi="Times New Roman" w:cs="Arial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</w:p>
          <w:p w:rsidR="00C5401C" w:rsidRPr="00C5401C" w:rsidRDefault="00C5401C" w:rsidP="00C5401C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</w:pPr>
            <w:proofErr w:type="gramStart"/>
            <w:r w:rsidRPr="00C5401C"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  <w:t xml:space="preserve">23600,  </w:t>
            </w:r>
            <w:proofErr w:type="spellStart"/>
            <w:r w:rsidRPr="00C5401C"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  <w:t>Вінницька</w:t>
            </w:r>
            <w:proofErr w:type="spellEnd"/>
            <w:proofErr w:type="gramEnd"/>
            <w:r w:rsidRPr="00C5401C"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  <w:t xml:space="preserve"> область, м. </w:t>
            </w:r>
            <w:proofErr w:type="spellStart"/>
            <w:r w:rsidRPr="00C5401C"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  <w:t>Тульчин</w:t>
            </w:r>
            <w:proofErr w:type="spellEnd"/>
            <w:r w:rsidRPr="00C5401C">
              <w:rPr>
                <w:rFonts w:ascii="Times New Roman" w:eastAsia="Times New Roman" w:hAnsi="Times New Roman" w:cs="Arial"/>
                <w:bCs/>
                <w:kern w:val="2"/>
                <w:sz w:val="24"/>
                <w:szCs w:val="24"/>
                <w:lang w:val="ru-RU" w:eastAsia="zh-CN"/>
              </w:rPr>
              <w:t xml:space="preserve">                                              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вул</w:t>
            </w:r>
            <w:proofErr w:type="spellEnd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Миколи</w:t>
            </w:r>
            <w:proofErr w:type="spellEnd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Леонтовича, 114,                                             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ЄДРПОУ 01982672                     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тел./факс (04335) 2-28-56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Директор</w:t>
            </w:r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                                                                                                   </w:t>
            </w: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val="ru-RU" w:eastAsia="zh-CN"/>
              </w:rPr>
              <w:t>______________________</w:t>
            </w:r>
            <w:proofErr w:type="gramStart"/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val="ru-RU" w:eastAsia="zh-CN"/>
              </w:rPr>
              <w:t>_  /</w:t>
            </w:r>
            <w:proofErr w:type="gramEnd"/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  <w:t xml:space="preserve">Г.Г. </w:t>
            </w:r>
            <w:proofErr w:type="spellStart"/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  <w:t>Роспутна</w:t>
            </w:r>
            <w:proofErr w:type="spellEnd"/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val="ru-RU" w:eastAsia="zh-CN"/>
              </w:rPr>
              <w:t>/</w:t>
            </w: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C5401C" w:rsidRPr="00C5401C" w:rsidRDefault="00C5401C" w:rsidP="00E764B7">
            <w:pPr>
              <w:widowControl w:val="0"/>
              <w:tabs>
                <w:tab w:val="left" w:pos="4980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  <w:p w:rsidR="00C5401C" w:rsidRPr="00C5401C" w:rsidRDefault="00C5401C" w:rsidP="00C5401C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64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Додаток № 1</w:t>
            </w:r>
          </w:p>
          <w:p w:rsidR="00C5401C" w:rsidRPr="00C5401C" w:rsidRDefault="00C5401C" w:rsidP="00C5401C">
            <w:pPr>
              <w:widowControl w:val="0"/>
              <w:shd w:val="clear" w:color="auto" w:fill="FFFFFF"/>
              <w:suppressAutoHyphens/>
              <w:autoSpaceDE w:val="0"/>
              <w:spacing w:after="0" w:line="264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 Договору № __________</w:t>
            </w:r>
          </w:p>
          <w:p w:rsidR="00C5401C" w:rsidRPr="00C5401C" w:rsidRDefault="00C5401C" w:rsidP="00C5401C">
            <w:pPr>
              <w:widowControl w:val="0"/>
              <w:shd w:val="clear" w:color="auto" w:fill="FFFFFF"/>
              <w:suppressAutoHyphens/>
              <w:autoSpaceDE w:val="0"/>
              <w:spacing w:after="0" w:line="264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 «_____» __________________ 2022 року</w:t>
            </w:r>
          </w:p>
          <w:p w:rsidR="00C5401C" w:rsidRPr="00C5401C" w:rsidRDefault="00C5401C" w:rsidP="00C5401C">
            <w:pPr>
              <w:widowControl w:val="0"/>
              <w:shd w:val="clear" w:color="auto" w:fill="FFFFFF"/>
              <w:suppressAutoHyphens/>
              <w:autoSpaceDE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shd w:val="clear" w:color="auto" w:fill="FFFFFF"/>
              <w:suppressAutoHyphens/>
              <w:autoSpaceDE w:val="0"/>
              <w:spacing w:after="0" w:line="264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СПЕЦИФІКАЦІЯ</w:t>
            </w:r>
          </w:p>
          <w:p w:rsidR="00C5401C" w:rsidRPr="00C5401C" w:rsidRDefault="00C5401C" w:rsidP="00C5401C">
            <w:pPr>
              <w:suppressAutoHyphens/>
              <w:spacing w:after="0"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 закупівлю</w:t>
            </w:r>
            <w:r w:rsidR="00CE575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:</w:t>
            </w:r>
            <w:r w:rsidRPr="00C540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  <w:r w:rsidR="00CE5753">
              <w:t xml:space="preserve"> </w:t>
            </w:r>
            <w:r w:rsidR="00CE5753" w:rsidRPr="00CE57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Код ДК 021:2015 - 09130000-9 Нафта і дистиляти (Бензин А-92 (тало</w:t>
            </w:r>
            <w:r w:rsidR="00CE57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ни) , дизельне паливо (талони))</w:t>
            </w:r>
          </w:p>
          <w:tbl>
            <w:tblPr>
              <w:tblpPr w:leftFromText="180" w:rightFromText="180" w:vertAnchor="text" w:horzAnchor="margin" w:tblpY="440"/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689"/>
              <w:gridCol w:w="1503"/>
              <w:gridCol w:w="1292"/>
              <w:gridCol w:w="1129"/>
              <w:gridCol w:w="1131"/>
            </w:tblGrid>
            <w:tr w:rsidR="00C5401C" w:rsidRPr="00C5401C" w:rsidTr="00C34118">
              <w:trPr>
                <w:trHeight w:val="82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№</w:t>
                  </w:r>
                </w:p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з/п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Найменування товару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Од. виміру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К-ть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 xml:space="preserve">Ціна за одиницю, грн. з ПДВ </w:t>
                  </w:r>
                  <w:r w:rsidRPr="00C540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(або без ПДВ – якщо постачальник не є платником ПДВ)</w:t>
                  </w: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 xml:space="preserve">Всього, грн. з ПДВ </w:t>
                  </w:r>
                  <w:r w:rsidRPr="00C5401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(або без ПДВ – якщо постачальник не є платником ПДВ)</w:t>
                  </w:r>
                </w:p>
              </w:tc>
            </w:tr>
            <w:tr w:rsidR="00C5401C" w:rsidRPr="00C5401C" w:rsidTr="00C34118">
              <w:trPr>
                <w:trHeight w:val="1095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Бензин А-92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л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1400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401C" w:rsidRPr="00C5401C" w:rsidTr="00C34118">
              <w:trPr>
                <w:trHeight w:val="1095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34118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C341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zh-CN"/>
                    </w:rPr>
                    <w:t>Дизельне паливо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л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34118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630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5401C" w:rsidRPr="00C5401C" w:rsidTr="00C34118">
              <w:trPr>
                <w:trHeight w:val="1111"/>
              </w:trPr>
              <w:tc>
                <w:tcPr>
                  <w:tcW w:w="22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1C" w:rsidRPr="00C5401C" w:rsidRDefault="00C5401C" w:rsidP="00C5401C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Загальна вартість тендерної пропозиції, грн. з ПДВ </w:t>
                  </w:r>
                  <w:r w:rsidRPr="00C540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zh-CN"/>
                    </w:rPr>
                    <w:t>(</w:t>
                  </w:r>
                  <w:r w:rsidRPr="00C540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zh-CN"/>
                    </w:rPr>
                    <w:t>якщо постачальник не є платником ПДВ поруч з ціною має бути зазначено: «без ПДВ»</w:t>
                  </w:r>
                  <w:r w:rsidRPr="00C540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zh-CN"/>
                    </w:rPr>
                    <w:t>)</w:t>
                  </w:r>
                </w:p>
              </w:tc>
              <w:tc>
                <w:tcPr>
                  <w:tcW w:w="272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401C" w:rsidRPr="00C5401C" w:rsidRDefault="00C5401C" w:rsidP="00C5401C">
                  <w:pPr>
                    <w:widowControl w:val="0"/>
                    <w:tabs>
                      <w:tab w:val="left" w:pos="271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zh-CN"/>
                    </w:rPr>
                  </w:pPr>
                  <w:r w:rsidRPr="00C5401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zh-CN"/>
                    </w:rPr>
                    <w:t>(цифрами та словами)</w:t>
                  </w:r>
                </w:p>
              </w:tc>
            </w:tr>
          </w:tbl>
          <w:p w:rsidR="00C5401C" w:rsidRPr="00C5401C" w:rsidRDefault="00C5401C" w:rsidP="00C5401C">
            <w:pPr>
              <w:tabs>
                <w:tab w:val="left" w:pos="5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5401C" w:rsidRPr="00C5401C" w:rsidRDefault="00C5401C" w:rsidP="00C5401C">
            <w:pPr>
              <w:tabs>
                <w:tab w:val="left" w:pos="5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pPr w:leftFromText="180" w:rightFromText="180" w:vertAnchor="text" w:horzAnchor="margin" w:tblpXSpec="center" w:tblpY="524"/>
              <w:tblW w:w="9793" w:type="dxa"/>
              <w:tblLayout w:type="fixed"/>
              <w:tblLook w:val="04A0" w:firstRow="1" w:lastRow="0" w:firstColumn="1" w:lastColumn="0" w:noHBand="0" w:noVBand="1"/>
            </w:tblPr>
            <w:tblGrid>
              <w:gridCol w:w="4780"/>
              <w:gridCol w:w="5013"/>
            </w:tblGrid>
            <w:tr w:rsidR="00C5401C" w:rsidRPr="00C5401C" w:rsidTr="00CD079F">
              <w:trPr>
                <w:trHeight w:val="429"/>
              </w:trPr>
              <w:tc>
                <w:tcPr>
                  <w:tcW w:w="4780" w:type="dxa"/>
                </w:tcPr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tabs>
                      <w:tab w:val="left" w:pos="1038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  <w:r w:rsidRPr="00C5401C"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eastAsia="zh-CN"/>
                    </w:rPr>
                    <w:t>Замовник</w:t>
                  </w:r>
                </w:p>
                <w:p w:rsidR="00CD079F" w:rsidRDefault="00CD079F" w:rsidP="00C5401C">
                  <w:pPr>
                    <w:widowControl w:val="0"/>
                    <w:shd w:val="clear" w:color="auto" w:fill="FFFFFF"/>
                    <w:tabs>
                      <w:tab w:val="left" w:pos="1038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</w:p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tabs>
                      <w:tab w:val="left" w:pos="1038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  <w:r w:rsidRPr="00C5401C"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  <w:t>_____________________________</w:t>
                  </w:r>
                </w:p>
                <w:p w:rsidR="00CD079F" w:rsidRPr="00C5401C" w:rsidRDefault="00CD079F" w:rsidP="00CD079F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                            </w:t>
                  </w:r>
                  <w:proofErr w:type="spellStart"/>
                  <w:r w:rsidRPr="00C540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>м.п</w:t>
                  </w:r>
                  <w:proofErr w:type="spellEnd"/>
                  <w:r w:rsidRPr="00C540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.                                                                    </w:t>
                  </w: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      </w:t>
                  </w:r>
                </w:p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tabs>
                      <w:tab w:val="left" w:pos="1038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</w:p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tabs>
                      <w:tab w:val="left" w:pos="10381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</w:p>
              </w:tc>
              <w:tc>
                <w:tcPr>
                  <w:tcW w:w="5013" w:type="dxa"/>
                </w:tcPr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  <w:proofErr w:type="spellStart"/>
                  <w:r w:rsidRPr="00C5401C"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  <w:t>Постачальник</w:t>
                  </w:r>
                  <w:proofErr w:type="spellEnd"/>
                </w:p>
                <w:p w:rsidR="00C5401C" w:rsidRPr="00C5401C" w:rsidRDefault="00C5401C" w:rsidP="00C5401C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8"/>
                      <w:szCs w:val="28"/>
                      <w:lang w:val="ru-RU" w:eastAsia="zh-CN"/>
                    </w:rPr>
                  </w:pPr>
                </w:p>
                <w:p w:rsidR="00C5401C" w:rsidRDefault="00C5401C" w:rsidP="00C5401C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val="ru-RU" w:eastAsia="zh-CN"/>
                    </w:rPr>
                  </w:pPr>
                  <w:r w:rsidRPr="00C5401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val="ru-RU" w:eastAsia="zh-CN"/>
                    </w:rPr>
                    <w:t>_____________________________</w:t>
                  </w:r>
                </w:p>
                <w:p w:rsidR="00CD079F" w:rsidRPr="00C5401C" w:rsidRDefault="00CD079F" w:rsidP="00CD079F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                            </w:t>
                  </w:r>
                  <w:proofErr w:type="spellStart"/>
                  <w:r w:rsidRPr="00C540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>м.п</w:t>
                  </w:r>
                  <w:proofErr w:type="spellEnd"/>
                  <w:r w:rsidRPr="00C5401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.                                                                    </w:t>
                  </w: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ru-RU" w:eastAsia="zh-CN"/>
                    </w:rPr>
                    <w:t xml:space="preserve">               </w:t>
                  </w:r>
                </w:p>
                <w:p w:rsidR="00CD079F" w:rsidRPr="00C5401C" w:rsidRDefault="00CD079F" w:rsidP="00C5401C">
                  <w:pPr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val="ru-RU" w:eastAsia="zh-CN"/>
                    </w:rPr>
                  </w:pPr>
                </w:p>
              </w:tc>
            </w:tr>
          </w:tbl>
          <w:p w:rsidR="00C5401C" w:rsidRPr="00C5401C" w:rsidRDefault="00CD079F" w:rsidP="00C540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           </w:t>
            </w:r>
            <w:r w:rsidR="00C5401C"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</w:t>
            </w:r>
          </w:p>
          <w:p w:rsidR="00C5401C" w:rsidRPr="00C5401C" w:rsidRDefault="00C5401C" w:rsidP="00C540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</w:p>
          <w:p w:rsidR="00C5401C" w:rsidRDefault="00C5401C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B605D0" w:rsidRDefault="00B605D0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bookmarkStart w:id="3" w:name="_GoBack"/>
            <w:bookmarkEnd w:id="3"/>
          </w:p>
          <w:p w:rsidR="00E764B7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Pr="00C5401C" w:rsidRDefault="00E764B7" w:rsidP="00E764B7">
            <w:pPr>
              <w:widowControl w:val="0"/>
              <w:tabs>
                <w:tab w:val="left" w:pos="241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  <w:p w:rsidR="00E764B7" w:rsidRPr="00E764B7" w:rsidRDefault="00E764B7" w:rsidP="00E764B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764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Додаток № 2</w:t>
            </w:r>
          </w:p>
          <w:p w:rsidR="00E764B7" w:rsidRPr="00E764B7" w:rsidRDefault="00E764B7" w:rsidP="00E764B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764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до Договору №____ від _______2022р.</w:t>
            </w:r>
          </w:p>
          <w:p w:rsidR="00E764B7" w:rsidRDefault="00E764B7" w:rsidP="00E764B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CD079F" w:rsidRDefault="00CD079F" w:rsidP="00E764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E764B7" w:rsidRPr="00E764B7" w:rsidRDefault="00E764B7" w:rsidP="00E764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764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Перелік АЗС постачальника, що приймають</w:t>
            </w:r>
          </w:p>
          <w:p w:rsidR="00E764B7" w:rsidRPr="00E764B7" w:rsidRDefault="00E764B7" w:rsidP="00CD07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E764B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довірчі документи (талони) згідно яких можна отримати товар до обслуговування.</w:t>
            </w: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  <w:p w:rsidR="00C5401C" w:rsidRPr="00C5401C" w:rsidRDefault="00C5401C" w:rsidP="00C5401C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</w:tbl>
    <w:p w:rsidR="00C5401C" w:rsidRDefault="00C5401C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37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17"/>
        <w:gridCol w:w="1515"/>
        <w:gridCol w:w="1302"/>
        <w:gridCol w:w="1138"/>
        <w:gridCol w:w="1139"/>
      </w:tblGrid>
      <w:tr w:rsidR="00CD079F" w:rsidRPr="00CD079F" w:rsidTr="00CD079F">
        <w:trPr>
          <w:trHeight w:val="14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D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D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0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Місцезнаходження (населений пункт, область, регіон)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Назва АЗС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Адреса АЗС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Режим (розклад) роботи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Власна/орендована</w:t>
            </w:r>
          </w:p>
        </w:tc>
      </w:tr>
      <w:tr w:rsidR="00CD079F" w:rsidRPr="00CD079F" w:rsidTr="00CD079F">
        <w:trPr>
          <w:trHeight w:val="41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9F" w:rsidRPr="00CD079F" w:rsidRDefault="00CD079F" w:rsidP="00CD079F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D079F" w:rsidRDefault="00CD079F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CD079F" w:rsidRDefault="00CD079F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CD079F" w:rsidRDefault="00CD079F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CD079F" w:rsidRPr="00C5401C" w:rsidRDefault="00CD079F" w:rsidP="00C5401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876" w:tblpY="344"/>
        <w:tblW w:w="9793" w:type="dxa"/>
        <w:tblLayout w:type="fixed"/>
        <w:tblLook w:val="04A0" w:firstRow="1" w:lastRow="0" w:firstColumn="1" w:lastColumn="0" w:noHBand="0" w:noVBand="1"/>
      </w:tblPr>
      <w:tblGrid>
        <w:gridCol w:w="4780"/>
        <w:gridCol w:w="5013"/>
      </w:tblGrid>
      <w:tr w:rsidR="00CD079F" w:rsidRPr="00CD079F" w:rsidTr="00CD079F">
        <w:trPr>
          <w:trHeight w:val="429"/>
        </w:trPr>
        <w:tc>
          <w:tcPr>
            <w:tcW w:w="4780" w:type="dxa"/>
          </w:tcPr>
          <w:p w:rsidR="00CD079F" w:rsidRPr="00CD079F" w:rsidRDefault="00CD079F" w:rsidP="00CD079F">
            <w:pPr>
              <w:widowControl w:val="0"/>
              <w:shd w:val="clear" w:color="auto" w:fill="FFFFFF"/>
              <w:tabs>
                <w:tab w:val="left" w:pos="10381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  <w:r w:rsidRPr="00CD079F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  <w:t>Замовник</w:t>
            </w:r>
          </w:p>
          <w:p w:rsidR="00CD079F" w:rsidRPr="00CD079F" w:rsidRDefault="00CD079F" w:rsidP="00CD079F">
            <w:pPr>
              <w:widowControl w:val="0"/>
              <w:shd w:val="clear" w:color="auto" w:fill="FFFFFF"/>
              <w:tabs>
                <w:tab w:val="left" w:pos="10381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</w:p>
          <w:p w:rsidR="00CD079F" w:rsidRPr="00CD079F" w:rsidRDefault="00CD079F" w:rsidP="00CD079F">
            <w:pPr>
              <w:widowControl w:val="0"/>
              <w:shd w:val="clear" w:color="auto" w:fill="FFFFFF"/>
              <w:tabs>
                <w:tab w:val="left" w:pos="10381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  <w:r w:rsidRPr="00CD079F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  <w:t>_____________________________</w:t>
            </w:r>
          </w:p>
          <w:p w:rsidR="00CD079F" w:rsidRPr="00CD079F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            </w:t>
            </w:r>
            <w:proofErr w:type="spellStart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м.п</w:t>
            </w:r>
            <w:proofErr w:type="spellEnd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</w:t>
            </w:r>
          </w:p>
        </w:tc>
        <w:tc>
          <w:tcPr>
            <w:tcW w:w="5013" w:type="dxa"/>
          </w:tcPr>
          <w:p w:rsidR="00CD079F" w:rsidRPr="00CD079F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  <w:proofErr w:type="spellStart"/>
            <w:r w:rsidRPr="00CD079F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  <w:t>Постачальник</w:t>
            </w:r>
            <w:proofErr w:type="spellEnd"/>
          </w:p>
          <w:p w:rsidR="00CD079F" w:rsidRPr="00CD079F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ru-RU" w:eastAsia="zh-CN"/>
              </w:rPr>
            </w:pPr>
          </w:p>
          <w:p w:rsidR="00CD079F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zh-CN"/>
              </w:rPr>
            </w:pPr>
            <w:r w:rsidRPr="00CD079F"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zh-CN"/>
              </w:rPr>
              <w:t>_____________________________</w:t>
            </w:r>
          </w:p>
          <w:p w:rsidR="00CD079F" w:rsidRPr="00C5401C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            </w:t>
            </w:r>
            <w:proofErr w:type="spellStart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м.п</w:t>
            </w:r>
            <w:proofErr w:type="spellEnd"/>
            <w:r w:rsidRPr="00C5401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.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 xml:space="preserve">                </w:t>
            </w:r>
          </w:p>
          <w:p w:rsidR="00CD079F" w:rsidRPr="00CD079F" w:rsidRDefault="00CD079F" w:rsidP="00CD07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ru-RU" w:eastAsia="zh-CN"/>
              </w:rPr>
            </w:pPr>
          </w:p>
        </w:tc>
      </w:tr>
    </w:tbl>
    <w:p w:rsidR="00955BFB" w:rsidRDefault="00955BFB"/>
    <w:sectPr w:rsidR="00955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8"/>
    <w:rsid w:val="001B0411"/>
    <w:rsid w:val="00472F9E"/>
    <w:rsid w:val="008D1C85"/>
    <w:rsid w:val="00955BFB"/>
    <w:rsid w:val="00AE7088"/>
    <w:rsid w:val="00B03DDC"/>
    <w:rsid w:val="00B605D0"/>
    <w:rsid w:val="00C34118"/>
    <w:rsid w:val="00C5401C"/>
    <w:rsid w:val="00CD079F"/>
    <w:rsid w:val="00CE5753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1C64"/>
  <w15:chartTrackingRefBased/>
  <w15:docId w15:val="{0EC706A3-CB0F-432D-9980-25CA040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6171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2022-10-10T13:52:00Z</dcterms:created>
  <dcterms:modified xsi:type="dcterms:W3CDTF">2022-10-11T12:11:00Z</dcterms:modified>
</cp:coreProperties>
</file>