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71" w:rsidRPr="00E32A71" w:rsidRDefault="00E32A71" w:rsidP="00E32A71">
      <w:pPr>
        <w:jc w:val="right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Додаток 1</w:t>
      </w:r>
    </w:p>
    <w:p w:rsidR="00E32A71" w:rsidRPr="00E32A71" w:rsidRDefault="00E32A71" w:rsidP="00E32A71">
      <w:pPr>
        <w:jc w:val="right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до оголошення</w:t>
      </w:r>
    </w:p>
    <w:p w:rsidR="00E32A71" w:rsidRPr="00E32A71" w:rsidRDefault="00E32A71" w:rsidP="00E3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71">
        <w:rPr>
          <w:rFonts w:ascii="Times New Roman" w:hAnsi="Times New Roman" w:cs="Times New Roman"/>
          <w:b/>
          <w:sz w:val="24"/>
          <w:szCs w:val="24"/>
        </w:rPr>
        <w:t>Кваліфікаційні вимоги до учасників</w:t>
      </w:r>
    </w:p>
    <w:p w:rsidR="00E32A71" w:rsidRPr="00E32A71" w:rsidRDefault="00E32A71" w:rsidP="00E32A71">
      <w:pPr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Учасник повинен надати в складі своєї пропозиції завірені підписом уповноваженої особи в установленому Законом порядку наступні документи:</w:t>
      </w:r>
    </w:p>
    <w:p w:rsidR="00E32A71" w:rsidRDefault="00E32A71" w:rsidP="00E3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копію витягу з Єдиного державного реєстру юридичних осіб та фізичних осіб-підприємців;</w:t>
      </w:r>
    </w:p>
    <w:p w:rsidR="00E32A71" w:rsidRDefault="00E32A71" w:rsidP="00E3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копію свідоцтва про реєстрацію платника податку на додану (ПДВ) вартість та/або витяг з реєстру платників ПДВ (якщо учасник є платником ПДВ), або свідоцтво платника єдиного податку та/або витяг з реєстру платників єдиного податку (якщо учасник є платником єдиного податку);</w:t>
      </w:r>
    </w:p>
    <w:p w:rsidR="00E32A71" w:rsidRDefault="00E32A71" w:rsidP="00E3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 копію діючих документів про якість (сертифікат відповідності або сертифікат/паспорт якості, або декларація про відповідність, або висновок державної санітарно-епідеміологічної служби на товар, або зареєстровані ТУ на виготовлення товару у Держстандарті, тощо або обґрунтування їх відсутності), встановлений діючим законодавством на запропоновану продукцію</w:t>
      </w:r>
    </w:p>
    <w:p w:rsidR="00E32A71" w:rsidRDefault="00E32A71" w:rsidP="00E3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Інформаційна довідка в довільній формі про учасника на фірмовому бланку;</w:t>
      </w:r>
    </w:p>
    <w:p w:rsidR="00E32A71" w:rsidRPr="00E32A71" w:rsidRDefault="00E32A71" w:rsidP="00E32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Комерційну пропозицію на фірмовому бланку за підписом керівника з інформацію про технічні, якісні та кількісні характеристики запропонованого товару.</w:t>
      </w:r>
    </w:p>
    <w:p w:rsidR="00A91EEB" w:rsidRDefault="008C01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Pr="008C0114">
        <w:rPr>
          <w:rFonts w:ascii="Times New Roman" w:hAnsi="Times New Roman" w:cs="Times New Roman"/>
          <w:i/>
        </w:rPr>
        <w:t>У разі якщо учасник або переможець відповідно до норм чинного законодавства не зобов’язаний складати якийсь із вказаних в оголошенні документ, то він надає лист-роз’яснення в довільній формі в якому зазначає законодавчі підстави ненадання відповідних документів або копію/</w:t>
      </w:r>
      <w:proofErr w:type="spellStart"/>
      <w:r w:rsidRPr="008C0114">
        <w:rPr>
          <w:rFonts w:ascii="Times New Roman" w:hAnsi="Times New Roman" w:cs="Times New Roman"/>
          <w:i/>
        </w:rPr>
        <w:t>ії</w:t>
      </w:r>
      <w:proofErr w:type="spellEnd"/>
      <w:r w:rsidRPr="008C0114">
        <w:rPr>
          <w:rFonts w:ascii="Times New Roman" w:hAnsi="Times New Roman" w:cs="Times New Roman"/>
          <w:i/>
        </w:rPr>
        <w:t xml:space="preserve"> роз'яснення/</w:t>
      </w:r>
      <w:proofErr w:type="spellStart"/>
      <w:r w:rsidRPr="008C0114">
        <w:rPr>
          <w:rFonts w:ascii="Times New Roman" w:hAnsi="Times New Roman" w:cs="Times New Roman"/>
          <w:i/>
        </w:rPr>
        <w:t>нь</w:t>
      </w:r>
      <w:proofErr w:type="spellEnd"/>
      <w:r w:rsidRPr="008C0114">
        <w:rPr>
          <w:rFonts w:ascii="Times New Roman" w:hAnsi="Times New Roman" w:cs="Times New Roman"/>
          <w:i/>
        </w:rPr>
        <w:t xml:space="preserve"> державних органів.</w:t>
      </w:r>
    </w:p>
    <w:p w:rsidR="008C0114" w:rsidRPr="008C0114" w:rsidRDefault="008C0114" w:rsidP="008C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14">
        <w:rPr>
          <w:rFonts w:ascii="Times New Roman" w:hAnsi="Times New Roman" w:cs="Times New Roman"/>
          <w:b/>
          <w:sz w:val="24"/>
          <w:szCs w:val="24"/>
        </w:rPr>
        <w:t>Учасники при поданні пропозиції повинні враховувати норми:</w:t>
      </w:r>
    </w:p>
    <w:p w:rsidR="008C0114" w:rsidRPr="008C0114" w:rsidRDefault="008C0114" w:rsidP="008C0114">
      <w:pPr>
        <w:rPr>
          <w:rFonts w:ascii="Times New Roman" w:hAnsi="Times New Roman" w:cs="Times New Roman"/>
          <w:sz w:val="24"/>
          <w:szCs w:val="24"/>
        </w:rPr>
      </w:pPr>
      <w:r w:rsidRPr="008C0114">
        <w:rPr>
          <w:rFonts w:ascii="Times New Roman" w:hAnsi="Times New Roman" w:cs="Times New Roman"/>
          <w:sz w:val="24"/>
          <w:szCs w:val="24"/>
        </w:rPr>
        <w:t>-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</w:t>
      </w:r>
      <w:bookmarkStart w:id="0" w:name="_GoBack"/>
      <w:bookmarkEnd w:id="0"/>
      <w:r w:rsidRPr="008C0114">
        <w:rPr>
          <w:rFonts w:ascii="Times New Roman" w:hAnsi="Times New Roman" w:cs="Times New Roman"/>
          <w:sz w:val="24"/>
          <w:szCs w:val="24"/>
        </w:rPr>
        <w:t>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8C0114" w:rsidRPr="008C0114" w:rsidRDefault="008C0114" w:rsidP="008C0114">
      <w:pPr>
        <w:rPr>
          <w:rFonts w:ascii="Times New Roman" w:hAnsi="Times New Roman" w:cs="Times New Roman"/>
          <w:sz w:val="24"/>
          <w:szCs w:val="24"/>
        </w:rPr>
      </w:pPr>
      <w:r w:rsidRPr="008C0114">
        <w:rPr>
          <w:rFonts w:ascii="Times New Roman" w:hAnsi="Times New Roman" w:cs="Times New Roman"/>
          <w:sz w:val="24"/>
          <w:szCs w:val="24"/>
        </w:rPr>
        <w:t>-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8C0114" w:rsidRPr="008C0114" w:rsidRDefault="008C0114" w:rsidP="008C0114">
      <w:pPr>
        <w:rPr>
          <w:rFonts w:ascii="Times New Roman" w:hAnsi="Times New Roman" w:cs="Times New Roman"/>
          <w:sz w:val="24"/>
          <w:szCs w:val="24"/>
        </w:rPr>
      </w:pPr>
      <w:r w:rsidRPr="008C0114">
        <w:rPr>
          <w:rFonts w:ascii="Times New Roman" w:hAnsi="Times New Roman" w:cs="Times New Roman"/>
          <w:sz w:val="24"/>
          <w:szCs w:val="24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8C0114" w:rsidRPr="008C0114" w:rsidRDefault="008C0114" w:rsidP="008C0114">
      <w:pPr>
        <w:rPr>
          <w:rFonts w:ascii="Times New Roman" w:hAnsi="Times New Roman" w:cs="Times New Roman"/>
          <w:sz w:val="24"/>
          <w:szCs w:val="24"/>
        </w:rPr>
      </w:pPr>
      <w:r w:rsidRPr="008C0114">
        <w:rPr>
          <w:rFonts w:ascii="Times New Roman" w:hAnsi="Times New Roman" w:cs="Times New Roman"/>
          <w:sz w:val="24"/>
          <w:szCs w:val="24"/>
        </w:rPr>
        <w:t>У випадку не врахування учасником під час подання пропозиції, зокрема невідповідність учасника чи товару зазначеним нормативно-правовим актам, пропозиція учасника вважатиметься такою, що не відповідає умовам, визначеним в оголошенні про проведення спрощеної закупівлі, та вимогам до предмета закупівлі, тому така пропозиція підлягатиме відхиленню на підставі пункту 1 частини 13 статті 14 Закону.</w:t>
      </w:r>
    </w:p>
    <w:p w:rsidR="008C0114" w:rsidRPr="008C0114" w:rsidRDefault="008C0114">
      <w:pPr>
        <w:rPr>
          <w:rFonts w:ascii="Times New Roman" w:hAnsi="Times New Roman" w:cs="Times New Roman"/>
        </w:rPr>
      </w:pPr>
    </w:p>
    <w:sectPr w:rsidR="008C0114" w:rsidRPr="008C01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5231C"/>
    <w:multiLevelType w:val="hybridMultilevel"/>
    <w:tmpl w:val="5344AE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B4"/>
    <w:rsid w:val="00232F92"/>
    <w:rsid w:val="005B15B4"/>
    <w:rsid w:val="008C0114"/>
    <w:rsid w:val="00A91EEB"/>
    <w:rsid w:val="00E3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1FDB"/>
  <w15:chartTrackingRefBased/>
  <w15:docId w15:val="{F515A7EA-00A1-41D7-BD2A-16C73DE8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01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2022-10-10T13:28:00Z</dcterms:created>
  <dcterms:modified xsi:type="dcterms:W3CDTF">2022-10-11T12:07:00Z</dcterms:modified>
</cp:coreProperties>
</file>