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99" w:rsidRDefault="00FF1B75">
      <w:pPr>
        <w:spacing w:after="40" w:line="228" w:lineRule="auto"/>
        <w:ind w:left="1416" w:right="-15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827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bookmarkStart w:id="0" w:name="__DdeLink__1633_142772193"/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:rsidR="00812F99" w:rsidRDefault="00FF1B75">
      <w:pPr>
        <w:tabs>
          <w:tab w:val="center" w:pos="4818"/>
        </w:tabs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val="uk-UA" w:eastAsia="en-US"/>
        </w:rPr>
        <w:t>до оголошення спрощеної закупівлі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–</w:t>
      </w:r>
    </w:p>
    <w:p w:rsidR="00812F99" w:rsidRDefault="00FF1B75">
      <w:pPr>
        <w:tabs>
          <w:tab w:val="left" w:pos="0"/>
          <w:tab w:val="left" w:pos="142"/>
          <w:tab w:val="left" w:pos="284"/>
        </w:tabs>
        <w:spacing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основний словник національного класифікатора України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en-US"/>
        </w:rPr>
        <w:t>ДК 021:2015, код 09310000-5 – Електрична енергія (Електрична енергія)</w:t>
      </w:r>
      <w:bookmarkEnd w:id="0"/>
    </w:p>
    <w:p w:rsidR="00812F99" w:rsidRDefault="00812F99">
      <w:pPr>
        <w:spacing w:after="40" w:line="228" w:lineRule="auto"/>
        <w:ind w:left="708" w:right="-1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2F99" w:rsidRDefault="00FF1B7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</w:t>
      </w:r>
    </w:p>
    <w:p w:rsidR="00812F99" w:rsidRDefault="00FF1B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ТЕХНІЧНІ, ЯКІСНІ ТА КІЛЬКІСНІ</w:t>
      </w:r>
    </w:p>
    <w:p w:rsidR="00812F99" w:rsidRDefault="00FF1B75">
      <w:pPr>
        <w:pStyle w:val="ab"/>
        <w:jc w:val="center"/>
        <w:rPr>
          <w:rFonts w:ascii="Times New Roman" w:hAnsi="Times New Roman"/>
          <w:i/>
          <w:spacing w:val="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ХАРАКТЕРИСТИКИ ПРЕДМЕТА ЗАКУПІВЛІ</w:t>
      </w:r>
    </w:p>
    <w:p w:rsidR="00812F99" w:rsidRDefault="00812F99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812F99" w:rsidRDefault="00FF1B75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Предмет закупівлі: ДК 021:2015, код 09310000-5 – Електрична енергія (Електрична енергія), - товар, у вигляді активної електричної енергії.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1. Обсяг поставки товару електричної енергії: –    </w:t>
      </w:r>
      <w:r w:rsidR="00DB41E8">
        <w:rPr>
          <w:rFonts w:ascii="Times New Roman" w:hAnsi="Times New Roman"/>
          <w:lang w:val="uk-UA"/>
        </w:rPr>
        <w:t>10900</w:t>
      </w:r>
      <w:r>
        <w:rPr>
          <w:rFonts w:ascii="Times New Roman" w:hAnsi="Times New Roman"/>
          <w:lang w:val="uk-UA"/>
        </w:rPr>
        <w:t xml:space="preserve">  кВт/год.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2.Технічні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3. Умови постачання електричної енергії замовнику повинні відповідати наступним нормативно-правовим актам: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 Закон України «Про ринок електричної енергії»;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Правила роздрібного ринку електричної енергії (затверджені постановою НКРЕКП від 14.03.2018р. №312).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Кодекс системи передачі, затверджений постановою Національної комісії регулювання електроенергетики та комунальних послуг України від 14 .03. 2018 року № 309;</w:t>
      </w:r>
    </w:p>
    <w:p w:rsidR="0085471F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  Учасник-постачальник електричної енергії забезпечує дотримання загальних та гарантованих стандартів якості надання послуг з електропостачання</w:t>
      </w:r>
      <w:r w:rsidR="0085471F">
        <w:rPr>
          <w:rFonts w:ascii="Times New Roman" w:hAnsi="Times New Roman"/>
          <w:lang w:val="uk-UA"/>
        </w:rPr>
        <w:t>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  Під час здійснення цієї закупівлі стосовно технічних, якісних та інших характеристик предмета закупівлі передбачається </w:t>
      </w:r>
      <w:r>
        <w:rPr>
          <w:rFonts w:ascii="Times New Roman" w:hAnsi="Times New Roman"/>
          <w:u w:val="single"/>
          <w:lang w:val="uk-UA"/>
        </w:rPr>
        <w:t>необхідність застосування заходів із захисту довкілля</w:t>
      </w:r>
      <w:r>
        <w:rPr>
          <w:rFonts w:ascii="Times New Roman" w:hAnsi="Times New Roman"/>
          <w:lang w:val="uk-UA"/>
        </w:rPr>
        <w:t xml:space="preserve">, в тому числі під час виконання договору про закупівлю учасник зобов’язується </w:t>
      </w:r>
      <w:r>
        <w:rPr>
          <w:rFonts w:ascii="Times New Roman" w:hAnsi="Times New Roman"/>
          <w:u w:val="single"/>
          <w:lang w:val="uk-UA"/>
        </w:rPr>
        <w:t>дотримуватись передбачених чинним законодавством вимог щодо застосування заходів із захисту довкілля</w:t>
      </w:r>
      <w:r>
        <w:rPr>
          <w:rFonts w:ascii="Times New Roman" w:hAnsi="Times New Roman"/>
          <w:lang w:val="uk-UA"/>
        </w:rPr>
        <w:t xml:space="preserve">, на підтвердження чого учасник надає </w:t>
      </w:r>
      <w:r>
        <w:rPr>
          <w:rFonts w:ascii="Times New Roman" w:hAnsi="Times New Roman"/>
          <w:u w:val="single"/>
          <w:lang w:val="uk-UA"/>
        </w:rPr>
        <w:t>лист згоду про дотримання таких обов’язків</w:t>
      </w:r>
      <w:r>
        <w:rPr>
          <w:rFonts w:ascii="Times New Roman" w:hAnsi="Times New Roman"/>
          <w:lang w:val="uk-UA"/>
        </w:rPr>
        <w:t>.</w:t>
      </w:r>
    </w:p>
    <w:p w:rsidR="00812F99" w:rsidRDefault="00FF1B75">
      <w:pPr>
        <w:widowControl w:val="0"/>
        <w:tabs>
          <w:tab w:val="left" w:pos="764"/>
          <w:tab w:val="left" w:pos="1276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Товар повинен відповідати вимогам безпеки руху, охорони праці, екології та пожежної безпеки. Учасник гарантує, що товар (електрична енергія) є таким, що не має негативного впливу на навколишнє довкілля та передбачає застосування необхідних заходів із захисту довкілля.</w:t>
      </w:r>
    </w:p>
    <w:p w:rsidR="00812F99" w:rsidRDefault="00FF1B75">
      <w:pPr>
        <w:widowControl w:val="0"/>
        <w:tabs>
          <w:tab w:val="left" w:pos="764"/>
          <w:tab w:val="left" w:pos="1276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Учасник визначає ціни на товари, які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:rsidR="00812F99" w:rsidRDefault="00BC46DA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6</w:t>
      </w:r>
      <w:r w:rsidR="00FF1B75">
        <w:rPr>
          <w:rFonts w:ascii="Times New Roman" w:hAnsi="Times New Roman"/>
          <w:lang w:val="uk-UA"/>
        </w:rPr>
        <w:t>. Адреса замовника:</w:t>
      </w:r>
      <w:r w:rsidR="00DB41E8">
        <w:rPr>
          <w:rFonts w:ascii="Times New Roman" w:hAnsi="Times New Roman"/>
          <w:lang w:val="uk-UA"/>
        </w:rPr>
        <w:t xml:space="preserve"> м.Біла Церква, вул.Шолом-Алейхема, буд.48</w:t>
      </w:r>
      <w:bookmarkStart w:id="1" w:name="_GoBack"/>
      <w:bookmarkEnd w:id="1"/>
      <w:r w:rsidR="00FF1B75">
        <w:rPr>
          <w:rFonts w:ascii="Times New Roman" w:hAnsi="Times New Roman"/>
          <w:lang w:val="uk-UA"/>
        </w:rPr>
        <w:t>.</w:t>
      </w:r>
    </w:p>
    <w:p w:rsidR="00812F99" w:rsidRDefault="00BC46DA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7</w:t>
      </w:r>
      <w:r w:rsidR="00FF1B75">
        <w:rPr>
          <w:rFonts w:ascii="Times New Roman" w:hAnsi="Times New Roman"/>
          <w:lang w:val="uk-UA"/>
        </w:rPr>
        <w:t xml:space="preserve">. Строк поставки Товару: з ______________ до </w:t>
      </w:r>
      <w:r w:rsidR="00DB41E8">
        <w:rPr>
          <w:rFonts w:ascii="Times New Roman" w:hAnsi="Times New Roman"/>
          <w:lang w:val="uk-UA"/>
        </w:rPr>
        <w:t>31.12.2022</w:t>
      </w:r>
      <w:r w:rsidR="00FF1B75">
        <w:rPr>
          <w:rFonts w:ascii="Times New Roman" w:hAnsi="Times New Roman"/>
          <w:lang w:val="uk-UA"/>
        </w:rPr>
        <w:t xml:space="preserve"> року.</w:t>
      </w:r>
    </w:p>
    <w:p w:rsidR="00812F99" w:rsidRPr="00827D52" w:rsidRDefault="0085471F" w:rsidP="0085471F">
      <w:pPr>
        <w:spacing w:after="1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ar-SA"/>
        </w:rPr>
        <w:t>8</w:t>
      </w:r>
      <w:r w:rsidR="00FF1B75">
        <w:rPr>
          <w:rFonts w:ascii="Times New Roman" w:hAnsi="Times New Roman"/>
          <w:lang w:val="uk-UA" w:eastAsia="ar-SA"/>
        </w:rPr>
        <w:t xml:space="preserve">. Постачальник повинен бути </w:t>
      </w:r>
      <w:r w:rsidR="00FF1B75">
        <w:rPr>
          <w:rFonts w:ascii="Times New Roman" w:hAnsi="Times New Roman"/>
          <w:u w:val="single"/>
          <w:lang w:val="uk-UA" w:eastAsia="ar-SA"/>
        </w:rPr>
        <w:t>включений до переліку суб'єктів господарської діяльності, які мають ліцензії з постачання е</w:t>
      </w:r>
      <w:r w:rsidR="00FF1B75">
        <w:rPr>
          <w:rFonts w:ascii="Times New Roman" w:hAnsi="Times New Roman"/>
          <w:lang w:val="uk-UA" w:eastAsia="ar-SA"/>
        </w:rPr>
        <w:t xml:space="preserve">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 </w:t>
      </w:r>
    </w:p>
    <w:p w:rsidR="00812F99" w:rsidRDefault="00FF1B75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Ми, __________________________________________ підтверджуємо свою можливість і готовність здійснити постачання електричної енергії, враховуючи всі вищезазначені вимоги.*</w:t>
      </w:r>
    </w:p>
    <w:p w:rsidR="00827D52" w:rsidRDefault="00827D52">
      <w:pPr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12F99" w:rsidRDefault="00FF1B75" w:rsidP="0085471F">
      <w:pPr>
        <w:spacing w:line="240" w:lineRule="auto"/>
        <w:ind w:hanging="360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Дата: _____________                                        ________________ (посада, ПІБ, підпис)</w:t>
      </w:r>
    </w:p>
    <w:sectPr w:rsidR="00812F99">
      <w:headerReference w:type="default" r:id="rId7"/>
      <w:pgSz w:w="11906" w:h="16838"/>
      <w:pgMar w:top="1387" w:right="851" w:bottom="851" w:left="1418" w:header="8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CC" w:rsidRDefault="00367ACC">
      <w:pPr>
        <w:spacing w:line="240" w:lineRule="auto"/>
      </w:pPr>
      <w:r>
        <w:separator/>
      </w:r>
    </w:p>
  </w:endnote>
  <w:endnote w:type="continuationSeparator" w:id="0">
    <w:p w:rsidR="00367ACC" w:rsidRDefault="00367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CC" w:rsidRDefault="00367ACC">
      <w:pPr>
        <w:spacing w:line="240" w:lineRule="auto"/>
      </w:pPr>
      <w:r>
        <w:separator/>
      </w:r>
    </w:p>
  </w:footnote>
  <w:footnote w:type="continuationSeparator" w:id="0">
    <w:p w:rsidR="00367ACC" w:rsidRDefault="00367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99" w:rsidRDefault="00812F9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99"/>
    <w:rsid w:val="00367ACC"/>
    <w:rsid w:val="003D77FA"/>
    <w:rsid w:val="005309BB"/>
    <w:rsid w:val="0078507C"/>
    <w:rsid w:val="007B1485"/>
    <w:rsid w:val="00812F99"/>
    <w:rsid w:val="00827D52"/>
    <w:rsid w:val="0085471F"/>
    <w:rsid w:val="00BC46DA"/>
    <w:rsid w:val="00D757B4"/>
    <w:rsid w:val="00DB41E8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D3CF"/>
  <w15:docId w15:val="{66C04212-C152-4B50-8819-355FEBB2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4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100B1"/>
    <w:rPr>
      <w:rFonts w:ascii="Arial" w:eastAsia="Arial" w:hAnsi="Arial" w:cs="Arial"/>
      <w:color w:val="000000"/>
      <w:lang w:val="ru-RU" w:eastAsia="zh-CN"/>
    </w:rPr>
  </w:style>
  <w:style w:type="character" w:customStyle="1" w:styleId="a4">
    <w:name w:val="Нижний колонтитул Знак"/>
    <w:basedOn w:val="a0"/>
    <w:uiPriority w:val="99"/>
    <w:qFormat/>
    <w:rsid w:val="002100B1"/>
    <w:rPr>
      <w:rFonts w:ascii="Arial" w:eastAsia="Arial" w:hAnsi="Arial" w:cs="Arial"/>
      <w:color w:val="000000"/>
      <w:lang w:val="ru-RU" w:eastAsia="zh-CN"/>
    </w:rPr>
  </w:style>
  <w:style w:type="character" w:customStyle="1" w:styleId="a5">
    <w:name w:val="Гіперпосилання"/>
    <w:basedOn w:val="a0"/>
    <w:uiPriority w:val="99"/>
    <w:unhideWhenUsed/>
    <w:rsid w:val="0091225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Arial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lang w:val="uk-UA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22">
    <w:name w:val="ListLabel 22"/>
    <w:qFormat/>
    <w:rPr>
      <w:rFonts w:eastAsia="Times New Roman" w:cs="Times New Roman"/>
      <w:b w:val="0"/>
      <w:lang w:val="uk-UA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semiHidden/>
    <w:unhideWhenUsed/>
    <w:qFormat/>
    <w:rsid w:val="0011104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No Spacing"/>
    <w:qFormat/>
    <w:rsid w:val="00DA38F6"/>
    <w:pPr>
      <w:suppressAutoHyphens/>
    </w:pPr>
    <w:rPr>
      <w:rFonts w:cs="Times New Roman"/>
      <w:sz w:val="22"/>
      <w:lang w:eastAsia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header"/>
    <w:basedOn w:val="a"/>
    <w:uiPriority w:val="99"/>
    <w:unhideWhenUsed/>
    <w:rsid w:val="002100B1"/>
    <w:pPr>
      <w:tabs>
        <w:tab w:val="center" w:pos="4819"/>
        <w:tab w:val="right" w:pos="9639"/>
      </w:tabs>
      <w:spacing w:line="240" w:lineRule="auto"/>
    </w:pPr>
  </w:style>
  <w:style w:type="paragraph" w:styleId="ae">
    <w:name w:val="footer"/>
    <w:basedOn w:val="a"/>
    <w:uiPriority w:val="99"/>
    <w:unhideWhenUsed/>
    <w:rsid w:val="002100B1"/>
    <w:pPr>
      <w:tabs>
        <w:tab w:val="center" w:pos="4819"/>
        <w:tab w:val="right" w:pos="9639"/>
      </w:tabs>
      <w:spacing w:line="240" w:lineRule="auto"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E207-12D7-4164-BA3C-14DB5721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2035</Words>
  <Characters>1161</Characters>
  <Application>Microsoft Office Word</Application>
  <DocSecurity>0</DocSecurity>
  <Lines>9</Lines>
  <Paragraphs>6</Paragraphs>
  <ScaleCrop>false</ScaleCrop>
  <Company>diakov.net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6</cp:revision>
  <cp:lastPrinted>2022-07-26T12:01:00Z</cp:lastPrinted>
  <dcterms:created xsi:type="dcterms:W3CDTF">2022-07-26T12:00:00Z</dcterms:created>
  <dcterms:modified xsi:type="dcterms:W3CDTF">2022-08-05T13:24:00Z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