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E" w:rsidRPr="00185124" w:rsidRDefault="0036529E" w:rsidP="00365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Перелік змін до </w:t>
      </w:r>
      <w:r w:rsidR="00E66318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тендерної документації</w:t>
      </w:r>
      <w:r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E66318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закупівлі </w:t>
      </w:r>
      <w:r w:rsidR="00924AF2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UA-2023-12-0</w:t>
      </w:r>
      <w:r w:rsidR="00185124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</w:t>
      </w:r>
      <w:r w:rsidR="00924AF2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-001</w:t>
      </w:r>
      <w:r w:rsidR="00185124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816</w:t>
      </w:r>
      <w:r w:rsidR="00924AF2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-a</w:t>
      </w:r>
      <w:r w:rsidR="00E66318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 предметом </w:t>
      </w:r>
      <w:r w:rsidR="00185124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18130000-9 – спеціальний робочий одяг</w:t>
      </w:r>
      <w:r w:rsidR="00E66318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A15A3B" w:rsidRPr="00185124" w:rsidRDefault="009151AF" w:rsidP="009151A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</w:p>
    <w:p w:rsidR="009151AF" w:rsidRPr="00185124" w:rsidRDefault="004A4265" w:rsidP="00F439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Додаток </w:t>
      </w:r>
      <w:r w:rsidR="00924AF2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 тендерної документації (частково)</w:t>
      </w:r>
      <w:r w:rsidR="00A15A3B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Куртка утеплена робоча (448 од.)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Зовнішній вигляд куртки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Куртка для захисту від загальних виробничих забруднень, механічних впливів, знижених температур та вітру. Темно-синього кольору з оздоблювальними деталями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срібрястого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кольору.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Куртка прямого подовженого силуету, з приточеною утепленою підкладкою,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втачними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рукавами, утепленим коміром –стійкою. Центральна застібка -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супатка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Верхня петля на комірі наскрізь. Ширину куртки по лінії талії і низу куртки регулюють за допомогою шнура і фіксатора.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нижній частинах пілочках розташовані накладні кишені(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напівпортфель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 похилим входом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Кишені  розташовані симетрично справа і зліва. Оздоблювальні деталі куртки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срібрястого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кольору –горизонтальна смуга по низу кокетки полички ,спинки, по нижній частині рукавів куртки.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Рукав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втачний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двох частин з обточкою по низу, з манжетом на гумці.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Утеплена підкладка з накладною кишенею на лівій поличці .Підкладка разом з утеплювачем прострочуються у вертикальному та горизонтальному напрямі. Подвійна строчка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вточених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швів.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лівій частині нижче кокетки  розташовують маленький логотип компанії «ЗЕТ», розміром 100*40мм, метод нанесення логотипу вишивка.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спинці куртки розташовується великий логотип компанії «ЗЕТ», розміром 280*110мм посередині на відстані 20-25мм(у готовому вигляді) від кокетки. Метод нанесення- друк, волошкового кольору.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Кокетка куртки з переду та позаду, а також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завнішня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частина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воротника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додатково посилюється тканиною з100%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поліестру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Тканина 51%бав., 48,9%пе.,0,1%бекинокс, щіл.220г/м</w:t>
      </w:r>
      <w:r w:rsidRPr="00185124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Світлоповертаюча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стрічка , шир.-2,5-50мм.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Підкладка-100% бавовна ГОСТ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Сінтепон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- 400г/м2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Нитки швейні армовані 44 ХЛ,45 ЛЛ</w:t>
      </w:r>
    </w:p>
    <w:p w:rsid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Нитки для вишивання синтетичні</w:t>
      </w: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лінійна щільність нитки 40текс.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18512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uk-UA" w:eastAsia="ru-RU"/>
        </w:rPr>
        <w:t>Учасник надає відповідні документи на підтвердження технічним вимогам та якості на тканини: Сертифікат, Протокол, Висновок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Загальні вимоги до виготовлення курток 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Розкрій та виготовлення курток – відповідно до практичного керівництвом «Промислова технологія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повузлового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оброблення спеціального одягу».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Класифікація та види стібків, рядків та швів, що застосовуються для виготовлення костюмів повинні відповідати ГОСТ 12807. Вимоги до стібків, рядків та швів - за ГОСТ 29122.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З'єднання зрізів деталей курток виконують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стачним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обточувальним,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налаштувальним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накладним швами.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Стакові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шви на операціях: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вточування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рукавів, з'єднання плечових зрізів і зрізів рукавів, середнього крокових зрізів штанів виконають двома рядками на машинах човникового стібка або одним рядком на машинах ланцюгового стібка. Відкриті зрізи деталей обмітають або окантовують. Зрізи деталей із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світлоповертаючого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матеріалу не обмітають.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Параметри швів: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частота стібків в 1 см рядки: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3,5 стібка при виконанні шва одним рядком;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3,0 стібка при виконанні шва двома паралельними рядками на відстані 1-2 мм одна від одної;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3,5-4,0 стібка при виконанні накладного шва двома паралельними строчками на відстані 5-7 мм одна від одної;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• 2,5-3,0 стібка при виконанні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позначного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рядка;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ширина шва: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страйкового – 10 мм від зрізу деталей до рядка;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обточувального – 8 мм від зрізу деталей до рядка;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настрочного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від рядка сточування деталі до рядка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настрочування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за моделлю;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накладного з відкритим зрізом – 2-3 мм від зрізу деталей до рядка;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накладного із закритим зрізом – 1-2 мм від підігнутого краю деталей до рядка.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Петлі у виробі мають за моделлю. Ґудзики пришивають відповідно до розташування петель.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При виготовленні костюма необхідно суворо дотримуватися симетричності право- та лівосторонніх деталей.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Запасний шматок тканини, розміром не менше 10 см</w:t>
      </w:r>
      <w:r w:rsidRPr="00185124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вточують у бічний шов куртки або в середній шов задньої частини штанів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напівкомбінезону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відстані 15,0-20,0 см від низу виробу.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Виріб повинен мати вішалку.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Обробка окремих вузлів та деталей (рекомендована)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Накладні деталі (накладні кишені, підсилювальні накладки)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настрачивают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накладним швом із закритим зрізом двома паралельними рядками. Накладні деталі зі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світлоповертаючого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матеріалу настрочують накладним швом з відкритим зрізом одним рядком.</w:t>
      </w:r>
    </w:p>
    <w:p w:rsidR="00185124" w:rsidRPr="00973FD8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3F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Естетичні вимоги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Колір ниток, що застосовуються, повинен бути в тон кольору оброблюваних деталей виробів.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Закріплення в тон тканини верху.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Пластмасова фурнітура, тасьма повинні бути чорного кольору.</w:t>
      </w:r>
    </w:p>
    <w:p w:rsidR="00185124" w:rsidRPr="00973FD8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73FD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Товар повинен відповідати вимогам: ДСТУ EN 13688:2016, ДСТУ EN 342:2017, ДСТУ EN 14058:2008, ДСТУ EN 1149-5:2015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4A4"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>Учасник надає відповідні документи на підтвердження технічним вимогам та якості на тканини</w:t>
      </w:r>
      <w:r w:rsidR="009734A4"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 xml:space="preserve"> </w:t>
      </w:r>
      <w:r w:rsidR="009734A4" w:rsidRPr="009734A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Для підтвердження надати</w:t>
      </w:r>
      <w:r w:rsidRPr="009734A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: Сертифікат, Протокол, Декларація, Висновок.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124" w:rsidRPr="009734A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3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 w:rsidRPr="00973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Куртка утеплена для ІТП (інженерно-технічних працівників)(99 од.)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Зовнішній вигляд куртки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Куртка утеплена для захисту від загальних виробничих забруднень, механічних впливів, знижених температур та вітру. Комбінована з деталей темно-синього і сірого кольору з оздоблювальними деталями сріблястого кольору.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Куртка прямого подовженого силуету, з приточеною утепленою підкладкою,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втачними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рукавами, центральною застібкою–блискавкою (в застебнутому положенні, верхня частина застібки-блискавки  повинна ховатися в спеціальній кишені, щоб не потрапляло на обличчя), зі знімним  утепленим каптуром, утепленим  коміром-стійкою з обробкою внутрішньої сторони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флісом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Блискавка з зовнішньої сторони по всій довжині закрита вітрозахисним клапаном на текстильну застібку.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Ширину куртки по лінії талії і низу куртки регулюють за допомогою шнура і фіксаторів.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Поличка з відрізною кокеткою. На поличці нагрудний і нижній накладні кишені з клапанами, що застібаються на потаєну текстильну застібку. 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Світловідбівні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смуги  розташовуються  під кокеткою на полицях і спині та на нижній частині рукава .На верхній лівій поличці кишеня-книжка. Права верхня накладна кишеня з відділенням для ручки. Клапани верхніх нагрудних кишень 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вточені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шов з’єднання деталей.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Спинка з двох частин: кокетки та спинки.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Рукав з трьох частин: передньої і задньої та нижній частині. Рукава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вточені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трикотажним напульсником по низу . 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Каптур з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притачною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утепленою підкладкою, з трьох частин : з центральної та двох бічних. Довжину лицьового вирізу регулюють за допомогою шнура та фіксатора. Каптур пристібається до куртки за допомогою застібки-блискавки. Застібка-блискавка закрита планкою.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Закріпки в колір основної тканини на верхніх частинах всіх накладних кишень і клапанів. 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Оздоблювані деталі куртки: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Сірого кольору-кокетка полички і спинка та нижня частина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рукова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Логотип  лівій частині кокетки  розташовують маленький логотип компанії «ЗЕТ», розміром 100*40мм. Метод нанесення логотипу вишивка на крої.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спинці куртки розташовується великий логотип компанії «ЗЕТ», розміром 280*110мм посередині на відстані 20-25мм(у готовому вигляді) від кокетки. Метод нанесення- друк, волошкового кольору.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Тканина - 60% хлопок/40%полиэстер, 250 г/м</w:t>
      </w:r>
      <w:r w:rsidRPr="00854B7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Саржа 3/1, МУ, МВО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Координати кольору основної тканини L*: 22,45, а*: 2,39, b*: -12,32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Координати сірої тканини L*: 30,19, а*: -0,34, b*: -2,78-12,32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Світлоповертаюча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стрічка , шир.-2,5-50мм.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Підкладка-100% п/є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Сінтепон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- 400г/м</w:t>
      </w:r>
      <w:bookmarkStart w:id="0" w:name="_GoBack"/>
      <w:r w:rsidRPr="00854B7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bookmarkEnd w:id="0"/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Нитки швейні армовані 44 ХЛ,45 ЛЛ</w:t>
      </w:r>
    </w:p>
    <w:p w:rsid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Нитки для вишивання синтетичні, лінійна щільність нитки 40текс. </w:t>
      </w:r>
    </w:p>
    <w:p w:rsidR="009734A4" w:rsidRPr="009734A4" w:rsidRDefault="009734A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34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  <w:t>Документи на тканину: Сертифікат, Протокол, Висновок, Сертифікат ОЕКО ТЕХ</w:t>
      </w:r>
    </w:p>
    <w:p w:rsidR="00185124" w:rsidRPr="009734A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3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Загальні вимоги до виготовлення курток 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Розкрій та виготовлення курток – відповідно до практичного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керівництвом «Промислова технологія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повузлового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оброблення спеціального одягу».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Класифікація та види стібків, рядків та швів, що застосовуються для виготовлення костюмів повинні відповідати ГОСТ 12807. Вимоги до стібків, рядків та швів - за ГОСТ 29122.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З'єднання зрізів деталей курток виконують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стачним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обточувальним,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налаштувальним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накладним швами.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Стакові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шви на операціях: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вточування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рукавів, з'єднання плечових зрізів і зрізів рукавів, середнього крокових зрізів штанів виконають двома рядками на машинах човникового стібка або одним рядком на машинах ланцюгового стібка. Відкриті зрізи деталей обмітають або окантовують. Зрізи деталей із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світлоповертаючого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матеріалу не обмітають.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Параметри швів: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частота стібків в 1 см рядки: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3,5 стібка при виконанні шва одним рядком;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3,0 стібка при виконанні шва двома паралельними рядками на відстані 1-2 мм одна від одної;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3,5-4,0 стібка при виконанні накладного шва двома паралельними строчками на відстані 5-7 мм одна від одної;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2,5-3,0 стібка при виконанні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позначного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рядка;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ширина шва: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страйкового – 10 мм від зрізу деталей до рядка;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обточувального – 8 мм від зрізу деталей до рядка;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настрочного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від рядка сточування деталі до рядка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настрочування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за моделлю;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накладного з відкритим зрізом – 2-3 мм від зрізу деталей до рядка;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накладного із закритим зрізом – 1-2 мм від підігнутого краю деталей до рядка.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Петлі у виробі мають за моделлю. Ґудзики пришивають відповідно до розташування петель.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При виготовленні костюма необхідно суворо дотримуватися симетричності право- та лівосторонніх деталей.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Запасний шматок тканини, розміром не менше 10 см2, вточують у бічний шов куртки або в середній шов задньої частини штанів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напівкомбінезону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відстані 15,0-20,0 см від низу виробу.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Виріб повинен мати вішалку.</w:t>
      </w:r>
    </w:p>
    <w:p w:rsidR="00185124" w:rsidRPr="009C1FA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1F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Обробка окремих вузлів та деталей (рекомендована)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Накладні деталі (накладні кишені, підсилювальні накладки)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настрачивают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накладним швом із закритим зрізом двома паралельними рядками. Накладні деталі зі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світлоповертаючого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матеріалу настрочують накладним швом з відкритим зрізом одним рядком.</w:t>
      </w:r>
    </w:p>
    <w:p w:rsidR="00185124" w:rsidRPr="009C1FA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C1F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Естетичні вимоги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1. Колір ниток, що застосовуються, повинен бути в тон кольору оброблюваних деталей виробів.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Закріплення в тон тканини верху.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Пластмасова фурнітура, тасьма повинні бути чорного кольору.</w:t>
      </w:r>
    </w:p>
    <w:p w:rsidR="00185124" w:rsidRPr="009C1FA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1F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  <w:t>Товар повинен відповідати вимогам: ДСТУ EN 13688:2016, ДСТУ EN 342:2017, ДСТУ EN 14058:2008</w:t>
      </w:r>
      <w:r w:rsidR="009C1FA4" w:rsidRPr="009C1F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  <w:t>, ДСТУ EN 1149-5:2015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1FA4"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>Учасник надає відповідні документи на підтвердження технічним вимогам та якості на тканини</w:t>
      </w:r>
      <w:r w:rsidR="009C1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підтвердження надати</w:t>
      </w: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Сертифікат,</w:t>
      </w:r>
      <w:r w:rsidR="009C1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Протокол, Декларація, Висновок.</w:t>
      </w: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C1FA4"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>Сертифікат ОЕКО ТЕХ.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124" w:rsidRPr="009C1FA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1F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9C1F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Куртка утеплена «Охорона» (39 од.)</w:t>
      </w:r>
    </w:p>
    <w:p w:rsidR="00185124" w:rsidRPr="009C1FA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1F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Зовнішній вигляд куртки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Куртка утеплена для захисту від знижених температур та вітру. Чорного кольору.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Куртка прямого подовженого силуету, з приточеною утепленою підкладкою,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втачними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рукавами, центральною застібкою-блискавкою (в застебнутому положенні, верхня частина застібки-блискавки  повинна ховатися в спеціальну кишені, щоб не потрапляла на обличчя, зі знімним утепленим каптуром, утепленим  коміром-стійкою з обробкою внутрішньої сторони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флісом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Поличка з відрізною кокеткою. На поличці дві вертикальні вшивні (під нахилом) нагрудні кишені на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вологозахисній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блискавці.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Спинка з двох частин: кокетки та спинки.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Рукава куртки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втачні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одношовні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манжетом на гумці. На рукавах верхній частині 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врізні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кішені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блискавці. На рукаві на рівні кишені текстильна застібка «гачок» для розташування шевронів.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Каптур з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притачною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утепленою підкладкою, з трьох частин: з центральної та двох бічних. Довжину лицьового вирізу регулюють за допомогою шнура та фіксатора. Каптур пристібається до куртки за допомогою застібки-блискавки. Застібка-блискавка закрита планкою.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Закріпки в колір основної тканини на кишенях.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Логотип  лівій частині кокетки  розташовують маленький логотип компанії «ЗЕТ» , розміром 100*40мм. Метод нанесення логотипу вишивка на крої.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спинці куртки розташовується великий логотип «Охорона» , розміром 280*110мм посередині на відстані 20-25мм (у готовому вигляді) від кокетки. Метод нанесення - друк, білого кольору.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Тканина двошарова 100%пе з TPU мембраною 0,012мм., щіл.175г/м</w:t>
      </w:r>
      <w:r w:rsidRPr="00854B7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Підкладка-100%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</w:t>
      </w:r>
      <w:proofErr w:type="spellEnd"/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Сінтепон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- 400г/м</w:t>
      </w:r>
      <w:r w:rsidRPr="00854B7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Нитки швейні армовані 44 ХЛ,45 ЛЛ</w:t>
      </w:r>
    </w:p>
    <w:p w:rsid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Нитки для вишивання синтетичні, лінійна щільність нитки 40текс.</w:t>
      </w:r>
    </w:p>
    <w:p w:rsidR="009C1FA4" w:rsidRPr="009C1FA4" w:rsidRDefault="009C1FA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C1FA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uk-UA" w:eastAsia="ru-RU"/>
        </w:rPr>
        <w:t>Документи на тканину: Протокол, Висновок</w:t>
      </w:r>
    </w:p>
    <w:p w:rsidR="00185124" w:rsidRPr="009C1FA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1F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Загальні вимоги до виготовлення курток 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Розкрій та виготовлення курток – відповідно до практичного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керівництвом «Промислова технологія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повузлового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оброблення спеціального одягу».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Класифікація та види стібків, рядків та швів, що застосовуються для виготовлення костюмів повинні відповідати ГОСТ 12807. Вимоги до стібків, рядків та швів - за ГОСТ 29122.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З'єднання зрізів деталей курток виконують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стачним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обточувальним,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налаштувальним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накладним швами.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Стакові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шви на операціях: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вточування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рукавів, з'єднання плечових зрізів і зрізів рукавів, середнього крокових зрізів штанів виконають двома рядками на машинах човникового стібка або одним рядком на машинах ланцюгового стібка. Відкриті зрізи деталей обмітають або окантовують. Зрізи деталей із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світлоповертаючого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матеріалу не обмітають.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Параметри швів: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частота стібків в 1 см рядки: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3,5 стібка при виконанні шва одним рядком;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3,0 стібка при виконанні шва двома паралельними рядками на відстані 1-2 мм одна від одної;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• 3,5-4,0 стібка при виконанні накладного шва двома паралельними строчками на відстані 5-7 мм одна від одної;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2,5-3,0 стібка при виконанні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позначного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рядка;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ширина шва: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страйкового – 10 мм від зрізу деталей до рядка;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обточувального – 8 мм від зрізу деталей до рядка;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настрочного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від рядка сточування деталі до рядка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настрочування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за моделлю;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накладного з відкритим зрізом – 2-3 мм від зрізу деталей до рядка;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накладного із закритим зрізом – 1-2 мм від підігнутого краю деталей до рядка.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Петлі у виробі мають за моделлю. Ґудзики пришивають відповідно до розташування петель.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При виготовленні костюма необхідно суворо дотримуватися симетричності право- та лівосторонніх деталей.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Запасний шматок тканини, розміром не менше 10 см</w:t>
      </w:r>
      <w:r w:rsidRPr="00854B7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вточують у бічний шов куртки або в середній шов задньої частини штанів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напівкомбінезону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відстані 15,0-20,0 см від низу виробу.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Виріб повинен мати вішалку.</w:t>
      </w:r>
    </w:p>
    <w:p w:rsidR="00185124" w:rsidRPr="009C1FA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1F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Обробка окремих вузлів та деталей (рекомендована)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Накладні деталі (накладні кишені, підсилювальні накладки)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настрачивают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накладним швом із закритим зрізом двома паралельними рядками. Накладні деталі зі </w:t>
      </w:r>
      <w:proofErr w:type="spellStart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світлоповертаючого</w:t>
      </w:r>
      <w:proofErr w:type="spellEnd"/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матеріалу настрочують накладним швом з відкритим зрізом одним рядком.</w:t>
      </w:r>
    </w:p>
    <w:p w:rsidR="00185124" w:rsidRPr="009C1FA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1F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Естетичні вимоги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Колір ниток, що застосовуються, повинен бути в тон кольору оброблюваних деталей виробів.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Закріплення в тон тканини верху.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Пластмасова фурнітура, тасьма повинні бути чорного кольору.</w:t>
      </w:r>
    </w:p>
    <w:p w:rsidR="00185124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124" w:rsidRPr="009C1FA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C1FA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uk-UA" w:eastAsia="ru-RU"/>
        </w:rPr>
        <w:t>Товар повинен відповідати вимогам: ДСТУ EN 13688:2016, ДСТУ EN 342:2017, ДСТУ EN 14058:2008</w:t>
      </w:r>
      <w:r w:rsidR="009C1FA4" w:rsidRPr="009C1FA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uk-UA" w:eastAsia="ru-RU"/>
        </w:rPr>
        <w:t>, ДСТУ EN 1149-5:2015</w:t>
      </w:r>
    </w:p>
    <w:p w:rsidR="00924AF2" w:rsidRPr="00185124" w:rsidRDefault="00185124" w:rsidP="00185124">
      <w:p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1FA4"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>Учасник надає відповідні документи на підтвердження технічним вимогам та якості на тканини</w:t>
      </w:r>
      <w:r w:rsidR="009C1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C1FA4" w:rsidRPr="009C1F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  <w:t>Для підтвердження надати:</w:t>
      </w:r>
      <w:r w:rsidRPr="009C1F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  <w:t xml:space="preserve"> Сертифікат, Протокол, Декларація, Висновок</w:t>
      </w:r>
      <w:r w:rsidRPr="009C1FA4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.</w:t>
      </w:r>
    </w:p>
    <w:p w:rsidR="004A4265" w:rsidRPr="00185124" w:rsidRDefault="004A4265" w:rsidP="004A4265">
      <w:pPr>
        <w:pStyle w:val="a5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4265" w:rsidRPr="00185124" w:rsidRDefault="004A4265" w:rsidP="004A4265">
      <w:pPr>
        <w:pStyle w:val="a5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5A3B" w:rsidRPr="00185124" w:rsidRDefault="00A15A3B" w:rsidP="00A15A3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sectPr w:rsidR="00A15A3B" w:rsidRPr="00185124" w:rsidSect="00A15A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3735D"/>
    <w:multiLevelType w:val="hybridMultilevel"/>
    <w:tmpl w:val="E25A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2"/>
    <w:rsid w:val="00041A96"/>
    <w:rsid w:val="000469C2"/>
    <w:rsid w:val="000C5F77"/>
    <w:rsid w:val="00185124"/>
    <w:rsid w:val="001E7C6E"/>
    <w:rsid w:val="002D108B"/>
    <w:rsid w:val="002E36EC"/>
    <w:rsid w:val="003618FD"/>
    <w:rsid w:val="0036529E"/>
    <w:rsid w:val="0042560D"/>
    <w:rsid w:val="004A4265"/>
    <w:rsid w:val="004B5726"/>
    <w:rsid w:val="00516369"/>
    <w:rsid w:val="005313DA"/>
    <w:rsid w:val="00536C19"/>
    <w:rsid w:val="0056437C"/>
    <w:rsid w:val="00611A8D"/>
    <w:rsid w:val="006A438C"/>
    <w:rsid w:val="006C0143"/>
    <w:rsid w:val="006F089C"/>
    <w:rsid w:val="00760076"/>
    <w:rsid w:val="007906B2"/>
    <w:rsid w:val="00797B7E"/>
    <w:rsid w:val="007D03FA"/>
    <w:rsid w:val="00800585"/>
    <w:rsid w:val="00854B7B"/>
    <w:rsid w:val="009151AF"/>
    <w:rsid w:val="00924AF2"/>
    <w:rsid w:val="009734A4"/>
    <w:rsid w:val="00973FD8"/>
    <w:rsid w:val="009C1FA4"/>
    <w:rsid w:val="009D2C92"/>
    <w:rsid w:val="009E1A7D"/>
    <w:rsid w:val="00A15A3B"/>
    <w:rsid w:val="00C56F02"/>
    <w:rsid w:val="00C85CB4"/>
    <w:rsid w:val="00E66318"/>
    <w:rsid w:val="00F162AF"/>
    <w:rsid w:val="00F34AD7"/>
    <w:rsid w:val="00F4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026D"/>
  <w15:chartTrackingRefBased/>
  <w15:docId w15:val="{E612B3CD-675D-480A-9429-E1D2C46C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5A3B"/>
    <w:pPr>
      <w:ind w:left="720"/>
      <w:contextualSpacing/>
    </w:pPr>
  </w:style>
  <w:style w:type="paragraph" w:styleId="a6">
    <w:name w:val="No Spacing"/>
    <w:qFormat/>
    <w:rsid w:val="000469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2021-02-01T07:45:00Z</cp:lastPrinted>
  <dcterms:created xsi:type="dcterms:W3CDTF">2023-12-07T11:23:00Z</dcterms:created>
  <dcterms:modified xsi:type="dcterms:W3CDTF">2023-12-11T13:30:00Z</dcterms:modified>
</cp:coreProperties>
</file>