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156BA5D5" w:rsidR="0069795F" w:rsidRPr="0069795F" w:rsidRDefault="0069795F"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C38734E" w14:textId="05FF08C7" w:rsidR="00DC3D39" w:rsidRDefault="003F1FEC" w:rsidP="00D147C6">
      <w:pPr>
        <w:pStyle w:val="a7"/>
        <w:spacing w:before="0" w:beforeAutospacing="0" w:after="0" w:afterAutospacing="0"/>
        <w:ind w:right="113"/>
        <w:jc w:val="center"/>
        <w:rPr>
          <w:b/>
          <w:bCs/>
          <w:lang w:val="ru-RU"/>
        </w:rPr>
      </w:pPr>
      <w:r w:rsidRPr="00055773">
        <w:rPr>
          <w:b/>
          <w:bCs/>
          <w:color w:val="000000"/>
        </w:rPr>
        <w:t xml:space="preserve">Код ДК 021:2015: </w:t>
      </w:r>
      <w:r w:rsidR="008440EF" w:rsidRPr="008440EF">
        <w:rPr>
          <w:b/>
          <w:bCs/>
          <w:lang w:val="ru-RU"/>
        </w:rPr>
        <w:t xml:space="preserve">ДК 021:2015 код 09130000-9: Нафта і </w:t>
      </w:r>
      <w:proofErr w:type="spellStart"/>
      <w:r w:rsidR="008440EF" w:rsidRPr="008440EF">
        <w:rPr>
          <w:b/>
          <w:bCs/>
          <w:lang w:val="ru-RU"/>
        </w:rPr>
        <w:t>дистиляти</w:t>
      </w:r>
      <w:proofErr w:type="spellEnd"/>
      <w:r w:rsidR="008440EF" w:rsidRPr="008440EF">
        <w:rPr>
          <w:b/>
          <w:bCs/>
          <w:lang w:val="ru-RU"/>
        </w:rPr>
        <w:t xml:space="preserve">(Бензин А-95 та </w:t>
      </w:r>
      <w:proofErr w:type="spellStart"/>
      <w:r w:rsidR="008440EF" w:rsidRPr="008440EF">
        <w:rPr>
          <w:b/>
          <w:bCs/>
          <w:lang w:val="ru-RU"/>
        </w:rPr>
        <w:t>дизельне</w:t>
      </w:r>
      <w:proofErr w:type="spellEnd"/>
      <w:r w:rsidR="008440EF" w:rsidRPr="008440EF">
        <w:rPr>
          <w:b/>
          <w:bCs/>
          <w:lang w:val="ru-RU"/>
        </w:rPr>
        <w:t xml:space="preserve"> </w:t>
      </w:r>
      <w:proofErr w:type="spellStart"/>
      <w:r w:rsidR="008440EF" w:rsidRPr="008440EF">
        <w:rPr>
          <w:b/>
          <w:bCs/>
          <w:lang w:val="ru-RU"/>
        </w:rPr>
        <w:t>паливо</w:t>
      </w:r>
      <w:proofErr w:type="spellEnd"/>
      <w:r w:rsidR="008440EF" w:rsidRPr="008440EF">
        <w:rPr>
          <w:b/>
          <w:bCs/>
          <w:lang w:val="ru-RU"/>
        </w:rPr>
        <w:t xml:space="preserve"> в талонах та/</w:t>
      </w:r>
      <w:proofErr w:type="spellStart"/>
      <w:r w:rsidR="008440EF" w:rsidRPr="008440EF">
        <w:rPr>
          <w:b/>
          <w:bCs/>
          <w:lang w:val="ru-RU"/>
        </w:rPr>
        <w:t>або</w:t>
      </w:r>
      <w:proofErr w:type="spellEnd"/>
      <w:r w:rsidR="008440EF" w:rsidRPr="008440EF">
        <w:rPr>
          <w:b/>
          <w:bCs/>
          <w:lang w:val="ru-RU"/>
        </w:rPr>
        <w:t xml:space="preserve"> </w:t>
      </w:r>
      <w:proofErr w:type="spellStart"/>
      <w:r w:rsidR="008440EF" w:rsidRPr="008440EF">
        <w:rPr>
          <w:b/>
          <w:bCs/>
          <w:lang w:val="ru-RU"/>
        </w:rPr>
        <w:t>паливних</w:t>
      </w:r>
      <w:proofErr w:type="spellEnd"/>
      <w:r w:rsidR="008440EF" w:rsidRPr="008440EF">
        <w:rPr>
          <w:b/>
          <w:bCs/>
          <w:lang w:val="ru-RU"/>
        </w:rPr>
        <w:t xml:space="preserve"> </w:t>
      </w:r>
      <w:proofErr w:type="spellStart"/>
      <w:r w:rsidR="008440EF" w:rsidRPr="008440EF">
        <w:rPr>
          <w:b/>
          <w:bCs/>
          <w:lang w:val="ru-RU"/>
        </w:rPr>
        <w:t>картках</w:t>
      </w:r>
      <w:proofErr w:type="spellEnd"/>
      <w:r w:rsidR="008440EF" w:rsidRPr="008440EF">
        <w:rPr>
          <w:b/>
          <w:bCs/>
          <w:lang w:val="ru-RU"/>
        </w:rPr>
        <w:t xml:space="preserve"> та/</w:t>
      </w:r>
      <w:proofErr w:type="spellStart"/>
      <w:r w:rsidR="008440EF" w:rsidRPr="008440EF">
        <w:rPr>
          <w:b/>
          <w:bCs/>
          <w:lang w:val="ru-RU"/>
        </w:rPr>
        <w:t>або</w:t>
      </w:r>
      <w:proofErr w:type="spellEnd"/>
      <w:r w:rsidR="008440EF" w:rsidRPr="008440EF">
        <w:rPr>
          <w:b/>
          <w:bCs/>
          <w:lang w:val="ru-RU"/>
        </w:rPr>
        <w:t xml:space="preserve"> скретч-</w:t>
      </w:r>
      <w:proofErr w:type="spellStart"/>
      <w:r w:rsidR="008440EF" w:rsidRPr="008440EF">
        <w:rPr>
          <w:b/>
          <w:bCs/>
          <w:lang w:val="ru-RU"/>
        </w:rPr>
        <w:t>картках</w:t>
      </w:r>
      <w:proofErr w:type="spellEnd"/>
      <w:r w:rsidR="008440EF" w:rsidRPr="008440EF">
        <w:rPr>
          <w:b/>
          <w:bCs/>
          <w:lang w:val="ru-RU"/>
        </w:rPr>
        <w:t>.)</w:t>
      </w:r>
      <w:r w:rsidR="008440EF">
        <w:rPr>
          <w:b/>
          <w:bCs/>
          <w:lang w:val="ru-RU"/>
        </w:rPr>
        <w:t xml:space="preserve"> </w:t>
      </w:r>
      <w:r w:rsidR="0013647E">
        <w:rPr>
          <w:b/>
          <w:bCs/>
          <w:lang w:val="ru-RU"/>
        </w:rPr>
        <w:t>1</w:t>
      </w:r>
      <w:r w:rsidR="008440EF">
        <w:rPr>
          <w:b/>
          <w:bCs/>
          <w:lang w:val="ru-RU"/>
        </w:rPr>
        <w:t>3</w:t>
      </w:r>
      <w:r w:rsidR="003F3979">
        <w:rPr>
          <w:b/>
          <w:bCs/>
          <w:lang w:val="ru-RU"/>
        </w:rPr>
        <w:t xml:space="preserve"> </w:t>
      </w:r>
      <w:proofErr w:type="spellStart"/>
      <w:r w:rsidR="0013647E">
        <w:rPr>
          <w:b/>
          <w:bCs/>
          <w:lang w:val="ru-RU"/>
        </w:rPr>
        <w:t>Лотів</w:t>
      </w:r>
      <w:proofErr w:type="spellEnd"/>
    </w:p>
    <w:p w14:paraId="240066CD" w14:textId="3A2E2958" w:rsidR="005B3765" w:rsidRPr="00D147C6" w:rsidRDefault="005B3765" w:rsidP="00D147C6">
      <w:pPr>
        <w:pStyle w:val="a7"/>
        <w:spacing w:before="0" w:beforeAutospacing="0" w:after="0" w:afterAutospacing="0"/>
        <w:ind w:right="113"/>
        <w:jc w:val="center"/>
        <w:rPr>
          <w:b/>
          <w:bCs/>
          <w:lang w:val="ru-RU"/>
        </w:rPr>
      </w:pPr>
      <w:r>
        <w:rPr>
          <w:b/>
          <w:bCs/>
          <w:lang w:val="ru-RU"/>
        </w:rPr>
        <w:t>Лот</w:t>
      </w:r>
      <w:r w:rsidR="00DF1E1B">
        <w:rPr>
          <w:b/>
          <w:bCs/>
          <w:lang w:val="ru-RU"/>
        </w:rPr>
        <w:t xml:space="preserve"> 10</w:t>
      </w:r>
      <w:r>
        <w:rPr>
          <w:b/>
          <w:bCs/>
          <w:lang w:val="ru-RU"/>
        </w:rPr>
        <w:t xml:space="preserve">  </w:t>
      </w:r>
      <w:r w:rsidRPr="00055773">
        <w:rPr>
          <w:b/>
          <w:bCs/>
          <w:color w:val="000000"/>
        </w:rPr>
        <w:t xml:space="preserve">Код ДК 021:2015: </w:t>
      </w:r>
      <w:r w:rsidRPr="008440EF">
        <w:rPr>
          <w:b/>
          <w:bCs/>
          <w:lang w:val="ru-RU"/>
        </w:rPr>
        <w:t xml:space="preserve">ДК 021:2015 код 09130000-9: Нафта і </w:t>
      </w:r>
      <w:proofErr w:type="spellStart"/>
      <w:r w:rsidRPr="008440EF">
        <w:rPr>
          <w:b/>
          <w:bCs/>
          <w:lang w:val="ru-RU"/>
        </w:rPr>
        <w:t>дистиляти</w:t>
      </w:r>
      <w:proofErr w:type="spellEnd"/>
      <w:r w:rsidRPr="008440EF">
        <w:rPr>
          <w:b/>
          <w:bCs/>
          <w:lang w:val="ru-RU"/>
        </w:rPr>
        <w:t xml:space="preserve">(Бензин А-95 та </w:t>
      </w:r>
      <w:proofErr w:type="spellStart"/>
      <w:r w:rsidRPr="008440EF">
        <w:rPr>
          <w:b/>
          <w:bCs/>
          <w:lang w:val="ru-RU"/>
        </w:rPr>
        <w:t>дизельне</w:t>
      </w:r>
      <w:proofErr w:type="spellEnd"/>
      <w:r w:rsidRPr="008440EF">
        <w:rPr>
          <w:b/>
          <w:bCs/>
          <w:lang w:val="ru-RU"/>
        </w:rPr>
        <w:t xml:space="preserve"> </w:t>
      </w:r>
      <w:proofErr w:type="spellStart"/>
      <w:r w:rsidRPr="008440EF">
        <w:rPr>
          <w:b/>
          <w:bCs/>
          <w:lang w:val="ru-RU"/>
        </w:rPr>
        <w:t>паливо</w:t>
      </w:r>
      <w:proofErr w:type="spellEnd"/>
      <w:r w:rsidRPr="008440EF">
        <w:rPr>
          <w:b/>
          <w:bCs/>
          <w:lang w:val="ru-RU"/>
        </w:rPr>
        <w:t xml:space="preserve"> в талонах та/</w:t>
      </w:r>
      <w:proofErr w:type="spellStart"/>
      <w:r w:rsidRPr="008440EF">
        <w:rPr>
          <w:b/>
          <w:bCs/>
          <w:lang w:val="ru-RU"/>
        </w:rPr>
        <w:t>або</w:t>
      </w:r>
      <w:proofErr w:type="spellEnd"/>
      <w:r w:rsidRPr="008440EF">
        <w:rPr>
          <w:b/>
          <w:bCs/>
          <w:lang w:val="ru-RU"/>
        </w:rPr>
        <w:t xml:space="preserve"> </w:t>
      </w:r>
      <w:proofErr w:type="spellStart"/>
      <w:r w:rsidRPr="008440EF">
        <w:rPr>
          <w:b/>
          <w:bCs/>
          <w:lang w:val="ru-RU"/>
        </w:rPr>
        <w:t>паливних</w:t>
      </w:r>
      <w:proofErr w:type="spellEnd"/>
      <w:r w:rsidRPr="008440EF">
        <w:rPr>
          <w:b/>
          <w:bCs/>
          <w:lang w:val="ru-RU"/>
        </w:rPr>
        <w:t xml:space="preserve"> </w:t>
      </w:r>
      <w:proofErr w:type="spellStart"/>
      <w:r w:rsidRPr="008440EF">
        <w:rPr>
          <w:b/>
          <w:bCs/>
          <w:lang w:val="ru-RU"/>
        </w:rPr>
        <w:t>картках</w:t>
      </w:r>
      <w:proofErr w:type="spellEnd"/>
      <w:r w:rsidRPr="008440EF">
        <w:rPr>
          <w:b/>
          <w:bCs/>
          <w:lang w:val="ru-RU"/>
        </w:rPr>
        <w:t xml:space="preserve"> та/</w:t>
      </w:r>
      <w:proofErr w:type="spellStart"/>
      <w:r w:rsidRPr="008440EF">
        <w:rPr>
          <w:b/>
          <w:bCs/>
          <w:lang w:val="ru-RU"/>
        </w:rPr>
        <w:t>або</w:t>
      </w:r>
      <w:proofErr w:type="spellEnd"/>
      <w:r w:rsidRPr="008440EF">
        <w:rPr>
          <w:b/>
          <w:bCs/>
          <w:lang w:val="ru-RU"/>
        </w:rPr>
        <w:t xml:space="preserve"> скретч-</w:t>
      </w:r>
      <w:proofErr w:type="spellStart"/>
      <w:r w:rsidRPr="008440EF">
        <w:rPr>
          <w:b/>
          <w:bCs/>
          <w:lang w:val="ru-RU"/>
        </w:rPr>
        <w:t>картках</w:t>
      </w:r>
      <w:proofErr w:type="spellEnd"/>
      <w:r w:rsidRPr="008440EF">
        <w:rPr>
          <w:b/>
          <w:bCs/>
          <w:lang w:val="ru-RU"/>
        </w:rPr>
        <w:t>.)</w:t>
      </w:r>
    </w:p>
    <w:tbl>
      <w:tblPr>
        <w:tblpPr w:leftFromText="180" w:rightFromText="180" w:bottomFromText="160" w:vertAnchor="text" w:horzAnchor="margin" w:tblpX="-289" w:tblpY="6735"/>
        <w:tblW w:w="10065" w:type="dxa"/>
        <w:tblLayout w:type="fixed"/>
        <w:tblLook w:val="00A0" w:firstRow="1" w:lastRow="0" w:firstColumn="1" w:lastColumn="0" w:noHBand="0" w:noVBand="0"/>
      </w:tblPr>
      <w:tblGrid>
        <w:gridCol w:w="562"/>
        <w:gridCol w:w="1661"/>
        <w:gridCol w:w="3234"/>
        <w:gridCol w:w="873"/>
        <w:gridCol w:w="1034"/>
        <w:gridCol w:w="2701"/>
      </w:tblGrid>
      <w:tr w:rsidR="00D147C6" w:rsidRPr="00FB6C5A" w14:paraId="07210D0B" w14:textId="77777777" w:rsidTr="0033354F">
        <w:trPr>
          <w:trHeight w:val="223"/>
        </w:trPr>
        <w:tc>
          <w:tcPr>
            <w:tcW w:w="562" w:type="dxa"/>
            <w:tcBorders>
              <w:top w:val="single" w:sz="4" w:space="0" w:color="auto"/>
              <w:left w:val="single" w:sz="4" w:space="0" w:color="auto"/>
              <w:bottom w:val="single" w:sz="4" w:space="0" w:color="auto"/>
              <w:right w:val="single" w:sz="4" w:space="0" w:color="auto"/>
            </w:tcBorders>
            <w:vAlign w:val="center"/>
            <w:hideMark/>
          </w:tcPr>
          <w:p w14:paraId="28BAD0E5" w14:textId="77777777" w:rsidR="00D147C6" w:rsidRPr="00FB6C5A" w:rsidRDefault="00D147C6" w:rsidP="0033354F">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661" w:type="dxa"/>
            <w:tcBorders>
              <w:top w:val="single" w:sz="4" w:space="0" w:color="auto"/>
              <w:left w:val="nil"/>
              <w:bottom w:val="single" w:sz="4" w:space="0" w:color="auto"/>
              <w:right w:val="single" w:sz="4" w:space="0" w:color="auto"/>
            </w:tcBorders>
            <w:vAlign w:val="center"/>
            <w:hideMark/>
          </w:tcPr>
          <w:p w14:paraId="21ECB82F" w14:textId="77777777" w:rsidR="00D147C6" w:rsidRPr="00FB6C5A" w:rsidRDefault="00D147C6" w:rsidP="0033354F">
            <w:pPr>
              <w:spacing w:after="0" w:line="256" w:lineRule="auto"/>
              <w:jc w:val="center"/>
              <w:rPr>
                <w:rFonts w:ascii="Times New Roman" w:eastAsia="Arial" w:hAnsi="Times New Roman" w:cs="Times New Roman"/>
                <w:b/>
                <w:bCs/>
                <w:color w:val="000000"/>
                <w:lang w:val="ru-RU" w:eastAsia="ru-RU"/>
              </w:rPr>
            </w:pPr>
            <w:proofErr w:type="spellStart"/>
            <w:r w:rsidRPr="00FB6C5A">
              <w:rPr>
                <w:rFonts w:ascii="Times New Roman" w:eastAsia="Arial" w:hAnsi="Times New Roman" w:cs="Times New Roman"/>
                <w:b/>
                <w:bCs/>
                <w:color w:val="000000"/>
                <w:lang w:val="ru-RU" w:eastAsia="ru-RU"/>
              </w:rPr>
              <w:t>Найменування</w:t>
            </w:r>
            <w:proofErr w:type="spellEnd"/>
            <w:r w:rsidRPr="00FB6C5A">
              <w:rPr>
                <w:rFonts w:ascii="Times New Roman" w:eastAsia="Arial" w:hAnsi="Times New Roman" w:cs="Times New Roman"/>
                <w:b/>
                <w:bCs/>
                <w:color w:val="000000"/>
                <w:lang w:val="ru-RU" w:eastAsia="ru-RU"/>
              </w:rPr>
              <w:t xml:space="preserve"> товару</w:t>
            </w:r>
          </w:p>
        </w:tc>
        <w:tc>
          <w:tcPr>
            <w:tcW w:w="3234" w:type="dxa"/>
            <w:tcBorders>
              <w:top w:val="single" w:sz="4" w:space="0" w:color="auto"/>
              <w:left w:val="nil"/>
              <w:bottom w:val="single" w:sz="4" w:space="0" w:color="auto"/>
              <w:right w:val="single" w:sz="4" w:space="0" w:color="auto"/>
            </w:tcBorders>
            <w:vAlign w:val="center"/>
            <w:hideMark/>
          </w:tcPr>
          <w:p w14:paraId="1162B87F" w14:textId="77777777" w:rsidR="00D147C6" w:rsidRPr="00FB6C5A" w:rsidRDefault="00D147C6" w:rsidP="0033354F">
            <w:pPr>
              <w:spacing w:after="0" w:line="256" w:lineRule="auto"/>
              <w:ind w:firstLine="142"/>
              <w:jc w:val="center"/>
              <w:rPr>
                <w:rFonts w:ascii="Times New Roman" w:eastAsia="Arial" w:hAnsi="Times New Roman" w:cs="Times New Roman"/>
                <w:b/>
                <w:bCs/>
                <w:color w:val="000000"/>
                <w:lang w:val="ru-RU" w:eastAsia="ru-RU"/>
              </w:rPr>
            </w:pPr>
            <w:proofErr w:type="spellStart"/>
            <w:r w:rsidRPr="00FB6C5A">
              <w:rPr>
                <w:rFonts w:ascii="Times New Roman" w:eastAsia="Arial" w:hAnsi="Times New Roman" w:cs="Times New Roman"/>
                <w:b/>
                <w:bCs/>
                <w:color w:val="000000"/>
                <w:lang w:val="ru-RU" w:eastAsia="ru-RU"/>
              </w:rPr>
              <w:t>Технічні</w:t>
            </w:r>
            <w:proofErr w:type="spellEnd"/>
            <w:r w:rsidRPr="00FB6C5A">
              <w:rPr>
                <w:rFonts w:ascii="Times New Roman" w:eastAsia="Arial" w:hAnsi="Times New Roman" w:cs="Times New Roman"/>
                <w:b/>
                <w:bCs/>
                <w:color w:val="000000"/>
                <w:lang w:val="ru-RU" w:eastAsia="ru-RU"/>
              </w:rPr>
              <w:t xml:space="preserve"> характеристики</w:t>
            </w:r>
          </w:p>
        </w:tc>
        <w:tc>
          <w:tcPr>
            <w:tcW w:w="873" w:type="dxa"/>
            <w:tcBorders>
              <w:top w:val="single" w:sz="4" w:space="0" w:color="auto"/>
              <w:left w:val="nil"/>
              <w:bottom w:val="single" w:sz="4" w:space="0" w:color="auto"/>
              <w:right w:val="single" w:sz="4" w:space="0" w:color="auto"/>
            </w:tcBorders>
            <w:vAlign w:val="center"/>
            <w:hideMark/>
          </w:tcPr>
          <w:p w14:paraId="134C9650" w14:textId="77777777" w:rsidR="00D147C6" w:rsidRPr="00FB6C5A" w:rsidRDefault="00D147C6" w:rsidP="0033354F">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w:t>
            </w:r>
            <w:proofErr w:type="spellStart"/>
            <w:r w:rsidRPr="00FB6C5A">
              <w:rPr>
                <w:rFonts w:ascii="Times New Roman" w:eastAsia="Arial" w:hAnsi="Times New Roman" w:cs="Times New Roman"/>
                <w:b/>
                <w:bCs/>
                <w:color w:val="000000"/>
                <w:lang w:val="ru-RU" w:eastAsia="ru-RU"/>
              </w:rPr>
              <w:t>виміру</w:t>
            </w:r>
            <w:proofErr w:type="spellEnd"/>
          </w:p>
        </w:tc>
        <w:tc>
          <w:tcPr>
            <w:tcW w:w="1034" w:type="dxa"/>
            <w:tcBorders>
              <w:top w:val="single" w:sz="4" w:space="0" w:color="auto"/>
              <w:left w:val="nil"/>
              <w:bottom w:val="single" w:sz="4" w:space="0" w:color="auto"/>
              <w:right w:val="single" w:sz="4" w:space="0" w:color="auto"/>
            </w:tcBorders>
            <w:vAlign w:val="center"/>
            <w:hideMark/>
          </w:tcPr>
          <w:p w14:paraId="7C2F3B0C" w14:textId="77777777" w:rsidR="00D147C6" w:rsidRPr="00FB6C5A" w:rsidRDefault="00D147C6" w:rsidP="0033354F">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2701" w:type="dxa"/>
            <w:tcBorders>
              <w:top w:val="single" w:sz="4" w:space="0" w:color="auto"/>
              <w:left w:val="nil"/>
              <w:bottom w:val="single" w:sz="4" w:space="0" w:color="auto"/>
              <w:right w:val="single" w:sz="4" w:space="0" w:color="auto"/>
            </w:tcBorders>
            <w:vAlign w:val="center"/>
            <w:hideMark/>
          </w:tcPr>
          <w:p w14:paraId="3AF94035" w14:textId="77777777" w:rsidR="00D147C6" w:rsidRPr="00FB6C5A" w:rsidRDefault="00D147C6" w:rsidP="0033354F">
            <w:pPr>
              <w:spacing w:after="0" w:line="256" w:lineRule="auto"/>
              <w:ind w:firstLine="142"/>
              <w:jc w:val="center"/>
              <w:rPr>
                <w:rFonts w:ascii="Times New Roman" w:eastAsia="Arial" w:hAnsi="Times New Roman" w:cs="Times New Roman"/>
                <w:b/>
                <w:bCs/>
                <w:color w:val="000000"/>
                <w:lang w:val="ru-RU" w:eastAsia="ru-RU"/>
              </w:rPr>
            </w:pPr>
            <w:proofErr w:type="spellStart"/>
            <w:r w:rsidRPr="00FB6C5A">
              <w:rPr>
                <w:rFonts w:ascii="Times New Roman" w:eastAsia="Arial" w:hAnsi="Times New Roman" w:cs="Times New Roman"/>
                <w:b/>
                <w:bCs/>
                <w:color w:val="000000"/>
                <w:lang w:val="ru-RU" w:eastAsia="ru-RU"/>
              </w:rPr>
              <w:t>Місце</w:t>
            </w:r>
            <w:proofErr w:type="spellEnd"/>
            <w:r w:rsidRPr="00FB6C5A">
              <w:rPr>
                <w:rFonts w:ascii="Times New Roman" w:eastAsia="Arial" w:hAnsi="Times New Roman" w:cs="Times New Roman"/>
                <w:b/>
                <w:bCs/>
                <w:color w:val="000000"/>
                <w:lang w:val="ru-RU" w:eastAsia="ru-RU"/>
              </w:rPr>
              <w:t xml:space="preserve"> </w:t>
            </w:r>
            <w:proofErr w:type="spellStart"/>
            <w:r w:rsidRPr="00FB6C5A">
              <w:rPr>
                <w:rFonts w:ascii="Times New Roman" w:eastAsia="Arial" w:hAnsi="Times New Roman" w:cs="Times New Roman"/>
                <w:b/>
                <w:bCs/>
                <w:color w:val="000000"/>
                <w:lang w:val="ru-RU" w:eastAsia="ru-RU"/>
              </w:rPr>
              <w:t>знаходження</w:t>
            </w:r>
            <w:proofErr w:type="spellEnd"/>
            <w:r w:rsidRPr="00FB6C5A">
              <w:rPr>
                <w:rFonts w:ascii="Times New Roman" w:eastAsia="Arial" w:hAnsi="Times New Roman" w:cs="Times New Roman"/>
                <w:b/>
                <w:bCs/>
                <w:color w:val="000000"/>
                <w:lang w:val="ru-RU" w:eastAsia="ru-RU"/>
              </w:rPr>
              <w:t xml:space="preserve"> АЗС</w:t>
            </w:r>
          </w:p>
        </w:tc>
      </w:tr>
      <w:tr w:rsidR="0033354F" w:rsidRPr="0033354F" w14:paraId="1031C3C2" w14:textId="77777777" w:rsidTr="0033354F">
        <w:trPr>
          <w:trHeight w:val="1586"/>
        </w:trPr>
        <w:tc>
          <w:tcPr>
            <w:tcW w:w="562" w:type="dxa"/>
            <w:tcBorders>
              <w:top w:val="single" w:sz="4" w:space="0" w:color="auto"/>
              <w:left w:val="single" w:sz="4" w:space="0" w:color="auto"/>
              <w:bottom w:val="single" w:sz="4" w:space="0" w:color="auto"/>
              <w:right w:val="single" w:sz="4" w:space="0" w:color="auto"/>
            </w:tcBorders>
            <w:vAlign w:val="center"/>
            <w:hideMark/>
          </w:tcPr>
          <w:p w14:paraId="19FE2608" w14:textId="77777777" w:rsidR="0033354F" w:rsidRPr="0033354F" w:rsidRDefault="0033354F" w:rsidP="0033354F">
            <w:pPr>
              <w:spacing w:after="0" w:line="256" w:lineRule="auto"/>
              <w:jc w:val="center"/>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1</w:t>
            </w:r>
          </w:p>
        </w:tc>
        <w:tc>
          <w:tcPr>
            <w:tcW w:w="1661" w:type="dxa"/>
            <w:tcBorders>
              <w:top w:val="single" w:sz="4" w:space="0" w:color="auto"/>
              <w:left w:val="nil"/>
              <w:bottom w:val="single" w:sz="4" w:space="0" w:color="auto"/>
              <w:right w:val="single" w:sz="4" w:space="0" w:color="auto"/>
            </w:tcBorders>
            <w:vAlign w:val="center"/>
            <w:hideMark/>
          </w:tcPr>
          <w:p w14:paraId="4605BBE0" w14:textId="599F5D26" w:rsidR="0033354F" w:rsidRPr="0033354F" w:rsidRDefault="0033354F" w:rsidP="0033354F">
            <w:pPr>
              <w:spacing w:after="0" w:line="256" w:lineRule="auto"/>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Бензин А-95</w:t>
            </w:r>
            <w:r w:rsidR="000C06A8">
              <w:rPr>
                <w:rFonts w:ascii="Times New Roman" w:eastAsia="Arial" w:hAnsi="Times New Roman" w:cs="Times New Roman"/>
                <w:color w:val="000000"/>
                <w:sz w:val="18"/>
                <w:szCs w:val="18"/>
                <w:lang w:val="ru-RU" w:eastAsia="ru-RU"/>
              </w:rPr>
              <w:t xml:space="preserve"> </w:t>
            </w:r>
            <w:r w:rsidR="000C06A8">
              <w:rPr>
                <w:rFonts w:ascii="Times New Roman" w:eastAsia="Arial" w:hAnsi="Times New Roman" w:cs="Times New Roman"/>
                <w:bCs/>
                <w:color w:val="000000"/>
                <w:sz w:val="20"/>
                <w:szCs w:val="20"/>
                <w:lang w:eastAsia="ru-RU"/>
              </w:rPr>
              <w:t xml:space="preserve">(в талонах та/або паливних картках та/або </w:t>
            </w:r>
            <w:proofErr w:type="spellStart"/>
            <w:r w:rsidR="000C06A8">
              <w:rPr>
                <w:rFonts w:ascii="Times New Roman" w:eastAsia="Arial" w:hAnsi="Times New Roman" w:cs="Times New Roman"/>
                <w:bCs/>
                <w:color w:val="000000"/>
                <w:sz w:val="20"/>
                <w:szCs w:val="20"/>
                <w:lang w:eastAsia="ru-RU"/>
              </w:rPr>
              <w:t>скретч</w:t>
            </w:r>
            <w:proofErr w:type="spellEnd"/>
            <w:r w:rsidR="000C06A8">
              <w:rPr>
                <w:rFonts w:ascii="Times New Roman" w:eastAsia="Arial" w:hAnsi="Times New Roman" w:cs="Times New Roman"/>
                <w:bCs/>
                <w:color w:val="000000"/>
                <w:sz w:val="20"/>
                <w:szCs w:val="20"/>
                <w:lang w:eastAsia="ru-RU"/>
              </w:rPr>
              <w:t>-картках)</w:t>
            </w:r>
            <w:r w:rsidR="000C06A8">
              <w:rPr>
                <w:rFonts w:ascii="Times New Roman" w:eastAsia="Arial" w:hAnsi="Times New Roman" w:cs="Times New Roman"/>
                <w:bCs/>
                <w:color w:val="000000"/>
                <w:sz w:val="20"/>
                <w:szCs w:val="20"/>
                <w:lang w:eastAsia="ru-RU"/>
              </w:rPr>
              <w:t xml:space="preserve"> </w:t>
            </w:r>
          </w:p>
        </w:tc>
        <w:tc>
          <w:tcPr>
            <w:tcW w:w="3234" w:type="dxa"/>
            <w:tcBorders>
              <w:top w:val="single" w:sz="4" w:space="0" w:color="auto"/>
              <w:left w:val="single" w:sz="4" w:space="0" w:color="auto"/>
              <w:bottom w:val="single" w:sz="4" w:space="0" w:color="auto"/>
              <w:right w:val="single" w:sz="4" w:space="0" w:color="auto"/>
            </w:tcBorders>
            <w:hideMark/>
          </w:tcPr>
          <w:p w14:paraId="191AE4E3" w14:textId="65768E2B" w:rsidR="0033354F" w:rsidRPr="0033354F" w:rsidRDefault="0033354F" w:rsidP="0033354F">
            <w:pPr>
              <w:pStyle w:val="a7"/>
              <w:jc w:val="both"/>
              <w:rPr>
                <w:color w:val="000000"/>
                <w:sz w:val="18"/>
                <w:szCs w:val="18"/>
              </w:rPr>
            </w:pPr>
            <w:r w:rsidRPr="0033354F">
              <w:rPr>
                <w:color w:val="000000"/>
                <w:sz w:val="18"/>
                <w:szCs w:val="18"/>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 октанове число на менше 95</w:t>
            </w:r>
          </w:p>
        </w:tc>
        <w:tc>
          <w:tcPr>
            <w:tcW w:w="873" w:type="dxa"/>
            <w:tcBorders>
              <w:top w:val="single" w:sz="4" w:space="0" w:color="auto"/>
              <w:left w:val="nil"/>
              <w:bottom w:val="single" w:sz="4" w:space="0" w:color="auto"/>
              <w:right w:val="single" w:sz="4" w:space="0" w:color="auto"/>
            </w:tcBorders>
            <w:vAlign w:val="center"/>
            <w:hideMark/>
          </w:tcPr>
          <w:p w14:paraId="37CBA5CB" w14:textId="77777777" w:rsidR="0033354F" w:rsidRPr="0033354F" w:rsidRDefault="0033354F" w:rsidP="0033354F">
            <w:pPr>
              <w:spacing w:after="0" w:line="256" w:lineRule="auto"/>
              <w:jc w:val="center"/>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л.</w:t>
            </w:r>
          </w:p>
        </w:tc>
        <w:tc>
          <w:tcPr>
            <w:tcW w:w="1034" w:type="dxa"/>
            <w:tcBorders>
              <w:top w:val="single" w:sz="4" w:space="0" w:color="auto"/>
              <w:left w:val="nil"/>
              <w:bottom w:val="single" w:sz="4" w:space="0" w:color="auto"/>
              <w:right w:val="single" w:sz="4" w:space="0" w:color="auto"/>
            </w:tcBorders>
            <w:vAlign w:val="center"/>
            <w:hideMark/>
          </w:tcPr>
          <w:p w14:paraId="1AA4219C" w14:textId="1E3591E0" w:rsidR="0033354F" w:rsidRPr="0033354F" w:rsidRDefault="0033354F" w:rsidP="0033354F">
            <w:pPr>
              <w:spacing w:after="0" w:line="254" w:lineRule="auto"/>
              <w:jc w:val="center"/>
              <w:rPr>
                <w:rFonts w:ascii="Times New Roman" w:eastAsia="Arial" w:hAnsi="Times New Roman" w:cs="Times New Roman"/>
                <w:sz w:val="18"/>
                <w:szCs w:val="18"/>
                <w:lang w:eastAsia="ru-RU"/>
              </w:rPr>
            </w:pPr>
            <w:r w:rsidRPr="0033354F">
              <w:rPr>
                <w:rFonts w:ascii="Times New Roman" w:eastAsia="Arial" w:hAnsi="Times New Roman" w:cs="Times New Roman"/>
                <w:sz w:val="18"/>
                <w:szCs w:val="18"/>
                <w:lang w:eastAsia="ru-RU"/>
              </w:rPr>
              <w:t>600</w:t>
            </w:r>
          </w:p>
        </w:tc>
        <w:tc>
          <w:tcPr>
            <w:tcW w:w="2701" w:type="dxa"/>
            <w:vMerge w:val="restart"/>
            <w:tcBorders>
              <w:top w:val="single" w:sz="4" w:space="0" w:color="auto"/>
              <w:left w:val="nil"/>
              <w:right w:val="single" w:sz="4" w:space="0" w:color="auto"/>
            </w:tcBorders>
            <w:vAlign w:val="center"/>
            <w:hideMark/>
          </w:tcPr>
          <w:p w14:paraId="3DCB64D6" w14:textId="77777777" w:rsidR="0033354F" w:rsidRPr="0033354F" w:rsidRDefault="0033354F" w:rsidP="0033354F">
            <w:pPr>
              <w:spacing w:after="0" w:line="256" w:lineRule="auto"/>
              <w:ind w:firstLine="142"/>
              <w:jc w:val="center"/>
              <w:rPr>
                <w:rFonts w:ascii="Times New Roman" w:eastAsia="Arial" w:hAnsi="Times New Roman" w:cs="Times New Roman"/>
                <w:b/>
                <w:color w:val="000000"/>
                <w:sz w:val="18"/>
                <w:szCs w:val="18"/>
                <w:lang w:eastAsia="ru-RU"/>
              </w:rPr>
            </w:pPr>
            <w:r w:rsidRPr="0033354F">
              <w:rPr>
                <w:rFonts w:ascii="Times New Roman" w:eastAsia="Arial" w:hAnsi="Times New Roman" w:cs="Times New Roman"/>
                <w:b/>
                <w:color w:val="000000"/>
                <w:sz w:val="18"/>
                <w:szCs w:val="18"/>
                <w:lang w:eastAsia="ru-RU"/>
              </w:rPr>
              <w:t xml:space="preserve">за місцезнаходженням АЗС Учасника  </w:t>
            </w:r>
          </w:p>
          <w:p w14:paraId="25AA0E61" w14:textId="709C13BC" w:rsidR="0033354F" w:rsidRPr="0033354F" w:rsidRDefault="0033354F" w:rsidP="0033354F">
            <w:pPr>
              <w:spacing w:after="0" w:line="256" w:lineRule="auto"/>
              <w:ind w:firstLine="142"/>
              <w:jc w:val="center"/>
              <w:rPr>
                <w:rFonts w:ascii="Times New Roman" w:eastAsia="Arial" w:hAnsi="Times New Roman" w:cs="Times New Roman"/>
                <w:b/>
                <w:color w:val="000000"/>
                <w:sz w:val="18"/>
                <w:szCs w:val="18"/>
                <w:lang w:eastAsia="ru-RU"/>
              </w:rPr>
            </w:pPr>
            <w:r w:rsidRPr="0033354F">
              <w:rPr>
                <w:rFonts w:ascii="Times New Roman" w:eastAsia="Arial" w:hAnsi="Times New Roman" w:cs="Times New Roman"/>
                <w:b/>
                <w:color w:val="000000"/>
                <w:sz w:val="18"/>
                <w:szCs w:val="18"/>
                <w:lang w:eastAsia="ru-RU"/>
              </w:rPr>
              <w:t xml:space="preserve">с. Ганнопіль, Хмельницької області на території </w:t>
            </w:r>
            <w:proofErr w:type="spellStart"/>
            <w:r w:rsidRPr="0033354F">
              <w:rPr>
                <w:rFonts w:ascii="Times New Roman" w:eastAsia="Arial" w:hAnsi="Times New Roman" w:cs="Times New Roman"/>
                <w:b/>
                <w:color w:val="000000"/>
                <w:sz w:val="18"/>
                <w:szCs w:val="18"/>
                <w:lang w:eastAsia="ru-RU"/>
              </w:rPr>
              <w:t>Славутської</w:t>
            </w:r>
            <w:proofErr w:type="spellEnd"/>
            <w:r w:rsidRPr="0033354F">
              <w:rPr>
                <w:rFonts w:ascii="Times New Roman" w:eastAsia="Arial" w:hAnsi="Times New Roman" w:cs="Times New Roman"/>
                <w:b/>
                <w:color w:val="000000"/>
                <w:sz w:val="18"/>
                <w:szCs w:val="18"/>
                <w:lang w:eastAsia="ru-RU"/>
              </w:rPr>
              <w:t xml:space="preserve"> територіальної громади  </w:t>
            </w:r>
            <w:r w:rsidRPr="0033354F">
              <w:rPr>
                <w:rFonts w:ascii="Times New Roman" w:eastAsia="Arial" w:hAnsi="Times New Roman" w:cs="Times New Roman"/>
                <w:bCs/>
                <w:color w:val="000000"/>
                <w:sz w:val="18"/>
                <w:szCs w:val="18"/>
                <w:lang w:eastAsia="ru-RU"/>
              </w:rPr>
              <w:t>(де не менше 1 (однієї) АЗС від</w:t>
            </w:r>
            <w:r w:rsidRPr="0033354F">
              <w:rPr>
                <w:rFonts w:ascii="Times New Roman" w:eastAsia="Arial" w:hAnsi="Times New Roman" w:cs="Times New Roman"/>
                <w:b/>
                <w:color w:val="000000"/>
                <w:sz w:val="18"/>
                <w:szCs w:val="18"/>
                <w:lang w:eastAsia="ru-RU"/>
              </w:rPr>
              <w:t>/</w:t>
            </w:r>
            <w:r w:rsidRPr="0033354F">
              <w:rPr>
                <w:rFonts w:ascii="Times New Roman" w:eastAsia="Arial" w:hAnsi="Times New Roman" w:cs="Times New Roman"/>
                <w:bCs/>
                <w:color w:val="000000"/>
                <w:sz w:val="18"/>
                <w:szCs w:val="18"/>
                <w:lang w:eastAsia="ru-RU"/>
              </w:rPr>
              <w:t>або до 10-15 км від АЗС</w:t>
            </w:r>
            <w:r w:rsidRPr="0033354F">
              <w:rPr>
                <w:rFonts w:ascii="Times New Roman" w:eastAsia="Arial" w:hAnsi="Times New Roman" w:cs="Times New Roman"/>
                <w:iCs/>
                <w:color w:val="000000"/>
                <w:sz w:val="18"/>
                <w:szCs w:val="18"/>
                <w:lang w:eastAsia="ru-RU"/>
              </w:rPr>
              <w:t xml:space="preserve"> </w:t>
            </w:r>
            <w:r w:rsidRPr="0033354F">
              <w:rPr>
                <w:rFonts w:ascii="Times New Roman" w:eastAsia="Arial" w:hAnsi="Times New Roman" w:cs="Times New Roman"/>
                <w:bCs/>
                <w:iCs/>
                <w:color w:val="000000"/>
                <w:sz w:val="18"/>
                <w:szCs w:val="18"/>
                <w:lang w:eastAsia="ru-RU"/>
              </w:rPr>
              <w:t>від конкретно зазначеної  громади.</w:t>
            </w:r>
            <w:r w:rsidRPr="0033354F">
              <w:rPr>
                <w:rFonts w:ascii="Times New Roman" w:eastAsia="Arial" w:hAnsi="Times New Roman" w:cs="Times New Roman"/>
                <w:b/>
                <w:color w:val="000000"/>
                <w:sz w:val="18"/>
                <w:szCs w:val="18"/>
                <w:lang w:eastAsia="ru-RU"/>
              </w:rPr>
              <w:t xml:space="preserve"> </w:t>
            </w:r>
          </w:p>
          <w:p w14:paraId="07F65544" w14:textId="77777777" w:rsidR="0033354F" w:rsidRPr="0033354F" w:rsidRDefault="0033354F" w:rsidP="0033354F">
            <w:pPr>
              <w:spacing w:after="0" w:line="256" w:lineRule="auto"/>
              <w:ind w:firstLine="142"/>
              <w:jc w:val="center"/>
              <w:rPr>
                <w:rFonts w:ascii="Times New Roman" w:eastAsia="Arial" w:hAnsi="Times New Roman" w:cs="Times New Roman"/>
                <w:color w:val="000000"/>
                <w:sz w:val="18"/>
                <w:szCs w:val="18"/>
                <w:lang w:eastAsia="ru-RU"/>
              </w:rPr>
            </w:pPr>
          </w:p>
        </w:tc>
      </w:tr>
      <w:tr w:rsidR="0033354F" w:rsidRPr="0033354F" w14:paraId="1ECC13D0" w14:textId="77777777" w:rsidTr="0033354F">
        <w:trPr>
          <w:trHeight w:val="879"/>
        </w:trPr>
        <w:tc>
          <w:tcPr>
            <w:tcW w:w="562" w:type="dxa"/>
            <w:tcBorders>
              <w:top w:val="single" w:sz="4" w:space="0" w:color="auto"/>
              <w:left w:val="single" w:sz="4" w:space="0" w:color="auto"/>
              <w:bottom w:val="single" w:sz="4" w:space="0" w:color="auto"/>
              <w:right w:val="single" w:sz="4" w:space="0" w:color="auto"/>
            </w:tcBorders>
            <w:vAlign w:val="center"/>
          </w:tcPr>
          <w:p w14:paraId="3D4DAC32" w14:textId="1C1C13ED" w:rsidR="0033354F" w:rsidRPr="0033354F" w:rsidRDefault="0033354F" w:rsidP="0033354F">
            <w:pPr>
              <w:spacing w:after="0" w:line="256" w:lineRule="auto"/>
              <w:jc w:val="center"/>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2.</w:t>
            </w:r>
          </w:p>
        </w:tc>
        <w:tc>
          <w:tcPr>
            <w:tcW w:w="1661" w:type="dxa"/>
            <w:tcBorders>
              <w:top w:val="single" w:sz="4" w:space="0" w:color="auto"/>
              <w:left w:val="nil"/>
              <w:bottom w:val="single" w:sz="4" w:space="0" w:color="auto"/>
              <w:right w:val="single" w:sz="4" w:space="0" w:color="auto"/>
            </w:tcBorders>
            <w:vAlign w:val="center"/>
          </w:tcPr>
          <w:p w14:paraId="37C1D306" w14:textId="77777777" w:rsidR="000C06A8" w:rsidRDefault="0033354F" w:rsidP="0033354F">
            <w:pPr>
              <w:spacing w:after="0" w:line="256" w:lineRule="auto"/>
              <w:rPr>
                <w:rFonts w:ascii="Times New Roman" w:eastAsia="Arial" w:hAnsi="Times New Roman" w:cs="Times New Roman"/>
                <w:color w:val="000000"/>
                <w:sz w:val="18"/>
                <w:szCs w:val="18"/>
                <w:lang w:val="ru-RU" w:eastAsia="ru-RU"/>
              </w:rPr>
            </w:pPr>
            <w:proofErr w:type="spellStart"/>
            <w:r w:rsidRPr="0033354F">
              <w:rPr>
                <w:rFonts w:ascii="Times New Roman" w:eastAsia="Arial" w:hAnsi="Times New Roman" w:cs="Times New Roman"/>
                <w:color w:val="000000"/>
                <w:sz w:val="18"/>
                <w:szCs w:val="18"/>
                <w:lang w:val="ru-RU" w:eastAsia="ru-RU"/>
              </w:rPr>
              <w:t>Дизельне</w:t>
            </w:r>
            <w:proofErr w:type="spellEnd"/>
            <w:r w:rsidRPr="0033354F">
              <w:rPr>
                <w:rFonts w:ascii="Times New Roman" w:eastAsia="Arial" w:hAnsi="Times New Roman" w:cs="Times New Roman"/>
                <w:color w:val="000000"/>
                <w:sz w:val="18"/>
                <w:szCs w:val="18"/>
                <w:lang w:val="ru-RU" w:eastAsia="ru-RU"/>
              </w:rPr>
              <w:t xml:space="preserve"> </w:t>
            </w:r>
            <w:proofErr w:type="spellStart"/>
            <w:r w:rsidRPr="0033354F">
              <w:rPr>
                <w:rFonts w:ascii="Times New Roman" w:eastAsia="Arial" w:hAnsi="Times New Roman" w:cs="Times New Roman"/>
                <w:color w:val="000000"/>
                <w:sz w:val="18"/>
                <w:szCs w:val="18"/>
                <w:lang w:val="ru-RU" w:eastAsia="ru-RU"/>
              </w:rPr>
              <w:t>паливо</w:t>
            </w:r>
            <w:proofErr w:type="spellEnd"/>
          </w:p>
          <w:p w14:paraId="67D3BDAC" w14:textId="4C641D38" w:rsidR="0033354F" w:rsidRPr="0033354F" w:rsidRDefault="000C06A8" w:rsidP="0033354F">
            <w:pPr>
              <w:spacing w:after="0" w:line="256" w:lineRule="auto"/>
              <w:rPr>
                <w:rFonts w:ascii="Times New Roman" w:eastAsia="Arial" w:hAnsi="Times New Roman" w:cs="Times New Roman"/>
                <w:color w:val="000000"/>
                <w:sz w:val="18"/>
                <w:szCs w:val="18"/>
                <w:lang w:val="ru-RU" w:eastAsia="ru-RU"/>
              </w:rPr>
            </w:pPr>
            <w:r>
              <w:rPr>
                <w:rFonts w:ascii="Times New Roman" w:eastAsia="Arial" w:hAnsi="Times New Roman" w:cs="Times New Roman"/>
                <w:bCs/>
                <w:color w:val="000000"/>
                <w:sz w:val="20"/>
                <w:szCs w:val="20"/>
                <w:lang w:eastAsia="ru-RU"/>
              </w:rPr>
              <w:t xml:space="preserve">(в талонах та/або паливних картках та/або </w:t>
            </w:r>
            <w:proofErr w:type="spellStart"/>
            <w:r>
              <w:rPr>
                <w:rFonts w:ascii="Times New Roman" w:eastAsia="Arial" w:hAnsi="Times New Roman" w:cs="Times New Roman"/>
                <w:bCs/>
                <w:color w:val="000000"/>
                <w:sz w:val="20"/>
                <w:szCs w:val="20"/>
                <w:lang w:eastAsia="ru-RU"/>
              </w:rPr>
              <w:t>скретч</w:t>
            </w:r>
            <w:proofErr w:type="spellEnd"/>
            <w:r>
              <w:rPr>
                <w:rFonts w:ascii="Times New Roman" w:eastAsia="Arial" w:hAnsi="Times New Roman" w:cs="Times New Roman"/>
                <w:bCs/>
                <w:color w:val="000000"/>
                <w:sz w:val="20"/>
                <w:szCs w:val="20"/>
                <w:lang w:eastAsia="ru-RU"/>
              </w:rPr>
              <w:t>-картках)</w:t>
            </w:r>
          </w:p>
        </w:tc>
        <w:tc>
          <w:tcPr>
            <w:tcW w:w="3234" w:type="dxa"/>
            <w:tcBorders>
              <w:top w:val="single" w:sz="4" w:space="0" w:color="auto"/>
              <w:left w:val="single" w:sz="4" w:space="0" w:color="auto"/>
              <w:bottom w:val="single" w:sz="4" w:space="0" w:color="auto"/>
              <w:right w:val="single" w:sz="4" w:space="0" w:color="auto"/>
            </w:tcBorders>
          </w:tcPr>
          <w:p w14:paraId="41206293" w14:textId="1DB77582" w:rsidR="0033354F" w:rsidRPr="0033354F" w:rsidRDefault="0033354F" w:rsidP="0033354F">
            <w:pPr>
              <w:pStyle w:val="a7"/>
              <w:jc w:val="both"/>
              <w:rPr>
                <w:color w:val="000000"/>
                <w:sz w:val="18"/>
                <w:szCs w:val="18"/>
              </w:rPr>
            </w:pPr>
            <w:r w:rsidRPr="0033354F">
              <w:rPr>
                <w:color w:val="000000"/>
                <w:sz w:val="18"/>
                <w:szCs w:val="18"/>
              </w:rPr>
              <w:t>Дизельне паливо повинне відповідати вимогам ДСТУ 7688:2015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tc>
        <w:tc>
          <w:tcPr>
            <w:tcW w:w="873" w:type="dxa"/>
            <w:tcBorders>
              <w:top w:val="single" w:sz="4" w:space="0" w:color="auto"/>
              <w:left w:val="nil"/>
              <w:bottom w:val="single" w:sz="4" w:space="0" w:color="auto"/>
              <w:right w:val="single" w:sz="4" w:space="0" w:color="auto"/>
            </w:tcBorders>
            <w:vAlign w:val="center"/>
          </w:tcPr>
          <w:p w14:paraId="12727B3F" w14:textId="2223B134" w:rsidR="0033354F" w:rsidRPr="0033354F" w:rsidRDefault="0033354F" w:rsidP="0033354F">
            <w:pPr>
              <w:spacing w:after="0" w:line="256" w:lineRule="auto"/>
              <w:jc w:val="center"/>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л.</w:t>
            </w:r>
          </w:p>
        </w:tc>
        <w:tc>
          <w:tcPr>
            <w:tcW w:w="1034" w:type="dxa"/>
            <w:tcBorders>
              <w:top w:val="single" w:sz="4" w:space="0" w:color="auto"/>
              <w:left w:val="nil"/>
              <w:bottom w:val="single" w:sz="4" w:space="0" w:color="auto"/>
              <w:right w:val="single" w:sz="4" w:space="0" w:color="auto"/>
            </w:tcBorders>
            <w:vAlign w:val="center"/>
          </w:tcPr>
          <w:p w14:paraId="4CEECB32" w14:textId="3440E8BA" w:rsidR="0033354F" w:rsidRPr="0033354F" w:rsidRDefault="0033354F" w:rsidP="0033354F">
            <w:pPr>
              <w:spacing w:after="0" w:line="254" w:lineRule="auto"/>
              <w:jc w:val="center"/>
              <w:rPr>
                <w:rFonts w:ascii="Times New Roman" w:eastAsia="Arial" w:hAnsi="Times New Roman" w:cs="Times New Roman"/>
                <w:sz w:val="18"/>
                <w:szCs w:val="18"/>
                <w:lang w:eastAsia="ru-RU"/>
              </w:rPr>
            </w:pPr>
            <w:r w:rsidRPr="0033354F">
              <w:rPr>
                <w:rFonts w:ascii="Times New Roman" w:eastAsia="Arial" w:hAnsi="Times New Roman" w:cs="Times New Roman"/>
                <w:sz w:val="18"/>
                <w:szCs w:val="18"/>
                <w:lang w:eastAsia="ru-RU"/>
              </w:rPr>
              <w:t>980</w:t>
            </w:r>
          </w:p>
        </w:tc>
        <w:tc>
          <w:tcPr>
            <w:tcW w:w="2701" w:type="dxa"/>
            <w:vMerge/>
            <w:tcBorders>
              <w:left w:val="nil"/>
              <w:bottom w:val="single" w:sz="4" w:space="0" w:color="auto"/>
              <w:right w:val="single" w:sz="4" w:space="0" w:color="auto"/>
            </w:tcBorders>
            <w:vAlign w:val="center"/>
          </w:tcPr>
          <w:p w14:paraId="7FF6168D" w14:textId="77777777" w:rsidR="0033354F" w:rsidRPr="0033354F" w:rsidRDefault="0033354F" w:rsidP="0033354F">
            <w:pPr>
              <w:spacing w:after="0" w:line="256" w:lineRule="auto"/>
              <w:ind w:firstLine="142"/>
              <w:jc w:val="center"/>
              <w:rPr>
                <w:rFonts w:ascii="Times New Roman" w:eastAsia="Arial" w:hAnsi="Times New Roman" w:cs="Times New Roman"/>
                <w:b/>
                <w:color w:val="000000"/>
                <w:sz w:val="18"/>
                <w:szCs w:val="18"/>
                <w:lang w:eastAsia="ru-RU"/>
              </w:rPr>
            </w:pPr>
          </w:p>
        </w:tc>
      </w:tr>
    </w:tbl>
    <w:p w14:paraId="2EEC4FFB" w14:textId="2C32C0C5" w:rsidR="00FB6C5A" w:rsidRDefault="00DC3D39" w:rsidP="001624F8">
      <w:pPr>
        <w:pStyle w:val="a7"/>
        <w:jc w:val="both"/>
        <w:rPr>
          <w:color w:val="000000"/>
        </w:rPr>
      </w:pPr>
      <w:r w:rsidRPr="0033354F">
        <w:rPr>
          <w:color w:val="000000"/>
          <w:sz w:val="18"/>
          <w:szCs w:val="18"/>
        </w:rPr>
        <w:t xml:space="preserve"> З метою виконання мобілізаційних завдань в умовах воєнного стану, введеного</w:t>
      </w:r>
      <w:r w:rsidRPr="00DC3D39">
        <w:rPr>
          <w:color w:val="000000"/>
        </w:rPr>
        <w:t xml:space="preserve">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D147C6">
        <w:rPr>
          <w:color w:val="000000"/>
        </w:rPr>
        <w:t>а</w:t>
      </w:r>
    </w:p>
    <w:p w14:paraId="381C52FB" w14:textId="21EF3072" w:rsidR="00D147C6" w:rsidRDefault="00D147C6" w:rsidP="00D147C6">
      <w:pPr>
        <w:pStyle w:val="a7"/>
        <w:jc w:val="both"/>
        <w:rPr>
          <w:b/>
          <w:color w:val="000000"/>
        </w:rPr>
      </w:pPr>
      <w:r w:rsidRPr="00D147C6">
        <w:rPr>
          <w:b/>
          <w:bCs/>
          <w:iCs/>
          <w:color w:val="000000"/>
        </w:rPr>
        <w:t>Учасник обов’язково повинен мати можливість</w:t>
      </w:r>
      <w:r w:rsidRPr="00D147C6">
        <w:rPr>
          <w:color w:val="000000"/>
        </w:rPr>
        <w:t xml:space="preserve"> </w:t>
      </w:r>
      <w:r w:rsidRPr="00D147C6">
        <w:rPr>
          <w:b/>
          <w:bCs/>
          <w:iCs/>
          <w:color w:val="000000"/>
        </w:rPr>
        <w:t xml:space="preserve">здійснювати заправку за талонами, та/або паливними картками та/або </w:t>
      </w:r>
      <w:proofErr w:type="spellStart"/>
      <w:r w:rsidRPr="00D147C6">
        <w:rPr>
          <w:b/>
          <w:bCs/>
          <w:iCs/>
          <w:color w:val="000000"/>
        </w:rPr>
        <w:t>скретч</w:t>
      </w:r>
      <w:proofErr w:type="spellEnd"/>
      <w:r w:rsidRPr="00D147C6">
        <w:rPr>
          <w:b/>
          <w:bCs/>
          <w:iCs/>
          <w:color w:val="000000"/>
        </w:rPr>
        <w:t>-картами єдиного зразку для всієї запропонованої мережі АЗС (вказати адреси АЗС)</w:t>
      </w:r>
      <w:r w:rsidR="005826A0">
        <w:rPr>
          <w:b/>
          <w:bCs/>
          <w:iCs/>
          <w:color w:val="000000"/>
        </w:rPr>
        <w:t>.</w:t>
      </w:r>
      <w:r w:rsidRPr="00D147C6">
        <w:rPr>
          <w:b/>
          <w:bCs/>
          <w:iCs/>
          <w:color w:val="000000"/>
        </w:rPr>
        <w:t xml:space="preserve">Поставка товару Замовнику здійснюється за рахунок Постачальника у вигляді талонів по 10, 20 літрів (по узгодженню з Замовником), для використання їх на АЗС, </w:t>
      </w:r>
      <w:r w:rsidRPr="00D147C6">
        <w:rPr>
          <w:b/>
          <w:bCs/>
          <w:color w:val="000000"/>
        </w:rPr>
        <w:t xml:space="preserve"> </w:t>
      </w:r>
      <w:r w:rsidRPr="00D147C6">
        <w:rPr>
          <w:b/>
          <w:color w:val="000000"/>
        </w:rPr>
        <w:t xml:space="preserve">за місцезнаходженням АЗС </w:t>
      </w:r>
      <w:r w:rsidRPr="00D147C6">
        <w:rPr>
          <w:b/>
          <w:color w:val="000000"/>
        </w:rPr>
        <w:lastRenderedPageBreak/>
        <w:t xml:space="preserve">Учасника  </w:t>
      </w:r>
      <w:r w:rsidR="0033354F">
        <w:rPr>
          <w:b/>
          <w:color w:val="000000"/>
        </w:rPr>
        <w:t>с. Ганнопіль</w:t>
      </w:r>
      <w:r w:rsidRPr="00D147C6">
        <w:rPr>
          <w:b/>
          <w:color w:val="000000"/>
        </w:rPr>
        <w:t xml:space="preserve">, Хмельницької області на території </w:t>
      </w:r>
      <w:proofErr w:type="spellStart"/>
      <w:r w:rsidR="0033354F">
        <w:rPr>
          <w:b/>
          <w:color w:val="000000"/>
        </w:rPr>
        <w:t>Славутської</w:t>
      </w:r>
      <w:proofErr w:type="spellEnd"/>
      <w:r w:rsidR="0033354F">
        <w:rPr>
          <w:b/>
          <w:color w:val="000000"/>
        </w:rPr>
        <w:t xml:space="preserve"> </w:t>
      </w:r>
      <w:r w:rsidRPr="00D147C6">
        <w:rPr>
          <w:b/>
          <w:color w:val="000000"/>
        </w:rPr>
        <w:t xml:space="preserve">територіальної громади  </w:t>
      </w:r>
      <w:r w:rsidRPr="00D147C6">
        <w:rPr>
          <w:bCs/>
          <w:color w:val="000000"/>
        </w:rPr>
        <w:t>(де не менше 1 (однієї) АЗС від</w:t>
      </w:r>
      <w:r w:rsidRPr="00D147C6">
        <w:rPr>
          <w:b/>
          <w:color w:val="000000"/>
        </w:rPr>
        <w:t>/</w:t>
      </w:r>
      <w:r w:rsidRPr="00D147C6">
        <w:rPr>
          <w:bCs/>
          <w:color w:val="000000"/>
        </w:rPr>
        <w:t>або до 10-15 км від АЗС</w:t>
      </w:r>
      <w:r w:rsidRPr="00D147C6">
        <w:rPr>
          <w:iCs/>
          <w:color w:val="000000"/>
        </w:rPr>
        <w:t xml:space="preserve"> </w:t>
      </w:r>
      <w:r w:rsidRPr="00D147C6">
        <w:rPr>
          <w:bCs/>
          <w:iCs/>
          <w:color w:val="000000"/>
        </w:rPr>
        <w:t>від конкретно зазначеної  громади.</w:t>
      </w:r>
      <w:r w:rsidRPr="00D147C6">
        <w:rPr>
          <w:b/>
          <w:color w:val="000000"/>
        </w:rPr>
        <w:t xml:space="preserve"> </w:t>
      </w:r>
    </w:p>
    <w:p w14:paraId="66336990" w14:textId="6716EE9B" w:rsidR="009E7935" w:rsidRDefault="009E7935" w:rsidP="009E7935">
      <w:pPr>
        <w:pStyle w:val="a7"/>
        <w:numPr>
          <w:ilvl w:val="0"/>
          <w:numId w:val="4"/>
        </w:numPr>
        <w:rPr>
          <w:bCs/>
          <w:color w:val="000000"/>
        </w:rPr>
      </w:pPr>
      <w:r w:rsidRPr="009E7935">
        <w:rPr>
          <w:bCs/>
          <w:color w:val="000000"/>
        </w:rPr>
        <w:t>Запропонований Учасником товар повинен відповідати міжнародним стандартам та/або стандартам України (сертифікат якості), що підтверджується відповідними документами, які надаються в складі пропозиції конкурсних торгів.</w:t>
      </w:r>
    </w:p>
    <w:p w14:paraId="4E2BB1A0" w14:textId="77777777" w:rsidR="009E7935" w:rsidRDefault="00D147C6" w:rsidP="009E7935">
      <w:pPr>
        <w:pStyle w:val="a7"/>
        <w:numPr>
          <w:ilvl w:val="0"/>
          <w:numId w:val="4"/>
        </w:numPr>
        <w:rPr>
          <w:bCs/>
          <w:color w:val="000000"/>
        </w:rPr>
      </w:pPr>
      <w:r w:rsidRPr="00D147C6">
        <w:rPr>
          <w:bCs/>
          <w:color w:val="000000"/>
        </w:rPr>
        <w:t xml:space="preserve">Талони та/або паливні картки та/або </w:t>
      </w:r>
      <w:proofErr w:type="spellStart"/>
      <w:r w:rsidRPr="00D147C6">
        <w:rPr>
          <w:bCs/>
          <w:color w:val="000000"/>
        </w:rPr>
        <w:t>скретч</w:t>
      </w:r>
      <w:proofErr w:type="spellEnd"/>
      <w:r w:rsidRPr="00D147C6">
        <w:rPr>
          <w:bCs/>
          <w:color w:val="000000"/>
        </w:rPr>
        <w:t>-картки на нафтопродукти мають містити найменування пального, літраж та термін дії.</w:t>
      </w:r>
    </w:p>
    <w:p w14:paraId="68D56E98" w14:textId="704625F9" w:rsidR="00D147C6" w:rsidRPr="009E7935" w:rsidRDefault="00D147C6" w:rsidP="009E7935">
      <w:pPr>
        <w:pStyle w:val="a7"/>
        <w:numPr>
          <w:ilvl w:val="0"/>
          <w:numId w:val="4"/>
        </w:numPr>
        <w:rPr>
          <w:b/>
          <w:color w:val="000000"/>
        </w:rPr>
      </w:pPr>
      <w:r w:rsidRPr="00D147C6">
        <w:rPr>
          <w:b/>
          <w:color w:val="000000"/>
        </w:rPr>
        <w:t xml:space="preserve"> Термін дії талонів – не менше 1 року з дати поставки. В разі відсутності обмежень по терміну дії ( тобто безстрокових талонів ), термін дії не зазначається.</w:t>
      </w:r>
    </w:p>
    <w:p w14:paraId="29FAE6D7" w14:textId="77777777" w:rsidR="00D147C6" w:rsidRPr="00D147C6" w:rsidRDefault="00D147C6" w:rsidP="009E7935">
      <w:pPr>
        <w:pStyle w:val="a7"/>
        <w:numPr>
          <w:ilvl w:val="0"/>
          <w:numId w:val="4"/>
        </w:numPr>
        <w:rPr>
          <w:bCs/>
          <w:color w:val="000000"/>
        </w:rPr>
      </w:pPr>
      <w:r w:rsidRPr="00D147C6">
        <w:rPr>
          <w:bCs/>
          <w:color w:val="000000"/>
        </w:rPr>
        <w:t xml:space="preserve">Відпуск товару має </w:t>
      </w:r>
      <w:proofErr w:type="spellStart"/>
      <w:r w:rsidRPr="00D147C6">
        <w:rPr>
          <w:bCs/>
          <w:color w:val="000000"/>
        </w:rPr>
        <w:t>здійснюватись</w:t>
      </w:r>
      <w:proofErr w:type="spellEnd"/>
      <w:r w:rsidRPr="00D147C6">
        <w:rPr>
          <w:bCs/>
          <w:color w:val="000000"/>
        </w:rPr>
        <w:t xml:space="preserve"> виключно по талонах та/або паливних картах та/або </w:t>
      </w:r>
      <w:proofErr w:type="spellStart"/>
      <w:r w:rsidRPr="00D147C6">
        <w:rPr>
          <w:bCs/>
          <w:color w:val="000000"/>
        </w:rPr>
        <w:t>скретч</w:t>
      </w:r>
      <w:proofErr w:type="spellEnd"/>
      <w:r w:rsidRPr="00D147C6">
        <w:rPr>
          <w:bCs/>
          <w:color w:val="000000"/>
        </w:rPr>
        <w:t>-картах.</w:t>
      </w:r>
    </w:p>
    <w:p w14:paraId="3B1EBBE6" w14:textId="77777777" w:rsidR="009E7935" w:rsidRDefault="00D147C6" w:rsidP="009E7935">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5FEBAD55" w14:textId="65C469E1" w:rsidR="009E7935" w:rsidRPr="009E7935" w:rsidRDefault="009E7935" w:rsidP="009E7935">
      <w:pPr>
        <w:pStyle w:val="a7"/>
        <w:numPr>
          <w:ilvl w:val="0"/>
          <w:numId w:val="4"/>
        </w:numPr>
        <w:rPr>
          <w:b/>
          <w:color w:val="000000"/>
        </w:rPr>
      </w:pPr>
      <w:r w:rsidRPr="009E7935">
        <w:rPr>
          <w:bCs/>
          <w:color w:val="000000"/>
        </w:rPr>
        <w:t xml:space="preserve">Продукти </w:t>
      </w:r>
      <w:proofErr w:type="spellStart"/>
      <w:r w:rsidRPr="009E7935">
        <w:rPr>
          <w:bCs/>
          <w:color w:val="000000"/>
        </w:rPr>
        <w:t>нафтоперероблення</w:t>
      </w:r>
      <w:proofErr w:type="spellEnd"/>
      <w:r w:rsidRPr="009E7935">
        <w:rPr>
          <w:bCs/>
          <w:color w:val="000000"/>
        </w:rPr>
        <w:t xml:space="preserve"> рідкі повинні бути належної якості та відповідати Державним стандартам України.</w:t>
      </w:r>
    </w:p>
    <w:p w14:paraId="1855624B" w14:textId="77777777" w:rsidR="009E7935" w:rsidRPr="009E7935" w:rsidRDefault="009E7935" w:rsidP="009E7935">
      <w:pPr>
        <w:pStyle w:val="a3"/>
        <w:numPr>
          <w:ilvl w:val="0"/>
          <w:numId w:val="4"/>
        </w:numPr>
        <w:rPr>
          <w:b/>
          <w:bCs/>
          <w:color w:val="000000"/>
          <w:lang w:val="uk-UA" w:eastAsia="x-none"/>
        </w:rPr>
      </w:pPr>
      <w:r w:rsidRPr="009E7935">
        <w:rPr>
          <w:b/>
          <w:bCs/>
          <w:color w:val="000000"/>
          <w:lang w:val="uk-UA" w:eastAsia="x-none"/>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38CCEAB" w14:textId="77777777" w:rsidR="009E7935" w:rsidRPr="009E7935" w:rsidRDefault="009E7935" w:rsidP="009E7935">
      <w:pPr>
        <w:pStyle w:val="a3"/>
        <w:numPr>
          <w:ilvl w:val="0"/>
          <w:numId w:val="4"/>
        </w:numPr>
        <w:rPr>
          <w:color w:val="000000"/>
          <w:lang w:val="uk-UA" w:eastAsia="x-none"/>
        </w:rPr>
      </w:pPr>
      <w:r w:rsidRPr="009E7935">
        <w:rPr>
          <w:color w:val="000000"/>
          <w:lang w:val="uk-UA" w:eastAsia="x-none"/>
        </w:rPr>
        <w:t xml:space="preserve">В ціну товару включається вартість всіх витрат Учасника. </w:t>
      </w:r>
    </w:p>
    <w:p w14:paraId="344D51FF" w14:textId="2B91B01C" w:rsidR="0065711D" w:rsidRDefault="009E7935" w:rsidP="009E7935">
      <w:pPr>
        <w:pStyle w:val="a3"/>
        <w:numPr>
          <w:ilvl w:val="0"/>
          <w:numId w:val="4"/>
        </w:numPr>
        <w:rPr>
          <w:b/>
          <w:bCs/>
          <w:color w:val="000000"/>
          <w:lang w:val="uk-UA" w:eastAsia="x-none"/>
        </w:rPr>
      </w:pPr>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 єдиного зразка для всієї мережі АЗС, яка пропонують</w:t>
      </w:r>
      <w:r>
        <w:rPr>
          <w:b/>
          <w:bCs/>
          <w:color w:val="000000"/>
          <w:lang w:val="uk-UA" w:eastAsia="x-none"/>
        </w:rPr>
        <w:t>.</w:t>
      </w:r>
    </w:p>
    <w:p w14:paraId="0F1DEFBA" w14:textId="77777777" w:rsidR="009E7935" w:rsidRPr="009E7935" w:rsidRDefault="009E7935" w:rsidP="009E7935">
      <w:pPr>
        <w:pStyle w:val="a3"/>
        <w:rPr>
          <w:b/>
          <w:bCs/>
          <w:color w:val="000000"/>
          <w:lang w:val="uk-UA" w:eastAsia="x-none"/>
        </w:rPr>
      </w:pPr>
    </w:p>
    <w:p w14:paraId="693EA7FF" w14:textId="5016B555" w:rsidR="0069795F" w:rsidRDefault="0069795F" w:rsidP="0069795F">
      <w:pPr>
        <w:tabs>
          <w:tab w:val="left" w:pos="567"/>
        </w:tabs>
        <w:spacing w:after="0" w:line="264" w:lineRule="auto"/>
        <w:jc w:val="both"/>
        <w:rPr>
          <w:rFonts w:ascii="Times New Roman" w:eastAsia="Times New Roman" w:hAnsi="Times New Roman" w:cs="Times New Roman"/>
          <w:color w:val="000000"/>
          <w:sz w:val="24"/>
          <w:szCs w:val="24"/>
          <w:lang w:eastAsia="ru-RU"/>
        </w:rPr>
      </w:pPr>
      <w:r w:rsidRPr="0069795F">
        <w:rPr>
          <w:rFonts w:ascii="Times New Roman" w:eastAsia="Times New Roman" w:hAnsi="Times New Roman" w:cs="Times New Roman"/>
          <w:sz w:val="24"/>
          <w:szCs w:val="24"/>
          <w:lang w:eastAsia="ru-RU"/>
        </w:rPr>
        <w:t xml:space="preserve">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69795F">
        <w:rPr>
          <w:rFonts w:ascii="Times New Roman" w:eastAsia="Times New Roman" w:hAnsi="Times New Roman" w:cs="Times New Roman"/>
          <w:color w:val="000000"/>
          <w:sz w:val="24"/>
          <w:szCs w:val="24"/>
          <w:lang w:eastAsia="ru-RU"/>
        </w:rPr>
        <w:t xml:space="preserve"> або мають бути сплачені, усіх інших витрат, тощо.</w:t>
      </w:r>
    </w:p>
    <w:p w14:paraId="43F93FD5" w14:textId="77777777" w:rsidR="00B44660" w:rsidRPr="00B70DD7" w:rsidRDefault="00B44660" w:rsidP="00002717">
      <w:pPr>
        <w:spacing w:after="0" w:line="240" w:lineRule="auto"/>
        <w:rPr>
          <w:rFonts w:ascii="Times New Roman" w:hAnsi="Times New Roman" w:cs="Times New Roman"/>
          <w:sz w:val="24"/>
          <w:szCs w:val="24"/>
        </w:rPr>
      </w:pPr>
    </w:p>
    <w:p w14:paraId="5FA8F693" w14:textId="6467219D"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w:t>
      </w:r>
      <w:proofErr w:type="spellStart"/>
      <w:r w:rsidRPr="00002717">
        <w:rPr>
          <w:rFonts w:ascii="Times New Roman" w:eastAsia="Times New Roman" w:hAnsi="Times New Roman" w:cs="Times New Roman"/>
          <w:b/>
          <w:i/>
          <w:color w:val="000000"/>
          <w:sz w:val="24"/>
          <w:szCs w:val="24"/>
          <w:lang w:val="ru-RU" w:eastAsia="ru-RU"/>
        </w:rPr>
        <w:t>умовами</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технічних</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якісних</w:t>
      </w:r>
      <w:proofErr w:type="spellEnd"/>
      <w:r w:rsidRPr="00002717">
        <w:rPr>
          <w:rFonts w:ascii="Times New Roman" w:eastAsia="Times New Roman" w:hAnsi="Times New Roman" w:cs="Times New Roman"/>
          <w:b/>
          <w:i/>
          <w:color w:val="000000"/>
          <w:sz w:val="24"/>
          <w:szCs w:val="24"/>
          <w:lang w:val="ru-RU" w:eastAsia="ru-RU"/>
        </w:rPr>
        <w:t xml:space="preserve">)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 xml:space="preserve">характеристик </w:t>
      </w:r>
      <w:proofErr w:type="spellStart"/>
      <w:r w:rsidRPr="00002717">
        <w:rPr>
          <w:rFonts w:ascii="Times New Roman" w:eastAsia="Times New Roman" w:hAnsi="Times New Roman" w:cs="Times New Roman"/>
          <w:b/>
          <w:i/>
          <w:color w:val="000000"/>
          <w:sz w:val="24"/>
          <w:szCs w:val="24"/>
          <w:lang w:val="ru-RU" w:eastAsia="ru-RU"/>
        </w:rPr>
        <w:t>ознайомлені</w:t>
      </w:r>
      <w:proofErr w:type="spellEnd"/>
      <w:r w:rsidRPr="00002717">
        <w:rPr>
          <w:rFonts w:ascii="Times New Roman" w:eastAsia="Times New Roman" w:hAnsi="Times New Roman" w:cs="Times New Roman"/>
          <w:b/>
          <w:i/>
          <w:color w:val="000000"/>
          <w:sz w:val="24"/>
          <w:szCs w:val="24"/>
          <w:lang w:val="ru-RU" w:eastAsia="ru-RU"/>
        </w:rPr>
        <w:t xml:space="preserve">, з </w:t>
      </w:r>
      <w:proofErr w:type="spellStart"/>
      <w:r w:rsidRPr="00002717">
        <w:rPr>
          <w:rFonts w:ascii="Times New Roman" w:eastAsia="Times New Roman" w:hAnsi="Times New Roman" w:cs="Times New Roman"/>
          <w:b/>
          <w:i/>
          <w:color w:val="000000"/>
          <w:sz w:val="24"/>
          <w:szCs w:val="24"/>
          <w:lang w:val="ru-RU" w:eastAsia="ru-RU"/>
        </w:rPr>
        <w:t>вимогами</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погоджуємось</w:t>
      </w:r>
      <w:proofErr w:type="spellEnd"/>
      <w:r w:rsidRPr="00002717">
        <w:rPr>
          <w:rFonts w:ascii="Times New Roman" w:eastAsia="Times New Roman" w:hAnsi="Times New Roman" w:cs="Times New Roman"/>
          <w:b/>
          <w:i/>
          <w:color w:val="000000"/>
          <w:sz w:val="24"/>
          <w:szCs w:val="24"/>
          <w:lang w:val="ru-RU" w:eastAsia="ru-RU"/>
        </w:rPr>
        <w:t>»</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proofErr w:type="spellStart"/>
      <w:r w:rsidRPr="00002717">
        <w:rPr>
          <w:rFonts w:ascii="Times New Roman" w:eastAsia="Times New Roman" w:hAnsi="Times New Roman" w:cs="Times New Roman"/>
          <w:i/>
          <w:color w:val="000000"/>
          <w:sz w:val="24"/>
          <w:szCs w:val="24"/>
          <w:lang w:val="ru-RU" w:eastAsia="ru-RU"/>
        </w:rPr>
        <w:t>Датовано</w:t>
      </w:r>
      <w:proofErr w:type="spellEnd"/>
      <w:r w:rsidRPr="00002717">
        <w:rPr>
          <w:rFonts w:ascii="Times New Roman" w:eastAsia="Times New Roman" w:hAnsi="Times New Roman" w:cs="Times New Roman"/>
          <w:i/>
          <w:color w:val="000000"/>
          <w:sz w:val="24"/>
          <w:szCs w:val="24"/>
          <w:lang w:val="ru-RU" w:eastAsia="ru-RU"/>
        </w:rPr>
        <w:t xml:space="preserve">: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w:t>
      </w:r>
      <w:proofErr w:type="spellStart"/>
      <w:r w:rsidRPr="00002717">
        <w:rPr>
          <w:rFonts w:ascii="Times New Roman" w:eastAsia="Times New Roman" w:hAnsi="Times New Roman" w:cs="Times New Roman"/>
          <w:i/>
          <w:iCs/>
          <w:color w:val="000000"/>
          <w:sz w:val="24"/>
          <w:szCs w:val="24"/>
          <w:lang w:val="ru-RU" w:eastAsia="ru-RU"/>
        </w:rPr>
        <w:t>Підпис</w:t>
      </w:r>
      <w:proofErr w:type="spellEnd"/>
      <w:r w:rsidRPr="00002717">
        <w:rPr>
          <w:rFonts w:ascii="Times New Roman" w:eastAsia="Times New Roman" w:hAnsi="Times New Roman" w:cs="Times New Roman"/>
          <w:i/>
          <w:iCs/>
          <w:color w:val="000000"/>
          <w:sz w:val="24"/>
          <w:szCs w:val="24"/>
          <w:lang w:val="ru-RU" w:eastAsia="ru-RU"/>
        </w:rPr>
        <w:t xml:space="preserve">] </w:t>
      </w:r>
      <w:r w:rsidRPr="00002717">
        <w:rPr>
          <w:rFonts w:ascii="Times New Roman" w:eastAsia="Times New Roman" w:hAnsi="Times New Roman" w:cs="Times New Roman"/>
          <w:i/>
          <w:iCs/>
          <w:color w:val="000000"/>
          <w:sz w:val="24"/>
          <w:szCs w:val="24"/>
          <w:lang w:val="ru-RU" w:eastAsia="ru-RU"/>
        </w:rPr>
        <w:tab/>
        <w:t>[</w:t>
      </w:r>
      <w:proofErr w:type="spellStart"/>
      <w:r w:rsidRPr="00002717">
        <w:rPr>
          <w:rFonts w:ascii="Times New Roman" w:eastAsia="Times New Roman" w:hAnsi="Times New Roman" w:cs="Times New Roman"/>
          <w:i/>
          <w:iCs/>
          <w:color w:val="000000"/>
          <w:sz w:val="24"/>
          <w:szCs w:val="24"/>
          <w:lang w:val="ru-RU" w:eastAsia="ru-RU"/>
        </w:rPr>
        <w:t>прізвище</w:t>
      </w:r>
      <w:proofErr w:type="spellEnd"/>
      <w:r w:rsidRPr="00002717">
        <w:rPr>
          <w:rFonts w:ascii="Times New Roman" w:eastAsia="Times New Roman" w:hAnsi="Times New Roman" w:cs="Times New Roman"/>
          <w:i/>
          <w:iCs/>
          <w:color w:val="000000"/>
          <w:sz w:val="24"/>
          <w:szCs w:val="24"/>
          <w:lang w:val="ru-RU" w:eastAsia="ru-RU"/>
        </w:rPr>
        <w:t xml:space="preserve">, </w:t>
      </w:r>
      <w:proofErr w:type="spellStart"/>
      <w:r w:rsidRPr="00002717">
        <w:rPr>
          <w:rFonts w:ascii="Times New Roman" w:eastAsia="Times New Roman" w:hAnsi="Times New Roman" w:cs="Times New Roman"/>
          <w:i/>
          <w:iCs/>
          <w:color w:val="000000"/>
          <w:sz w:val="24"/>
          <w:szCs w:val="24"/>
          <w:lang w:val="ru-RU" w:eastAsia="ru-RU"/>
        </w:rPr>
        <w:t>ініціали</w:t>
      </w:r>
      <w:proofErr w:type="spellEnd"/>
      <w:r w:rsidRPr="00002717">
        <w:rPr>
          <w:rFonts w:ascii="Times New Roman" w:eastAsia="Times New Roman" w:hAnsi="Times New Roman" w:cs="Times New Roman"/>
          <w:i/>
          <w:iCs/>
          <w:color w:val="000000"/>
          <w:sz w:val="24"/>
          <w:szCs w:val="24"/>
          <w:lang w:val="ru-RU" w:eastAsia="ru-RU"/>
        </w:rPr>
        <w:t xml:space="preserve">, посада </w:t>
      </w:r>
      <w:proofErr w:type="spellStart"/>
      <w:r w:rsidRPr="00002717">
        <w:rPr>
          <w:rFonts w:ascii="Times New Roman" w:eastAsia="Times New Roman" w:hAnsi="Times New Roman" w:cs="Times New Roman"/>
          <w:i/>
          <w:iCs/>
          <w:color w:val="000000"/>
          <w:sz w:val="24"/>
          <w:szCs w:val="24"/>
          <w:lang w:val="ru-RU" w:eastAsia="ru-RU"/>
        </w:rPr>
        <w:t>уповноваженої</w:t>
      </w:r>
      <w:proofErr w:type="spellEnd"/>
      <w:r w:rsidRPr="00002717">
        <w:rPr>
          <w:rFonts w:ascii="Times New Roman" w:eastAsia="Times New Roman" w:hAnsi="Times New Roman" w:cs="Times New Roman"/>
          <w:i/>
          <w:iCs/>
          <w:color w:val="000000"/>
          <w:sz w:val="24"/>
          <w:szCs w:val="24"/>
          <w:lang w:val="ru-RU" w:eastAsia="ru-RU"/>
        </w:rPr>
        <w:t xml:space="preserve"> особи </w:t>
      </w:r>
      <w:proofErr w:type="spellStart"/>
      <w:r w:rsidRPr="00002717">
        <w:rPr>
          <w:rFonts w:ascii="Times New Roman" w:eastAsia="Times New Roman" w:hAnsi="Times New Roman" w:cs="Times New Roman"/>
          <w:i/>
          <w:iCs/>
          <w:color w:val="000000"/>
          <w:sz w:val="24"/>
          <w:szCs w:val="24"/>
          <w:lang w:val="ru-RU" w:eastAsia="ru-RU"/>
        </w:rPr>
        <w:t>учасника</w:t>
      </w:r>
      <w:proofErr w:type="spellEnd"/>
      <w:r w:rsidRPr="00002717">
        <w:rPr>
          <w:rFonts w:ascii="Times New Roman" w:eastAsia="Times New Roman" w:hAnsi="Times New Roman" w:cs="Times New Roman"/>
          <w:i/>
          <w:iCs/>
          <w:color w:val="000000"/>
          <w:sz w:val="24"/>
          <w:szCs w:val="24"/>
          <w:lang w:val="ru-RU" w:eastAsia="ru-RU"/>
        </w:rPr>
        <w:t>]</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A4899"/>
    <w:rsid w:val="000C06A8"/>
    <w:rsid w:val="000C12F6"/>
    <w:rsid w:val="0013647E"/>
    <w:rsid w:val="001624F8"/>
    <w:rsid w:val="001B4265"/>
    <w:rsid w:val="002479E4"/>
    <w:rsid w:val="00253B57"/>
    <w:rsid w:val="00265720"/>
    <w:rsid w:val="002A1A54"/>
    <w:rsid w:val="002C1A3D"/>
    <w:rsid w:val="002D1A53"/>
    <w:rsid w:val="002D6665"/>
    <w:rsid w:val="0033354F"/>
    <w:rsid w:val="00344490"/>
    <w:rsid w:val="0037231B"/>
    <w:rsid w:val="0037695A"/>
    <w:rsid w:val="00397C21"/>
    <w:rsid w:val="003C6AE1"/>
    <w:rsid w:val="003F1FEC"/>
    <w:rsid w:val="003F3979"/>
    <w:rsid w:val="00407EC8"/>
    <w:rsid w:val="00450DAC"/>
    <w:rsid w:val="00467E43"/>
    <w:rsid w:val="004F2B22"/>
    <w:rsid w:val="00501A6C"/>
    <w:rsid w:val="00511B29"/>
    <w:rsid w:val="00536023"/>
    <w:rsid w:val="00565281"/>
    <w:rsid w:val="005826A0"/>
    <w:rsid w:val="005967E1"/>
    <w:rsid w:val="005A2ED3"/>
    <w:rsid w:val="005B3765"/>
    <w:rsid w:val="005B4F3F"/>
    <w:rsid w:val="005E27B5"/>
    <w:rsid w:val="005E6634"/>
    <w:rsid w:val="005F2DFE"/>
    <w:rsid w:val="0065711D"/>
    <w:rsid w:val="006576FF"/>
    <w:rsid w:val="00693F04"/>
    <w:rsid w:val="0069795F"/>
    <w:rsid w:val="007000B0"/>
    <w:rsid w:val="0075277D"/>
    <w:rsid w:val="00755E14"/>
    <w:rsid w:val="00783133"/>
    <w:rsid w:val="007848D3"/>
    <w:rsid w:val="008440EF"/>
    <w:rsid w:val="00895875"/>
    <w:rsid w:val="008E7349"/>
    <w:rsid w:val="009165FC"/>
    <w:rsid w:val="0092518A"/>
    <w:rsid w:val="00967C06"/>
    <w:rsid w:val="009B6099"/>
    <w:rsid w:val="009C4B19"/>
    <w:rsid w:val="009E7935"/>
    <w:rsid w:val="00A273A9"/>
    <w:rsid w:val="00A36354"/>
    <w:rsid w:val="00A37AB4"/>
    <w:rsid w:val="00A54270"/>
    <w:rsid w:val="00AA5728"/>
    <w:rsid w:val="00AC02E7"/>
    <w:rsid w:val="00B44660"/>
    <w:rsid w:val="00B70DD7"/>
    <w:rsid w:val="00B73754"/>
    <w:rsid w:val="00BA3513"/>
    <w:rsid w:val="00BA691F"/>
    <w:rsid w:val="00BE7B40"/>
    <w:rsid w:val="00C37F16"/>
    <w:rsid w:val="00CB261A"/>
    <w:rsid w:val="00D147C6"/>
    <w:rsid w:val="00D515EC"/>
    <w:rsid w:val="00DC3D39"/>
    <w:rsid w:val="00DF1E1B"/>
    <w:rsid w:val="00F02405"/>
    <w:rsid w:val="00F24365"/>
    <w:rsid w:val="00F427DE"/>
    <w:rsid w:val="00F64524"/>
    <w:rsid w:val="00F810D1"/>
    <w:rsid w:val="00F97945"/>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4001</Words>
  <Characters>2281</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3</cp:revision>
  <cp:lastPrinted>2023-02-21T16:32:00Z</cp:lastPrinted>
  <dcterms:created xsi:type="dcterms:W3CDTF">2023-03-21T08:01:00Z</dcterms:created>
  <dcterms:modified xsi:type="dcterms:W3CDTF">2023-03-21T13:25:00Z</dcterms:modified>
</cp:coreProperties>
</file>