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2" w:rsidRPr="00EF3B32" w:rsidRDefault="00014592">
      <w:pPr>
        <w:ind w:right="142"/>
        <w:rPr>
          <w:rFonts w:ascii="Times New Roman" w:hAnsi="Times New Roman" w:cs="Times New Roman"/>
          <w:b/>
          <w:sz w:val="28"/>
          <w:szCs w:val="28"/>
          <w:lang w:val="uk-UA"/>
        </w:rPr>
      </w:pPr>
    </w:p>
    <w:p w:rsidR="00014592" w:rsidRDefault="00014592">
      <w:pPr>
        <w:ind w:right="142"/>
        <w:jc w:val="center"/>
        <w:rPr>
          <w:lang w:val="uk-UA"/>
        </w:rPr>
      </w:pPr>
    </w:p>
    <w:p w:rsidR="00014592" w:rsidRDefault="00014592">
      <w:pPr>
        <w:ind w:right="142"/>
        <w:jc w:val="center"/>
        <w:rPr>
          <w:lang w:val="uk-UA"/>
        </w:rPr>
      </w:pPr>
    </w:p>
    <w:p w:rsidR="00014592" w:rsidRDefault="00CB22F0">
      <w:pPr>
        <w:pStyle w:val="aff4"/>
        <w:spacing w:beforeAutospacing="0" w:afterAutospacing="0"/>
        <w:ind w:right="142"/>
        <w:jc w:val="center"/>
        <w:rPr>
          <w:b/>
          <w:caps/>
          <w:sz w:val="28"/>
          <w:szCs w:val="28"/>
          <w:lang w:val="uk-UA"/>
        </w:rPr>
      </w:pPr>
      <w:r>
        <w:rPr>
          <w:b/>
          <w:caps/>
          <w:sz w:val="28"/>
          <w:szCs w:val="28"/>
          <w:lang w:val="uk-UA"/>
        </w:rPr>
        <w:t>Південне</w:t>
      </w:r>
      <w:r w:rsidR="00CD1CEF">
        <w:rPr>
          <w:b/>
          <w:caps/>
          <w:sz w:val="28"/>
          <w:szCs w:val="28"/>
          <w:lang w:val="uk-UA"/>
        </w:rPr>
        <w:t xml:space="preserve"> УПРАВЛІННЯ ЗАМОВНИКА РОБІТ</w:t>
      </w: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tbl>
      <w:tblPr>
        <w:tblW w:w="9885" w:type="dxa"/>
        <w:tblInd w:w="288" w:type="dxa"/>
        <w:tblLook w:val="0000" w:firstRow="0" w:lastRow="0" w:firstColumn="0" w:lastColumn="0" w:noHBand="0" w:noVBand="0"/>
      </w:tblPr>
      <w:tblGrid>
        <w:gridCol w:w="3362"/>
        <w:gridCol w:w="6523"/>
      </w:tblGrid>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357DB" w:rsidP="0070395F">
            <w:pPr>
              <w:ind w:left="886"/>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204BBB" w:rsidRDefault="00204BBB" w:rsidP="0070395F">
            <w:pPr>
              <w:pStyle w:val="1f"/>
              <w:ind w:left="886"/>
              <w:rPr>
                <w:rFonts w:ascii="Times New Roman" w:hAnsi="Times New Roman"/>
                <w:sz w:val="28"/>
                <w:szCs w:val="28"/>
                <w:lang w:val="uk-UA"/>
              </w:rPr>
            </w:pPr>
            <w:r>
              <w:rPr>
                <w:rFonts w:ascii="Times New Roman" w:hAnsi="Times New Roman"/>
                <w:sz w:val="28"/>
                <w:szCs w:val="28"/>
                <w:lang w:val="uk-UA"/>
              </w:rPr>
              <w:t xml:space="preserve">протокольним </w:t>
            </w:r>
            <w:r w:rsidR="000357DB">
              <w:rPr>
                <w:rFonts w:ascii="Times New Roman" w:hAnsi="Times New Roman"/>
                <w:sz w:val="28"/>
                <w:szCs w:val="28"/>
                <w:lang w:val="uk-UA"/>
              </w:rPr>
              <w:t xml:space="preserve">рішенням </w:t>
            </w:r>
          </w:p>
          <w:p w:rsidR="00014592" w:rsidRDefault="000357DB"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уповноваженої особи</w:t>
            </w:r>
          </w:p>
          <w:p w:rsidR="00442FEE" w:rsidRDefault="0017629F" w:rsidP="0070395F">
            <w:pPr>
              <w:pStyle w:val="1f"/>
              <w:ind w:left="886"/>
              <w:rPr>
                <w:rFonts w:ascii="Times New Roman" w:hAnsi="Times New Roman"/>
                <w:sz w:val="28"/>
                <w:szCs w:val="28"/>
                <w:lang w:val="uk-UA"/>
              </w:rPr>
            </w:pPr>
            <w:r>
              <w:rPr>
                <w:rFonts w:ascii="Times New Roman" w:hAnsi="Times New Roman"/>
                <w:sz w:val="28"/>
                <w:szCs w:val="28"/>
                <w:lang w:val="uk-UA"/>
              </w:rPr>
              <w:t>від «</w:t>
            </w:r>
            <w:r w:rsidR="007F3629">
              <w:rPr>
                <w:rFonts w:ascii="Times New Roman" w:hAnsi="Times New Roman"/>
                <w:sz w:val="28"/>
                <w:szCs w:val="28"/>
                <w:lang w:val="uk-UA"/>
              </w:rPr>
              <w:t>2</w:t>
            </w:r>
            <w:r w:rsidR="00416859">
              <w:rPr>
                <w:rFonts w:ascii="Times New Roman" w:hAnsi="Times New Roman"/>
                <w:sz w:val="28"/>
                <w:szCs w:val="28"/>
                <w:lang w:val="uk-UA"/>
              </w:rPr>
              <w:t>7</w:t>
            </w:r>
            <w:r w:rsidR="00685A69">
              <w:rPr>
                <w:rFonts w:ascii="Times New Roman" w:hAnsi="Times New Roman"/>
                <w:sz w:val="28"/>
                <w:szCs w:val="28"/>
                <w:lang w:val="uk-UA"/>
              </w:rPr>
              <w:t xml:space="preserve">» </w:t>
            </w:r>
            <w:r w:rsidR="00CB22F0">
              <w:rPr>
                <w:rFonts w:ascii="Times New Roman" w:hAnsi="Times New Roman"/>
                <w:sz w:val="28"/>
                <w:szCs w:val="28"/>
                <w:lang w:val="uk-UA"/>
              </w:rPr>
              <w:t>груд</w:t>
            </w:r>
            <w:r>
              <w:rPr>
                <w:rFonts w:ascii="Times New Roman" w:hAnsi="Times New Roman"/>
                <w:sz w:val="28"/>
                <w:szCs w:val="28"/>
                <w:lang w:val="uk-UA"/>
              </w:rPr>
              <w:t>ня 2023 року №</w:t>
            </w:r>
            <w:r w:rsidR="0015015E">
              <w:rPr>
                <w:rFonts w:ascii="Times New Roman" w:hAnsi="Times New Roman"/>
                <w:sz w:val="28"/>
                <w:szCs w:val="28"/>
                <w:lang w:val="uk-UA"/>
              </w:rPr>
              <w:t xml:space="preserve"> </w:t>
            </w:r>
            <w:r w:rsidR="00D22A27">
              <w:rPr>
                <w:rFonts w:ascii="Times New Roman" w:hAnsi="Times New Roman"/>
                <w:sz w:val="28"/>
                <w:szCs w:val="28"/>
                <w:lang w:val="uk-UA"/>
              </w:rPr>
              <w:t>1</w:t>
            </w:r>
            <w:r w:rsidR="00416859">
              <w:rPr>
                <w:rFonts w:ascii="Times New Roman" w:hAnsi="Times New Roman"/>
                <w:sz w:val="28"/>
                <w:szCs w:val="28"/>
                <w:lang w:val="uk-UA"/>
              </w:rPr>
              <w:t>2</w:t>
            </w:r>
          </w:p>
          <w:p w:rsidR="00442FEE" w:rsidRDefault="00603214"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Уповноважена особ</w:t>
            </w:r>
            <w:r w:rsidR="00442FEE">
              <w:rPr>
                <w:rFonts w:ascii="Times New Roman" w:hAnsi="Times New Roman"/>
                <w:sz w:val="28"/>
                <w:szCs w:val="28"/>
                <w:lang w:val="uk-UA"/>
              </w:rPr>
              <w:t xml:space="preserve">а </w:t>
            </w:r>
            <w:r w:rsidR="00442FEE" w:rsidRPr="00442FEE">
              <w:rPr>
                <w:rFonts w:ascii="Times New Roman" w:hAnsi="Times New Roman"/>
                <w:sz w:val="28"/>
                <w:szCs w:val="28"/>
                <w:lang w:val="uk-UA"/>
              </w:rPr>
              <w:t>Південного управління замовника робіт</w:t>
            </w:r>
            <w:r w:rsidR="0070395F">
              <w:rPr>
                <w:rFonts w:ascii="Times New Roman" w:hAnsi="Times New Roman"/>
                <w:sz w:val="28"/>
                <w:szCs w:val="28"/>
                <w:lang w:val="uk-UA"/>
              </w:rPr>
              <w:t xml:space="preserve">                 Руслан </w:t>
            </w:r>
            <w:r w:rsidR="00B507E9">
              <w:rPr>
                <w:rFonts w:ascii="Times New Roman" w:hAnsi="Times New Roman"/>
                <w:sz w:val="28"/>
                <w:szCs w:val="28"/>
                <w:lang w:val="uk-UA"/>
              </w:rPr>
              <w:t>ЩЕРБИНА</w:t>
            </w:r>
          </w:p>
          <w:p w:rsidR="00442FEE" w:rsidRPr="00442FEE" w:rsidRDefault="00442FEE" w:rsidP="0070395F">
            <w:pPr>
              <w:pStyle w:val="1f"/>
              <w:ind w:left="1028"/>
              <w:rPr>
                <w:rFonts w:ascii="Times New Roman" w:hAnsi="Times New Roman"/>
                <w:sz w:val="28"/>
                <w:szCs w:val="28"/>
                <w:lang w:val="uk-UA"/>
              </w:rPr>
            </w:pPr>
            <w:r>
              <w:rPr>
                <w:rFonts w:ascii="Times New Roman" w:hAnsi="Times New Roman"/>
                <w:sz w:val="28"/>
                <w:szCs w:val="28"/>
                <w:lang w:val="uk-UA"/>
              </w:rPr>
              <w:t xml:space="preserve">                            </w:t>
            </w: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b/>
                <w:sz w:val="28"/>
                <w:szCs w:val="28"/>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0"/>
                <w:szCs w:val="20"/>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8"/>
                <w:szCs w:val="28"/>
                <w:lang w:val="uk-UA"/>
              </w:rPr>
            </w:pPr>
          </w:p>
        </w:tc>
      </w:tr>
    </w:tbl>
    <w:p w:rsidR="00014592" w:rsidRDefault="000357DB">
      <w:pPr>
        <w:ind w:left="320" w:right="142"/>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14592" w:rsidRDefault="00014592">
      <w:pPr>
        <w:ind w:right="142"/>
        <w:jc w:val="center"/>
        <w:rPr>
          <w:rFonts w:ascii="Times New Roman" w:hAnsi="Times New Roman" w:cs="Times New Roman"/>
          <w:sz w:val="28"/>
          <w:szCs w:val="28"/>
          <w:lang w:val="uk-UA"/>
        </w:rPr>
      </w:pPr>
    </w:p>
    <w:tbl>
      <w:tblPr>
        <w:tblW w:w="9847" w:type="dxa"/>
        <w:tblLook w:val="0000" w:firstRow="0" w:lastRow="0" w:firstColumn="0" w:lastColumn="0" w:noHBand="0" w:noVBand="0"/>
      </w:tblPr>
      <w:tblGrid>
        <w:gridCol w:w="10279"/>
      </w:tblGrid>
      <w:tr w:rsidR="00014592">
        <w:tc>
          <w:tcPr>
            <w:tcW w:w="9847" w:type="dxa"/>
            <w:shd w:val="clear" w:color="auto" w:fill="auto"/>
          </w:tcPr>
          <w:tbl>
            <w:tblPr>
              <w:tblW w:w="9847" w:type="dxa"/>
              <w:tblInd w:w="216" w:type="dxa"/>
              <w:tblLook w:val="0000" w:firstRow="0" w:lastRow="0" w:firstColumn="0" w:lastColumn="0" w:noHBand="0" w:noVBand="0"/>
            </w:tblPr>
            <w:tblGrid>
              <w:gridCol w:w="9847"/>
            </w:tblGrid>
            <w:tr w:rsidR="00014592">
              <w:tc>
                <w:tcPr>
                  <w:tcW w:w="9847" w:type="dxa"/>
                  <w:shd w:val="clear" w:color="auto" w:fill="auto"/>
                </w:tcPr>
                <w:p w:rsidR="00014592" w:rsidRDefault="000357DB">
                  <w:pPr>
                    <w:ind w:right="142"/>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rsidR="00A53FBB" w:rsidRDefault="00A53FBB">
                  <w:pPr>
                    <w:ind w:right="142"/>
                    <w:jc w:val="center"/>
                    <w:rPr>
                      <w:rFonts w:ascii="Times New Roman" w:hAnsi="Times New Roman" w:cs="Times New Roman"/>
                      <w:b/>
                      <w:sz w:val="36"/>
                      <w:szCs w:val="36"/>
                      <w:lang w:val="uk-UA"/>
                    </w:rPr>
                  </w:pPr>
                </w:p>
                <w:p w:rsidR="00014592" w:rsidRDefault="000357DB">
                  <w:pPr>
                    <w:pStyle w:val="rvps2"/>
                    <w:spacing w:beforeAutospacing="0" w:afterAutospacing="0"/>
                    <w:jc w:val="center"/>
                    <w:rPr>
                      <w:b/>
                      <w:sz w:val="28"/>
                      <w:szCs w:val="28"/>
                    </w:rPr>
                  </w:pPr>
                  <w:r>
                    <w:rPr>
                      <w:b/>
                      <w:sz w:val="28"/>
                      <w:szCs w:val="28"/>
                    </w:rPr>
                    <w:t>по проце</w:t>
                  </w:r>
                  <w:r w:rsidR="00644A56">
                    <w:rPr>
                      <w:b/>
                      <w:sz w:val="28"/>
                      <w:szCs w:val="28"/>
                    </w:rPr>
                    <w:t>дурі закупівлі «ВІДКРИТІ ТОРГИ З ОСОБЛИВОСТЯМИ</w:t>
                  </w:r>
                  <w:r>
                    <w:rPr>
                      <w:b/>
                      <w:sz w:val="28"/>
                      <w:szCs w:val="28"/>
                    </w:rPr>
                    <w:t>»</w:t>
                  </w:r>
                </w:p>
                <w:p w:rsidR="00014592" w:rsidRDefault="00014592">
                  <w:pPr>
                    <w:pStyle w:val="rvps2"/>
                    <w:spacing w:beforeAutospacing="0" w:afterAutospacing="0"/>
                    <w:jc w:val="center"/>
                    <w:rPr>
                      <w:b/>
                      <w:sz w:val="28"/>
                      <w:szCs w:val="28"/>
                    </w:rPr>
                  </w:pPr>
                </w:p>
                <w:p w:rsidR="00014592" w:rsidRPr="00C55499" w:rsidRDefault="00C55499" w:rsidP="002A579B">
                  <w:pPr>
                    <w:pStyle w:val="rvps2"/>
                    <w:spacing w:beforeAutospacing="0" w:afterAutospacing="0"/>
                    <w:jc w:val="center"/>
                    <w:rPr>
                      <w:bCs/>
                      <w:iCs/>
                      <w:sz w:val="28"/>
                      <w:szCs w:val="28"/>
                    </w:rPr>
                  </w:pPr>
                  <w:r>
                    <w:rPr>
                      <w:bCs/>
                      <w:iCs/>
                      <w:sz w:val="28"/>
                      <w:szCs w:val="28"/>
                    </w:rPr>
                    <w:t>«</w:t>
                  </w:r>
                  <w:r w:rsidR="00CD30B0" w:rsidRPr="00CD30B0">
                    <w:rPr>
                      <w:bCs/>
                      <w:iCs/>
                      <w:sz w:val="28"/>
                      <w:szCs w:val="28"/>
                    </w:rPr>
                    <w:t>Нове будівництво аптеки на територі</w:t>
                  </w:r>
                  <w:r w:rsidR="002A579B">
                    <w:rPr>
                      <w:bCs/>
                      <w:iCs/>
                      <w:sz w:val="28"/>
                      <w:szCs w:val="28"/>
                    </w:rPr>
                    <w:t>ї в/м №10, ВМКЦ ЦР, м. Вінниця</w:t>
                  </w:r>
                  <w:r>
                    <w:rPr>
                      <w:bCs/>
                      <w:iCs/>
                      <w:sz w:val="28"/>
                      <w:szCs w:val="28"/>
                    </w:rPr>
                    <w:t>»</w:t>
                  </w:r>
                </w:p>
                <w:p w:rsidR="00014592" w:rsidRDefault="000357DB">
                  <w:pPr>
                    <w:pBdr>
                      <w:top w:val="single" w:sz="4" w:space="1" w:color="000000"/>
                    </w:pBdr>
                    <w:ind w:right="142"/>
                    <w:jc w:val="center"/>
                    <w:rPr>
                      <w:rFonts w:ascii="Times New Roman" w:hAnsi="Times New Roman" w:cs="Times New Roman"/>
                      <w:sz w:val="22"/>
                      <w:szCs w:val="22"/>
                      <w:lang w:val="uk-UA"/>
                    </w:rPr>
                  </w:pPr>
                  <w:bookmarkStart w:id="0" w:name="n240"/>
                  <w:bookmarkEnd w:id="0"/>
                  <w:r>
                    <w:rPr>
                      <w:rFonts w:ascii="Times New Roman" w:hAnsi="Times New Roman" w:cs="Times New Roman"/>
                      <w:sz w:val="22"/>
                      <w:szCs w:val="22"/>
                      <w:lang w:val="uk-UA"/>
                    </w:rPr>
                    <w:t>узагальнена назва предмету закупівлі</w:t>
                  </w:r>
                </w:p>
                <w:p w:rsidR="00014592" w:rsidRDefault="00014592">
                  <w:pPr>
                    <w:pBdr>
                      <w:top w:val="single" w:sz="4" w:space="1" w:color="000000"/>
                    </w:pBdr>
                    <w:ind w:right="142"/>
                    <w:jc w:val="center"/>
                    <w:rPr>
                      <w:rFonts w:ascii="Times New Roman" w:hAnsi="Times New Roman" w:cs="Times New Roman"/>
                      <w:sz w:val="22"/>
                      <w:szCs w:val="22"/>
                      <w:lang w:val="uk-UA"/>
                    </w:rPr>
                  </w:pPr>
                </w:p>
                <w:p w:rsidR="00014592" w:rsidRDefault="000357DB">
                  <w:pPr>
                    <w:pBdr>
                      <w:top w:val="single" w:sz="4" w:space="1" w:color="000000"/>
                    </w:pBdr>
                    <w:ind w:right="142"/>
                    <w:jc w:val="center"/>
                    <w:rPr>
                      <w:rFonts w:ascii="Times New Roman" w:hAnsi="Times New Roman" w:cs="Times New Roman"/>
                      <w:sz w:val="28"/>
                      <w:szCs w:val="28"/>
                      <w:lang w:val="uk-UA"/>
                    </w:rPr>
                  </w:pPr>
                  <w:r>
                    <w:rPr>
                      <w:rFonts w:ascii="Times New Roman" w:hAnsi="Times New Roman"/>
                      <w:sz w:val="28"/>
                      <w:szCs w:val="28"/>
                      <w:lang w:val="uk-UA"/>
                    </w:rPr>
                    <w:t xml:space="preserve">код за ДК 021:2015 </w:t>
                  </w:r>
                  <w:r w:rsidRPr="008951CE">
                    <w:rPr>
                      <w:rFonts w:ascii="Times New Roman" w:hAnsi="Times New Roman"/>
                      <w:sz w:val="28"/>
                      <w:szCs w:val="28"/>
                      <w:lang w:val="uk-UA"/>
                    </w:rPr>
                    <w:t>– 45210000-2 Будівництво будівель</w:t>
                  </w:r>
                </w:p>
                <w:p w:rsidR="00014592" w:rsidRDefault="000357DB">
                  <w:pPr>
                    <w:pBdr>
                      <w:top w:val="single" w:sz="4" w:space="1" w:color="000000"/>
                    </w:pBdr>
                    <w:ind w:left="127" w:right="127"/>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Назва предмету закупівлі визначеного  на основі Державного класифікатора  ДК </w:t>
                  </w:r>
                  <w:r>
                    <w:rPr>
                      <w:sz w:val="16"/>
                      <w:szCs w:val="16"/>
                      <w:lang w:val="uk-UA"/>
                    </w:rPr>
                    <w:t xml:space="preserve">021:2015 «Єдиний закупівельний словник» </w:t>
                  </w:r>
                </w:p>
                <w:p w:rsidR="00014592" w:rsidRDefault="00014592">
                  <w:pPr>
                    <w:ind w:right="142"/>
                    <w:jc w:val="center"/>
                    <w:rPr>
                      <w:rFonts w:ascii="Times New Roman" w:hAnsi="Times New Roman" w:cs="Times New Roman"/>
                      <w:sz w:val="28"/>
                      <w:szCs w:val="28"/>
                      <w:lang w:val="uk-UA"/>
                    </w:rPr>
                  </w:pPr>
                </w:p>
                <w:p w:rsidR="00014592" w:rsidRDefault="00014592">
                  <w:pPr>
                    <w:ind w:right="142"/>
                    <w:rPr>
                      <w:rFonts w:ascii="Times New Roman" w:hAnsi="Times New Roman" w:cs="Times New Roman"/>
                      <w:b/>
                      <w:sz w:val="28"/>
                      <w:szCs w:val="28"/>
                    </w:rPr>
                  </w:pPr>
                </w:p>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sz w:val="28"/>
          <w:szCs w:val="28"/>
          <w:lang w:val="uk-UA"/>
        </w:rPr>
      </w:pPr>
    </w:p>
    <w:p w:rsidR="00014592" w:rsidRDefault="000357DB">
      <w:pPr>
        <w:tabs>
          <w:tab w:val="left" w:pos="5827"/>
        </w:tabs>
        <w:ind w:right="142"/>
        <w:rPr>
          <w:rFonts w:ascii="Times New Roman" w:hAnsi="Times New Roman" w:cs="Times New Roman"/>
          <w:sz w:val="28"/>
          <w:szCs w:val="28"/>
          <w:lang w:val="uk-UA"/>
        </w:rPr>
      </w:pPr>
      <w:r>
        <w:rPr>
          <w:rFonts w:ascii="Times New Roman" w:hAnsi="Times New Roman" w:cs="Times New Roman"/>
          <w:sz w:val="28"/>
          <w:szCs w:val="28"/>
          <w:lang w:val="uk-UA"/>
        </w:rPr>
        <w:tab/>
      </w:r>
    </w:p>
    <w:p w:rsidR="00014592" w:rsidRDefault="00014592">
      <w:pPr>
        <w:tabs>
          <w:tab w:val="left" w:pos="567"/>
          <w:tab w:val="left" w:pos="5954"/>
        </w:tabs>
        <w:ind w:right="142"/>
        <w:rPr>
          <w:rFonts w:ascii="Times New Roman" w:hAnsi="Times New Roman" w:cs="Times New Roman"/>
          <w:sz w:val="28"/>
          <w:szCs w:val="28"/>
          <w:lang w:val="uk-UA"/>
        </w:rPr>
      </w:pPr>
    </w:p>
    <w:p w:rsidR="00014592" w:rsidRDefault="00014592">
      <w:pPr>
        <w:tabs>
          <w:tab w:val="left" w:pos="567"/>
          <w:tab w:val="left" w:pos="5954"/>
        </w:tabs>
        <w:ind w:right="142"/>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4B2047" w:rsidRDefault="004B2047" w:rsidP="00C73E25">
      <w:pPr>
        <w:ind w:right="142"/>
        <w:jc w:val="center"/>
        <w:rPr>
          <w:rFonts w:ascii="Times New Roman" w:hAnsi="Times New Roman" w:cs="Times New Roman"/>
          <w:sz w:val="28"/>
          <w:szCs w:val="28"/>
          <w:lang w:val="uk-UA"/>
        </w:rPr>
      </w:pPr>
    </w:p>
    <w:p w:rsidR="00014592" w:rsidRDefault="000357DB" w:rsidP="00C73E25">
      <w:pPr>
        <w:ind w:right="142"/>
        <w:jc w:val="center"/>
        <w:rPr>
          <w:color w:val="FF0000"/>
          <w:lang w:val="uk-UA"/>
        </w:rPr>
        <w:sectPr w:rsidR="00014592">
          <w:footerReference w:type="default" r:id="rId9"/>
          <w:pgSz w:w="12240" w:h="15840"/>
          <w:pgMar w:top="567" w:right="758" w:bottom="766" w:left="1134" w:header="0" w:footer="709" w:gutter="0"/>
          <w:cols w:space="720"/>
          <w:formProt w:val="0"/>
          <w:titlePg/>
          <w:docGrid w:linePitch="100"/>
        </w:sectPr>
      </w:pPr>
      <w:r w:rsidRPr="008951CE">
        <w:rPr>
          <w:rFonts w:ascii="Times New Roman" w:hAnsi="Times New Roman" w:cs="Times New Roman"/>
          <w:sz w:val="28"/>
          <w:szCs w:val="28"/>
          <w:lang w:val="uk-UA"/>
        </w:rPr>
        <w:t xml:space="preserve">м. </w:t>
      </w:r>
      <w:r w:rsidR="00CD30B0" w:rsidRPr="008951CE">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 2023 рік</w:t>
      </w:r>
      <w:r>
        <w:rPr>
          <w:color w:val="FF0000"/>
          <w:lang w:val="uk-UA"/>
        </w:rPr>
        <w:t xml:space="preserve"> </w:t>
      </w:r>
    </w:p>
    <w:tbl>
      <w:tblPr>
        <w:tblW w:w="10363" w:type="dxa"/>
        <w:tblCellMar>
          <w:left w:w="22" w:type="dxa"/>
          <w:right w:w="22" w:type="dxa"/>
        </w:tblCellMar>
        <w:tblLook w:val="0000" w:firstRow="0" w:lastRow="0" w:firstColumn="0" w:lastColumn="0" w:noHBand="0" w:noVBand="0"/>
      </w:tblPr>
      <w:tblGrid>
        <w:gridCol w:w="573"/>
        <w:gridCol w:w="2252"/>
        <w:gridCol w:w="7538"/>
      </w:tblGrid>
      <w:tr w:rsidR="00014592">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rStyle w:val="a6"/>
                <w:lang w:val="uk-UA"/>
              </w:rPr>
              <w:lastRenderedPageBreak/>
              <w:t>Розділ 1. Загальні положення.</w:t>
            </w:r>
          </w:p>
        </w:tc>
      </w:tr>
      <w:tr w:rsidR="00014592"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3</w:t>
            </w:r>
          </w:p>
        </w:tc>
      </w:tr>
      <w:tr w:rsidR="00014592" w:rsidRPr="0000487A"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283"/>
              <w:rPr>
                <w:rStyle w:val="a6"/>
                <w:lang w:val="uk-UA"/>
              </w:rPr>
            </w:pPr>
            <w:r>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rvps2"/>
              <w:spacing w:beforeAutospacing="0" w:afterAutospacing="0"/>
              <w:ind w:left="127" w:right="127"/>
              <w:rPr>
                <w:b/>
                <w:bCs/>
              </w:rPr>
            </w:pPr>
            <w:r>
              <w:rPr>
                <w:b/>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15616" w:rsidRDefault="00515616" w:rsidP="005E3266">
            <w:pPr>
              <w:pStyle w:val="aff4"/>
              <w:spacing w:beforeAutospacing="0" w:afterAutospacing="0"/>
              <w:ind w:left="127" w:right="127" w:firstLine="156"/>
              <w:jc w:val="both"/>
              <w:rPr>
                <w:color w:val="FF0000"/>
                <w:lang w:val="uk-UA"/>
              </w:rPr>
            </w:pPr>
            <w:r w:rsidRPr="00515616">
              <w:rPr>
                <w:color w:val="000000"/>
                <w:spacing w:val="-6"/>
                <w:lang w:val="uk-UA" w:eastAsia="uk-UA"/>
              </w:rPr>
              <w:t>Тендерну документацію складено з урахуванням вимог Закону України “Про публічні закупівлі” №922-</w:t>
            </w:r>
            <w:r>
              <w:rPr>
                <w:color w:val="000000"/>
                <w:spacing w:val="-6"/>
                <w:lang w:eastAsia="uk-UA"/>
              </w:rPr>
              <w:t>VI</w:t>
            </w:r>
            <w:r w:rsidRPr="00515616">
              <w:rPr>
                <w:color w:val="000000"/>
                <w:spacing w:val="-6"/>
                <w:lang w:val="uk-UA" w:eastAsia="uk-UA"/>
              </w:rPr>
              <w:t>І</w:t>
            </w:r>
            <w:r>
              <w:rPr>
                <w:color w:val="000000"/>
                <w:spacing w:val="-6"/>
                <w:lang w:eastAsia="uk-UA"/>
              </w:rPr>
              <w:t>I</w:t>
            </w:r>
            <w:r w:rsidRPr="00515616">
              <w:rPr>
                <w:color w:val="000000"/>
                <w:spacing w:val="-6"/>
                <w:lang w:val="uk-UA" w:eastAsia="uk-UA"/>
              </w:rPr>
              <w:t xml:space="preserve"> від 25.12.2015 р. зі змінами (далі – Закон) та відповідно до вимог </w:t>
            </w:r>
            <w:r w:rsidRPr="00AC1F01">
              <w:rPr>
                <w:color w:val="000000"/>
                <w:spacing w:val="-6"/>
                <w:lang w:val="uk-UA" w:eastAsia="uk-UA"/>
              </w:rPr>
              <w:t xml:space="preserve">Постанови Кабінету </w:t>
            </w:r>
            <w:r w:rsidR="005E3266">
              <w:rPr>
                <w:color w:val="000000"/>
                <w:spacing w:val="-6"/>
                <w:lang w:val="uk-UA" w:eastAsia="uk-UA"/>
              </w:rPr>
              <w:t>М</w:t>
            </w:r>
            <w:r w:rsidRPr="00AC1F01">
              <w:rPr>
                <w:color w:val="000000"/>
                <w:spacing w:val="-6"/>
                <w:lang w:val="uk-UA" w:eastAsia="uk-UA"/>
              </w:rPr>
              <w:t>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15616">
              <w:rPr>
                <w:color w:val="000000"/>
                <w:spacing w:val="-6"/>
                <w:lang w:val="uk-UA" w:eastAsia="uk-UA"/>
              </w:rPr>
              <w:t xml:space="preserve"> та інших нормативних документів чинного законодавства у сфері публічних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rStyle w:val="a6"/>
                <w:lang w:val="uk-UA"/>
              </w:rPr>
            </w:pPr>
            <w:r w:rsidRPr="000D352B">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
              </w:rPr>
            </w:pPr>
            <w:r w:rsidRPr="000D352B">
              <w:rPr>
                <w:b/>
                <w:bCs/>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firstLine="283"/>
              <w:rPr>
                <w:color w:val="FF0000"/>
                <w:lang w:val="uk-UA"/>
              </w:rPr>
            </w:pPr>
            <w:r w:rsidRPr="000D352B">
              <w:rPr>
                <w:rStyle w:val="19"/>
                <w:color w:val="FF0000"/>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lang w:val="uk-UA"/>
              </w:rPr>
            </w:pPr>
            <w:r w:rsidRPr="000D352B">
              <w:rPr>
                <w:lang w:val="uk-UA"/>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Cs/>
              </w:rPr>
            </w:pPr>
            <w:r w:rsidRPr="000D352B">
              <w:rPr>
                <w:bCs/>
              </w:rPr>
              <w:t xml:space="preserve">Повне </w:t>
            </w:r>
          </w:p>
          <w:p w:rsidR="00014592" w:rsidRPr="000D352B" w:rsidRDefault="000357DB">
            <w:pPr>
              <w:pStyle w:val="rvps2"/>
              <w:spacing w:beforeAutospacing="0" w:afterAutospacing="0"/>
              <w:ind w:left="127" w:right="127"/>
              <w:rPr>
                <w:bCs/>
              </w:rPr>
            </w:pPr>
            <w:r w:rsidRPr="000D352B">
              <w:rPr>
                <w:bCs/>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375AFC">
            <w:pPr>
              <w:pStyle w:val="aff4"/>
              <w:spacing w:beforeAutospacing="0" w:afterAutospacing="0"/>
              <w:ind w:left="127" w:right="127" w:firstLine="156"/>
              <w:jc w:val="both"/>
              <w:rPr>
                <w:lang w:val="uk-UA"/>
              </w:rPr>
            </w:pPr>
            <w:r>
              <w:rPr>
                <w:lang w:val="uk-UA"/>
              </w:rPr>
              <w:t>Південне</w:t>
            </w:r>
            <w:r w:rsidR="000D352B" w:rsidRPr="000D352B">
              <w:rPr>
                <w:lang w:val="uk-UA"/>
              </w:rPr>
              <w:t xml:space="preserve"> управління замовника робіт</w:t>
            </w:r>
          </w:p>
          <w:p w:rsidR="00014592" w:rsidRPr="000D352B" w:rsidRDefault="000357DB" w:rsidP="00375AFC">
            <w:pPr>
              <w:pStyle w:val="aff4"/>
              <w:spacing w:beforeAutospacing="0" w:afterAutospacing="0"/>
              <w:ind w:left="127" w:right="127" w:firstLine="156"/>
              <w:jc w:val="both"/>
              <w:rPr>
                <w:lang w:val="uk-UA"/>
              </w:rPr>
            </w:pPr>
            <w:r w:rsidRPr="000D352B">
              <w:rPr>
                <w:bCs/>
                <w:lang w:val="uk-UA"/>
              </w:rPr>
              <w:t xml:space="preserve">Код ЄДРПОУ: </w:t>
            </w:r>
            <w:r w:rsidR="00375AFC" w:rsidRPr="00375AFC">
              <w:rPr>
                <w:bCs/>
                <w:lang w:val="uk-UA" w:bidi="uk-UA"/>
              </w:rPr>
              <w:t>26637930</w:t>
            </w:r>
          </w:p>
        </w:tc>
      </w:tr>
      <w:tr w:rsidR="000D352B" w:rsidRPr="000D352B" w:rsidTr="00556AE4">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right="-283"/>
              <w:rPr>
                <w:lang w:val="uk-UA"/>
              </w:rPr>
            </w:pPr>
            <w:r w:rsidRPr="007D2ED7">
              <w:rPr>
                <w:lang w:val="uk-UA"/>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rvps2"/>
              <w:spacing w:beforeAutospacing="0" w:afterAutospacing="0"/>
              <w:ind w:left="127" w:right="127"/>
              <w:rPr>
                <w:bCs/>
              </w:rPr>
            </w:pPr>
            <w:r w:rsidRPr="007D2ED7">
              <w:rPr>
                <w:bCs/>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left="127" w:right="-283" w:firstLine="156"/>
              <w:rPr>
                <w:lang w:val="uk-UA"/>
              </w:rPr>
            </w:pPr>
            <w:r w:rsidRPr="007D2ED7">
              <w:rPr>
                <w:lang w:val="uk-UA"/>
              </w:rPr>
              <w:t xml:space="preserve">Адреса: </w:t>
            </w:r>
            <w:r w:rsidR="00375AFC" w:rsidRPr="00375AFC">
              <w:rPr>
                <w:rFonts w:eastAsia="Corbel"/>
                <w:lang w:val="uk-UA" w:eastAsia="uk-UA" w:bidi="uk-UA"/>
              </w:rPr>
              <w:t>65058, м. Одеса,</w:t>
            </w:r>
            <w:r w:rsidRPr="007D2ED7">
              <w:rPr>
                <w:lang w:val="uk-UA"/>
              </w:rPr>
              <w:t xml:space="preserve"> </w:t>
            </w:r>
            <w:r w:rsidR="00375AFC" w:rsidRPr="00F6512A">
              <w:rPr>
                <w:rFonts w:eastAsia="Corbel"/>
              </w:rPr>
              <w:t>вул. Армійська, 18</w:t>
            </w:r>
          </w:p>
          <w:p w:rsidR="00014592" w:rsidRPr="007D2ED7" w:rsidRDefault="00014592">
            <w:pPr>
              <w:pStyle w:val="aff4"/>
              <w:spacing w:beforeAutospacing="0" w:afterAutospacing="0"/>
              <w:ind w:left="127" w:right="-283" w:firstLine="156"/>
              <w:rPr>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aff4"/>
              <w:spacing w:beforeAutospacing="0" w:afterAutospacing="0"/>
              <w:ind w:right="-283"/>
              <w:rPr>
                <w:lang w:val="uk-UA"/>
              </w:rPr>
            </w:pPr>
            <w:r w:rsidRPr="007C0BA6">
              <w:rPr>
                <w:lang w:val="uk-UA"/>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rvps2"/>
              <w:spacing w:beforeAutospacing="0" w:afterAutospacing="0"/>
              <w:ind w:left="127" w:right="127"/>
              <w:rPr>
                <w:bCs/>
              </w:rPr>
            </w:pPr>
            <w:r w:rsidRPr="007C0BA6">
              <w:rPr>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F6C5C">
            <w:pPr>
              <w:keepNext/>
              <w:keepLines/>
              <w:widowControl/>
              <w:suppressLineNumbers/>
              <w:ind w:left="127" w:right="142" w:hanging="1"/>
              <w:jc w:val="both"/>
              <w:rPr>
                <w:lang w:val="uk-UA"/>
              </w:rPr>
            </w:pPr>
            <w:r w:rsidRPr="007C0BA6">
              <w:rPr>
                <w:rFonts w:ascii="Times New Roman" w:hAnsi="Times New Roman" w:cs="Times New Roman"/>
                <w:lang w:val="uk-UA"/>
              </w:rPr>
              <w:t xml:space="preserve">Уповноважена особа </w:t>
            </w:r>
            <w:r w:rsidR="00EB62FE">
              <w:rPr>
                <w:lang w:val="uk-UA"/>
              </w:rPr>
              <w:t>Півден</w:t>
            </w:r>
            <w:r w:rsidRPr="007C0BA6">
              <w:rPr>
                <w:rFonts w:ascii="Times New Roman" w:hAnsi="Times New Roman" w:cs="Times New Roman"/>
                <w:lang w:val="uk-UA"/>
              </w:rPr>
              <w:t>ного управління замовника робіт</w:t>
            </w:r>
            <w:r w:rsidR="00603009">
              <w:rPr>
                <w:rFonts w:ascii="Times New Roman" w:hAnsi="Times New Roman" w:cs="Times New Roman"/>
                <w:lang w:val="uk-UA"/>
              </w:rPr>
              <w:t>:</w:t>
            </w:r>
          </w:p>
          <w:p w:rsidR="00014592" w:rsidRPr="007C0BA6" w:rsidRDefault="000A0A69">
            <w:pPr>
              <w:keepNext/>
              <w:keepLines/>
              <w:widowControl/>
              <w:suppressLineNumbers/>
              <w:ind w:left="127" w:right="142" w:hanging="1"/>
              <w:jc w:val="both"/>
            </w:pPr>
            <w:r>
              <w:rPr>
                <w:rFonts w:ascii="Times New Roman" w:hAnsi="Times New Roman" w:cs="Times New Roman"/>
                <w:lang w:val="uk-UA"/>
              </w:rPr>
              <w:t>Щербина</w:t>
            </w:r>
            <w:r w:rsidR="000F6C5C" w:rsidRPr="007C0BA6">
              <w:rPr>
                <w:rFonts w:ascii="Times New Roman" w:hAnsi="Times New Roman" w:cs="Times New Roman"/>
                <w:lang w:val="uk-UA"/>
              </w:rPr>
              <w:t xml:space="preserve"> </w:t>
            </w:r>
            <w:r>
              <w:rPr>
                <w:rFonts w:ascii="Times New Roman" w:hAnsi="Times New Roman" w:cs="Times New Roman"/>
                <w:lang w:val="uk-UA"/>
              </w:rPr>
              <w:t>Руслан Олександрович</w:t>
            </w:r>
          </w:p>
          <w:p w:rsidR="00596188" w:rsidRPr="000D352B" w:rsidRDefault="00596188">
            <w:pPr>
              <w:ind w:left="127" w:right="127" w:hanging="1"/>
              <w:jc w:val="both"/>
              <w:rPr>
                <w:rFonts w:ascii="Times New Roman" w:hAnsi="Times New Roman" w:cs="Times New Roman"/>
                <w:color w:val="FF0000"/>
                <w:lang w:val="uk-UA"/>
              </w:rPr>
            </w:pPr>
          </w:p>
          <w:p w:rsidR="00014592" w:rsidRDefault="000357DB" w:rsidP="008F53B0">
            <w:pPr>
              <w:ind w:left="120"/>
              <w:jc w:val="both"/>
              <w:rPr>
                <w:rFonts w:ascii="Times New Roman" w:hAnsi="Times New Roman"/>
                <w:lang w:val="uk-UA"/>
              </w:rPr>
            </w:pPr>
            <w:r w:rsidRPr="007C0BA6">
              <w:rPr>
                <w:rFonts w:ascii="Times New Roman" w:hAnsi="Times New Roman"/>
              </w:rPr>
              <w:t>З питань технічної частини предмету закупівлі звертатися до</w:t>
            </w:r>
            <w:r w:rsidR="008F53B0">
              <w:rPr>
                <w:rFonts w:ascii="Times New Roman" w:hAnsi="Times New Roman"/>
                <w:lang w:val="uk-UA"/>
              </w:rPr>
              <w:t>:</w:t>
            </w:r>
            <w:r w:rsidR="00596188">
              <w:t xml:space="preserve"> </w:t>
            </w:r>
            <w:r w:rsidR="008F53B0">
              <w:rPr>
                <w:lang w:val="uk-UA"/>
              </w:rPr>
              <w:t>начальник</w:t>
            </w:r>
            <w:r w:rsidR="00596188">
              <w:rPr>
                <w:lang w:val="uk-UA"/>
              </w:rPr>
              <w:t xml:space="preserve"> </w:t>
            </w:r>
            <w:r w:rsidR="00596188">
              <w:rPr>
                <w:rFonts w:ascii="Times New Roman" w:hAnsi="Times New Roman"/>
                <w:lang w:val="uk-UA"/>
              </w:rPr>
              <w:t>в</w:t>
            </w:r>
            <w:r w:rsidR="00596188" w:rsidRPr="00596188">
              <w:rPr>
                <w:rFonts w:ascii="Times New Roman" w:hAnsi="Times New Roman"/>
              </w:rPr>
              <w:t>ідділ</w:t>
            </w:r>
            <w:r w:rsidR="00596188">
              <w:rPr>
                <w:rFonts w:ascii="Times New Roman" w:hAnsi="Times New Roman"/>
                <w:lang w:val="uk-UA"/>
              </w:rPr>
              <w:t>у</w:t>
            </w:r>
            <w:r w:rsidR="00596188" w:rsidRPr="00596188">
              <w:rPr>
                <w:rFonts w:ascii="Times New Roman" w:hAnsi="Times New Roman"/>
              </w:rPr>
              <w:t xml:space="preserve"> загальновійськового будівництва</w:t>
            </w:r>
            <w:r w:rsidR="008F53B0">
              <w:rPr>
                <w:rFonts w:ascii="Times New Roman" w:hAnsi="Times New Roman"/>
                <w:lang w:val="uk-UA"/>
              </w:rPr>
              <w:t xml:space="preserve"> </w:t>
            </w:r>
            <w:r w:rsidR="00E669E5">
              <w:rPr>
                <w:rFonts w:ascii="Times New Roman" w:hAnsi="Times New Roman"/>
                <w:lang w:val="uk-UA"/>
              </w:rPr>
              <w:t>Сальний Олексій Анатолійович</w:t>
            </w:r>
          </w:p>
          <w:p w:rsidR="00596188" w:rsidRPr="00E669E5" w:rsidRDefault="00596188" w:rsidP="00E669E5">
            <w:pPr>
              <w:ind w:left="120" w:right="86"/>
              <w:jc w:val="both"/>
              <w:rPr>
                <w:rFonts w:ascii="Times New Roman" w:hAnsi="Times New Roman"/>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rStyle w:val="a6"/>
                <w:lang w:val="uk-UA"/>
              </w:rPr>
            </w:pPr>
            <w:r w:rsidRPr="001C4F6E">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bCs/>
              </w:rPr>
              <w:t xml:space="preserve">Процедура </w:t>
            </w:r>
          </w:p>
          <w:p w:rsidR="00014592" w:rsidRPr="001C4F6E" w:rsidRDefault="000357DB">
            <w:pPr>
              <w:pStyle w:val="rvps2"/>
              <w:spacing w:beforeAutospacing="0" w:afterAutospacing="0"/>
              <w:ind w:left="127" w:right="127"/>
              <w:rPr>
                <w:b/>
              </w:rPr>
            </w:pPr>
            <w:r w:rsidRPr="001C4F6E">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left="126" w:right="-283" w:firstLine="142"/>
              <w:rPr>
                <w:highlight w:val="yellow"/>
              </w:rPr>
            </w:pPr>
            <w:r w:rsidRPr="001C4F6E">
              <w:rPr>
                <w:lang w:val="uk-UA"/>
              </w:rPr>
              <w:t>Відкриті торги з особливостями</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tabs>
                <w:tab w:val="left" w:pos="552"/>
              </w:tabs>
              <w:spacing w:beforeAutospacing="0" w:afterAutospacing="0"/>
              <w:ind w:right="-283"/>
              <w:rPr>
                <w:rStyle w:val="a6"/>
                <w:lang w:val="uk-UA"/>
              </w:rPr>
            </w:pPr>
            <w:r w:rsidRPr="001C4F6E">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lang w:val="uk-UA"/>
              </w:rPr>
            </w:pPr>
            <w:r w:rsidRPr="001C4F6E">
              <w:rPr>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aff4"/>
              <w:tabs>
                <w:tab w:val="left" w:pos="552"/>
              </w:tabs>
              <w:spacing w:beforeAutospacing="0" w:afterAutospacing="0"/>
              <w:ind w:right="-283"/>
              <w:rPr>
                <w:lang w:val="uk-UA"/>
              </w:rPr>
            </w:pPr>
            <w:r w:rsidRPr="00920F0E">
              <w:rPr>
                <w:lang w:val="uk-UA"/>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rvps2"/>
              <w:spacing w:beforeAutospacing="0" w:afterAutospacing="0"/>
              <w:ind w:left="127" w:right="127"/>
              <w:rPr>
                <w:bCs/>
              </w:rPr>
            </w:pPr>
            <w:r w:rsidRPr="00920F0E">
              <w:rPr>
                <w:bCs/>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946F93" w:rsidRDefault="00C55499" w:rsidP="00C55499">
            <w:pPr>
              <w:shd w:val="clear" w:color="auto" w:fill="FFFFFF"/>
              <w:tabs>
                <w:tab w:val="left" w:pos="692"/>
              </w:tabs>
              <w:ind w:right="-12"/>
              <w:outlineLvl w:val="3"/>
              <w:rPr>
                <w:bCs/>
                <w:iCs/>
                <w:lang w:val="uk-UA"/>
              </w:rPr>
            </w:pPr>
            <w:r>
              <w:rPr>
                <w:bCs/>
                <w:iCs/>
                <w:lang w:val="uk-UA"/>
              </w:rPr>
              <w:t>«</w:t>
            </w:r>
            <w:r w:rsidR="00946F93" w:rsidRPr="00946F93">
              <w:rPr>
                <w:bCs/>
                <w:iCs/>
                <w:lang w:val="uk-UA"/>
              </w:rPr>
              <w:t>Нове будівництво аптеки на території в/м №10, ВМКЦ ЦР,</w:t>
            </w:r>
          </w:p>
          <w:p w:rsidR="00014592" w:rsidRPr="00920F0E" w:rsidRDefault="002A579B">
            <w:pPr>
              <w:shd w:val="clear" w:color="auto" w:fill="FFFFFF"/>
              <w:tabs>
                <w:tab w:val="left" w:pos="692"/>
              </w:tabs>
              <w:ind w:left="120" w:right="-12"/>
              <w:outlineLvl w:val="3"/>
              <w:rPr>
                <w:rFonts w:ascii="Times New Roman" w:hAnsi="Times New Roman" w:cs="Times New Roman"/>
                <w:bCs/>
                <w:iCs/>
                <w:color w:val="FF0000"/>
                <w:lang w:val="uk-UA"/>
              </w:rPr>
            </w:pPr>
            <w:r>
              <w:rPr>
                <w:bCs/>
                <w:iCs/>
                <w:lang w:val="uk-UA"/>
              </w:rPr>
              <w:t>м. Вінниця</w:t>
            </w:r>
            <w:r w:rsidR="00C55499">
              <w:rPr>
                <w:bCs/>
                <w:iCs/>
                <w:lang w:val="uk-UA"/>
              </w:rPr>
              <w:t>»</w:t>
            </w:r>
            <w:r w:rsidR="00920F0E" w:rsidRPr="00920F0E">
              <w:rPr>
                <w:rFonts w:ascii="Times New Roman" w:hAnsi="Times New Roman" w:cs="Times New Roman"/>
                <w:bCs/>
                <w:iCs/>
                <w:color w:val="FF0000"/>
                <w:lang w:val="uk-UA"/>
              </w:rPr>
              <w:t xml:space="preserve"> </w:t>
            </w:r>
          </w:p>
          <w:p w:rsidR="00014592" w:rsidRPr="00920F0E" w:rsidRDefault="000357DB">
            <w:pPr>
              <w:shd w:val="clear" w:color="auto" w:fill="FFFFFF"/>
              <w:tabs>
                <w:tab w:val="left" w:pos="692"/>
              </w:tabs>
              <w:ind w:left="120" w:right="-12"/>
              <w:outlineLvl w:val="3"/>
              <w:rPr>
                <w:rFonts w:ascii="Times New Roman" w:hAnsi="Times New Roman" w:cs="Times New Roman"/>
                <w:iCs/>
                <w:u w:val="single"/>
                <w:lang w:val="uk-UA"/>
              </w:rPr>
            </w:pPr>
            <w:r w:rsidRPr="00920F0E">
              <w:rPr>
                <w:rFonts w:ascii="Times New Roman" w:hAnsi="Times New Roman" w:cs="Times New Roman"/>
                <w:bCs/>
                <w:iCs/>
                <w:u w:val="single"/>
                <w:lang w:val="uk-UA"/>
              </w:rPr>
              <w:t xml:space="preserve">код за ДК 021:2015 – </w:t>
            </w:r>
            <w:r w:rsidRPr="008951CE">
              <w:rPr>
                <w:rFonts w:ascii="Times New Roman" w:hAnsi="Times New Roman" w:cs="Times New Roman"/>
                <w:bCs/>
                <w:iCs/>
                <w:u w:val="single"/>
                <w:lang w:val="uk-UA"/>
              </w:rPr>
              <w:t>45210000-2 Будівництво будівель</w:t>
            </w:r>
          </w:p>
          <w:p w:rsidR="00014592" w:rsidRPr="000D352B" w:rsidRDefault="00014592">
            <w:pPr>
              <w:shd w:val="clear" w:color="auto" w:fill="FFFFFF"/>
              <w:tabs>
                <w:tab w:val="left" w:pos="692"/>
              </w:tabs>
              <w:ind w:left="120" w:right="-12"/>
              <w:outlineLvl w:val="3"/>
              <w:rPr>
                <w:color w:val="FF0000"/>
                <w:lang w:val="uk-UA"/>
              </w:rPr>
            </w:pPr>
          </w:p>
        </w:tc>
      </w:tr>
      <w:tr w:rsidR="00C55499"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aff4"/>
              <w:tabs>
                <w:tab w:val="left" w:pos="552"/>
              </w:tabs>
              <w:spacing w:beforeAutospacing="0" w:afterAutospacing="0"/>
              <w:ind w:right="-283"/>
              <w:rPr>
                <w:lang w:val="uk-UA"/>
              </w:rPr>
            </w:pP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rvps2"/>
              <w:spacing w:beforeAutospacing="0" w:afterAutospacing="0"/>
              <w:ind w:left="127" w:right="127"/>
              <w:rPr>
                <w:bCs/>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55499" w:rsidRDefault="00C55499" w:rsidP="00C55499">
            <w:pPr>
              <w:shd w:val="clear" w:color="auto" w:fill="FFFFFF"/>
              <w:tabs>
                <w:tab w:val="left" w:pos="692"/>
              </w:tabs>
              <w:ind w:right="-12"/>
              <w:outlineLvl w:val="3"/>
              <w:rPr>
                <w:bCs/>
                <w:iCs/>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Опис окремої </w:t>
            </w:r>
          </w:p>
          <w:p w:rsidR="00014592" w:rsidRPr="006811D2" w:rsidRDefault="000357DB">
            <w:pPr>
              <w:pStyle w:val="rvps2"/>
              <w:spacing w:beforeAutospacing="0" w:afterAutospacing="0"/>
              <w:ind w:left="127" w:right="127"/>
              <w:rPr>
                <w:bCs/>
              </w:rPr>
            </w:pPr>
            <w:r w:rsidRPr="006811D2">
              <w:rPr>
                <w:bCs/>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0D352B" w:rsidRDefault="000357DB">
            <w:pPr>
              <w:pStyle w:val="aff4"/>
              <w:spacing w:beforeAutospacing="0" w:afterAutospacing="0"/>
              <w:ind w:left="126" w:right="126" w:firstLine="142"/>
              <w:jc w:val="both"/>
              <w:rPr>
                <w:color w:val="FF0000"/>
                <w:lang w:val="uk-UA"/>
              </w:rPr>
            </w:pPr>
            <w:r w:rsidRPr="006811D2">
              <w:rPr>
                <w:lang w:val="uk-UA"/>
              </w:rPr>
              <w:t>Ділення закупівлі на лоти не передбачено</w:t>
            </w:r>
            <w:r w:rsidR="006811D2" w:rsidRPr="006811D2">
              <w:rPr>
                <w:lang w:val="uk-UA"/>
              </w:rPr>
              <w:t>. Закупівля здійснюється щодо предмета зжакупівлі в цілому.</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Місце, </w:t>
            </w:r>
            <w:r w:rsidRPr="006811D2">
              <w:rPr>
                <w:bCs/>
                <w:lang w:val="ru-RU"/>
              </w:rPr>
              <w:t xml:space="preserve">де повинні бути виконані роботи чи надані послуги, їх </w:t>
            </w:r>
            <w:r w:rsidR="0099392E">
              <w:rPr>
                <w:bCs/>
                <w:lang w:val="ru-RU"/>
              </w:rPr>
              <w:t xml:space="preserve">кількість, </w:t>
            </w:r>
            <w:r w:rsidRPr="006811D2">
              <w:rPr>
                <w:bCs/>
                <w:lang w:val="ru-RU"/>
              </w:rPr>
              <w:t>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51BE" w:rsidRDefault="000357DB">
            <w:pPr>
              <w:tabs>
                <w:tab w:val="left" w:pos="6648"/>
              </w:tabs>
              <w:ind w:left="127" w:right="283"/>
              <w:jc w:val="both"/>
              <w:rPr>
                <w:rFonts w:ascii="Times New Roman" w:hAnsi="Times New Roman"/>
                <w:lang w:val="uk-UA"/>
              </w:rPr>
            </w:pPr>
            <w:r w:rsidRPr="001C51BE">
              <w:rPr>
                <w:rFonts w:ascii="Times New Roman" w:hAnsi="Times New Roman"/>
                <w:lang w:val="uk-UA"/>
              </w:rPr>
              <w:t>Місце виконання робіт/надання послуг:</w:t>
            </w:r>
          </w:p>
          <w:p w:rsidR="008951CE" w:rsidRDefault="00B341E1" w:rsidP="00D05DED">
            <w:pPr>
              <w:ind w:left="163" w:right="120" w:firstLine="14"/>
              <w:jc w:val="both"/>
              <w:rPr>
                <w:bCs/>
                <w:iCs/>
                <w:lang w:val="uk-UA"/>
              </w:rPr>
            </w:pPr>
            <w:r>
              <w:rPr>
                <w:bCs/>
                <w:iCs/>
                <w:lang w:val="uk-UA"/>
              </w:rPr>
              <w:t>м. Вінниця</w:t>
            </w:r>
            <w:r w:rsidR="000C3010">
              <w:rPr>
                <w:bCs/>
                <w:iCs/>
                <w:lang w:val="uk-UA"/>
              </w:rPr>
              <w:t>.</w:t>
            </w:r>
          </w:p>
          <w:p w:rsidR="00D05DED" w:rsidRPr="00151321" w:rsidRDefault="00D05DED" w:rsidP="00D05DED">
            <w:pPr>
              <w:ind w:left="163" w:right="120" w:firstLine="14"/>
              <w:jc w:val="both"/>
              <w:rPr>
                <w:rFonts w:ascii="Times New Roman" w:hAnsi="Times New Roman" w:cs="Times New Roman"/>
                <w:i/>
                <w:lang w:val="uk-UA"/>
              </w:rPr>
            </w:pPr>
            <w:r w:rsidRPr="00BF69FD">
              <w:rPr>
                <w:rFonts w:ascii="Times New Roman" w:hAnsi="Times New Roman" w:cs="Times New Roman"/>
                <w:bCs/>
                <w:lang w:val="uk-UA"/>
              </w:rPr>
              <w:t xml:space="preserve">У разі коли оприлюднення в електронній системі закупівель інформації про місце </w:t>
            </w:r>
            <w:r w:rsidR="00BF69FD" w:rsidRPr="00BF69FD">
              <w:rPr>
                <w:rFonts w:ascii="Times New Roman" w:hAnsi="Times New Roman" w:cs="Times New Roman"/>
                <w:bCs/>
                <w:lang w:val="uk-UA"/>
              </w:rPr>
              <w:t xml:space="preserve">виконання робіт </w:t>
            </w:r>
            <w:r w:rsidRPr="00BF69FD">
              <w:rPr>
                <w:rFonts w:ascii="Times New Roman" w:hAnsi="Times New Roman" w:cs="Times New Roman"/>
                <w:bCs/>
                <w:lang w:val="uk-UA"/>
              </w:rPr>
              <w:t xml:space="preserve">(оприлюднення якої передбачено </w:t>
            </w:r>
            <w:r w:rsidRPr="00040480">
              <w:rPr>
                <w:rFonts w:ascii="Times New Roman" w:hAnsi="Times New Roman" w:cs="Times New Roman"/>
                <w:bCs/>
                <w:lang w:val="uk-UA"/>
              </w:rPr>
              <w:t>Законом</w:t>
            </w:r>
            <w:r w:rsidR="00040480" w:rsidRPr="00040480">
              <w:rPr>
                <w:rFonts w:ascii="Times New Roman" w:hAnsi="Times New Roman" w:cs="Times New Roman"/>
                <w:lang w:val="uk-UA"/>
              </w:rPr>
              <w:t xml:space="preserve"> та/або Особливостями</w:t>
            </w:r>
            <w:r w:rsidRPr="00040480">
              <w:rPr>
                <w:rFonts w:ascii="Times New Roman" w:hAnsi="Times New Roman" w:cs="Times New Roman"/>
                <w:bCs/>
                <w:lang w:val="uk-UA"/>
              </w:rPr>
              <w:t xml:space="preserve">) несе загрозу </w:t>
            </w:r>
            <w:r w:rsidRPr="00BF69FD">
              <w:rPr>
                <w:rFonts w:ascii="Times New Roman" w:hAnsi="Times New Roman" w:cs="Times New Roman"/>
                <w:bCs/>
                <w:lang w:val="uk-UA"/>
              </w:rPr>
              <w:t xml:space="preserve">безпеці замовника, така інформація може зазначатися як найменування населеного </w:t>
            </w:r>
            <w:r w:rsidRPr="00151321">
              <w:rPr>
                <w:rFonts w:ascii="Times New Roman" w:hAnsi="Times New Roman" w:cs="Times New Roman"/>
                <w:bCs/>
                <w:lang w:val="uk-UA"/>
              </w:rPr>
              <w:t xml:space="preserve">пункту, в якому </w:t>
            </w:r>
            <w:r w:rsidR="00151321" w:rsidRPr="00151321">
              <w:rPr>
                <w:rFonts w:ascii="Times New Roman" w:hAnsi="Times New Roman" w:cs="Times New Roman"/>
                <w:lang w:val="uk-UA"/>
              </w:rPr>
              <w:t>виконуються роботи</w:t>
            </w:r>
            <w:r w:rsidRPr="00151321">
              <w:rPr>
                <w:rFonts w:ascii="Times New Roman" w:hAnsi="Times New Roman" w:cs="Times New Roman"/>
                <w:bCs/>
                <w:lang w:val="uk-UA"/>
              </w:rPr>
              <w:t>.</w:t>
            </w:r>
          </w:p>
          <w:p w:rsidR="00F14EA4" w:rsidRDefault="00F14EA4">
            <w:pPr>
              <w:tabs>
                <w:tab w:val="left" w:pos="6648"/>
              </w:tabs>
              <w:spacing w:before="100" w:after="100"/>
              <w:ind w:left="150" w:right="283"/>
              <w:contextualSpacing/>
              <w:jc w:val="both"/>
              <w:rPr>
                <w:rFonts w:ascii="Times New Roman" w:hAnsi="Times New Roman"/>
                <w:lang w:val="uk-UA"/>
              </w:rPr>
            </w:pPr>
          </w:p>
          <w:p w:rsidR="00014592" w:rsidRDefault="000357DB">
            <w:pPr>
              <w:tabs>
                <w:tab w:val="left" w:pos="6648"/>
              </w:tabs>
              <w:spacing w:before="100" w:after="100"/>
              <w:ind w:left="150" w:right="283"/>
              <w:contextualSpacing/>
              <w:jc w:val="both"/>
              <w:rPr>
                <w:rFonts w:ascii="Times New Roman" w:hAnsi="Times New Roman"/>
                <w:lang w:val="uk-UA"/>
              </w:rPr>
            </w:pPr>
            <w:r w:rsidRPr="00D05DED">
              <w:rPr>
                <w:rFonts w:ascii="Times New Roman" w:hAnsi="Times New Roman"/>
                <w:lang w:val="uk-UA"/>
              </w:rPr>
              <w:lastRenderedPageBreak/>
              <w:t>Кількість – 1 комплекс робіт</w:t>
            </w:r>
          </w:p>
          <w:p w:rsidR="008E008E" w:rsidRDefault="008E008E">
            <w:pPr>
              <w:tabs>
                <w:tab w:val="left" w:pos="6648"/>
              </w:tabs>
              <w:spacing w:before="100" w:after="100"/>
              <w:ind w:left="150" w:right="283"/>
              <w:contextualSpacing/>
              <w:jc w:val="both"/>
              <w:rPr>
                <w:rFonts w:ascii="Times New Roman" w:hAnsi="Times New Roman" w:cs="Times New Roman"/>
                <w:lang w:val="uk-UA"/>
              </w:rPr>
            </w:pPr>
          </w:p>
          <w:p w:rsidR="00F14EA4" w:rsidRDefault="00F14EA4" w:rsidP="008B7BE4">
            <w:pPr>
              <w:tabs>
                <w:tab w:val="left" w:pos="6648"/>
              </w:tabs>
              <w:spacing w:before="100" w:after="100"/>
              <w:ind w:left="150" w:right="283"/>
              <w:contextualSpacing/>
              <w:jc w:val="both"/>
              <w:rPr>
                <w:rFonts w:ascii="Times New Roman" w:hAnsi="Times New Roman" w:cs="Times New Roman"/>
                <w:lang w:val="uk-UA"/>
              </w:rPr>
            </w:pPr>
            <w:r w:rsidRPr="00F14EA4">
              <w:rPr>
                <w:rFonts w:ascii="Times New Roman" w:hAnsi="Times New Roman" w:cs="Times New Roman"/>
                <w:lang w:val="uk-UA"/>
              </w:rPr>
              <w:t xml:space="preserve">Обсяг робіт визначено у </w:t>
            </w:r>
            <w:r w:rsidRPr="008951CE">
              <w:rPr>
                <w:rFonts w:ascii="Times New Roman" w:hAnsi="Times New Roman" w:cs="Times New Roman"/>
                <w:lang w:val="uk-UA"/>
              </w:rPr>
              <w:t>Додатку 3</w:t>
            </w:r>
            <w:r w:rsidRPr="00F14EA4">
              <w:rPr>
                <w:rFonts w:ascii="Times New Roman" w:hAnsi="Times New Roman" w:cs="Times New Roman"/>
                <w:lang w:val="uk-UA"/>
              </w:rPr>
              <w:t xml:space="preserve"> </w:t>
            </w:r>
            <w:r w:rsidR="008B7BE4" w:rsidRPr="008B7BE4">
              <w:rPr>
                <w:rFonts w:ascii="Times New Roman" w:hAnsi="Times New Roman" w:cs="Times New Roman"/>
                <w:lang w:val="uk-UA"/>
              </w:rPr>
              <w:t xml:space="preserve">“Технічні, якісні та кількісні характеристики предмета закупівлі” </w:t>
            </w:r>
            <w:r w:rsidR="0099392E">
              <w:rPr>
                <w:rFonts w:ascii="Times New Roman" w:hAnsi="Times New Roman" w:cs="Times New Roman"/>
                <w:lang w:val="uk-UA"/>
              </w:rPr>
              <w:t xml:space="preserve">до </w:t>
            </w:r>
            <w:r w:rsidR="001E109B">
              <w:rPr>
                <w:rFonts w:ascii="Times New Roman" w:hAnsi="Times New Roman" w:cs="Times New Roman"/>
                <w:lang w:val="uk-UA"/>
              </w:rPr>
              <w:t>Т</w:t>
            </w:r>
            <w:r w:rsidR="0099392E">
              <w:rPr>
                <w:rFonts w:ascii="Times New Roman" w:hAnsi="Times New Roman" w:cs="Times New Roman"/>
                <w:lang w:val="uk-UA"/>
              </w:rPr>
              <w:t>ендерної документації</w:t>
            </w:r>
            <w:r w:rsidR="001E109B">
              <w:rPr>
                <w:rFonts w:ascii="Times New Roman" w:hAnsi="Times New Roman" w:cs="Times New Roman"/>
                <w:lang w:val="uk-UA"/>
              </w:rPr>
              <w:t>.</w:t>
            </w:r>
          </w:p>
          <w:p w:rsidR="001E109B" w:rsidRPr="000D352B" w:rsidRDefault="001E109B" w:rsidP="00B27461">
            <w:pPr>
              <w:tabs>
                <w:tab w:val="left" w:pos="6648"/>
              </w:tabs>
              <w:spacing w:before="100" w:after="100"/>
              <w:ind w:left="150" w:right="283"/>
              <w:contextualSpacing/>
              <w:jc w:val="both"/>
              <w:rPr>
                <w:rFonts w:ascii="Times New Roman" w:hAnsi="Times New Roman"/>
                <w:color w:val="FF0000"/>
                <w:lang w:val="uk-UA"/>
              </w:rPr>
            </w:pPr>
            <w:r w:rsidRPr="005668C0">
              <w:rPr>
                <w:rFonts w:ascii="Times New Roman" w:hAnsi="Times New Roman" w:cs="Times New Roman"/>
                <w:lang w:val="uk-UA"/>
              </w:rPr>
              <w:t>Перелік матеріалів та обладнання, необхідних для виконання</w:t>
            </w:r>
            <w:r w:rsidR="00D54AF4" w:rsidRPr="005668C0">
              <w:rPr>
                <w:rFonts w:ascii="Times New Roman" w:hAnsi="Times New Roman" w:cs="Times New Roman"/>
                <w:lang w:val="uk-UA"/>
              </w:rPr>
              <w:t xml:space="preserve"> </w:t>
            </w:r>
            <w:r w:rsidRPr="005668C0">
              <w:rPr>
                <w:rFonts w:ascii="Times New Roman" w:hAnsi="Times New Roman" w:cs="Times New Roman"/>
                <w:lang w:val="uk-UA"/>
              </w:rPr>
              <w:t>робіт, визначено у Додатку 9 “Пiдсумкова вiдомiсть ресурсiв” до Тендерної документації.</w:t>
            </w:r>
          </w:p>
        </w:tc>
      </w:tr>
      <w:tr w:rsidR="000D352B" w:rsidRPr="000D352B" w:rsidTr="008951CE">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Строк надання </w:t>
            </w:r>
          </w:p>
          <w:p w:rsidR="00014592" w:rsidRPr="006811D2" w:rsidRDefault="000357DB">
            <w:pPr>
              <w:pStyle w:val="rvps2"/>
              <w:spacing w:beforeAutospacing="0" w:afterAutospacing="0"/>
              <w:ind w:left="127" w:right="127"/>
              <w:rPr>
                <w:bCs/>
              </w:rPr>
            </w:pPr>
            <w:r w:rsidRPr="006811D2">
              <w:rPr>
                <w:bCs/>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3343" w:rsidRDefault="000357DB" w:rsidP="009267FC">
            <w:pPr>
              <w:pStyle w:val="aff4"/>
              <w:spacing w:beforeAutospacing="0" w:afterAutospacing="0"/>
              <w:ind w:left="150" w:right="-283"/>
              <w:rPr>
                <w:color w:val="FF0000"/>
                <w:highlight w:val="yellow"/>
                <w:lang w:val="uk-UA"/>
              </w:rPr>
            </w:pPr>
            <w:r w:rsidRPr="00603009">
              <w:rPr>
                <w:lang w:val="uk-UA"/>
              </w:rPr>
              <w:t xml:space="preserve">До </w:t>
            </w:r>
            <w:r w:rsidR="009267FC" w:rsidRPr="00603009">
              <w:rPr>
                <w:lang w:val="uk-UA"/>
              </w:rPr>
              <w:t>01</w:t>
            </w:r>
            <w:r w:rsidRPr="00603009">
              <w:rPr>
                <w:lang w:val="uk-UA"/>
              </w:rPr>
              <w:t>.</w:t>
            </w:r>
            <w:r w:rsidR="009267FC" w:rsidRPr="00603009">
              <w:rPr>
                <w:lang w:val="uk-UA"/>
              </w:rPr>
              <w:t>07</w:t>
            </w:r>
            <w:r w:rsidRPr="00603009">
              <w:rPr>
                <w:lang w:val="uk-UA"/>
              </w:rPr>
              <w:t>.202</w:t>
            </w:r>
            <w:r w:rsidR="009267FC" w:rsidRPr="00603009">
              <w:rPr>
                <w:lang w:val="uk-UA"/>
              </w:rPr>
              <w:t>5</w:t>
            </w:r>
            <w:r w:rsidRPr="00603009">
              <w:rPr>
                <w:lang w:val="uk-UA"/>
              </w:rPr>
              <w:t xml:space="preserve"> року</w:t>
            </w: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rsidP="008951CE">
            <w:pPr>
              <w:pStyle w:val="rvps2"/>
              <w:spacing w:beforeAutospacing="0" w:afterAutospacing="0"/>
              <w:ind w:left="127" w:right="127"/>
              <w:rPr>
                <w:bCs/>
                <w:highlight w:val="yellow"/>
              </w:rPr>
            </w:pPr>
            <w:r w:rsidRPr="008951CE">
              <w:rPr>
                <w:bCs/>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Pr="008951CE" w:rsidRDefault="008951CE" w:rsidP="00303DED">
            <w:pPr>
              <w:ind w:left="152"/>
              <w:rPr>
                <w:lang w:val="uk-UA"/>
              </w:rPr>
            </w:pPr>
            <w:r>
              <w:t>41</w:t>
            </w:r>
            <w:r w:rsidR="00AC1F01">
              <w:rPr>
                <w:lang w:val="uk-UA"/>
              </w:rPr>
              <w:t> </w:t>
            </w:r>
            <w:r>
              <w:t>829</w:t>
            </w:r>
            <w:r w:rsidR="00AC1F01">
              <w:rPr>
                <w:lang w:val="uk-UA"/>
              </w:rPr>
              <w:t xml:space="preserve"> </w:t>
            </w:r>
            <w:r>
              <w:t>8</w:t>
            </w:r>
            <w:r w:rsidR="000629C7">
              <w:t>23</w:t>
            </w:r>
            <w:r>
              <w:rPr>
                <w:lang w:val="uk-UA"/>
              </w:rPr>
              <w:t xml:space="preserve"> (сорок один мільйон вісімсот двадцять дев</w:t>
            </w:r>
            <w:r w:rsidRPr="008951CE">
              <w:t>’</w:t>
            </w:r>
            <w:r>
              <w:rPr>
                <w:lang w:val="uk-UA"/>
              </w:rPr>
              <w:t>ять тисяч вісімсот двадцять три</w:t>
            </w:r>
            <w:r w:rsidR="000629C7">
              <w:rPr>
                <w:lang w:val="uk-UA"/>
              </w:rPr>
              <w:t>) гривні 00 копійок</w:t>
            </w:r>
          </w:p>
          <w:p w:rsidR="00515616" w:rsidRPr="00604219" w:rsidRDefault="00515616" w:rsidP="00303DED">
            <w:pPr>
              <w:pStyle w:val="aff4"/>
              <w:spacing w:beforeAutospacing="0" w:afterAutospacing="0"/>
              <w:ind w:left="152" w:right="-283"/>
              <w:rPr>
                <w:highlight w:val="cyan"/>
                <w:lang w:val="uk-UA"/>
              </w:rPr>
            </w:pP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pPr>
              <w:pStyle w:val="rvps2"/>
              <w:spacing w:beforeAutospacing="0" w:afterAutospacing="0"/>
              <w:ind w:left="127" w:right="127"/>
              <w:rPr>
                <w:bCs/>
                <w:highlight w:val="yellow"/>
              </w:rPr>
            </w:pPr>
            <w:r w:rsidRPr="008951CE">
              <w:rPr>
                <w:bCs/>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753343" w:rsidRDefault="007D6BD7" w:rsidP="00303DED">
            <w:pPr>
              <w:ind w:left="152" w:right="127"/>
              <w:jc w:val="both"/>
              <w:rPr>
                <w:highlight w:val="yellow"/>
                <w:lang w:val="uk-UA"/>
              </w:rPr>
            </w:pPr>
            <w:r w:rsidRPr="007D6BD7">
              <w:rPr>
                <w:lang w:val="uk-UA"/>
              </w:rPr>
              <w:t>0,</w:t>
            </w:r>
            <w:r w:rsidR="00B842BE">
              <w:rPr>
                <w:lang w:val="uk-UA"/>
              </w:rPr>
              <w:t>5</w:t>
            </w:r>
            <w:r w:rsidR="002E22ED">
              <w:rPr>
                <w:lang w:val="uk-UA"/>
              </w:rPr>
              <w:t xml:space="preserve"> </w:t>
            </w:r>
            <w:r w:rsidRPr="007D6BD7">
              <w:rPr>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aff4"/>
              <w:tabs>
                <w:tab w:val="left" w:pos="552"/>
              </w:tabs>
              <w:spacing w:beforeAutospacing="0" w:afterAutospacing="0"/>
              <w:ind w:right="-283"/>
              <w:rPr>
                <w:rStyle w:val="a6"/>
                <w:lang w:val="uk-UA"/>
              </w:rPr>
            </w:pPr>
            <w:r w:rsidRPr="00216D2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rvps2"/>
              <w:spacing w:beforeAutospacing="0" w:afterAutospacing="0"/>
              <w:ind w:left="127" w:right="127"/>
              <w:rPr>
                <w:b/>
              </w:rPr>
            </w:pPr>
            <w:r w:rsidRPr="00216D2E">
              <w:rPr>
                <w:b/>
                <w:bCs/>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rsidP="00303DED">
            <w:pPr>
              <w:ind w:left="127" w:right="127" w:firstLine="25"/>
              <w:jc w:val="both"/>
              <w:rPr>
                <w:lang w:val="uk-UA"/>
              </w:rPr>
            </w:pPr>
            <w:r w:rsidRPr="00216D2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aff4"/>
              <w:tabs>
                <w:tab w:val="left" w:pos="426"/>
                <w:tab w:val="left" w:pos="552"/>
              </w:tabs>
              <w:spacing w:beforeAutospacing="0" w:afterAutospacing="0"/>
              <w:ind w:right="-283"/>
              <w:jc w:val="both"/>
              <w:rPr>
                <w:rStyle w:val="a6"/>
                <w:lang w:val="uk-UA"/>
              </w:rPr>
            </w:pPr>
            <w:r w:rsidRPr="00462ABC">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rvps2"/>
              <w:spacing w:beforeAutospacing="0" w:afterAutospacing="0"/>
              <w:ind w:left="127" w:right="127"/>
              <w:rPr>
                <w:b/>
                <w:bCs/>
              </w:rPr>
            </w:pPr>
            <w:r w:rsidRPr="00462ABC">
              <w:rPr>
                <w:b/>
                <w:bCs/>
              </w:rPr>
              <w:t xml:space="preserve">Інформація про                        валюту, у якій повинно бути розраховано та зазначено ціну </w:t>
            </w:r>
          </w:p>
          <w:p w:rsidR="00014592" w:rsidRPr="00462ABC" w:rsidRDefault="000357DB">
            <w:pPr>
              <w:pStyle w:val="rvps2"/>
              <w:spacing w:beforeAutospacing="0" w:afterAutospacing="0"/>
              <w:ind w:left="127" w:right="127"/>
              <w:rPr>
                <w:b/>
                <w:bCs/>
              </w:rPr>
            </w:pPr>
            <w:r w:rsidRPr="00462ABC">
              <w:rPr>
                <w:b/>
                <w:bCs/>
              </w:rPr>
              <w:t xml:space="preserve">тендерної </w:t>
            </w:r>
          </w:p>
          <w:p w:rsidR="00014592" w:rsidRPr="00462ABC" w:rsidRDefault="000357DB">
            <w:pPr>
              <w:pStyle w:val="rvps2"/>
              <w:spacing w:beforeAutospacing="0" w:afterAutospacing="0"/>
              <w:ind w:left="127" w:right="127"/>
              <w:rPr>
                <w:b/>
                <w:bCs/>
              </w:rPr>
            </w:pPr>
            <w:r w:rsidRPr="00462ABC">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462ABC" w:rsidRDefault="000357DB">
            <w:pPr>
              <w:ind w:left="127" w:right="127" w:firstLine="141"/>
              <w:jc w:val="both"/>
              <w:rPr>
                <w:rFonts w:ascii="Times New Roman" w:hAnsi="Times New Roman" w:cs="Times New Roman"/>
                <w:lang w:val="uk-UA"/>
              </w:rPr>
            </w:pPr>
            <w:r w:rsidRPr="00462ABC">
              <w:rPr>
                <w:lang w:val="uk-UA"/>
              </w:rPr>
              <w:t xml:space="preserve">Валютою тендерної пропозиції є гривня. </w:t>
            </w:r>
            <w:r w:rsidRPr="00462ABC">
              <w:rPr>
                <w:b/>
                <w:i/>
                <w:lang w:val="uk-UA"/>
              </w:rPr>
              <w:t>У разі якщо учасником процедури закупівлі є нерезидент</w:t>
            </w:r>
            <w:r w:rsidRPr="00462ABC">
              <w:rPr>
                <w:b/>
                <w:lang w:val="uk-UA"/>
              </w:rPr>
              <w:t xml:space="preserve">,  </w:t>
            </w:r>
            <w:r w:rsidRPr="00462ABC">
              <w:rPr>
                <w:lang w:val="uk-UA"/>
              </w:rPr>
              <w:t>такий учасник зазначає ціну пропозиції в електронній системі закупівель у валюті – гривня.</w:t>
            </w:r>
          </w:p>
        </w:tc>
      </w:tr>
      <w:tr w:rsidR="000D352B" w:rsidRPr="0000487A"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aff4"/>
              <w:spacing w:beforeAutospacing="0" w:afterAutospacing="0"/>
              <w:ind w:right="-283"/>
              <w:rPr>
                <w:rStyle w:val="a6"/>
                <w:lang w:val="uk-UA"/>
              </w:rPr>
            </w:pPr>
            <w:r w:rsidRPr="00032CD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rvps2"/>
              <w:spacing w:beforeAutospacing="0" w:afterAutospacing="0"/>
              <w:ind w:left="127" w:right="127"/>
              <w:rPr>
                <w:b/>
                <w:bCs/>
              </w:rPr>
            </w:pPr>
            <w:r w:rsidRPr="00032CD3">
              <w:rPr>
                <w:b/>
                <w:bCs/>
              </w:rPr>
              <w:t>Інформація  про  </w:t>
            </w:r>
          </w:p>
          <w:p w:rsidR="00014592" w:rsidRPr="00032CD3" w:rsidRDefault="000357DB">
            <w:pPr>
              <w:pStyle w:val="rvps2"/>
              <w:spacing w:beforeAutospacing="0" w:afterAutospacing="0"/>
              <w:ind w:left="127" w:right="127"/>
              <w:rPr>
                <w:b/>
                <w:bCs/>
              </w:rPr>
            </w:pPr>
            <w:r w:rsidRPr="00032CD3">
              <w:rPr>
                <w:b/>
                <w:bCs/>
              </w:rPr>
              <w:t>мову (мови),  якою  </w:t>
            </w:r>
          </w:p>
          <w:p w:rsidR="00014592" w:rsidRPr="00032CD3" w:rsidRDefault="000357DB">
            <w:pPr>
              <w:pStyle w:val="rvps2"/>
              <w:spacing w:beforeAutospacing="0" w:afterAutospacing="0"/>
              <w:ind w:left="127" w:right="127"/>
              <w:rPr>
                <w:b/>
                <w:bCs/>
              </w:rPr>
            </w:pPr>
            <w:r w:rsidRPr="00032CD3">
              <w:rPr>
                <w:b/>
                <w:bCs/>
              </w:rPr>
              <w:t>(якими) повинно </w:t>
            </w:r>
          </w:p>
          <w:p w:rsidR="00014592" w:rsidRPr="00032CD3" w:rsidRDefault="000357DB">
            <w:pPr>
              <w:pStyle w:val="rvps2"/>
              <w:spacing w:beforeAutospacing="0" w:afterAutospacing="0"/>
              <w:ind w:left="127" w:right="127"/>
              <w:rPr>
                <w:b/>
                <w:bCs/>
              </w:rPr>
            </w:pPr>
            <w:r w:rsidRPr="00032CD3">
              <w:rPr>
                <w:b/>
                <w:bCs/>
              </w:rPr>
              <w:t xml:space="preserve">бути  складено </w:t>
            </w:r>
          </w:p>
          <w:p w:rsidR="00014592" w:rsidRPr="00032CD3" w:rsidRDefault="000357DB">
            <w:pPr>
              <w:pStyle w:val="rvps2"/>
              <w:spacing w:beforeAutospacing="0" w:afterAutospacing="0"/>
              <w:ind w:left="127" w:right="127"/>
              <w:rPr>
                <w:b/>
                <w:bCs/>
              </w:rPr>
            </w:pPr>
            <w:r w:rsidRPr="00032CD3">
              <w:rPr>
                <w:b/>
                <w:bCs/>
              </w:rPr>
              <w:t xml:space="preserve">тендерні </w:t>
            </w:r>
          </w:p>
          <w:p w:rsidR="00014592" w:rsidRPr="00032CD3" w:rsidRDefault="000357DB">
            <w:pPr>
              <w:pStyle w:val="rvps2"/>
              <w:spacing w:beforeAutospacing="0" w:afterAutospacing="0"/>
              <w:ind w:left="127" w:right="127"/>
              <w:rPr>
                <w:b/>
                <w:bCs/>
              </w:rPr>
            </w:pPr>
            <w:r w:rsidRPr="00032CD3">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Мова тендерної пропозиції – українська.</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4592" w:rsidRPr="00032CD3" w:rsidRDefault="000357DB">
            <w:pPr>
              <w:ind w:left="127" w:right="127" w:firstLine="141"/>
              <w:jc w:val="both"/>
              <w:rPr>
                <w:rFonts w:ascii="Times New Roman" w:hAnsi="Times New Roman" w:cs="Times New Roman"/>
                <w:lang w:val="uk-UA"/>
              </w:rPr>
            </w:pPr>
            <w:r w:rsidRPr="00032C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14592" w:rsidRPr="00032CD3" w:rsidRDefault="000357DB">
            <w:pPr>
              <w:ind w:left="127" w:right="127" w:firstLine="141"/>
              <w:jc w:val="both"/>
              <w:rPr>
                <w:lang w:val="uk-UA"/>
              </w:rPr>
            </w:pPr>
            <w:r w:rsidRPr="00032CD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032CD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Pr="00032CD3">
              <w:rPr>
                <w:lang w:val="uk-UA"/>
              </w:rPr>
              <w:t>.</w:t>
            </w:r>
          </w:p>
          <w:p w:rsidR="00014592" w:rsidRPr="00032CD3" w:rsidRDefault="000357DB">
            <w:pPr>
              <w:ind w:left="127" w:right="127" w:firstLine="141"/>
              <w:jc w:val="both"/>
              <w:rPr>
                <w:b/>
                <w:lang w:val="uk-UA"/>
              </w:rPr>
            </w:pPr>
            <w:r w:rsidRPr="00032CD3">
              <w:rPr>
                <w:b/>
                <w:lang w:val="uk-UA"/>
              </w:rPr>
              <w:t>Виключення:</w:t>
            </w:r>
          </w:p>
          <w:p w:rsidR="00014592" w:rsidRPr="00032CD3" w:rsidRDefault="000357DB">
            <w:pPr>
              <w:ind w:left="127" w:right="127" w:firstLine="141"/>
              <w:jc w:val="both"/>
              <w:rPr>
                <w:lang w:val="uk-UA"/>
              </w:rPr>
            </w:pPr>
            <w:r w:rsidRPr="00032CD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4592" w:rsidRPr="00032CD3" w:rsidRDefault="000357DB">
            <w:pPr>
              <w:ind w:left="127" w:right="127" w:firstLine="141"/>
              <w:jc w:val="both"/>
              <w:rPr>
                <w:lang w:val="uk-UA"/>
              </w:rPr>
            </w:pPr>
            <w:r w:rsidRPr="00032CD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color w:val="FF0000"/>
                <w:lang w:val="uk-UA"/>
              </w:rPr>
            </w:pPr>
            <w:r w:rsidRPr="00A21DD5">
              <w:rPr>
                <w:rStyle w:val="a6"/>
                <w:lang w:val="uk-UA"/>
              </w:rPr>
              <w:t xml:space="preserve">Розділ 2. </w:t>
            </w:r>
            <w:r w:rsidRPr="00A21DD5">
              <w:rPr>
                <w:b/>
                <w:lang w:val="uk-UA" w:eastAsia="uk-UA"/>
              </w:rPr>
              <w:t>Порядок внесення змін та надання роз’яснень до тендерної документації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bCs/>
              </w:rPr>
            </w:pPr>
            <w:r w:rsidRPr="00A21DD5">
              <w:rPr>
                <w:b/>
                <w:bCs/>
              </w:rPr>
              <w:t xml:space="preserve">Процедура </w:t>
            </w:r>
          </w:p>
          <w:p w:rsidR="00014592" w:rsidRPr="00A21DD5" w:rsidRDefault="000357DB">
            <w:pPr>
              <w:pStyle w:val="rvps2"/>
              <w:spacing w:beforeAutospacing="0" w:afterAutospacing="0"/>
              <w:ind w:left="127" w:right="127"/>
              <w:rPr>
                <w:b/>
                <w:bCs/>
              </w:rPr>
            </w:pPr>
            <w:r w:rsidRPr="00A21DD5">
              <w:rPr>
                <w:b/>
                <w:bCs/>
              </w:rPr>
              <w:t xml:space="preserve">надання </w:t>
            </w:r>
          </w:p>
          <w:p w:rsidR="00014592" w:rsidRPr="00A21DD5" w:rsidRDefault="000357DB">
            <w:pPr>
              <w:pStyle w:val="rvps2"/>
              <w:spacing w:beforeAutospacing="0" w:afterAutospacing="0"/>
              <w:ind w:left="127" w:right="127"/>
              <w:rPr>
                <w:b/>
              </w:rPr>
            </w:pPr>
            <w:r w:rsidRPr="00A21DD5">
              <w:rPr>
                <w:b/>
                <w:bCs/>
              </w:rPr>
              <w:t>роз’яснень щодо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lang w:val="uk-UA"/>
              </w:rPr>
              <w:t xml:space="preserve">Фізична/юридична особа має право </w:t>
            </w:r>
            <w:r w:rsidRPr="001A73F2">
              <w:rPr>
                <w:rFonts w:ascii="Times New Roman" w:hAnsi="Times New Roman" w:cs="Times New Roman"/>
                <w:b/>
                <w:lang w:val="uk-UA"/>
              </w:rPr>
              <w:t>не пізніше ніж за три дні</w:t>
            </w:r>
            <w:r w:rsidRPr="001A73F2">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3F2">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 xml:space="preserve">Замовник повинен </w:t>
            </w:r>
            <w:r w:rsidRPr="001A73F2">
              <w:rPr>
                <w:rFonts w:ascii="Times New Roman" w:hAnsi="Times New Roman" w:cs="Times New Roman"/>
                <w:b/>
              </w:rPr>
              <w:t>протягом трьох днів</w:t>
            </w:r>
            <w:r w:rsidRPr="001A73F2">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4592" w:rsidRPr="000D352B" w:rsidRDefault="000357DB">
            <w:pPr>
              <w:pStyle w:val="rvps2"/>
              <w:spacing w:beforeAutospacing="0" w:afterAutospacing="0"/>
              <w:ind w:left="127" w:right="127" w:firstLine="141"/>
              <w:jc w:val="both"/>
              <w:rPr>
                <w:color w:val="FF0000"/>
              </w:rPr>
            </w:pPr>
            <w:r w:rsidRPr="001A73F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73F2">
              <w:rPr>
                <w:b/>
              </w:rPr>
              <w:t>не менш як на чотири дні.</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rPr>
            </w:pPr>
            <w:r w:rsidRPr="00A21DD5">
              <w:rPr>
                <w:b/>
                <w:bCs/>
              </w:rPr>
              <w:t>Внесення змін 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40DE3" w:rsidRDefault="000357DB">
            <w:pPr>
              <w:pStyle w:val="rvps2"/>
              <w:spacing w:beforeAutospacing="0" w:afterAutospacing="0"/>
              <w:ind w:left="127" w:right="127" w:firstLine="141"/>
              <w:jc w:val="both"/>
            </w:pPr>
            <w:r w:rsidRPr="00840DE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592" w:rsidRPr="000D352B" w:rsidRDefault="000357DB">
            <w:pPr>
              <w:pStyle w:val="rvps2"/>
              <w:spacing w:beforeAutospacing="0" w:afterAutospacing="0"/>
              <w:ind w:left="127" w:right="127" w:firstLine="141"/>
              <w:jc w:val="both"/>
              <w:rPr>
                <w:color w:val="FF0000"/>
                <w:lang w:val="ru-RU"/>
              </w:rPr>
            </w:pPr>
            <w:r w:rsidRPr="00840DE3">
              <w:t xml:space="preserve">Зміни, що вносяться замовником до тендерної документації, розміщуються та відображаються в електронній системі закупівель </w:t>
            </w:r>
            <w:r w:rsidRPr="00840DE3">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0DE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right="-283"/>
              <w:jc w:val="center"/>
              <w:rPr>
                <w:b/>
              </w:rPr>
            </w:pPr>
            <w:r w:rsidRPr="00D67288">
              <w:rPr>
                <w:rStyle w:val="a6"/>
              </w:rPr>
              <w:t>Розділ 3.</w:t>
            </w:r>
            <w:r w:rsidRPr="00D67288">
              <w:rPr>
                <w:rStyle w:val="a6"/>
                <w:b w:val="0"/>
              </w:rPr>
              <w:t xml:space="preserve"> </w:t>
            </w:r>
            <w:r w:rsidRPr="00D67288">
              <w:rPr>
                <w:b/>
              </w:rPr>
              <w:t>Інструкція з підготовки тендерної пропозиції</w:t>
            </w:r>
          </w:p>
        </w:tc>
      </w:tr>
      <w:tr w:rsidR="000D352B" w:rsidRPr="000D352B" w:rsidTr="00556AE4">
        <w:trPr>
          <w:trHeight w:val="55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aff4"/>
              <w:spacing w:beforeAutospacing="0" w:afterAutospacing="0"/>
              <w:ind w:right="-283"/>
              <w:rPr>
                <w:rStyle w:val="a6"/>
                <w:lang w:val="uk-UA"/>
              </w:rPr>
            </w:pPr>
            <w:r w:rsidRPr="00D67288">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left="127" w:right="127"/>
              <w:rPr>
                <w:b/>
                <w:sz w:val="18"/>
                <w:szCs w:val="18"/>
              </w:rPr>
            </w:pPr>
            <w:r w:rsidRPr="00D67288">
              <w:rPr>
                <w:b/>
                <w:bCs/>
              </w:rPr>
              <w:t>Зміст і спосіб подання тендерної пропозиції</w:t>
            </w:r>
            <w:r w:rsidRPr="00D67288">
              <w:rPr>
                <w:b/>
                <w:sz w:val="18"/>
                <w:szCs w:val="18"/>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4BFF" w:rsidRDefault="000357DB">
            <w:pPr>
              <w:pStyle w:val="rvps2"/>
              <w:spacing w:beforeAutospacing="0" w:afterAutospacing="0"/>
              <w:ind w:left="127" w:right="127" w:firstLine="141"/>
              <w:jc w:val="both"/>
            </w:pPr>
            <w:r w:rsidRPr="00D14BFF">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4592" w:rsidRPr="00D14BFF" w:rsidRDefault="000357DB">
            <w:pPr>
              <w:ind w:left="126" w:right="127" w:firstLine="142"/>
              <w:jc w:val="both"/>
              <w:rPr>
                <w:lang w:val="uk-UA"/>
              </w:rPr>
            </w:pPr>
            <w:r w:rsidRPr="00D14BFF">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14BFF">
              <w:rPr>
                <w:rFonts w:ascii="Times New Roman" w:hAnsi="Times New Roman" w:cs="Times New Roman"/>
              </w:rPr>
              <w:t> </w:t>
            </w:r>
            <w:hyperlink r:id="rId10" w:anchor="n1261" w:history="1">
              <w:r w:rsidRPr="00D14BFF">
                <w:rPr>
                  <w:rStyle w:val="ListLabel74"/>
                </w:rPr>
                <w:t>пункті 47</w:t>
              </w:r>
            </w:hyperlink>
            <w:r w:rsidRPr="00D14BFF">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14592" w:rsidRPr="00753343" w:rsidRDefault="000357DB">
            <w:pPr>
              <w:ind w:left="126" w:right="127" w:firstLine="142"/>
              <w:jc w:val="both"/>
              <w:rPr>
                <w:rFonts w:ascii="Times New Roman" w:hAnsi="Times New Roman" w:cs="Times New Roman"/>
                <w:lang w:val="uk-UA"/>
              </w:rPr>
            </w:pPr>
            <w:r w:rsidRPr="00D14BFF">
              <w:rPr>
                <w:rFonts w:ascii="Times New Roman" w:hAnsi="Times New Roman" w:cs="Times New Roman"/>
                <w:b/>
                <w:lang w:val="uk-UA"/>
              </w:rPr>
              <w:t xml:space="preserve">1. </w:t>
            </w:r>
            <w:r w:rsidRPr="00D14BFF">
              <w:rPr>
                <w:b/>
                <w:bCs/>
                <w:shd w:val="clear" w:color="auto" w:fill="FFFFFF"/>
                <w:lang w:val="uk-UA"/>
              </w:rPr>
              <w:t xml:space="preserve">Інформацію </w:t>
            </w:r>
            <w:r w:rsidRPr="00D14BFF">
              <w:rPr>
                <w:rFonts w:ascii="Times New Roman" w:hAnsi="Times New Roman" w:cs="Times New Roman"/>
                <w:b/>
                <w:bCs/>
                <w:lang w:val="uk-UA"/>
              </w:rPr>
              <w:t xml:space="preserve">та документи, що підтверджують відповідність </w:t>
            </w:r>
            <w:r w:rsidRPr="00F62FC3">
              <w:rPr>
                <w:rFonts w:ascii="Times New Roman" w:hAnsi="Times New Roman" w:cs="Times New Roman"/>
                <w:b/>
                <w:bCs/>
                <w:lang w:val="uk-UA"/>
              </w:rPr>
              <w:t>учасника кваліфікаційним критеріям</w:t>
            </w:r>
            <w:r w:rsidRPr="00F62FC3">
              <w:rPr>
                <w:b/>
                <w:bCs/>
                <w:shd w:val="clear" w:color="auto" w:fill="FFFFFF"/>
                <w:lang w:val="uk-UA"/>
              </w:rPr>
              <w:t xml:space="preserve"> </w:t>
            </w:r>
            <w:r w:rsidRPr="00F62FC3">
              <w:rPr>
                <w:shd w:val="clear" w:color="auto" w:fill="FFFFFF"/>
                <w:lang w:val="uk-UA"/>
              </w:rPr>
              <w:t xml:space="preserve">(перелік таких критеріїв та документів для їх підтвердження </w:t>
            </w:r>
            <w:r w:rsidRPr="00753343">
              <w:rPr>
                <w:shd w:val="clear" w:color="auto" w:fill="FFFFFF"/>
                <w:lang w:val="uk-UA"/>
              </w:rPr>
              <w:t xml:space="preserve">наведено в </w:t>
            </w:r>
            <w:r w:rsidR="00601371" w:rsidRPr="00753343">
              <w:rPr>
                <w:b/>
                <w:shd w:val="clear" w:color="auto" w:fill="FFFFFF"/>
                <w:lang w:val="uk-UA"/>
              </w:rPr>
              <w:t xml:space="preserve">Додатку </w:t>
            </w:r>
            <w:r w:rsidR="00F62FC3" w:rsidRPr="00753343">
              <w:rPr>
                <w:b/>
                <w:shd w:val="clear" w:color="auto" w:fill="FFFFFF"/>
                <w:lang w:val="uk-UA"/>
              </w:rPr>
              <w:t>2</w:t>
            </w:r>
            <w:r w:rsidRPr="00753343">
              <w:rPr>
                <w:shd w:val="clear" w:color="auto" w:fill="FFFFFF"/>
                <w:lang w:val="uk-UA"/>
              </w:rPr>
              <w:t xml:space="preserve"> </w:t>
            </w:r>
            <w:r w:rsidR="005822AA" w:rsidRPr="00753343">
              <w:rPr>
                <w:shd w:val="clear" w:color="auto" w:fill="FFFFFF"/>
                <w:lang w:val="uk-UA"/>
              </w:rPr>
              <w:t xml:space="preserve">до </w:t>
            </w:r>
            <w:r w:rsidRPr="00753343">
              <w:rPr>
                <w:shd w:val="clear" w:color="auto" w:fill="FFFFFF"/>
                <w:lang w:val="uk-UA"/>
              </w:rPr>
              <w:t>тендерної документації);</w:t>
            </w:r>
          </w:p>
          <w:p w:rsidR="00014592" w:rsidRPr="00D14BFF" w:rsidRDefault="00712B09">
            <w:pPr>
              <w:ind w:left="126" w:right="127" w:firstLine="142"/>
              <w:jc w:val="both"/>
              <w:rPr>
                <w:rFonts w:ascii="Times New Roman" w:hAnsi="Times New Roman" w:cs="Times New Roman"/>
                <w:b/>
                <w:bCs/>
                <w:highlight w:val="white"/>
                <w:lang w:val="uk-UA"/>
              </w:rPr>
            </w:pPr>
            <w:r>
              <w:rPr>
                <w:rFonts w:ascii="Times New Roman" w:hAnsi="Times New Roman" w:cs="Times New Roman"/>
                <w:b/>
                <w:bCs/>
                <w:shd w:val="clear" w:color="auto" w:fill="FFFFFF"/>
                <w:lang w:val="uk-UA"/>
              </w:rPr>
              <w:t>2</w:t>
            </w:r>
            <w:r w:rsidR="000357DB" w:rsidRPr="00D14BFF">
              <w:rPr>
                <w:rFonts w:ascii="Times New Roman" w:hAnsi="Times New Roman" w:cs="Times New Roman"/>
                <w:b/>
                <w:bCs/>
                <w:shd w:val="clear" w:color="auto" w:fill="FFFFFF"/>
                <w:lang w:val="uk-UA"/>
              </w:rPr>
              <w:t xml:space="preserve">. </w:t>
            </w:r>
            <w:r w:rsidR="000357DB" w:rsidRPr="00D14BFF">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w:t>
            </w:r>
            <w:r w:rsidR="000357DB" w:rsidRPr="00717A33">
              <w:rPr>
                <w:b/>
                <w:bCs/>
                <w:shd w:val="clear" w:color="auto" w:fill="FFFFFF"/>
                <w:lang w:val="uk-UA"/>
              </w:rPr>
              <w:t>Особливостями</w:t>
            </w:r>
            <w:r w:rsidR="00DF4FED">
              <w:rPr>
                <w:b/>
                <w:bCs/>
                <w:shd w:val="clear" w:color="auto" w:fill="FFFFFF"/>
                <w:lang w:val="uk-UA"/>
              </w:rPr>
              <w:t xml:space="preserve"> та цією тендерною документацією</w:t>
            </w:r>
            <w:r w:rsidR="000357DB" w:rsidRPr="00717A33">
              <w:rPr>
                <w:b/>
                <w:bCs/>
                <w:shd w:val="clear" w:color="auto" w:fill="FFFFFF"/>
                <w:lang w:val="uk-UA"/>
              </w:rPr>
              <w:t xml:space="preserve"> </w:t>
            </w:r>
            <w:r w:rsidR="000357DB" w:rsidRPr="00717A33">
              <w:rPr>
                <w:bCs/>
                <w:shd w:val="clear" w:color="auto" w:fill="FFFFFF"/>
                <w:lang w:val="uk-UA"/>
              </w:rPr>
              <w:t xml:space="preserve">(перелік документів </w:t>
            </w:r>
            <w:r w:rsidR="000357DB" w:rsidRPr="00753343">
              <w:rPr>
                <w:bCs/>
                <w:shd w:val="clear" w:color="auto" w:fill="FFFFFF"/>
                <w:lang w:val="uk-UA"/>
              </w:rPr>
              <w:t xml:space="preserve">наведено у </w:t>
            </w:r>
            <w:r w:rsidR="00601371" w:rsidRPr="00753343">
              <w:rPr>
                <w:b/>
                <w:bCs/>
                <w:shd w:val="clear" w:color="auto" w:fill="FFFFFF"/>
                <w:lang w:val="uk-UA"/>
              </w:rPr>
              <w:t xml:space="preserve">Додатку </w:t>
            </w:r>
            <w:r w:rsidR="00BC0014">
              <w:rPr>
                <w:b/>
                <w:bCs/>
                <w:shd w:val="clear" w:color="auto" w:fill="FFFFFF"/>
                <w:lang w:val="uk-UA"/>
              </w:rPr>
              <w:t>4</w:t>
            </w:r>
            <w:r w:rsidR="000357DB" w:rsidRPr="00753343">
              <w:rPr>
                <w:bCs/>
                <w:shd w:val="clear" w:color="auto" w:fill="FFFFFF"/>
                <w:lang w:val="uk-UA"/>
              </w:rPr>
              <w:t xml:space="preserve"> </w:t>
            </w:r>
            <w:r w:rsidR="005822AA" w:rsidRPr="00753343">
              <w:rPr>
                <w:bCs/>
                <w:shd w:val="clear" w:color="auto" w:fill="FFFFFF"/>
                <w:lang w:val="uk-UA"/>
              </w:rPr>
              <w:t xml:space="preserve">до </w:t>
            </w:r>
            <w:r w:rsidR="000357DB" w:rsidRPr="00753343">
              <w:rPr>
                <w:bCs/>
                <w:shd w:val="clear" w:color="auto" w:fill="FFFFFF"/>
                <w:lang w:val="uk-UA"/>
              </w:rPr>
              <w:t xml:space="preserve">тендерної </w:t>
            </w:r>
            <w:r w:rsidR="000357DB" w:rsidRPr="00753343">
              <w:rPr>
                <w:rFonts w:ascii="Times New Roman" w:hAnsi="Times New Roman" w:cs="Times New Roman"/>
                <w:bCs/>
                <w:shd w:val="clear" w:color="auto" w:fill="FFFFFF"/>
                <w:lang w:val="uk-UA"/>
              </w:rPr>
              <w:t>документації</w:t>
            </w:r>
            <w:r w:rsidR="000357DB" w:rsidRPr="00717A33">
              <w:rPr>
                <w:rFonts w:ascii="Times New Roman" w:hAnsi="Times New Roman" w:cs="Times New Roman"/>
                <w:bCs/>
                <w:shd w:val="clear" w:color="auto" w:fill="FFFFFF"/>
                <w:lang w:val="uk-UA"/>
              </w:rPr>
              <w:t>);</w:t>
            </w:r>
          </w:p>
          <w:p w:rsidR="00014592" w:rsidRPr="00D14BFF" w:rsidRDefault="00712B09">
            <w:pPr>
              <w:pStyle w:val="aff4"/>
              <w:spacing w:beforeAutospacing="0" w:afterAutospacing="0"/>
              <w:ind w:left="126" w:right="127" w:firstLine="142"/>
              <w:jc w:val="both"/>
              <w:rPr>
                <w:b/>
                <w:bCs/>
                <w:highlight w:val="white"/>
                <w:lang w:val="uk-UA"/>
              </w:rPr>
            </w:pPr>
            <w:r>
              <w:rPr>
                <w:b/>
                <w:bCs/>
                <w:shd w:val="clear" w:color="auto" w:fill="FFFFFF"/>
                <w:lang w:val="uk-UA"/>
              </w:rPr>
              <w:t>3</w:t>
            </w:r>
            <w:r w:rsidR="000357DB" w:rsidRPr="00D14BFF">
              <w:rPr>
                <w:b/>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14592" w:rsidRPr="00D14BFF" w:rsidRDefault="00712B09">
            <w:pPr>
              <w:pStyle w:val="aff4"/>
              <w:spacing w:beforeAutospacing="0" w:afterAutospacing="0"/>
              <w:ind w:left="126" w:right="127" w:firstLine="142"/>
              <w:jc w:val="both"/>
              <w:rPr>
                <w:lang w:val="uk-UA"/>
              </w:rPr>
            </w:pPr>
            <w:r>
              <w:rPr>
                <w:b/>
                <w:bCs/>
                <w:lang w:val="uk-UA"/>
              </w:rPr>
              <w:t>4</w:t>
            </w:r>
            <w:r w:rsidR="000357DB" w:rsidRPr="00D14BFF">
              <w:rPr>
                <w:b/>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w:t>
            </w:r>
            <w:r w:rsidR="000357DB" w:rsidRPr="00753343">
              <w:rPr>
                <w:b/>
                <w:bCs/>
                <w:lang w:val="uk-UA"/>
              </w:rPr>
              <w:t xml:space="preserve">документації </w:t>
            </w:r>
            <w:r w:rsidR="000357DB" w:rsidRPr="00753343">
              <w:rPr>
                <w:lang w:val="uk-UA"/>
              </w:rPr>
              <w:t>(</w:t>
            </w:r>
            <w:r w:rsidR="000357DB" w:rsidRPr="00753343">
              <w:rPr>
                <w:b/>
                <w:lang w:val="uk-UA"/>
              </w:rPr>
              <w:t>згідно з</w:t>
            </w:r>
            <w:r w:rsidR="000357DB" w:rsidRPr="00753343">
              <w:rPr>
                <w:lang w:val="uk-UA"/>
              </w:rPr>
              <w:t xml:space="preserve"> </w:t>
            </w:r>
            <w:r w:rsidR="000357DB" w:rsidRPr="00753343">
              <w:rPr>
                <w:b/>
                <w:lang w:val="uk-UA"/>
              </w:rPr>
              <w:t>пунктом 2 Розділу 3 тендерної документації</w:t>
            </w:r>
            <w:r w:rsidR="000357DB" w:rsidRPr="00753343">
              <w:rPr>
                <w:lang w:val="uk-UA"/>
              </w:rPr>
              <w:t>);</w:t>
            </w:r>
          </w:p>
          <w:p w:rsidR="00014592" w:rsidRPr="00D14BFF" w:rsidRDefault="00712B09">
            <w:pPr>
              <w:pStyle w:val="aff4"/>
              <w:spacing w:beforeAutospacing="0" w:afterAutospacing="0"/>
              <w:ind w:left="126" w:right="127" w:firstLine="142"/>
              <w:jc w:val="both"/>
              <w:rPr>
                <w:lang w:val="uk-UA"/>
              </w:rPr>
            </w:pPr>
            <w:r>
              <w:rPr>
                <w:b/>
                <w:bCs/>
                <w:lang w:val="uk-UA"/>
              </w:rPr>
              <w:t>5</w:t>
            </w:r>
            <w:r w:rsidR="000357DB" w:rsidRPr="00D14BFF">
              <w:rPr>
                <w:b/>
                <w:bCs/>
                <w:lang w:val="uk-UA"/>
              </w:rPr>
              <w:t>. Інформацією щодо кожного  субпідрядника/ співвиконавця у разі залучення (відповідно до п. 7 «Інформація про субпідрядника</w:t>
            </w:r>
            <w:r w:rsidR="003F4A2A">
              <w:rPr>
                <w:b/>
                <w:bCs/>
                <w:lang w:val="uk-UA"/>
              </w:rPr>
              <w:t>/співвиконавця» даного Розділу);</w:t>
            </w:r>
          </w:p>
          <w:p w:rsidR="00014592" w:rsidRPr="00D14BFF" w:rsidRDefault="00712B09">
            <w:pPr>
              <w:ind w:left="127" w:right="150" w:firstLine="142"/>
              <w:jc w:val="both"/>
              <w:rPr>
                <w:rFonts w:ascii="Times New Roman" w:hAnsi="Times New Roman" w:cs="Times New Roman"/>
                <w:b/>
                <w:lang w:val="uk-UA"/>
              </w:rPr>
            </w:pPr>
            <w:r>
              <w:rPr>
                <w:b/>
                <w:bCs/>
                <w:lang w:val="uk-UA"/>
              </w:rPr>
              <w:t>6</w:t>
            </w:r>
            <w:r w:rsidR="000357DB" w:rsidRPr="00D14BFF">
              <w:rPr>
                <w:b/>
                <w:bCs/>
                <w:lang w:val="uk-UA"/>
              </w:rPr>
              <w:t xml:space="preserve">. </w:t>
            </w:r>
            <w:r w:rsidR="000357DB" w:rsidRPr="00D14BFF">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D14BFF" w:rsidRDefault="00712B09">
            <w:pPr>
              <w:ind w:left="127" w:right="150" w:firstLine="142"/>
              <w:jc w:val="both"/>
              <w:rPr>
                <w:rFonts w:ascii="Times New Roman" w:hAnsi="Times New Roman" w:cs="Times New Roman"/>
                <w:b/>
                <w:lang w:val="uk-UA"/>
              </w:rPr>
            </w:pPr>
            <w:r>
              <w:rPr>
                <w:b/>
                <w:bCs/>
                <w:lang w:val="uk-UA"/>
              </w:rPr>
              <w:t>7</w:t>
            </w:r>
            <w:r w:rsidR="000357DB" w:rsidRPr="00D14BFF">
              <w:rPr>
                <w:b/>
                <w:bCs/>
                <w:lang w:val="uk-UA"/>
              </w:rPr>
              <w:t>.</w:t>
            </w:r>
            <w:r w:rsidR="000357DB" w:rsidRPr="00D14BFF">
              <w:rPr>
                <w:rFonts w:ascii="Times New Roman" w:hAnsi="Times New Roman" w:cs="Times New Roman"/>
                <w:b/>
                <w:lang w:val="uk-UA"/>
              </w:rPr>
              <w:t xml:space="preserve"> Іншою інформацією та документами, відповідно до вимог цієї тендерної документації та додатків до неї.</w:t>
            </w:r>
          </w:p>
          <w:p w:rsidR="00014592" w:rsidRPr="00D14BFF" w:rsidRDefault="000357DB">
            <w:pPr>
              <w:ind w:left="126" w:right="126" w:firstLine="142"/>
              <w:jc w:val="both"/>
              <w:rPr>
                <w:b/>
                <w:lang w:val="uk-UA"/>
              </w:rPr>
            </w:pPr>
            <w:r w:rsidRPr="00D14BF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014592" w:rsidRPr="00D14BFF" w:rsidRDefault="000357DB">
            <w:pPr>
              <w:widowControl/>
              <w:ind w:left="126" w:right="126" w:firstLine="142"/>
              <w:jc w:val="both"/>
              <w:rPr>
                <w:rFonts w:ascii="Times New Roman" w:hAnsi="Times New Roman" w:cs="Times New Roman"/>
                <w:b/>
                <w:u w:val="single"/>
                <w:lang w:val="uk-UA"/>
              </w:rPr>
            </w:pPr>
            <w:r w:rsidRPr="00D14BF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4592" w:rsidRPr="00D14BFF" w:rsidRDefault="00014592">
            <w:pPr>
              <w:ind w:left="126" w:right="126" w:firstLine="142"/>
              <w:jc w:val="both"/>
              <w:rPr>
                <w:rFonts w:ascii="Times New Roman" w:hAnsi="Times New Roman" w:cs="Times New Roman"/>
                <w:lang w:val="uk-UA"/>
              </w:rPr>
            </w:pPr>
          </w:p>
          <w:p w:rsidR="00014592" w:rsidRPr="00D14BFF" w:rsidRDefault="000357DB">
            <w:pPr>
              <w:ind w:left="150" w:hanging="20"/>
              <w:jc w:val="both"/>
              <w:rPr>
                <w:rFonts w:ascii="Times New Roman" w:hAnsi="Times New Roman" w:cs="Times New Roman"/>
                <w:b/>
                <w:lang w:val="uk-UA"/>
              </w:rPr>
            </w:pPr>
            <w:r w:rsidRPr="00D14BFF">
              <w:rPr>
                <w:rFonts w:ascii="Times New Roman" w:hAnsi="Times New Roman" w:cs="Times New Roman"/>
                <w:b/>
                <w:lang w:val="uk-UA"/>
              </w:rPr>
              <w:t>УВАГА!!!</w:t>
            </w:r>
          </w:p>
          <w:p w:rsidR="00014592" w:rsidRPr="003F4A2A" w:rsidRDefault="003F4A2A" w:rsidP="003F4A2A">
            <w:pPr>
              <w:ind w:firstLine="176"/>
              <w:contextualSpacing/>
              <w:jc w:val="both"/>
              <w:rPr>
                <w:rFonts w:ascii="Times New Roman" w:hAnsi="Times New Roman" w:cs="Times New Roman"/>
                <w:spacing w:val="-6"/>
                <w:lang w:val="uk-UA" w:eastAsia="uk-UA"/>
              </w:rPr>
            </w:pPr>
            <w:r w:rsidRPr="003F4A2A">
              <w:rPr>
                <w:rFonts w:ascii="Times New Roman" w:hAnsi="Times New Roman" w:cs="Times New Roman"/>
                <w:spacing w:val="-6"/>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hAnsi="Times New Roman" w:cs="Times New Roman"/>
                <w:spacing w:val="-6"/>
                <w:lang w:val="uk-UA" w:eastAsia="uk-UA"/>
              </w:rPr>
              <w:t>Про електронні довірчі послуги"</w:t>
            </w:r>
            <w:r w:rsidR="000357DB" w:rsidRPr="00D14BFF">
              <w:rPr>
                <w:rFonts w:ascii="Times New Roman" w:hAnsi="Times New Roman" w:cs="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014592" w:rsidRPr="00D14BFF" w:rsidRDefault="000357DB">
            <w:pPr>
              <w:ind w:left="126" w:right="126" w:firstLine="142"/>
              <w:jc w:val="both"/>
              <w:rPr>
                <w:lang w:val="uk-UA"/>
              </w:rPr>
            </w:pPr>
            <w:r w:rsidRPr="00D14BFF">
              <w:rPr>
                <w:lang w:val="uk-UA"/>
              </w:rPr>
              <w:t>1</w:t>
            </w:r>
            <w:r w:rsidRPr="00D14BFF">
              <w:t xml:space="preserve">) </w:t>
            </w:r>
            <w:r w:rsidRPr="00D14BF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w:t>
            </w:r>
            <w:r w:rsidR="0082309B">
              <w:rPr>
                <w:lang w:val="uk-UA"/>
              </w:rPr>
              <w:t>ли з розширенням «..pdf.»</w:t>
            </w:r>
            <w:r w:rsidRPr="00D14BFF">
              <w:rPr>
                <w:lang w:val="uk-UA"/>
              </w:rPr>
              <w:t>), зміст та вигляд яких повинен відповідати оригіналам відповідних документів, згідно яких виготовляються такі скан-копії;</w:t>
            </w:r>
          </w:p>
          <w:p w:rsidR="00014592" w:rsidRPr="00D14BFF" w:rsidRDefault="000357DB">
            <w:pPr>
              <w:ind w:left="126" w:right="126" w:firstLine="142"/>
              <w:jc w:val="both"/>
              <w:rPr>
                <w:lang w:val="uk-UA"/>
              </w:rPr>
            </w:pPr>
            <w:r w:rsidRPr="00D14BF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014592" w:rsidRPr="00D14BFF" w:rsidRDefault="000357DB">
            <w:pPr>
              <w:ind w:left="126" w:right="126" w:firstLine="142"/>
              <w:jc w:val="both"/>
              <w:rPr>
                <w:lang w:val="uk-UA"/>
              </w:rPr>
            </w:pPr>
            <w:r w:rsidRPr="00D14BFF">
              <w:rPr>
                <w:lang w:val="uk-UA"/>
              </w:rPr>
              <w:t>3</w:t>
            </w:r>
            <w:r w:rsidRPr="00D14BFF">
              <w:t>) будь-який текст на усіх відсканованих зображеннях має бути розбірливим та повинен вільно читатися</w:t>
            </w:r>
            <w:r w:rsidRPr="00D14BFF">
              <w:rPr>
                <w:lang w:val="uk-UA"/>
              </w:rPr>
              <w:t>;</w:t>
            </w:r>
            <w:r w:rsidRPr="00D14BFF">
              <w:t xml:space="preserve"> </w:t>
            </w:r>
          </w:p>
          <w:p w:rsidR="00014592" w:rsidRPr="00D14BFF" w:rsidRDefault="000357DB">
            <w:pPr>
              <w:ind w:left="126" w:right="126" w:firstLine="142"/>
              <w:jc w:val="both"/>
              <w:rPr>
                <w:lang w:val="uk-UA"/>
              </w:rPr>
            </w:pPr>
            <w:r w:rsidRPr="00D14BFF">
              <w:rPr>
                <w:lang w:val="uk-UA"/>
              </w:rPr>
              <w:t xml:space="preserve">4) кольорове </w:t>
            </w:r>
            <w:r w:rsidRPr="00D14BFF">
              <w:t>скан</w:t>
            </w:r>
            <w:r w:rsidRPr="00D14BFF">
              <w:rPr>
                <w:lang w:val="uk-UA"/>
              </w:rPr>
              <w:t>у</w:t>
            </w:r>
            <w:r w:rsidRPr="00D14BFF">
              <w:t>ван</w:t>
            </w:r>
            <w:r w:rsidRPr="00D14BFF">
              <w:rPr>
                <w:lang w:val="uk-UA"/>
              </w:rPr>
              <w:t>ня документів можливе як з</w:t>
            </w:r>
            <w:r w:rsidRPr="00D14BFF">
              <w:t xml:space="preserve"> оригінал</w:t>
            </w:r>
            <w:r w:rsidRPr="00D14BFF">
              <w:rPr>
                <w:lang w:val="uk-UA"/>
              </w:rPr>
              <w:t>ів</w:t>
            </w:r>
            <w:r w:rsidRPr="00D14BFF">
              <w:t xml:space="preserve"> </w:t>
            </w:r>
            <w:r w:rsidRPr="00D14BFF">
              <w:rPr>
                <w:lang w:val="uk-UA"/>
              </w:rPr>
              <w:t>так і з їх</w:t>
            </w:r>
            <w:r w:rsidRPr="00D14BFF">
              <w:t xml:space="preserve"> </w:t>
            </w:r>
            <w:r w:rsidRPr="00D14BF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014592" w:rsidRPr="00D14BFF" w:rsidRDefault="000357DB">
            <w:pPr>
              <w:ind w:left="126" w:right="126" w:firstLine="142"/>
              <w:jc w:val="both"/>
              <w:rPr>
                <w:lang w:val="uk-UA"/>
              </w:rPr>
            </w:pPr>
            <w:r w:rsidRPr="00D14BFF">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rsidR="00014592" w:rsidRPr="00D14BFF" w:rsidRDefault="000357DB">
            <w:pPr>
              <w:ind w:left="126" w:right="126" w:firstLine="142"/>
              <w:jc w:val="both"/>
              <w:rPr>
                <w:lang w:val="uk-UA"/>
              </w:rPr>
            </w:pPr>
            <w:r w:rsidRPr="00D14BFF">
              <w:rPr>
                <w:lang w:val="uk-UA"/>
              </w:rPr>
              <w:t xml:space="preserve">6) якщо тендерна пропозиція містить і скановані, і електронні документи, потрібно накласти КЕП/УЕП на тендерну пропозицію в цілому </w:t>
            </w:r>
            <w:r w:rsidRPr="0056080D">
              <w:rPr>
                <w:lang w:val="uk-UA"/>
              </w:rPr>
              <w:t>та на кожен електронний документ окремо.</w:t>
            </w:r>
          </w:p>
          <w:p w:rsidR="00014592" w:rsidRPr="00D14BFF" w:rsidRDefault="000357DB">
            <w:pPr>
              <w:ind w:left="126" w:right="126" w:firstLine="142"/>
              <w:jc w:val="both"/>
              <w:rPr>
                <w:b/>
                <w:lang w:val="uk-UA"/>
              </w:rPr>
            </w:pPr>
            <w:r w:rsidRPr="00D14BFF">
              <w:rPr>
                <w:b/>
                <w:lang w:val="uk-UA"/>
              </w:rPr>
              <w:t>Винятки:</w:t>
            </w:r>
          </w:p>
          <w:p w:rsidR="00014592" w:rsidRPr="00D14BFF" w:rsidRDefault="000357DB">
            <w:pPr>
              <w:ind w:left="126" w:right="126" w:firstLine="142"/>
              <w:jc w:val="both"/>
              <w:rPr>
                <w:lang w:val="uk-UA"/>
              </w:rPr>
            </w:pPr>
            <w:r w:rsidRPr="00D14BFF">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14592" w:rsidRPr="00D14BFF" w:rsidRDefault="000357DB">
            <w:pPr>
              <w:ind w:left="126" w:right="126" w:firstLine="142"/>
              <w:jc w:val="both"/>
              <w:rPr>
                <w:lang w:val="uk-UA"/>
              </w:rPr>
            </w:pPr>
            <w:r w:rsidRPr="00D14BFF">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4592" w:rsidRPr="00D14BFF" w:rsidRDefault="000357DB">
            <w:pPr>
              <w:ind w:left="126" w:right="126" w:firstLine="142"/>
              <w:jc w:val="both"/>
              <w:rPr>
                <w:lang w:val="uk-UA"/>
              </w:rPr>
            </w:pPr>
            <w:r w:rsidRPr="00D14BF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14592" w:rsidRPr="00D14BFF" w:rsidRDefault="000357DB">
            <w:pPr>
              <w:ind w:left="126" w:right="126" w:firstLine="142"/>
              <w:jc w:val="both"/>
              <w:rPr>
                <w:lang w:val="uk-UA"/>
              </w:rPr>
            </w:pPr>
            <w:r w:rsidRPr="00D14BFF">
              <w:rPr>
                <w:lang w:val="uk-UA"/>
              </w:rPr>
              <w:t xml:space="preserve">Замовник перевіряє КЕП/УЕП учасника на сайті центрального засвідчувального органу за посиланням </w:t>
            </w:r>
            <w:hyperlink r:id="rId11">
              <w:r w:rsidRPr="00D14BFF">
                <w:rPr>
                  <w:rStyle w:val="17"/>
                  <w:color w:val="auto"/>
                  <w:lang w:val="uk-UA"/>
                </w:rPr>
                <w:t>https://czo.gov.ua/verify</w:t>
              </w:r>
            </w:hyperlink>
            <w:r w:rsidRPr="00D14BFF">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014592" w:rsidRPr="00D14BFF" w:rsidRDefault="00014592">
            <w:pPr>
              <w:ind w:left="126" w:right="126" w:firstLine="142"/>
              <w:jc w:val="both"/>
              <w:rPr>
                <w:lang w:val="uk-UA"/>
              </w:rPr>
            </w:pP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14BFF">
              <w:rPr>
                <w:rFonts w:ascii="Times New Roman" w:hAnsi="Times New Roman" w:cs="Times New Roman"/>
                <w:lang w:val="uk-UA"/>
              </w:rPr>
              <w:t xml:space="preserve"> </w:t>
            </w:r>
          </w:p>
          <w:p w:rsidR="00014592" w:rsidRPr="00D14BFF" w:rsidRDefault="000357DB">
            <w:pPr>
              <w:pStyle w:val="aff4"/>
              <w:tabs>
                <w:tab w:val="left" w:pos="7640"/>
              </w:tabs>
              <w:spacing w:beforeAutospacing="0" w:afterAutospacing="0"/>
              <w:ind w:left="126" w:right="126" w:firstLine="142"/>
              <w:jc w:val="both"/>
            </w:pPr>
            <w:r w:rsidRPr="00D14BF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014592" w:rsidRPr="00D14BFF" w:rsidRDefault="000357DB">
            <w:pPr>
              <w:pStyle w:val="aff4"/>
              <w:tabs>
                <w:tab w:val="left" w:pos="7640"/>
              </w:tabs>
              <w:spacing w:beforeAutospacing="0" w:afterAutospacing="0"/>
              <w:ind w:left="126" w:right="126" w:firstLine="142"/>
              <w:jc w:val="both"/>
              <w:rPr>
                <w:b/>
              </w:rPr>
            </w:pPr>
            <w:r w:rsidRPr="00D14BFF">
              <w:rPr>
                <w:b/>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014592" w:rsidRPr="00D14BFF" w:rsidRDefault="000357DB">
            <w:pPr>
              <w:ind w:left="126" w:right="126" w:firstLine="142"/>
              <w:jc w:val="both"/>
              <w:rPr>
                <w:lang w:val="uk-UA"/>
              </w:rPr>
            </w:pPr>
            <w:r w:rsidRPr="00D14BF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014592" w:rsidRPr="00D14BFF" w:rsidRDefault="00014592">
            <w:pPr>
              <w:ind w:left="126" w:right="126" w:firstLine="142"/>
              <w:jc w:val="both"/>
              <w:rPr>
                <w:lang w:val="uk-UA"/>
              </w:rPr>
            </w:pPr>
          </w:p>
          <w:p w:rsidR="00014592" w:rsidRPr="00D14BFF" w:rsidRDefault="000357DB">
            <w:pPr>
              <w:pStyle w:val="aff4"/>
              <w:spacing w:beforeAutospacing="0" w:afterAutospacing="0"/>
              <w:ind w:left="126" w:right="126" w:firstLine="142"/>
              <w:jc w:val="both"/>
              <w:rPr>
                <w:b/>
                <w:u w:val="single"/>
                <w:lang w:val="uk-UA"/>
              </w:rPr>
            </w:pPr>
            <w:r w:rsidRPr="00D14BFF">
              <w:rPr>
                <w:b/>
                <w:u w:val="single"/>
                <w:lang w:val="uk-UA"/>
              </w:rPr>
              <w:t>Для переможця торгів:</w:t>
            </w:r>
          </w:p>
          <w:p w:rsidR="00014592" w:rsidRPr="00D14BFF" w:rsidRDefault="000357DB">
            <w:pPr>
              <w:pStyle w:val="aff4"/>
              <w:spacing w:beforeAutospacing="0" w:afterAutospacing="0"/>
              <w:ind w:left="126" w:right="126" w:firstLine="142"/>
              <w:jc w:val="both"/>
              <w:rPr>
                <w:lang w:val="uk-UA"/>
              </w:rPr>
            </w:pPr>
            <w:r w:rsidRPr="00D14BFF">
              <w:rPr>
                <w:lang w:val="uk-UA"/>
              </w:rPr>
              <w:t xml:space="preserve">Переможець процедури закупівлі у строк, що не перевищує </w:t>
            </w:r>
            <w:r w:rsidRPr="00D14BF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D14BFF">
              <w:rPr>
                <w:lang w:val="uk-UA"/>
              </w:rPr>
              <w:t xml:space="preserve">, повинен надати замовнику шляхом оприлюднення в електронній системі закупівель документи, встановлені </w:t>
            </w:r>
            <w:r w:rsidRPr="00D14BFF">
              <w:rPr>
                <w:rStyle w:val="rvts0"/>
                <w:lang w:val="uk-UA"/>
              </w:rPr>
              <w:t xml:space="preserve">у </w:t>
            </w:r>
            <w:r w:rsidR="00601371">
              <w:rPr>
                <w:rStyle w:val="rvts0"/>
                <w:b/>
                <w:lang w:val="uk-UA"/>
              </w:rPr>
              <w:t>Додатку</w:t>
            </w:r>
            <w:r w:rsidRPr="002239CD">
              <w:rPr>
                <w:rStyle w:val="rvts0"/>
                <w:b/>
                <w:lang w:val="uk-UA"/>
              </w:rPr>
              <w:t xml:space="preserve"> </w:t>
            </w:r>
            <w:r w:rsidR="00753343">
              <w:rPr>
                <w:rStyle w:val="rvts0"/>
                <w:b/>
                <w:lang w:val="uk-UA"/>
              </w:rPr>
              <w:t>5</w:t>
            </w:r>
            <w:r w:rsidRPr="002239CD">
              <w:rPr>
                <w:rStyle w:val="rvts0"/>
                <w:lang w:val="uk-UA"/>
              </w:rPr>
              <w:t xml:space="preserve"> </w:t>
            </w:r>
            <w:r w:rsidR="005822AA">
              <w:rPr>
                <w:rStyle w:val="rvts0"/>
                <w:lang w:val="uk-UA"/>
              </w:rPr>
              <w:t xml:space="preserve">до </w:t>
            </w:r>
            <w:r w:rsidRPr="00D14BFF">
              <w:rPr>
                <w:rStyle w:val="rvts0"/>
                <w:lang w:val="uk-UA"/>
              </w:rPr>
              <w:t>тендерної документації.</w:t>
            </w:r>
          </w:p>
          <w:p w:rsidR="00014592" w:rsidRPr="00D14BFF" w:rsidRDefault="00014592">
            <w:pPr>
              <w:ind w:left="126" w:right="127" w:firstLine="142"/>
              <w:jc w:val="both"/>
              <w:rPr>
                <w:sz w:val="16"/>
                <w:szCs w:val="16"/>
                <w:lang w:val="uk-UA"/>
              </w:rPr>
            </w:pPr>
          </w:p>
          <w:p w:rsidR="00014592" w:rsidRPr="00D14BFF" w:rsidRDefault="000357DB">
            <w:pPr>
              <w:ind w:firstLine="292"/>
              <w:jc w:val="both"/>
              <w:rPr>
                <w:rFonts w:ascii="Times New Roman" w:hAnsi="Times New Roman" w:cs="Times New Roman"/>
              </w:rPr>
            </w:pPr>
            <w:r w:rsidRPr="00D14BF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D14BFF">
              <w:rPr>
                <w:rFonts w:ascii="Times New Roman" w:hAnsi="Times New Roman" w:cs="Times New Roman"/>
                <w:lang w:val="uk-UA"/>
              </w:rPr>
              <w:t>.</w:t>
            </w:r>
          </w:p>
          <w:p w:rsidR="00014592" w:rsidRPr="00D14BFF" w:rsidRDefault="000357DB">
            <w:pPr>
              <w:shd w:val="clear" w:color="auto" w:fill="FFFFFF"/>
              <w:ind w:left="126" w:right="127" w:firstLine="142"/>
              <w:jc w:val="both"/>
              <w:rPr>
                <w:b/>
                <w:szCs w:val="20"/>
                <w:highlight w:val="white"/>
                <w:lang w:val="uk-UA" w:eastAsia="uk-UA"/>
              </w:rPr>
            </w:pPr>
            <w:r w:rsidRPr="00D14BFF">
              <w:rPr>
                <w:b/>
                <w:szCs w:val="20"/>
                <w:shd w:val="clear" w:color="auto" w:fill="FFFFFF"/>
                <w:lang w:val="uk-UA" w:eastAsia="uk-UA"/>
              </w:rPr>
              <w:t>Формальні (несуттєві) помилки</w:t>
            </w:r>
          </w:p>
          <w:p w:rsidR="00014592" w:rsidRPr="00D14BFF" w:rsidRDefault="000357DB">
            <w:pPr>
              <w:shd w:val="clear" w:color="auto" w:fill="FFFFFF"/>
              <w:ind w:left="126" w:right="127" w:firstLine="142"/>
              <w:jc w:val="both"/>
              <w:rPr>
                <w:rStyle w:val="a6"/>
                <w:rFonts w:eastAsia="Calibri"/>
                <w:b w:val="0"/>
                <w:lang w:val="uk-UA" w:eastAsia="uk-UA"/>
              </w:rPr>
            </w:pPr>
            <w:r w:rsidRPr="00D14BFF">
              <w:rPr>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D14BFF">
              <w:rPr>
                <w:lang w:val="uk-UA" w:eastAsia="uk-UA"/>
              </w:rPr>
              <w:t>та</w:t>
            </w:r>
            <w:r w:rsidRPr="00D14BFF">
              <w:rPr>
                <w:shd w:val="clear" w:color="auto" w:fill="FFFFFF"/>
                <w:lang w:val="uk-UA" w:eastAsia="uk-UA"/>
              </w:rPr>
              <w:t xml:space="preserve"> не впливають на зміст пропозиції, а саме – технічні помилки та описки.</w:t>
            </w:r>
          </w:p>
          <w:p w:rsidR="00014592" w:rsidRPr="00D14BFF" w:rsidRDefault="000357DB">
            <w:pPr>
              <w:shd w:val="clear" w:color="auto" w:fill="FFFFFF"/>
              <w:ind w:left="126" w:right="127" w:firstLine="142"/>
              <w:jc w:val="both"/>
              <w:rPr>
                <w:rFonts w:eastAsia="Calibri"/>
                <w:lang w:val="uk-UA"/>
              </w:rPr>
            </w:pPr>
            <w:r w:rsidRPr="00D14BF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014592" w:rsidRPr="00D14BFF" w:rsidRDefault="000357DB">
            <w:pPr>
              <w:shd w:val="clear" w:color="auto" w:fill="FFFFFF"/>
              <w:ind w:left="126" w:right="127" w:firstLine="142"/>
              <w:jc w:val="both"/>
              <w:rPr>
                <w:b/>
                <w:lang w:val="uk-UA" w:eastAsia="uk-UA"/>
              </w:rPr>
            </w:pPr>
            <w:r w:rsidRPr="00D14BFF">
              <w:rPr>
                <w:b/>
                <w:lang w:val="uk-UA" w:eastAsia="uk-UA"/>
              </w:rPr>
              <w:t>До формальних (несуттєвих) помилок зокрема (але не виключно) відносяться:</w:t>
            </w:r>
          </w:p>
          <w:p w:rsidR="00014592" w:rsidRPr="00D14BFF" w:rsidRDefault="000357DB">
            <w:pPr>
              <w:widowControl/>
              <w:shd w:val="clear" w:color="auto" w:fill="FFFFFF"/>
              <w:spacing w:before="100" w:after="10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 w:name="n16"/>
            <w:bookmarkEnd w:id="1"/>
            <w:r w:rsidRPr="00D14BFF">
              <w:rPr>
                <w:rFonts w:ascii="Times New Roman" w:hAnsi="Times New Roman" w:cs="Times New Roman"/>
                <w:lang w:val="uk-UA" w:eastAsia="uk-UA"/>
              </w:rPr>
              <w:t>уживання великої літери;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2" w:name="n17"/>
            <w:bookmarkEnd w:id="2"/>
            <w:r w:rsidRPr="00D14BFF">
              <w:rPr>
                <w:rFonts w:ascii="Times New Roman" w:hAnsi="Times New Roman" w:cs="Times New Roman"/>
                <w:lang w:val="uk-UA" w:eastAsia="uk-UA"/>
              </w:rPr>
              <w:t>уживання розділових знаків та відмінювання слів у реченні;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3" w:name="n18"/>
            <w:bookmarkEnd w:id="3"/>
            <w:r w:rsidRPr="00D14BFF">
              <w:rPr>
                <w:rFonts w:ascii="Times New Roman" w:hAnsi="Times New Roman" w:cs="Times New Roman"/>
                <w:lang w:val="uk-UA" w:eastAsia="uk-UA"/>
              </w:rPr>
              <w:t>використання слова або мовного звороту, запозичених з іншої мови;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4" w:name="n19"/>
            <w:bookmarkEnd w:id="4"/>
            <w:r w:rsidRPr="00D14BFF">
              <w:rPr>
                <w:rFonts w:ascii="Times New Roman" w:hAnsi="Times New Roman" w:cs="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5" w:name="n20"/>
            <w:bookmarkEnd w:id="5"/>
            <w:r w:rsidRPr="00D14BFF">
              <w:rPr>
                <w:rFonts w:ascii="Times New Roman" w:hAnsi="Times New Roman" w:cs="Times New Roman"/>
                <w:lang w:val="uk-UA" w:eastAsia="uk-UA"/>
              </w:rPr>
              <w:t>застосування правил переносу частини слова з рядка в рядок;</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6" w:name="n21"/>
            <w:bookmarkEnd w:id="6"/>
            <w:r w:rsidRPr="00D14BFF">
              <w:rPr>
                <w:rFonts w:ascii="Times New Roman" w:hAnsi="Times New Roman" w:cs="Times New Roman"/>
                <w:lang w:val="uk-UA" w:eastAsia="uk-UA"/>
              </w:rPr>
              <w:t>написання слів разом та/або окремо, та/або через дефіс;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7" w:name="n22"/>
            <w:bookmarkEnd w:id="7"/>
            <w:r w:rsidRPr="00D14BF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8" w:name="n23"/>
            <w:bookmarkEnd w:id="8"/>
            <w:r w:rsidRPr="00D14BF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9" w:name="n24"/>
            <w:bookmarkEnd w:id="9"/>
            <w:r w:rsidRPr="00D14BF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0" w:name="n25"/>
            <w:bookmarkEnd w:id="10"/>
            <w:r w:rsidRPr="00D14BF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1" w:name="n26"/>
            <w:bookmarkEnd w:id="11"/>
            <w:r w:rsidRPr="00D14BF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2" w:name="n27"/>
            <w:bookmarkEnd w:id="12"/>
            <w:r w:rsidRPr="00D14BF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3" w:name="n28"/>
            <w:bookmarkEnd w:id="13"/>
            <w:r w:rsidRPr="00D14BF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D14BF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6" w:name="n31"/>
            <w:bookmarkEnd w:id="16"/>
            <w:r w:rsidRPr="00D14BF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7" w:name="n32"/>
            <w:bookmarkEnd w:id="17"/>
            <w:r w:rsidRPr="00D14BF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8" w:name="n33"/>
            <w:bookmarkEnd w:id="18"/>
            <w:r w:rsidRPr="00D14BF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4592" w:rsidRPr="00D14BFF" w:rsidRDefault="000357DB">
            <w:pPr>
              <w:ind w:left="126" w:right="127" w:firstLine="142"/>
              <w:jc w:val="both"/>
              <w:rPr>
                <w:rFonts w:ascii="Times New Roman" w:hAnsi="Times New Roman" w:cs="Times New Roman"/>
                <w:b/>
                <w:lang w:val="uk-UA"/>
              </w:rPr>
            </w:pPr>
            <w:r w:rsidRPr="00D14BFF">
              <w:rPr>
                <w:rFonts w:ascii="Times New Roman" w:hAnsi="Times New Roman" w:cs="Times New Roman"/>
                <w:b/>
                <w:lang w:val="uk-UA"/>
              </w:rPr>
              <w:t>Приклади формальних помилок:</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«м.київ» замість «м.Київ»;</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«поряд -ок» замість «поря – док»;</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«ненадається» замість «не надається»»;</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«______________№_____________» замість «14.08.2020 №320/13/14-01»</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rsidR="00014592" w:rsidRPr="00D14BFF" w:rsidRDefault="00014592">
            <w:pPr>
              <w:widowControl/>
              <w:shd w:val="clear" w:color="auto" w:fill="FFFFFF"/>
              <w:spacing w:before="100" w:after="150"/>
              <w:ind w:left="126" w:right="127" w:firstLine="142"/>
              <w:contextualSpacing/>
              <w:jc w:val="both"/>
              <w:rPr>
                <w:lang w:val="uk-UA"/>
              </w:rPr>
            </w:pPr>
          </w:p>
          <w:p w:rsidR="00014592" w:rsidRPr="00D14BFF" w:rsidRDefault="000357DB">
            <w:pPr>
              <w:ind w:left="126" w:right="127" w:firstLine="142"/>
              <w:jc w:val="both"/>
              <w:rPr>
                <w:lang w:val="uk-UA"/>
              </w:rPr>
            </w:pPr>
            <w:r w:rsidRPr="00D14BFF">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014592" w:rsidRPr="00D14BFF" w:rsidRDefault="000357DB">
            <w:pPr>
              <w:widowControl/>
              <w:shd w:val="clear" w:color="auto" w:fill="FFFFFF"/>
              <w:spacing w:before="100" w:after="150"/>
              <w:ind w:left="126" w:right="127" w:firstLine="142"/>
              <w:contextualSpacing/>
              <w:jc w:val="both"/>
              <w:rPr>
                <w:lang w:val="uk-UA"/>
              </w:rPr>
            </w:pPr>
            <w:r w:rsidRPr="00D14BF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0D352B" w:rsidRPr="00D23FE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aff4"/>
              <w:spacing w:beforeAutospacing="0" w:afterAutospacing="0"/>
              <w:ind w:right="-283"/>
              <w:rPr>
                <w:rStyle w:val="a6"/>
                <w:lang w:val="uk-UA"/>
              </w:rPr>
            </w:pPr>
            <w:r w:rsidRPr="00D330FD">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rvps2"/>
              <w:spacing w:beforeAutospacing="0" w:afterAutospacing="0"/>
              <w:ind w:left="127" w:right="127"/>
              <w:rPr>
                <w:b/>
                <w:bCs/>
              </w:rPr>
            </w:pPr>
            <w:r w:rsidRPr="00D330FD">
              <w:rPr>
                <w:b/>
                <w:bCs/>
              </w:rPr>
              <w:t xml:space="preserve">Забезпечення тендерної </w:t>
            </w:r>
          </w:p>
          <w:p w:rsidR="00014592" w:rsidRPr="00D330FD" w:rsidRDefault="000357DB">
            <w:pPr>
              <w:pStyle w:val="rvps2"/>
              <w:spacing w:beforeAutospacing="0" w:afterAutospacing="0"/>
              <w:ind w:left="127" w:right="127"/>
            </w:pPr>
            <w:r w:rsidRPr="00D330FD">
              <w:rPr>
                <w:b/>
                <w:bCs/>
              </w:rPr>
              <w:t>пропозиції</w:t>
            </w:r>
            <w:r w:rsidRPr="00D330FD">
              <w:t> </w:t>
            </w:r>
          </w:p>
          <w:p w:rsidR="00CD2899" w:rsidRPr="00D330FD" w:rsidRDefault="00CD2899">
            <w:pPr>
              <w:pStyle w:val="rvps2"/>
              <w:spacing w:beforeAutospacing="0" w:afterAutospacing="0"/>
              <w:ind w:left="127" w:right="127"/>
              <w:rPr>
                <w:b/>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C3CEB" w:rsidRPr="00CC3CEB" w:rsidRDefault="00CC3CEB" w:rsidP="00CC3CEB">
            <w:pPr>
              <w:ind w:left="126" w:right="127" w:firstLine="142"/>
              <w:jc w:val="both"/>
              <w:rPr>
                <w:rFonts w:ascii="Times New Roman" w:hAnsi="Times New Roman" w:cs="Times New Roman"/>
                <w:lang w:val="uk-UA"/>
              </w:rPr>
            </w:pPr>
            <w:bookmarkStart w:id="19" w:name="n436"/>
            <w:bookmarkEnd w:id="19"/>
            <w:r w:rsidRPr="00CC3CEB">
              <w:rPr>
                <w:rFonts w:ascii="Times New Roman" w:hAnsi="Times New Roman" w:cs="Times New Roman"/>
                <w:lang w:val="uk-UA"/>
              </w:rPr>
              <w:t xml:space="preserve">2.1. Вид забезпечення тендерної пропозиції - </w:t>
            </w:r>
            <w:r w:rsidRPr="00556AE4">
              <w:rPr>
                <w:rFonts w:ascii="Times New Roman" w:hAnsi="Times New Roman" w:cs="Times New Roman"/>
                <w:b/>
                <w:lang w:val="uk-UA"/>
              </w:rPr>
              <w:t>електронна банківська гарантія</w:t>
            </w:r>
            <w:r w:rsidRPr="00CC3CEB">
              <w:rPr>
                <w:rFonts w:ascii="Times New Roman" w:hAnsi="Times New Roman" w:cs="Times New Roman"/>
                <w:lang w:val="uk-UA"/>
              </w:rPr>
              <w:t>, яка надається одночасно з поданням тендерної пропозиції</w:t>
            </w:r>
            <w:r w:rsidR="00753343">
              <w:rPr>
                <w:rFonts w:ascii="Times New Roman" w:hAnsi="Times New Roman" w:cs="Times New Roman"/>
                <w:lang w:val="uk-UA"/>
              </w:rPr>
              <w:t xml:space="preserve"> (форма забезпечення тендерної пропозиції наведена у </w:t>
            </w:r>
            <w:r w:rsidR="00753343" w:rsidRPr="00753343">
              <w:rPr>
                <w:rFonts w:ascii="Times New Roman" w:hAnsi="Times New Roman" w:cs="Times New Roman"/>
                <w:b/>
                <w:lang w:val="uk-UA"/>
              </w:rPr>
              <w:t>Додатку 7</w:t>
            </w:r>
            <w:r w:rsidR="0056080D">
              <w:rPr>
                <w:rFonts w:ascii="Times New Roman" w:hAnsi="Times New Roman" w:cs="Times New Roman"/>
                <w:b/>
                <w:lang w:val="uk-UA"/>
              </w:rPr>
              <w:t xml:space="preserve"> </w:t>
            </w:r>
            <w:r w:rsidR="0056080D" w:rsidRPr="0056080D">
              <w:rPr>
                <w:rFonts w:ascii="Times New Roman" w:hAnsi="Times New Roman" w:cs="Times New Roman"/>
                <w:lang w:val="uk-UA"/>
              </w:rPr>
              <w:t>до цієї тендерної документації</w:t>
            </w:r>
            <w:r w:rsidR="00753343">
              <w:rPr>
                <w:rFonts w:ascii="Times New Roman" w:hAnsi="Times New Roman" w:cs="Times New Roman"/>
                <w:lang w:val="uk-UA"/>
              </w:rPr>
              <w:t>)</w:t>
            </w:r>
            <w:r w:rsidRPr="00CC3CEB">
              <w:rPr>
                <w:rFonts w:ascii="Times New Roman" w:hAnsi="Times New Roman" w:cs="Times New Roman"/>
                <w:lang w:val="uk-UA"/>
              </w:rPr>
              <w:t xml:space="preserve">.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w:t>
            </w:r>
            <w:r w:rsidRPr="00287AB8">
              <w:rPr>
                <w:rFonts w:ascii="Times New Roman" w:hAnsi="Times New Roman" w:cs="Times New Roman"/>
                <w:lang w:val="uk-UA"/>
              </w:rPr>
              <w:t xml:space="preserve">Банківська гарантія оформлюється в </w:t>
            </w:r>
            <w:r w:rsidR="00287AB8" w:rsidRPr="00287AB8">
              <w:rPr>
                <w:rFonts w:ascii="Times New Roman" w:hAnsi="Times New Roman" w:cs="Times New Roman"/>
                <w:lang w:val="uk-UA"/>
              </w:rPr>
              <w:t>будь-якому</w:t>
            </w:r>
            <w:r w:rsidRPr="00287AB8">
              <w:rPr>
                <w:rFonts w:ascii="Times New Roman" w:hAnsi="Times New Roman" w:cs="Times New Roman"/>
                <w:lang w:val="uk-UA"/>
              </w:rPr>
              <w:t xml:space="preserve"> банку, який має ліцензію Національного банку України (надається у складі</w:t>
            </w:r>
            <w:r w:rsidRPr="00CC3CEB">
              <w:rPr>
                <w:rFonts w:ascii="Times New Roman" w:hAnsi="Times New Roman" w:cs="Times New Roman"/>
                <w:lang w:val="uk-UA"/>
              </w:rPr>
              <w:t xml:space="preserve"> тендерної пропозиції), крім банків, щодо яких прийнято рішення НБУ про визнання неплатоспроможними. </w:t>
            </w:r>
          </w:p>
          <w:p w:rsidR="00CC3CEB" w:rsidRPr="00CC3CEB" w:rsidRDefault="00CC3CEB" w:rsidP="00287AB8">
            <w:pPr>
              <w:ind w:left="126" w:right="127" w:firstLine="142"/>
              <w:jc w:val="both"/>
              <w:rPr>
                <w:rFonts w:ascii="Times New Roman" w:hAnsi="Times New Roman" w:cs="Times New Roman"/>
                <w:lang w:val="uk-UA"/>
              </w:rPr>
            </w:pPr>
            <w:r w:rsidRPr="00CC3CEB">
              <w:rPr>
                <w:rFonts w:ascii="Times New Roman" w:hAnsi="Times New Roman" w:cs="Times New Roman"/>
                <w:lang w:val="uk-UA"/>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w:t>
            </w:r>
            <w:r w:rsidR="00B9374C">
              <w:rPr>
                <w:rFonts w:ascii="Times New Roman" w:hAnsi="Times New Roman" w:cs="Times New Roman"/>
                <w:lang w:val="uk-UA"/>
              </w:rPr>
              <w:t xml:space="preserve"> у складі тендерної пропозиції).</w:t>
            </w:r>
          </w:p>
          <w:p w:rsidR="00CC3CEB" w:rsidRPr="0056080D"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 xml:space="preserve">2.2. </w:t>
            </w:r>
            <w:r w:rsidRPr="0056080D">
              <w:rPr>
                <w:rFonts w:ascii="Times New Roman" w:hAnsi="Times New Roman" w:cs="Times New Roman"/>
                <w:lang w:val="uk-UA"/>
              </w:rPr>
              <w:t xml:space="preserve">Розмір забезпечення тендерної пропозиції </w:t>
            </w:r>
            <w:r w:rsidR="00A41B4A" w:rsidRPr="00240BD1">
              <w:rPr>
                <w:rFonts w:ascii="Times New Roman" w:hAnsi="Times New Roman" w:cs="Times New Roman"/>
                <w:lang w:val="uk-UA"/>
              </w:rPr>
              <w:t>0,5</w:t>
            </w:r>
            <w:r w:rsidR="00A41B4A" w:rsidRPr="0056080D">
              <w:rPr>
                <w:rFonts w:ascii="Times New Roman" w:hAnsi="Times New Roman" w:cs="Times New Roman"/>
                <w:lang w:val="uk-UA"/>
              </w:rPr>
              <w:t xml:space="preserve"> % від очікуваної вартості </w:t>
            </w:r>
            <w:r w:rsidR="003F0A83" w:rsidRPr="0056080D">
              <w:rPr>
                <w:rFonts w:ascii="Times New Roman" w:hAnsi="Times New Roman" w:cs="Times New Roman"/>
                <w:lang w:val="uk-UA"/>
              </w:rPr>
              <w:t xml:space="preserve">закупівлі </w:t>
            </w:r>
            <w:r w:rsidR="00D63C0F" w:rsidRPr="0056080D">
              <w:rPr>
                <w:rFonts w:ascii="Times New Roman" w:hAnsi="Times New Roman" w:cs="Times New Roman"/>
                <w:lang w:val="uk-UA"/>
              </w:rPr>
              <w:t>робіт</w:t>
            </w:r>
            <w:r w:rsidR="00D63C0F">
              <w:rPr>
                <w:rFonts w:ascii="Times New Roman" w:hAnsi="Times New Roman" w:cs="Times New Roman"/>
                <w:lang w:val="uk-UA"/>
              </w:rPr>
              <w:t xml:space="preserve"> </w:t>
            </w:r>
            <w:r w:rsidR="003F0A83">
              <w:rPr>
                <w:rFonts w:ascii="Times New Roman" w:hAnsi="Times New Roman" w:cs="Times New Roman"/>
                <w:lang w:val="uk-UA"/>
              </w:rPr>
              <w:t xml:space="preserve">– </w:t>
            </w:r>
            <w:r w:rsidRPr="00CC3CEB">
              <w:rPr>
                <w:rFonts w:ascii="Times New Roman" w:hAnsi="Times New Roman" w:cs="Times New Roman"/>
                <w:lang w:val="uk-UA"/>
              </w:rPr>
              <w:t xml:space="preserve"> </w:t>
            </w:r>
            <w:r w:rsidRPr="00AA71E7">
              <w:rPr>
                <w:rFonts w:ascii="Times New Roman" w:hAnsi="Times New Roman" w:cs="Times New Roman"/>
                <w:b/>
                <w:lang w:val="uk-UA"/>
              </w:rPr>
              <w:t>2</w:t>
            </w:r>
            <w:r w:rsidR="00D30934" w:rsidRPr="00AA71E7">
              <w:rPr>
                <w:rFonts w:ascii="Times New Roman" w:hAnsi="Times New Roman" w:cs="Times New Roman"/>
                <w:b/>
                <w:lang w:val="uk-UA"/>
              </w:rPr>
              <w:t>09</w:t>
            </w:r>
            <w:r w:rsidR="004F1509">
              <w:rPr>
                <w:rFonts w:ascii="Times New Roman" w:hAnsi="Times New Roman" w:cs="Times New Roman"/>
                <w:b/>
                <w:lang w:val="uk-UA"/>
              </w:rPr>
              <w:t xml:space="preserve"> </w:t>
            </w:r>
            <w:r w:rsidR="00D30934" w:rsidRPr="00AA71E7">
              <w:rPr>
                <w:rFonts w:ascii="Times New Roman" w:hAnsi="Times New Roman" w:cs="Times New Roman"/>
                <w:b/>
                <w:lang w:val="uk-UA"/>
              </w:rPr>
              <w:t>149</w:t>
            </w:r>
            <w:r w:rsidR="003F0A83" w:rsidRPr="00AA71E7">
              <w:rPr>
                <w:rFonts w:ascii="Times New Roman" w:hAnsi="Times New Roman" w:cs="Times New Roman"/>
                <w:b/>
                <w:lang w:val="uk-UA"/>
              </w:rPr>
              <w:t xml:space="preserve"> (двісті </w:t>
            </w:r>
            <w:r w:rsidR="00D30934" w:rsidRPr="00AA71E7">
              <w:rPr>
                <w:rFonts w:ascii="Times New Roman" w:hAnsi="Times New Roman" w:cs="Times New Roman"/>
                <w:b/>
                <w:lang w:val="uk-UA"/>
              </w:rPr>
              <w:t xml:space="preserve">дев’ять </w:t>
            </w:r>
            <w:r w:rsidR="003F0A83" w:rsidRPr="00AA71E7">
              <w:rPr>
                <w:rFonts w:ascii="Times New Roman" w:hAnsi="Times New Roman" w:cs="Times New Roman"/>
                <w:b/>
                <w:lang w:val="uk-UA"/>
              </w:rPr>
              <w:t>тисяч</w:t>
            </w:r>
            <w:r w:rsidR="00D30934" w:rsidRPr="00AA71E7">
              <w:rPr>
                <w:rFonts w:ascii="Times New Roman" w:hAnsi="Times New Roman" w:cs="Times New Roman"/>
                <w:b/>
                <w:lang w:val="uk-UA"/>
              </w:rPr>
              <w:t xml:space="preserve"> сто сорок дев’ять</w:t>
            </w:r>
            <w:r w:rsidR="003F0A83" w:rsidRPr="00AA71E7">
              <w:rPr>
                <w:rFonts w:ascii="Times New Roman" w:hAnsi="Times New Roman" w:cs="Times New Roman"/>
                <w:b/>
                <w:lang w:val="uk-UA"/>
              </w:rPr>
              <w:t xml:space="preserve">) гривень </w:t>
            </w:r>
            <w:r w:rsidR="00094272" w:rsidRPr="00AA71E7">
              <w:rPr>
                <w:rFonts w:ascii="Times New Roman" w:hAnsi="Times New Roman" w:cs="Times New Roman"/>
                <w:b/>
                <w:lang w:val="uk-UA"/>
              </w:rPr>
              <w:t>1</w:t>
            </w:r>
            <w:r w:rsidR="00912FC6">
              <w:rPr>
                <w:rFonts w:ascii="Times New Roman" w:hAnsi="Times New Roman" w:cs="Times New Roman"/>
                <w:b/>
                <w:lang w:val="uk-UA"/>
              </w:rPr>
              <w:t>2</w:t>
            </w:r>
            <w:r w:rsidR="003F0A83" w:rsidRPr="00AA71E7">
              <w:rPr>
                <w:rFonts w:ascii="Times New Roman" w:hAnsi="Times New Roman" w:cs="Times New Roman"/>
                <w:b/>
                <w:lang w:val="uk-UA"/>
              </w:rPr>
              <w:t xml:space="preserve"> коп.</w:t>
            </w:r>
          </w:p>
          <w:p w:rsidR="007C2A7A" w:rsidRDefault="007C2A7A" w:rsidP="00CC3CEB">
            <w:pPr>
              <w:ind w:left="126" w:right="127" w:firstLine="142"/>
              <w:jc w:val="both"/>
              <w:rPr>
                <w:rFonts w:ascii="Times New Roman" w:hAnsi="Times New Roman" w:cs="Times New Roman"/>
                <w:lang w:val="uk-UA"/>
              </w:rPr>
            </w:pPr>
            <w:r w:rsidRPr="007C2A7A">
              <w:rPr>
                <w:rFonts w:ascii="Times New Roman" w:hAnsi="Times New Roman" w:cs="Times New Roman"/>
                <w:lang w:val="uk-UA"/>
              </w:rPr>
              <w:t>2.</w:t>
            </w:r>
            <w:r w:rsidR="00D63C0F">
              <w:rPr>
                <w:rFonts w:ascii="Times New Roman" w:hAnsi="Times New Roman" w:cs="Times New Roman"/>
                <w:lang w:val="uk-UA"/>
              </w:rPr>
              <w:t>3</w:t>
            </w:r>
            <w:r w:rsidRPr="007C2A7A">
              <w:rPr>
                <w:rFonts w:ascii="Times New Roman" w:hAnsi="Times New Roman" w:cs="Times New Roman"/>
                <w:lang w:val="uk-UA"/>
              </w:rPr>
              <w:t xml:space="preserve">. Строк дії забезпечення тендерної пропозиції </w:t>
            </w:r>
            <w:r w:rsidRPr="00753343">
              <w:rPr>
                <w:rFonts w:ascii="Times New Roman" w:hAnsi="Times New Roman" w:cs="Times New Roman"/>
                <w:lang w:val="uk-UA"/>
              </w:rPr>
              <w:t>не менше 120 календарних днів</w:t>
            </w:r>
            <w:r w:rsidRPr="007C2A7A">
              <w:rPr>
                <w:rFonts w:ascii="Times New Roman" w:hAnsi="Times New Roman" w:cs="Times New Roman"/>
                <w:lang w:val="uk-UA"/>
              </w:rPr>
              <w:t>, починаючи із дати кінцевого строку подання тендерних пропозицій, зазначеного в оголошенні.</w:t>
            </w:r>
          </w:p>
          <w:p w:rsidR="00CC3CEB"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пiдписант має спiвпадати з пiдписантом, який наклав кваліфікований електронний 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2.5. Гарантія та договір, який укладається між гарантом та принципалом, не може містити додаткових умов щодо:</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Pr>
                <w:rFonts w:ascii="Times New Roman" w:hAnsi="Times New Roman" w:cs="Times New Roman"/>
                <w:lang w:val="uk-UA"/>
              </w:rPr>
              <w:t xml:space="preserve"> гарантії вважається закінченим</w:t>
            </w:r>
            <w:r w:rsidRPr="00E53D67">
              <w:rPr>
                <w:rFonts w:ascii="Times New Roman" w:hAnsi="Times New Roman" w:cs="Times New Roman"/>
                <w:lang w:val="uk-UA"/>
              </w:rPr>
              <w:t>);</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третіми особами листів або документів, що підтверджують фак</w:t>
            </w:r>
            <w:r>
              <w:rPr>
                <w:rFonts w:ascii="Times New Roman" w:hAnsi="Times New Roman" w:cs="Times New Roman"/>
                <w:lang w:val="uk-UA"/>
              </w:rPr>
              <w:t>т настання гарантійного випадку.</w:t>
            </w:r>
          </w:p>
          <w:p w:rsidR="00CE37B8" w:rsidRDefault="00E53D67" w:rsidP="00CC3CEB">
            <w:pPr>
              <w:ind w:left="126" w:right="127" w:firstLine="142"/>
              <w:jc w:val="both"/>
              <w:rPr>
                <w:rFonts w:ascii="Times New Roman" w:hAnsi="Times New Roman" w:cs="Times New Roman"/>
                <w:lang w:val="uk-UA"/>
              </w:rPr>
            </w:pPr>
            <w:r>
              <w:rPr>
                <w:rFonts w:ascii="Times New Roman" w:hAnsi="Times New Roman" w:cs="Times New Roman"/>
                <w:lang w:val="uk-UA"/>
              </w:rPr>
              <w:t>2.6</w:t>
            </w:r>
            <w:r w:rsidR="00CC3CEB" w:rsidRPr="00D23FE4">
              <w:rPr>
                <w:rFonts w:ascii="Times New Roman" w:hAnsi="Times New Roman" w:cs="Times New Roman"/>
                <w:lang w:val="uk-UA"/>
              </w:rPr>
              <w:t xml:space="preserve">. </w:t>
            </w:r>
            <w:r w:rsidR="00CE37B8">
              <w:rPr>
                <w:rFonts w:ascii="Times New Roman" w:hAnsi="Times New Roman" w:cs="Times New Roman"/>
                <w:lang w:val="uk-UA"/>
              </w:rPr>
              <w:t>Реквізити Замовник</w:t>
            </w:r>
            <w:r w:rsidR="00107B20">
              <w:rPr>
                <w:rFonts w:ascii="Times New Roman" w:hAnsi="Times New Roman" w:cs="Times New Roman"/>
                <w:lang w:val="uk-UA"/>
              </w:rPr>
              <w:t>а</w:t>
            </w:r>
            <w:r w:rsidR="00CE37B8">
              <w:rPr>
                <w:rFonts w:ascii="Times New Roman" w:hAnsi="Times New Roman" w:cs="Times New Roman"/>
                <w:lang w:val="uk-UA"/>
              </w:rPr>
              <w:t>:</w:t>
            </w:r>
            <w:r w:rsidR="00CE37B8" w:rsidRPr="00CE37B8">
              <w:rPr>
                <w:rFonts w:ascii="Times New Roman" w:hAnsi="Times New Roman" w:cs="Times New Roman"/>
                <w:lang w:val="uk-UA"/>
              </w:rPr>
              <w:t xml:space="preserve"> Південне управління замовника робіт, код за ЄДРПОУ 26637930, IBAN UA628201720355159004022022635, Державна казначейська служба України, м. Київ, МФО 820172</w:t>
            </w:r>
          </w:p>
          <w:p w:rsidR="00D23FE4" w:rsidRPr="00D23FE4" w:rsidRDefault="00D23FE4" w:rsidP="00D23F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261"/>
              <w:jc w:val="both"/>
              <w:rPr>
                <w:rFonts w:ascii="Times New Roman" w:eastAsia="Calibri" w:hAnsi="Times New Roman" w:cs="Times New Roman"/>
                <w:lang w:val="uk-UA" w:eastAsia="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7</w:t>
            </w:r>
            <w:r w:rsidRPr="00D23FE4">
              <w:rPr>
                <w:rFonts w:ascii="Times New Roman" w:eastAsia="Calibri" w:hAnsi="Times New Roman" w:cs="Times New Roman"/>
                <w:lang w:val="uk-UA" w:eastAsia="uk-UA"/>
              </w:rPr>
              <w:t>. Усі витрати, пов’язані з поданням забезпечення тендерної пропозиції, здійснюються за рахунок учасника.</w:t>
            </w:r>
          </w:p>
          <w:p w:rsidR="00D23FE4" w:rsidRPr="000D352B" w:rsidRDefault="00D23FE4" w:rsidP="00E53D67">
            <w:pPr>
              <w:ind w:left="126" w:right="127" w:firstLine="142"/>
              <w:jc w:val="both"/>
              <w:rPr>
                <w:b/>
                <w:bCs/>
                <w:color w:val="FF0000"/>
                <w:lang w:val="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8</w:t>
            </w:r>
            <w:r>
              <w:rPr>
                <w:rFonts w:ascii="Times New Roman" w:eastAsia="Calibri" w:hAnsi="Times New Roman" w:cs="Times New Roman"/>
                <w:lang w:val="uk-UA" w:eastAsia="uk-UA"/>
              </w:rPr>
              <w:t xml:space="preserve">. </w:t>
            </w:r>
            <w:r w:rsidRPr="00D23FE4">
              <w:rPr>
                <w:rFonts w:ascii="Times New Roman" w:eastAsia="Calibri" w:hAnsi="Times New Roman" w:cs="Calibri"/>
                <w:lang w:val="uk-UA"/>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D352B" w:rsidRPr="00D202C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aff4"/>
              <w:spacing w:beforeAutospacing="0" w:afterAutospacing="0"/>
              <w:ind w:right="-283"/>
              <w:rPr>
                <w:rStyle w:val="a6"/>
                <w:lang w:val="uk-UA"/>
              </w:rPr>
            </w:pPr>
            <w:r w:rsidRPr="003E6C10">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rvps2"/>
              <w:spacing w:beforeAutospacing="0" w:afterAutospacing="0"/>
              <w:ind w:left="127" w:right="127"/>
              <w:rPr>
                <w:b/>
                <w:bCs/>
              </w:rPr>
            </w:pPr>
            <w:r w:rsidRPr="003E6C10">
              <w:rPr>
                <w:b/>
                <w:bCs/>
              </w:rPr>
              <w:t xml:space="preserve">Умови повернення чи неповернення забезпечення тендерної </w:t>
            </w:r>
          </w:p>
          <w:p w:rsidR="00014592" w:rsidRPr="003E6C10" w:rsidRDefault="000357DB">
            <w:pPr>
              <w:pStyle w:val="rvps2"/>
              <w:spacing w:beforeAutospacing="0" w:afterAutospacing="0"/>
              <w:ind w:left="127" w:right="127"/>
              <w:rPr>
                <w:b/>
              </w:rPr>
            </w:pPr>
            <w:r w:rsidRPr="003E6C10">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D202C4">
            <w:pPr>
              <w:pStyle w:val="rvps2"/>
              <w:spacing w:beforeAutospacing="0" w:afterAutospacing="0"/>
              <w:ind w:left="127" w:right="126" w:firstLine="141"/>
              <w:jc w:val="both"/>
              <w:rPr>
                <w:lang w:val="ru-RU" w:eastAsia="ru-RU"/>
              </w:rPr>
            </w:pPr>
            <w:r w:rsidRPr="00D202C4">
              <w:rPr>
                <w:lang w:val="ru-RU" w:eastAsia="ru-RU"/>
              </w:rPr>
              <w:t>3.1. Забезпечення тендерної пропозиції повертається учаснику в разі: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1) закінчення строку дії тендерної пропозиції та забезпечення тендерної пропозиції, зазначеного в тендерній документації;</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укладення договору про закупівлю з учасником, який став переможцем процедури закупівлі;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відкликання тендерної пропозиції до закінчення строку її подання;</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закінчення тендеру в разі неукладення договору про закупівлю з жодним з учасників, які подали тендерні пропозиції.</w:t>
            </w:r>
          </w:p>
          <w:p w:rsidR="00D202C4" w:rsidRPr="00D202C4" w:rsidRDefault="00D202C4" w:rsidP="00D202C4">
            <w:pPr>
              <w:pStyle w:val="rvps2"/>
              <w:spacing w:beforeAutospacing="0" w:afterAutospacing="0"/>
              <w:ind w:left="127" w:right="126" w:firstLine="141"/>
              <w:jc w:val="both"/>
              <w:rPr>
                <w:lang w:val="ru-RU" w:eastAsia="ru-RU"/>
              </w:rPr>
            </w:pPr>
            <w:bookmarkStart w:id="20" w:name="n446"/>
            <w:bookmarkEnd w:id="20"/>
            <w:r w:rsidRPr="00D202C4">
              <w:rPr>
                <w:lang w:val="ru-RU" w:eastAsia="ru-RU"/>
              </w:rPr>
              <w:t>3.2. Забезпечення тендерної пропозиції не повертається в разі:</w:t>
            </w:r>
          </w:p>
          <w:p w:rsidR="00D202C4" w:rsidRPr="00D202C4" w:rsidRDefault="00D202C4" w:rsidP="00D202C4">
            <w:pPr>
              <w:pStyle w:val="rvps2"/>
              <w:spacing w:beforeAutospacing="0" w:afterAutospacing="0"/>
              <w:ind w:left="127" w:right="126" w:firstLine="141"/>
              <w:jc w:val="both"/>
              <w:rPr>
                <w:lang w:val="ru-RU" w:eastAsia="ru-RU"/>
              </w:rPr>
            </w:pPr>
            <w:bookmarkStart w:id="21" w:name="n441"/>
            <w:bookmarkEnd w:id="21"/>
            <w:r w:rsidRPr="00D202C4">
              <w:rPr>
                <w:lang w:val="ru-RU"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непідписання договору про закупівлю учасником, який став переможцем тендеру;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202C4" w:rsidRPr="000D352B" w:rsidRDefault="00D202C4" w:rsidP="00D202C4">
            <w:pPr>
              <w:pStyle w:val="rvps2"/>
              <w:spacing w:beforeAutospacing="0" w:afterAutospacing="0"/>
              <w:ind w:left="127" w:right="126" w:firstLine="141"/>
              <w:jc w:val="both"/>
              <w:rPr>
                <w:color w:val="FF0000"/>
              </w:rPr>
            </w:pPr>
            <w:r w:rsidRPr="00D202C4">
              <w:rPr>
                <w:lang w:val="ru-RU"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0D352B" w:rsidRPr="0000487A"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aff4"/>
              <w:spacing w:beforeAutospacing="0" w:afterAutospacing="0"/>
              <w:ind w:right="-283"/>
              <w:rPr>
                <w:rStyle w:val="a6"/>
                <w:lang w:val="uk-UA"/>
              </w:rPr>
            </w:pPr>
            <w:r w:rsidRPr="00C213ED">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rvps2"/>
              <w:spacing w:beforeAutospacing="0" w:afterAutospacing="0"/>
              <w:ind w:left="127" w:right="127"/>
              <w:rPr>
                <w:b/>
                <w:bCs/>
              </w:rPr>
            </w:pPr>
            <w:r w:rsidRPr="00C213ED">
              <w:rPr>
                <w:b/>
                <w:bCs/>
              </w:rPr>
              <w:t>Строк, протягом якого тендерні пропозиції є дійсними</w:t>
            </w:r>
          </w:p>
          <w:p w:rsidR="00014592" w:rsidRPr="00C213ED" w:rsidRDefault="00014592">
            <w:pPr>
              <w:pStyle w:val="aff4"/>
              <w:spacing w:beforeAutospacing="0" w:afterAutospacing="0"/>
              <w:ind w:right="-283"/>
              <w:rPr>
                <w:b/>
                <w:lang w:val="uk-UA" w:eastAsia="uk-UA"/>
              </w:rPr>
            </w:pPr>
          </w:p>
          <w:p w:rsidR="00014592" w:rsidRPr="00C213ED" w:rsidRDefault="00014592">
            <w:pPr>
              <w:pStyle w:val="aff4"/>
              <w:spacing w:beforeAutospacing="0" w:afterAutospacing="0"/>
              <w:ind w:right="-283"/>
              <w:rPr>
                <w:b/>
                <w:lang w:val="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6366B" w:rsidRDefault="000357DB">
            <w:pPr>
              <w:ind w:left="126" w:right="127" w:firstLine="141"/>
              <w:jc w:val="both"/>
              <w:rPr>
                <w:rFonts w:ascii="Times New Roman" w:hAnsi="Times New Roman" w:cs="Times New Roman"/>
                <w:lang w:val="uk-UA"/>
              </w:rPr>
            </w:pPr>
            <w:r w:rsidRPr="0076366B">
              <w:rPr>
                <w:rFonts w:ascii="Times New Roman" w:hAnsi="Times New Roman" w:cs="Times New Roman"/>
                <w:lang w:val="uk-UA"/>
              </w:rPr>
              <w:t xml:space="preserve">Тендерні пропозиції вважаються дійсними протягом </w:t>
            </w:r>
            <w:r w:rsidR="00753343">
              <w:rPr>
                <w:rFonts w:ascii="Times New Roman" w:hAnsi="Times New Roman" w:cs="Times New Roman"/>
                <w:lang w:val="uk-UA"/>
              </w:rPr>
              <w:t>120</w:t>
            </w:r>
            <w:r w:rsidRPr="00753343">
              <w:rPr>
                <w:rFonts w:ascii="Times New Roman" w:hAnsi="Times New Roman" w:cs="Times New Roman"/>
                <w:lang w:val="uk-UA"/>
              </w:rPr>
              <w:t xml:space="preserve"> (</w:t>
            </w:r>
            <w:r w:rsidR="00753343" w:rsidRPr="00753343">
              <w:rPr>
                <w:rFonts w:ascii="Times New Roman" w:hAnsi="Times New Roman" w:cs="Times New Roman"/>
                <w:lang w:val="uk-UA"/>
              </w:rPr>
              <w:t>ста двадцяти) д</w:t>
            </w:r>
            <w:r w:rsidRPr="00753343">
              <w:rPr>
                <w:rFonts w:ascii="Times New Roman" w:hAnsi="Times New Roman" w:cs="Times New Roman"/>
                <w:lang w:val="uk-UA"/>
              </w:rPr>
              <w:t>нів із дати кінцевого строку подання тендерних пропозицій</w:t>
            </w:r>
            <w:r w:rsidRPr="0076366B">
              <w:rPr>
                <w:rFonts w:ascii="Times New Roman" w:hAnsi="Times New Roman" w:cs="Times New Roman"/>
                <w:lang w:val="uk-UA"/>
              </w:rPr>
              <w:t xml:space="preserve">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014592" w:rsidRPr="0076366B" w:rsidRDefault="000357DB">
            <w:pPr>
              <w:pStyle w:val="rvps2"/>
              <w:spacing w:beforeAutospacing="0" w:afterAutospacing="0"/>
              <w:ind w:left="127" w:right="126" w:firstLine="141"/>
              <w:jc w:val="both"/>
            </w:pPr>
            <w:r w:rsidRPr="0076366B">
              <w:t>До закінчення цього строку замовник має право вимагати від учасників продовження строку дії тендерних пропозицій.</w:t>
            </w:r>
          </w:p>
          <w:p w:rsidR="00014592" w:rsidRPr="0076366B" w:rsidRDefault="000357DB">
            <w:pPr>
              <w:pStyle w:val="rvps2"/>
              <w:spacing w:beforeAutospacing="0" w:afterAutospacing="0"/>
              <w:ind w:left="127" w:right="126" w:firstLine="141"/>
              <w:jc w:val="both"/>
            </w:pPr>
            <w:r w:rsidRPr="0076366B">
              <w:t>Учасник процедури закупівлі має право:</w:t>
            </w:r>
          </w:p>
          <w:p w:rsidR="00014592" w:rsidRPr="0076366B" w:rsidRDefault="000357DB" w:rsidP="00E3336E">
            <w:pPr>
              <w:pStyle w:val="rvps2"/>
              <w:numPr>
                <w:ilvl w:val="0"/>
                <w:numId w:val="2"/>
              </w:numPr>
              <w:spacing w:beforeAutospacing="0" w:afterAutospacing="0"/>
              <w:ind w:left="127" w:right="126" w:firstLine="141"/>
              <w:jc w:val="both"/>
            </w:pPr>
            <w:r w:rsidRPr="0076366B">
              <w:t>відхилити таку вимогу, не втрачаючи при цьому наданого ним забезпечення тендерної пропозиції;</w:t>
            </w:r>
          </w:p>
          <w:p w:rsidR="00014592" w:rsidRPr="0076366B" w:rsidRDefault="000357DB" w:rsidP="00E3336E">
            <w:pPr>
              <w:pStyle w:val="rvps2"/>
              <w:numPr>
                <w:ilvl w:val="0"/>
                <w:numId w:val="2"/>
              </w:numPr>
              <w:spacing w:beforeAutospacing="0" w:afterAutospacing="0"/>
              <w:ind w:left="127" w:right="126" w:firstLine="141"/>
              <w:jc w:val="both"/>
            </w:pPr>
            <w:r w:rsidRPr="0076366B">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F0A11" w:rsidRPr="0076366B" w:rsidRDefault="000357DB" w:rsidP="007C7647">
            <w:pPr>
              <w:pStyle w:val="rvps2"/>
              <w:spacing w:beforeAutospacing="0" w:afterAutospacing="0"/>
              <w:ind w:left="127" w:right="126" w:firstLine="142"/>
              <w:jc w:val="both"/>
            </w:pPr>
            <w:r w:rsidRPr="0076366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aff4"/>
              <w:spacing w:beforeAutospacing="0" w:afterAutospacing="0"/>
              <w:ind w:right="-283"/>
              <w:rPr>
                <w:rStyle w:val="a6"/>
                <w:lang w:val="uk-UA"/>
              </w:rPr>
            </w:pPr>
            <w:r w:rsidRPr="00F313E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rvps2"/>
              <w:spacing w:beforeAutospacing="0" w:afterAutospacing="0"/>
              <w:ind w:left="127" w:right="127"/>
              <w:rPr>
                <w:b/>
              </w:rPr>
            </w:pPr>
            <w:r w:rsidRPr="00F313EE">
              <w:rPr>
                <w:b/>
              </w:rPr>
              <w:t xml:space="preserve">Кваліфікаційні критерії до </w:t>
            </w:r>
          </w:p>
          <w:p w:rsidR="00014592" w:rsidRPr="00F313EE" w:rsidRDefault="000357DB">
            <w:pPr>
              <w:pStyle w:val="rvps2"/>
              <w:spacing w:beforeAutospacing="0" w:afterAutospacing="0"/>
              <w:ind w:left="127" w:right="127"/>
              <w:rPr>
                <w:b/>
              </w:rPr>
            </w:pPr>
            <w:r w:rsidRPr="00F313EE">
              <w:rPr>
                <w:b/>
              </w:rPr>
              <w:t xml:space="preserve">учасників та </w:t>
            </w:r>
          </w:p>
          <w:p w:rsidR="00014592" w:rsidRPr="00F313EE" w:rsidRDefault="000357DB">
            <w:pPr>
              <w:pStyle w:val="rvps2"/>
              <w:spacing w:beforeAutospacing="0" w:afterAutospacing="0"/>
              <w:ind w:left="127" w:right="127"/>
              <w:rPr>
                <w:b/>
              </w:rPr>
            </w:pPr>
            <w:r w:rsidRPr="00F313EE">
              <w:rPr>
                <w:b/>
              </w:rPr>
              <w:t xml:space="preserve">вимоги, </w:t>
            </w:r>
          </w:p>
          <w:p w:rsidR="00014592" w:rsidRPr="00F313EE" w:rsidRDefault="000357DB">
            <w:pPr>
              <w:pStyle w:val="rvps2"/>
              <w:spacing w:beforeAutospacing="0" w:afterAutospacing="0"/>
              <w:ind w:left="127" w:right="127"/>
              <w:rPr>
                <w:b/>
              </w:rPr>
            </w:pPr>
            <w:r w:rsidRPr="00F313EE">
              <w:rPr>
                <w:b/>
              </w:rPr>
              <w:t xml:space="preserve">встановлені </w:t>
            </w:r>
          </w:p>
          <w:p w:rsidR="00014592" w:rsidRPr="00F313EE" w:rsidRDefault="000357DB">
            <w:pPr>
              <w:pStyle w:val="rvps2"/>
              <w:spacing w:beforeAutospacing="0" w:afterAutospacing="0"/>
              <w:ind w:left="127" w:right="127"/>
              <w:rPr>
                <w:b/>
              </w:rPr>
            </w:pPr>
            <w:r w:rsidRPr="00F313EE">
              <w:rPr>
                <w:b/>
              </w:rPr>
              <w:t>пунктом 47 Особливостей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A3395" w:rsidRDefault="000357DB">
            <w:pPr>
              <w:tabs>
                <w:tab w:val="left" w:pos="1080"/>
              </w:tabs>
              <w:ind w:left="127" w:right="126" w:firstLine="141"/>
              <w:rPr>
                <w:rFonts w:ascii="Times New Roman" w:hAnsi="Times New Roman" w:cs="Times New Roman"/>
                <w:b/>
                <w:lang w:val="uk-UA"/>
              </w:rPr>
            </w:pPr>
            <w:r w:rsidRPr="008A3395">
              <w:rPr>
                <w:rFonts w:ascii="Times New Roman" w:hAnsi="Times New Roman" w:cs="Times New Roman"/>
                <w:shd w:val="clear" w:color="auto" w:fill="FFFFFA"/>
                <w:lang w:val="uk-UA"/>
              </w:rPr>
              <w:t xml:space="preserve"> </w:t>
            </w:r>
            <w:r w:rsidRPr="008A3395">
              <w:rPr>
                <w:rFonts w:ascii="Times New Roman" w:hAnsi="Times New Roman" w:cs="Times New Roman"/>
                <w:b/>
                <w:lang w:val="uk-UA"/>
              </w:rPr>
              <w:t>І. КВАЛІФІКАЦІЙНІ КРИТЕРІЇ  (згідно ст. 16 Закону)</w:t>
            </w:r>
          </w:p>
          <w:p w:rsidR="00014592" w:rsidRPr="008A3395" w:rsidRDefault="00014592">
            <w:pPr>
              <w:tabs>
                <w:tab w:val="left" w:pos="269"/>
              </w:tabs>
              <w:ind w:left="127" w:right="126"/>
              <w:jc w:val="both"/>
              <w:rPr>
                <w:rFonts w:ascii="Times New Roman" w:hAnsi="Times New Roman" w:cs="Times New Roman"/>
                <w:lang w:val="uk-UA"/>
              </w:rPr>
            </w:pPr>
          </w:p>
          <w:p w:rsidR="00014592" w:rsidRPr="006B598A" w:rsidRDefault="000357DB">
            <w:pPr>
              <w:tabs>
                <w:tab w:val="left" w:pos="269"/>
              </w:tabs>
              <w:ind w:left="127" w:right="126"/>
              <w:jc w:val="both"/>
              <w:rPr>
                <w:rFonts w:ascii="Times New Roman" w:hAnsi="Times New Roman" w:cs="Times New Roman"/>
                <w:lang w:val="uk-UA"/>
              </w:rPr>
            </w:pPr>
            <w:r w:rsidRPr="008A3395">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601371">
              <w:rPr>
                <w:rFonts w:ascii="Times New Roman" w:hAnsi="Times New Roman" w:cs="Times New Roman"/>
                <w:b/>
                <w:lang w:val="uk-UA"/>
              </w:rPr>
              <w:t xml:space="preserve">Додатку </w:t>
            </w:r>
            <w:r w:rsidR="006B598A" w:rsidRPr="006B598A">
              <w:rPr>
                <w:rFonts w:ascii="Times New Roman" w:hAnsi="Times New Roman" w:cs="Times New Roman"/>
                <w:b/>
                <w:lang w:val="uk-UA"/>
              </w:rPr>
              <w:t>2</w:t>
            </w:r>
            <w:r w:rsidRPr="006B598A">
              <w:rPr>
                <w:rFonts w:ascii="Times New Roman" w:hAnsi="Times New Roman" w:cs="Times New Roman"/>
                <w:lang w:val="uk-UA"/>
              </w:rPr>
              <w:t xml:space="preserve"> </w:t>
            </w:r>
            <w:r w:rsidR="00F33CEE">
              <w:rPr>
                <w:rFonts w:ascii="Times New Roman" w:hAnsi="Times New Roman" w:cs="Times New Roman"/>
                <w:lang w:val="uk-UA"/>
              </w:rPr>
              <w:t xml:space="preserve">до </w:t>
            </w:r>
            <w:r w:rsidRPr="006B598A">
              <w:rPr>
                <w:rFonts w:ascii="Times New Roman" w:hAnsi="Times New Roman" w:cs="Times New Roman"/>
                <w:lang w:val="uk-UA"/>
              </w:rPr>
              <w:t>тендерної документації.</w:t>
            </w:r>
          </w:p>
          <w:p w:rsidR="00014592" w:rsidRPr="000D352B" w:rsidRDefault="00014592">
            <w:pPr>
              <w:tabs>
                <w:tab w:val="left" w:pos="1080"/>
              </w:tabs>
              <w:ind w:left="127" w:right="126" w:firstLine="141"/>
              <w:jc w:val="both"/>
              <w:rPr>
                <w:rFonts w:ascii="Times New Roman" w:hAnsi="Times New Roman" w:cs="Times New Roman"/>
                <w:color w:val="FF0000"/>
                <w:lang w:val="uk-UA"/>
              </w:rPr>
            </w:pPr>
          </w:p>
          <w:p w:rsidR="00014592" w:rsidRPr="008A3395" w:rsidRDefault="000357DB">
            <w:pPr>
              <w:tabs>
                <w:tab w:val="left" w:pos="1080"/>
              </w:tabs>
              <w:ind w:left="127" w:right="126" w:firstLine="141"/>
              <w:jc w:val="both"/>
              <w:rPr>
                <w:rFonts w:ascii="Times New Roman" w:hAnsi="Times New Roman" w:cs="Times New Roman"/>
                <w:b/>
                <w:lang w:val="uk-UA"/>
              </w:rPr>
            </w:pPr>
            <w:bookmarkStart w:id="22" w:name="n285"/>
            <w:bookmarkStart w:id="23" w:name="n286"/>
            <w:bookmarkStart w:id="24" w:name="n290"/>
            <w:bookmarkStart w:id="25" w:name="n291"/>
            <w:bookmarkStart w:id="26" w:name="n292"/>
            <w:bookmarkStart w:id="27" w:name="n293"/>
            <w:bookmarkEnd w:id="22"/>
            <w:bookmarkEnd w:id="23"/>
            <w:bookmarkEnd w:id="24"/>
            <w:bookmarkEnd w:id="25"/>
            <w:bookmarkEnd w:id="26"/>
            <w:bookmarkEnd w:id="27"/>
            <w:r w:rsidRPr="008A3395">
              <w:rPr>
                <w:rFonts w:ascii="Times New Roman" w:hAnsi="Times New Roman" w:cs="Times New Roman"/>
                <w:b/>
                <w:lang w:val="uk-UA"/>
              </w:rPr>
              <w:t>ІІ. ПІДСТАВИ ДЛЯ ВІДМОВИ В УЧАСТІ У ПРОЦЕДУРІ ЗАКУПІВЛІ, визначені пунктом 47 Особливостей</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14592" w:rsidRPr="00EF3B32"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EF3B32">
              <w:rPr>
                <w:rFonts w:ascii="Times New Roman" w:hAnsi="Times New Roman" w:cs="Times New Roman"/>
                <w:lang w:val="uk-UA"/>
              </w:rPr>
              <w:t xml:space="preserve">закупівлі;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w:t>
            </w:r>
            <w:r w:rsidRPr="008A3395">
              <w:rPr>
                <w:rFonts w:ascii="Times New Roman" w:hAnsi="Times New Roman" w:cs="Times New Roman"/>
                <w:lang w:val="uk-UA"/>
              </w:rPr>
              <w:t xml:space="preserve"> з якого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9) у Єдиному державному реєстрі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(крім нерезидентів);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11) </w:t>
            </w:r>
            <w:r w:rsidR="00140DB3" w:rsidRPr="00140DB3">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3395">
              <w:rPr>
                <w:rFonts w:ascii="Times New Roman" w:hAnsi="Times New Roman" w:cs="Times New Roman"/>
                <w:lang w:val="uk-UA"/>
              </w:rPr>
              <w:t xml:space="preserve">;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8" w:name="n306"/>
            <w:bookmarkEnd w:id="28"/>
            <w:r w:rsidRPr="008A3395">
              <w:rPr>
                <w:rFonts w:ascii="Times New Roman" w:hAnsi="Times New Roman" w:cs="Times New Roman"/>
                <w:lang w:val="uk-UA"/>
              </w:rPr>
              <w:t xml:space="preserve"> </w:t>
            </w:r>
          </w:p>
          <w:p w:rsidR="00014592" w:rsidRPr="008A3395" w:rsidRDefault="000357DB">
            <w:pPr>
              <w:ind w:left="126" w:right="127" w:firstLine="142"/>
              <w:jc w:val="both"/>
            </w:pPr>
            <w:r w:rsidRPr="008A3395">
              <w:rPr>
                <w:lang w:val="uk-UA"/>
              </w:rPr>
              <w:t xml:space="preserve">2. </w:t>
            </w:r>
            <w:r w:rsidRPr="008A339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A3395">
              <w:rPr>
                <w:lang w:val="uk-UA"/>
              </w:rPr>
              <w:t>і</w:t>
            </w:r>
            <w:r w:rsidRPr="008A3395">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140DB3">
              <w:rPr>
                <w:lang w:val="uk-UA"/>
              </w:rPr>
              <w:t>-</w:t>
            </w:r>
            <w:r w:rsidRPr="008A3395">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A3395">
              <w:rPr>
                <w:lang w:val="uk-UA"/>
              </w:rPr>
              <w:t xml:space="preserve"> </w:t>
            </w:r>
            <w:r w:rsidRPr="008A3395">
              <w:t>Якщо замовник вважає таке підтвердження достатнім, учаснику процедури закупівлі не може бути відмовлено в участі в процедурі закупівлі.</w:t>
            </w:r>
          </w:p>
          <w:p w:rsidR="00014592" w:rsidRPr="000D352B" w:rsidRDefault="000357DB">
            <w:pPr>
              <w:ind w:left="126" w:right="127" w:firstLine="142"/>
              <w:jc w:val="both"/>
              <w:rPr>
                <w:rFonts w:ascii="Times New Roman" w:hAnsi="Times New Roman" w:cs="Times New Roman"/>
                <w:color w:val="FF0000"/>
                <w:lang w:val="uk-UA"/>
              </w:rPr>
            </w:pPr>
            <w:r w:rsidRPr="008A3395">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A3395">
              <w:rPr>
                <w:rFonts w:ascii="Times New Roman" w:hAnsi="Times New Roman" w:cs="Times New Roman"/>
                <w:lang w:val="uk-UA"/>
              </w:rPr>
              <w:t>47</w:t>
            </w:r>
            <w:r w:rsidRPr="008A3395">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352B" w:rsidRPr="0000487A" w:rsidTr="00556AE4">
        <w:trPr>
          <w:trHeight w:val="694"/>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aff4"/>
              <w:spacing w:beforeAutospacing="0" w:afterAutospacing="0"/>
              <w:ind w:right="-283"/>
              <w:rPr>
                <w:rStyle w:val="a6"/>
                <w:lang w:val="uk-UA"/>
              </w:rPr>
            </w:pPr>
            <w:r w:rsidRPr="003C4665">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rvps2"/>
              <w:spacing w:beforeAutospacing="0" w:afterAutospacing="0"/>
              <w:ind w:left="127" w:right="127"/>
              <w:rPr>
                <w:b/>
                <w:bCs/>
              </w:rPr>
            </w:pPr>
            <w:r w:rsidRPr="003C4665">
              <w:rPr>
                <w:b/>
                <w:bCs/>
              </w:rPr>
              <w:t xml:space="preserve">Інформація про технічну специфікацію (технічні, якісні та кількісні характеристики предмета </w:t>
            </w:r>
          </w:p>
          <w:p w:rsidR="00014592" w:rsidRPr="003C4665" w:rsidRDefault="000357DB">
            <w:pPr>
              <w:pStyle w:val="rvps2"/>
              <w:spacing w:beforeAutospacing="0" w:afterAutospacing="0"/>
              <w:ind w:left="127" w:right="127"/>
              <w:rPr>
                <w:b/>
              </w:rPr>
            </w:pPr>
            <w:r w:rsidRPr="003C4665">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D6205">
              <w:rPr>
                <w:rFonts w:ascii="Times New Roman" w:hAnsi="Times New Roman" w:cs="Times New Roman"/>
                <w:b/>
                <w:lang w:val="uk-UA"/>
              </w:rPr>
              <w:t>Додатку 3</w:t>
            </w:r>
            <w:r w:rsidRPr="00495EF9">
              <w:rPr>
                <w:rFonts w:ascii="Times New Roman" w:hAnsi="Times New Roman" w:cs="Times New Roman"/>
                <w:lang w:val="uk-UA"/>
              </w:rPr>
              <w:t xml:space="preserve"> до </w:t>
            </w:r>
            <w:r>
              <w:rPr>
                <w:rFonts w:ascii="Times New Roman" w:hAnsi="Times New Roman" w:cs="Times New Roman"/>
                <w:lang w:val="uk-UA"/>
              </w:rPr>
              <w:t>т</w:t>
            </w:r>
            <w:r w:rsidRPr="00495EF9">
              <w:rPr>
                <w:rFonts w:ascii="Times New Roman" w:hAnsi="Times New Roman" w:cs="Times New Roman"/>
                <w:lang w:val="uk-UA"/>
              </w:rPr>
              <w:t>ендерної документації.</w:t>
            </w:r>
            <w:r w:rsidR="00912FC6" w:rsidRPr="00912FC6">
              <w:rPr>
                <w:lang w:val="uk-UA"/>
              </w:rPr>
              <w:t xml:space="preserve"> </w:t>
            </w:r>
            <w:r w:rsidR="00912FC6" w:rsidRPr="00912FC6">
              <w:rPr>
                <w:rFonts w:ascii="Times New Roman" w:hAnsi="Times New Roman" w:cs="Times New Roman"/>
                <w:lang w:val="uk-UA"/>
              </w:rPr>
              <w:t>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субєкту господарювання, чи на торгові марки, патенти чи спосіб виробництва вважаються у значення “або еквівалент”</w:t>
            </w:r>
            <w:r w:rsidR="00912FC6">
              <w:rPr>
                <w:rFonts w:ascii="Times New Roman" w:hAnsi="Times New Roman" w:cs="Times New Roman"/>
                <w:lang w:val="uk-UA"/>
              </w:rPr>
              <w:t>.</w:t>
            </w:r>
          </w:p>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Інформація про відповідність запропонованої пропозиції технічним вимогам повинна бути підтверджена наступними документами:</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договірною ціною;</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локальними кошторисами (мають бути складені відповідно до відомості обсягів робіт з урахуванням  технологічного процесу);</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00912FC6">
              <w:rPr>
                <w:rFonts w:ascii="Times New Roman" w:hAnsi="Times New Roman" w:cs="Times New Roman"/>
                <w:lang w:val="uk-UA"/>
              </w:rPr>
              <w:tab/>
              <w:t>підсумковою відомістю ресурсів.</w:t>
            </w:r>
          </w:p>
          <w:p w:rsidR="00B36730" w:rsidRPr="00EF544C" w:rsidRDefault="00495EF9" w:rsidP="001F473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    </w:t>
            </w:r>
            <w:r w:rsidRPr="0011323A">
              <w:rPr>
                <w:rFonts w:ascii="Times New Roman" w:hAnsi="Times New Roman" w:cs="Times New Roman"/>
                <w:lang w:val="uk-UA"/>
              </w:rPr>
              <w:t xml:space="preserve">Інформація про відповідність запропонованої учасником пропозиції технічним вимогам подається у форматі PDF та у програмному комплексі АВК </w:t>
            </w:r>
            <w:r w:rsidR="00EF544C">
              <w:rPr>
                <w:rFonts w:ascii="Times New Roman" w:hAnsi="Times New Roman" w:cs="Times New Roman"/>
                <w:lang w:val="uk-UA"/>
              </w:rPr>
              <w:t>(</w:t>
            </w:r>
            <w:r w:rsidR="00F000A0">
              <w:rPr>
                <w:rFonts w:ascii="Times New Roman" w:hAnsi="Times New Roman" w:cs="Times New Roman"/>
                <w:lang w:val="uk-UA"/>
              </w:rPr>
              <w:t xml:space="preserve">у форматі </w:t>
            </w:r>
            <w:r w:rsidR="00EF544C">
              <w:rPr>
                <w:rFonts w:ascii="Times New Roman" w:hAnsi="Times New Roman" w:cs="Times New Roman"/>
                <w:lang w:val="uk-UA"/>
              </w:rPr>
              <w:t>файл</w:t>
            </w:r>
            <w:r w:rsidR="00F000A0">
              <w:rPr>
                <w:rFonts w:ascii="Times New Roman" w:hAnsi="Times New Roman" w:cs="Times New Roman"/>
                <w:lang w:val="uk-UA"/>
              </w:rPr>
              <w:t>у</w:t>
            </w:r>
            <w:r w:rsidR="00EF544C">
              <w:rPr>
                <w:rFonts w:ascii="Times New Roman" w:hAnsi="Times New Roman" w:cs="Times New Roman"/>
                <w:lang w:val="uk-UA"/>
              </w:rPr>
              <w:t xml:space="preserve"> -</w:t>
            </w:r>
            <w:r w:rsidR="00EF544C" w:rsidRPr="00EF544C">
              <w:rPr>
                <w:rFonts w:ascii="Times New Roman" w:hAnsi="Times New Roman" w:cs="Times New Roman"/>
                <w:lang w:val="uk-UA"/>
              </w:rPr>
              <w:t xml:space="preserve"> .</w:t>
            </w:r>
            <w:r w:rsidR="00EF544C">
              <w:rPr>
                <w:rFonts w:ascii="Times New Roman" w:hAnsi="Times New Roman" w:cs="Times New Roman"/>
                <w:lang w:val="en-US"/>
              </w:rPr>
              <w:t>imd</w:t>
            </w:r>
            <w:r w:rsidR="00EF544C" w:rsidRPr="00EF544C">
              <w:rPr>
                <w:rFonts w:ascii="Times New Roman" w:hAnsi="Times New Roman" w:cs="Times New Roman"/>
                <w:lang w:val="uk-UA"/>
              </w:rPr>
              <w:t>)</w:t>
            </w:r>
            <w:r w:rsidRPr="0011323A">
              <w:rPr>
                <w:rFonts w:ascii="Times New Roman" w:hAnsi="Times New Roman" w:cs="Times New Roman"/>
                <w:lang w:val="uk-UA"/>
              </w:rPr>
              <w:t xml:space="preserve"> або у програмному </w:t>
            </w:r>
            <w:r w:rsidR="00AD74D4">
              <w:rPr>
                <w:rFonts w:ascii="Times New Roman" w:hAnsi="Times New Roman" w:cs="Times New Roman"/>
                <w:lang w:val="uk-UA"/>
              </w:rPr>
              <w:t>комплексі, який взаємодіє з ним</w:t>
            </w:r>
            <w:r w:rsidRPr="0011323A">
              <w:rPr>
                <w:rFonts w:ascii="Times New Roman" w:hAnsi="Times New Roman" w:cs="Times New Roman"/>
                <w:lang w:val="uk-UA"/>
              </w:rPr>
              <w:t xml:space="preserve"> в частині передачі кошторисної</w:t>
            </w:r>
            <w:r w:rsidR="00EF544C">
              <w:rPr>
                <w:rFonts w:ascii="Times New Roman" w:hAnsi="Times New Roman" w:cs="Times New Roman"/>
                <w:lang w:val="uk-UA"/>
              </w:rPr>
              <w:t xml:space="preserve"> документації та розрахунків</w:t>
            </w:r>
            <w:r w:rsidR="00AD74D4">
              <w:rPr>
                <w:rFonts w:ascii="Times New Roman" w:hAnsi="Times New Roman" w:cs="Times New Roman"/>
                <w:lang w:val="uk-UA"/>
              </w:rPr>
              <w:t>.</w:t>
            </w:r>
          </w:p>
        </w:tc>
      </w:tr>
      <w:tr w:rsidR="000D352B" w:rsidRPr="008732C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aff4"/>
              <w:spacing w:beforeAutospacing="0" w:afterAutospacing="0"/>
              <w:ind w:left="142" w:right="-283"/>
              <w:rPr>
                <w:rStyle w:val="a6"/>
                <w:lang w:val="uk-UA"/>
              </w:rPr>
            </w:pPr>
            <w:r w:rsidRPr="00D17D7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rvps2"/>
              <w:spacing w:beforeAutospacing="0" w:afterAutospacing="0"/>
              <w:ind w:left="127" w:right="127"/>
              <w:rPr>
                <w:b/>
              </w:rPr>
            </w:pPr>
            <w:r w:rsidRPr="00D17D73">
              <w:rPr>
                <w:b/>
                <w:bCs/>
              </w:rPr>
              <w:t xml:space="preserve">Інформація про </w:t>
            </w:r>
            <w:r w:rsidRPr="00D17D73">
              <w:rPr>
                <w:b/>
                <w:bCs/>
                <w:lang w:val="ru-RU"/>
              </w:rPr>
              <w:t xml:space="preserve">субпідрядника/ </w:t>
            </w:r>
            <w:r w:rsidRPr="00D17D73">
              <w:rPr>
                <w:b/>
                <w:bCs/>
              </w:rPr>
              <w:t>співвиконавця</w:t>
            </w:r>
            <w:r w:rsidRPr="00D17D73">
              <w:rPr>
                <w:b/>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5A1DB1">
            <w:pPr>
              <w:ind w:left="127" w:right="127" w:firstLine="141"/>
              <w:jc w:val="both"/>
              <w:rPr>
                <w:rFonts w:ascii="Times New Roman" w:hAnsi="Times New Roman" w:cs="Times New Roman"/>
                <w:lang w:val="uk-UA"/>
              </w:rPr>
            </w:pPr>
            <w:r>
              <w:rPr>
                <w:rFonts w:ascii="Times New Roman" w:hAnsi="Times New Roman" w:cs="Times New Roman"/>
                <w:lang w:val="uk-UA"/>
              </w:rPr>
              <w:t xml:space="preserve">7.1. </w:t>
            </w:r>
            <w:r w:rsidR="000357DB" w:rsidRPr="00D17D73">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014592" w:rsidRDefault="000357DB" w:rsidP="00373EC5">
            <w:pPr>
              <w:ind w:left="127" w:right="127" w:firstLine="141"/>
              <w:jc w:val="both"/>
              <w:rPr>
                <w:rFonts w:ascii="Times New Roman" w:hAnsi="Times New Roman" w:cs="Times New Roman"/>
                <w:lang w:val="uk-UA" w:eastAsia="uk-UA"/>
              </w:rPr>
            </w:pPr>
            <w:r w:rsidRPr="00D17D73">
              <w:rPr>
                <w:rFonts w:ascii="Times New Roman" w:hAnsi="Times New Roman" w:cs="Times New Roman"/>
                <w:lang w:val="uk-UA"/>
              </w:rPr>
              <w:t xml:space="preserve">або інформацію у довільній формі щодо незалучення такого (таких) </w:t>
            </w:r>
            <w:r w:rsidRPr="00D17D73">
              <w:rPr>
                <w:rFonts w:ascii="Times New Roman" w:hAnsi="Times New Roman" w:cs="Times New Roman"/>
                <w:bCs/>
                <w:lang w:val="uk-UA"/>
              </w:rPr>
              <w:t>субпідрядника(ів)/</w:t>
            </w:r>
            <w:r w:rsidRPr="00D17D73">
              <w:rPr>
                <w:rFonts w:ascii="Times New Roman" w:hAnsi="Times New Roman" w:cs="Times New Roman"/>
                <w:b/>
                <w:bCs/>
                <w:lang w:val="uk-UA"/>
              </w:rPr>
              <w:t xml:space="preserve"> </w:t>
            </w:r>
            <w:r w:rsidR="003F4A2A">
              <w:rPr>
                <w:rFonts w:ascii="Times New Roman" w:hAnsi="Times New Roman" w:cs="Times New Roman"/>
                <w:lang w:val="uk-UA"/>
              </w:rPr>
              <w:t>співвиконавця (ів).</w:t>
            </w:r>
          </w:p>
          <w:p w:rsidR="005A1DB1" w:rsidRPr="00D17D73" w:rsidRDefault="005A1DB1" w:rsidP="00E727D7">
            <w:pPr>
              <w:ind w:left="127" w:right="127" w:firstLine="141"/>
              <w:jc w:val="both"/>
              <w:rPr>
                <w:rStyle w:val="rvts0"/>
                <w:lang w:val="uk-UA"/>
              </w:rPr>
            </w:pPr>
            <w:r>
              <w:rPr>
                <w:rStyle w:val="rvts0"/>
                <w:lang w:val="uk-UA"/>
              </w:rPr>
              <w:t xml:space="preserve">7.2. </w:t>
            </w:r>
            <w:r w:rsidR="00444272" w:rsidRPr="00444272">
              <w:rPr>
                <w:rStyle w:val="rvts0"/>
                <w:lang w:val="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tc>
      </w:tr>
      <w:tr w:rsidR="000D352B" w:rsidRPr="0000487A"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aff4"/>
              <w:spacing w:beforeAutospacing="0" w:afterAutospacing="0"/>
              <w:ind w:left="142" w:right="-283"/>
              <w:rPr>
                <w:rStyle w:val="a6"/>
                <w:lang w:val="uk-UA"/>
              </w:rPr>
            </w:pPr>
            <w:r w:rsidRPr="00F40FBD">
              <w:rPr>
                <w:rStyle w:val="a6"/>
                <w:lang w:val="uk-UA"/>
              </w:rPr>
              <w:t>8.</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rvps2"/>
              <w:spacing w:before="100" w:after="100"/>
            </w:pPr>
            <w:r w:rsidRPr="00F40FBD">
              <w:rPr>
                <w:b/>
                <w:bCs/>
              </w:rPr>
              <w:t xml:space="preserve">Внесення змін або відкликання тендерної </w:t>
            </w:r>
            <w:r w:rsidRPr="00F40FBD">
              <w:rPr>
                <w:b/>
                <w:bCs/>
                <w:lang w:val="ru-RU"/>
              </w:rPr>
              <w:t>пропозиції учасником</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E727D7" w:rsidRPr="00E727D7" w:rsidRDefault="000357DB">
            <w:pPr>
              <w:ind w:left="127" w:right="127" w:firstLine="141"/>
              <w:jc w:val="both"/>
              <w:rPr>
                <w:rFonts w:ascii="Times New Roman" w:hAnsi="Times New Roman" w:cs="Times New Roman"/>
                <w:lang w:val="uk-UA"/>
              </w:rPr>
            </w:pPr>
            <w:r w:rsidRPr="00222A68">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b/>
                <w:color w:val="FF0000"/>
                <w:lang w:val="uk-UA"/>
              </w:rPr>
            </w:pPr>
            <w:r w:rsidRPr="00DB241F">
              <w:rPr>
                <w:rStyle w:val="a6"/>
                <w:lang w:val="uk-UA"/>
              </w:rPr>
              <w:t>Розділ 4.</w:t>
            </w:r>
            <w:r w:rsidRPr="00DB241F">
              <w:rPr>
                <w:rStyle w:val="a6"/>
                <w:b w:val="0"/>
                <w:lang w:val="uk-UA"/>
              </w:rPr>
              <w:t xml:space="preserve"> </w:t>
            </w:r>
            <w:r w:rsidRPr="00DB241F">
              <w:rPr>
                <w:b/>
                <w:lang w:val="uk-UA" w:eastAsia="uk-UA"/>
              </w:rPr>
              <w:t>Подання та розкриття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aff4"/>
              <w:spacing w:beforeAutospacing="0" w:afterAutospacing="0"/>
              <w:ind w:right="-283"/>
              <w:rPr>
                <w:rStyle w:val="a6"/>
                <w:lang w:val="uk-UA"/>
              </w:rPr>
            </w:pPr>
            <w:r w:rsidRPr="00DB241F">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rvps2"/>
              <w:spacing w:beforeAutospacing="0" w:afterAutospacing="0"/>
              <w:ind w:left="127" w:right="127"/>
              <w:rPr>
                <w:b/>
              </w:rPr>
            </w:pPr>
            <w:r w:rsidRPr="00DB241F">
              <w:rPr>
                <w:b/>
                <w:bCs/>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E44D4" w:rsidRDefault="007A16D2">
            <w:pPr>
              <w:ind w:left="126" w:right="127" w:firstLine="142"/>
              <w:jc w:val="both"/>
              <w:rPr>
                <w:rFonts w:ascii="Times New Roman" w:hAnsi="Times New Roman" w:cs="Times New Roman"/>
                <w:lang w:val="uk-UA"/>
              </w:rPr>
            </w:pPr>
            <w:bookmarkStart w:id="29" w:name="n246"/>
            <w:bookmarkEnd w:id="29"/>
            <w:r w:rsidRPr="006F23F0">
              <w:rPr>
                <w:rFonts w:ascii="Times New Roman" w:hAnsi="Times New Roman" w:cs="Times New Roman"/>
                <w:lang w:val="uk-UA"/>
              </w:rPr>
              <w:t xml:space="preserve">1.1. </w:t>
            </w:r>
            <w:r w:rsidR="000357DB" w:rsidRPr="006F23F0">
              <w:rPr>
                <w:rFonts w:ascii="Times New Roman" w:hAnsi="Times New Roman" w:cs="Times New Roman"/>
                <w:lang w:val="uk-UA"/>
              </w:rPr>
              <w:t xml:space="preserve">Кінцевий строк подання тендерних пропозицій – </w:t>
            </w:r>
            <w:bookmarkStart w:id="30" w:name="_GoBack"/>
            <w:r w:rsidR="0093184C">
              <w:rPr>
                <w:rFonts w:ascii="Times New Roman" w:hAnsi="Times New Roman" w:cs="Times New Roman"/>
                <w:lang w:val="uk-UA"/>
              </w:rPr>
              <w:t>01</w:t>
            </w:r>
            <w:r w:rsidR="00554D0D" w:rsidRPr="006F23F0">
              <w:rPr>
                <w:rFonts w:ascii="Times New Roman" w:hAnsi="Times New Roman" w:cs="Times New Roman"/>
                <w:lang w:val="uk-UA"/>
              </w:rPr>
              <w:t>.</w:t>
            </w:r>
            <w:r w:rsidR="0093184C">
              <w:rPr>
                <w:rFonts w:ascii="Times New Roman" w:hAnsi="Times New Roman" w:cs="Times New Roman"/>
                <w:lang w:val="uk-UA"/>
              </w:rPr>
              <w:t>01</w:t>
            </w:r>
            <w:bookmarkEnd w:id="30"/>
            <w:r w:rsidR="000357DB" w:rsidRPr="006F23F0">
              <w:rPr>
                <w:rFonts w:ascii="Times New Roman" w:hAnsi="Times New Roman" w:cs="Times New Roman"/>
                <w:lang w:val="uk-UA"/>
              </w:rPr>
              <w:t>.202</w:t>
            </w:r>
            <w:r w:rsidR="0093184C">
              <w:rPr>
                <w:rFonts w:ascii="Times New Roman" w:hAnsi="Times New Roman" w:cs="Times New Roman"/>
                <w:lang w:val="uk-UA"/>
              </w:rPr>
              <w:t>4</w:t>
            </w:r>
            <w:r w:rsidR="000357DB" w:rsidRPr="006F23F0">
              <w:rPr>
                <w:rFonts w:ascii="Times New Roman" w:hAnsi="Times New Roman" w:cs="Times New Roman"/>
                <w:lang w:val="uk-UA"/>
              </w:rPr>
              <w:t xml:space="preserve"> року</w:t>
            </w:r>
            <w:r w:rsidRPr="006F23F0">
              <w:rPr>
                <w:rFonts w:ascii="Times New Roman" w:hAnsi="Times New Roman" w:cs="Times New Roman"/>
                <w:lang w:val="uk-UA"/>
              </w:rPr>
              <w:t xml:space="preserve"> </w:t>
            </w:r>
            <w:r w:rsidR="000357DB" w:rsidRPr="006F23F0">
              <w:rPr>
                <w:rFonts w:ascii="Times New Roman" w:hAnsi="Times New Roman" w:cs="Times New Roman"/>
                <w:lang w:val="uk-UA"/>
              </w:rPr>
              <w:t xml:space="preserve">до </w:t>
            </w:r>
            <w:r w:rsidR="0093184C">
              <w:rPr>
                <w:rFonts w:ascii="Times New Roman" w:hAnsi="Times New Roman" w:cs="Times New Roman"/>
                <w:lang w:val="uk-UA"/>
              </w:rPr>
              <w:t>07</w:t>
            </w:r>
            <w:r w:rsidR="000357DB" w:rsidRPr="006F23F0">
              <w:rPr>
                <w:rFonts w:ascii="Times New Roman" w:hAnsi="Times New Roman" w:cs="Times New Roman"/>
                <w:lang w:val="uk-UA"/>
              </w:rPr>
              <w:t>:00 за київським часом.</w:t>
            </w:r>
          </w:p>
          <w:p w:rsidR="00014592" w:rsidRPr="00DB241F" w:rsidRDefault="007A16D2">
            <w:pPr>
              <w:ind w:left="126" w:right="127" w:firstLine="142"/>
              <w:jc w:val="both"/>
              <w:rPr>
                <w:rFonts w:ascii="Times New Roman" w:hAnsi="Times New Roman" w:cs="Times New Roman"/>
                <w:lang w:val="uk-UA"/>
              </w:rPr>
            </w:pPr>
            <w:r>
              <w:rPr>
                <w:rFonts w:ascii="Times New Roman" w:hAnsi="Times New Roman" w:cs="Times New Roman"/>
                <w:lang w:val="uk-UA"/>
              </w:rPr>
              <w:t xml:space="preserve">1.2. </w:t>
            </w:r>
            <w:r w:rsidR="000357DB" w:rsidRPr="00DB241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B3E" w:rsidRDefault="007A16D2" w:rsidP="00E86B3E">
            <w:pPr>
              <w:ind w:left="126" w:right="127" w:firstLine="142"/>
              <w:jc w:val="both"/>
              <w:rPr>
                <w:rFonts w:ascii="Times New Roman" w:hAnsi="Times New Roman" w:cs="Times New Roman"/>
                <w:lang w:val="uk-UA"/>
              </w:rPr>
            </w:pPr>
            <w:r>
              <w:rPr>
                <w:rFonts w:ascii="Times New Roman" w:hAnsi="Times New Roman" w:cs="Times New Roman"/>
                <w:lang w:val="uk-UA"/>
              </w:rPr>
              <w:t xml:space="preserve">1.3. </w:t>
            </w:r>
            <w:r w:rsidR="000357DB" w:rsidRPr="00DB241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E86B3E" w:rsidRPr="00E86B3E">
              <w:rPr>
                <w:rFonts w:ascii="Times New Roman" w:hAnsi="Times New Roman" w:cs="Times New Roman"/>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014592" w:rsidRPr="000D352B" w:rsidRDefault="007A16D2" w:rsidP="00E86B3E">
            <w:pPr>
              <w:ind w:left="126" w:right="127" w:firstLine="142"/>
              <w:jc w:val="both"/>
              <w:rPr>
                <w:rFonts w:ascii="Times New Roman" w:hAnsi="Times New Roman" w:cs="Times New Roman"/>
                <w:color w:val="FF0000"/>
                <w:lang w:val="uk-UA"/>
              </w:rPr>
            </w:pPr>
            <w:r>
              <w:rPr>
                <w:rFonts w:ascii="Times New Roman" w:hAnsi="Times New Roman" w:cs="Times New Roman"/>
                <w:lang w:val="uk-UA"/>
              </w:rPr>
              <w:t xml:space="preserve">1.4. </w:t>
            </w:r>
            <w:r w:rsidR="000357DB" w:rsidRPr="00DB241F">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0D352B" w:rsidRPr="0008466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aff4"/>
              <w:spacing w:beforeAutospacing="0" w:afterAutospacing="0"/>
              <w:ind w:right="-283"/>
              <w:rPr>
                <w:rStyle w:val="a6"/>
                <w:lang w:val="uk-UA"/>
              </w:rPr>
            </w:pPr>
            <w:r w:rsidRPr="00785AA9">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rvps2"/>
              <w:spacing w:beforeAutospacing="0" w:afterAutospacing="0"/>
              <w:ind w:left="127" w:right="127"/>
              <w:rPr>
                <w:b/>
              </w:rPr>
            </w:pPr>
            <w:r w:rsidRPr="00785AA9">
              <w:rPr>
                <w:b/>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7A16D2">
            <w:pPr>
              <w:shd w:val="clear" w:color="auto" w:fill="FFFFFF"/>
              <w:ind w:left="150" w:firstLine="142"/>
              <w:jc w:val="both"/>
              <w:rPr>
                <w:rFonts w:ascii="Times New Roman" w:hAnsi="Times New Roman" w:cs="Times New Roman"/>
              </w:rPr>
            </w:pPr>
            <w:r>
              <w:rPr>
                <w:rFonts w:ascii="Times New Roman" w:hAnsi="Times New Roman" w:cs="Times New Roman"/>
                <w:lang w:val="uk-UA"/>
              </w:rPr>
              <w:t xml:space="preserve">2.1. </w:t>
            </w:r>
            <w:r w:rsidR="000357DB" w:rsidRPr="00785AA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AEA" w:rsidRDefault="00590F23" w:rsidP="005072DA">
            <w:pPr>
              <w:shd w:val="clear" w:color="auto" w:fill="FFFFFF"/>
              <w:ind w:left="150" w:firstLine="142"/>
              <w:jc w:val="both"/>
              <w:rPr>
                <w:rFonts w:ascii="Times New Roman" w:hAnsi="Times New Roman" w:cs="Times New Roman"/>
                <w:spacing w:val="-6"/>
                <w:sz w:val="22"/>
                <w:szCs w:val="22"/>
                <w:lang w:eastAsia="uk-UA"/>
              </w:rPr>
            </w:pPr>
            <w:r w:rsidRPr="001A0AEA">
              <w:rPr>
                <w:rFonts w:ascii="Times New Roman" w:hAnsi="Times New Roman" w:cs="Times New Roman"/>
                <w:lang w:val="uk-UA"/>
              </w:rPr>
              <w:t xml:space="preserve">2.2. </w:t>
            </w:r>
            <w:r w:rsidR="001A0AEA" w:rsidRPr="001A0AEA">
              <w:rPr>
                <w:rFonts w:ascii="Times New Roman" w:hAnsi="Times New Roman" w:cs="Times New Roman"/>
              </w:rPr>
              <w:t>Під час</w:t>
            </w:r>
            <w:r w:rsidR="001A0AEA">
              <w:rPr>
                <w:rFonts w:ascii="Times New Roman" w:hAnsi="Times New Roman" w:cs="Times New Roman"/>
                <w:spacing w:val="-6"/>
                <w:lang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014592" w:rsidRPr="001A0AEA" w:rsidRDefault="00014592">
            <w:pPr>
              <w:pStyle w:val="rvps2"/>
              <w:spacing w:beforeAutospacing="0" w:afterAutospacing="0"/>
              <w:ind w:left="150" w:right="127" w:firstLine="142"/>
              <w:jc w:val="both"/>
              <w:rPr>
                <w:color w:val="FF0000"/>
                <w:lang w:val="ru-RU"/>
              </w:rPr>
            </w:pP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jc w:val="center"/>
              <w:rPr>
                <w:b/>
                <w:lang w:val="uk-UA"/>
              </w:rPr>
            </w:pPr>
            <w:r w:rsidRPr="00672CC0">
              <w:rPr>
                <w:rStyle w:val="a6"/>
                <w:lang w:val="uk-UA"/>
              </w:rPr>
              <w:t>Розділ 5.</w:t>
            </w:r>
            <w:r w:rsidRPr="00672CC0">
              <w:rPr>
                <w:rStyle w:val="a6"/>
                <w:b w:val="0"/>
                <w:lang w:val="uk-UA"/>
              </w:rPr>
              <w:t xml:space="preserve"> </w:t>
            </w:r>
            <w:r w:rsidRPr="00672CC0">
              <w:rPr>
                <w:b/>
                <w:lang w:val="uk-UA" w:eastAsia="uk-UA"/>
              </w:rPr>
              <w:t>Оцінка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rPr>
                <w:rStyle w:val="a6"/>
                <w:lang w:val="uk-UA"/>
              </w:rPr>
            </w:pPr>
            <w:r w:rsidRPr="00672CC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rvps2"/>
              <w:spacing w:beforeAutospacing="0" w:afterAutospacing="0"/>
              <w:ind w:left="127" w:right="127"/>
              <w:rPr>
                <w:b/>
                <w:bCs/>
              </w:rPr>
            </w:pPr>
            <w:r w:rsidRPr="00672CC0">
              <w:rPr>
                <w:b/>
                <w:bCs/>
              </w:rPr>
              <w:t xml:space="preserve">Перелік критеріїв </w:t>
            </w:r>
          </w:p>
          <w:p w:rsidR="00014592" w:rsidRPr="00672CC0" w:rsidRDefault="000357DB">
            <w:pPr>
              <w:pStyle w:val="rvps2"/>
              <w:spacing w:beforeAutospacing="0" w:afterAutospacing="0"/>
              <w:ind w:left="127" w:right="127"/>
              <w:rPr>
                <w:b/>
                <w:bCs/>
              </w:rPr>
            </w:pPr>
            <w:r w:rsidRPr="00672CC0">
              <w:rPr>
                <w:b/>
                <w:bCs/>
              </w:rPr>
              <w:t xml:space="preserve">та методика </w:t>
            </w:r>
          </w:p>
          <w:p w:rsidR="00014592" w:rsidRPr="00672CC0" w:rsidRDefault="000357DB">
            <w:pPr>
              <w:pStyle w:val="rvps2"/>
              <w:spacing w:beforeAutospacing="0" w:afterAutospacing="0"/>
              <w:ind w:left="127" w:right="127"/>
              <w:rPr>
                <w:b/>
                <w:bCs/>
              </w:rPr>
            </w:pPr>
            <w:r w:rsidRPr="00672CC0">
              <w:rPr>
                <w:b/>
                <w:bCs/>
              </w:rPr>
              <w:t xml:space="preserve">оцінки тендерної пропозиції із зазначенням </w:t>
            </w:r>
          </w:p>
          <w:p w:rsidR="00014592" w:rsidRPr="00672CC0" w:rsidRDefault="000357DB">
            <w:pPr>
              <w:pStyle w:val="rvps2"/>
              <w:spacing w:beforeAutospacing="0" w:afterAutospacing="0"/>
              <w:ind w:left="127" w:right="127"/>
            </w:pPr>
            <w:r w:rsidRPr="00672CC0">
              <w:rPr>
                <w:b/>
                <w:bCs/>
              </w:rPr>
              <w:t>питомої ваги критерію, розгляд та оцінка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95DB4" w:rsidRDefault="00395DB4" w:rsidP="00395DB4">
            <w:pPr>
              <w:ind w:firstLine="176"/>
              <w:contextualSpacing/>
              <w:jc w:val="both"/>
              <w:rPr>
                <w:rFonts w:ascii="Times New Roman" w:hAnsi="Times New Roman" w:cs="Times New Roman"/>
                <w:color w:val="000000"/>
                <w:spacing w:val="-6"/>
                <w:lang w:val="uk-UA" w:eastAsia="uk-UA"/>
              </w:rPr>
            </w:pPr>
            <w:r w:rsidRPr="00395DB4">
              <w:rPr>
                <w:rFonts w:ascii="Times New Roman" w:hAnsi="Times New Roman" w:cs="Times New Roman"/>
                <w:color w:val="000000"/>
                <w:spacing w:val="-6"/>
                <w:lang w:val="uk-UA" w:eastAsia="uk-UA"/>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395DB4">
                <w:rPr>
                  <w:rFonts w:ascii="Times New Roman" w:hAnsi="Times New Roman" w:cs="Times New Roman"/>
                  <w:color w:val="000000"/>
                  <w:spacing w:val="-6"/>
                  <w:lang w:val="uk-UA" w:eastAsia="uk-UA"/>
                </w:rPr>
                <w:t>шістнадцятої</w:t>
              </w:r>
            </w:hyperlink>
            <w:r w:rsidRPr="00395DB4">
              <w:rPr>
                <w:rFonts w:ascii="Times New Roman" w:hAnsi="Times New Roman" w:cs="Times New Roman"/>
                <w:color w:val="000000"/>
                <w:spacing w:val="-6"/>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A0AEA" w:rsidRDefault="001A0AEA" w:rsidP="001A0AEA">
            <w:pPr>
              <w:ind w:firstLine="176"/>
              <w:contextualSpacing/>
              <w:jc w:val="both"/>
              <w:rPr>
                <w:rFonts w:ascii="Times New Roman" w:hAnsi="Times New Roman" w:cs="Times New Roman"/>
                <w:color w:val="000000"/>
                <w:spacing w:val="-6"/>
                <w:sz w:val="22"/>
                <w:szCs w:val="22"/>
                <w:lang w:eastAsia="uk-UA"/>
              </w:rPr>
            </w:pPr>
            <w:r>
              <w:rPr>
                <w:rFonts w:ascii="Times New Roman" w:hAnsi="Times New Roman" w:cs="Times New Roman"/>
                <w:color w:val="000000"/>
                <w:spacing w:val="-6"/>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Pr>
                  <w:rStyle w:val="afff"/>
                  <w:rFonts w:ascii="Times New Roman" w:hAnsi="Times New Roman" w:cs="Times New Roman"/>
                  <w:color w:val="000000"/>
                  <w:spacing w:val="-6"/>
                  <w:lang w:eastAsia="uk-UA"/>
                </w:rPr>
                <w:t>пунктом 40</w:t>
              </w:r>
            </w:hyperlink>
            <w:r>
              <w:rPr>
                <w:rFonts w:ascii="Times New Roman" w:hAnsi="Times New Roman" w:cs="Times New Roman"/>
                <w:color w:val="000000"/>
                <w:spacing w:val="-6"/>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Pr>
                  <w:rStyle w:val="afff"/>
                  <w:rFonts w:ascii="Times New Roman" w:hAnsi="Times New Roman" w:cs="Times New Roman"/>
                  <w:color w:val="000000"/>
                  <w:spacing w:val="-6"/>
                  <w:lang w:eastAsia="uk-UA"/>
                </w:rPr>
                <w:t>третьої</w:t>
              </w:r>
            </w:hyperlink>
            <w:r>
              <w:rPr>
                <w:rFonts w:ascii="Times New Roman" w:hAnsi="Times New Roman" w:cs="Times New Roman"/>
                <w:color w:val="000000"/>
                <w:spacing w:val="-6"/>
                <w:lang w:eastAsia="uk-UA"/>
              </w:rPr>
              <w:t xml:space="preserve"> та </w:t>
            </w:r>
            <w:hyperlink r:id="rId15" w:anchor="n1500" w:tgtFrame="_blank" w:history="1">
              <w:r>
                <w:rPr>
                  <w:rStyle w:val="afff"/>
                  <w:rFonts w:ascii="Times New Roman" w:hAnsi="Times New Roman" w:cs="Times New Roman"/>
                  <w:color w:val="000000"/>
                  <w:spacing w:val="-6"/>
                  <w:lang w:eastAsia="uk-UA"/>
                </w:rPr>
                <w:t>четвертої</w:t>
              </w:r>
            </w:hyperlink>
            <w:r>
              <w:rPr>
                <w:rFonts w:ascii="Times New Roman" w:hAnsi="Times New Roman" w:cs="Times New Roman"/>
                <w:color w:val="000000"/>
                <w:spacing w:val="-6"/>
                <w:lang w:eastAsia="uk-UA"/>
              </w:rPr>
              <w:t xml:space="preserve"> статті 28 Закону.</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Pr>
                <w:rFonts w:ascii="Times New Roman" w:hAnsi="Times New Roman" w:cs="Times New Roman"/>
                <w:color w:val="000000"/>
                <w:spacing w:val="-6"/>
                <w:lang w:eastAsia="uk-UA"/>
              </w:rPr>
              <w:t>Особливостей</w:t>
            </w:r>
            <w:r>
              <w:rPr>
                <w:rFonts w:ascii="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014592" w:rsidRPr="00970F3B" w:rsidRDefault="000357D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Критерії та методика оцінки визначаються відповідно до статті 29 Закону.</w:t>
            </w:r>
          </w:p>
          <w:p w:rsidR="00014592" w:rsidRPr="00970F3B" w:rsidRDefault="000357DB">
            <w:pPr>
              <w:ind w:left="150" w:right="127" w:firstLine="142"/>
              <w:jc w:val="both"/>
              <w:rPr>
                <w:rFonts w:ascii="Times New Roman" w:hAnsi="Times New Roman" w:cs="Times New Roman"/>
                <w:b/>
                <w:highlight w:val="white"/>
              </w:rPr>
            </w:pPr>
            <w:r w:rsidRPr="00970F3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14592" w:rsidRPr="005072DA" w:rsidRDefault="000357DB" w:rsidP="005072DA">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5072DA">
              <w:rPr>
                <w:rFonts w:ascii="Times New Roman" w:hAnsi="Times New Roman" w:cs="Times New Roman"/>
                <w:highlight w:val="white"/>
              </w:rPr>
              <w:t xml:space="preserve">тосування електронного аукціону </w:t>
            </w:r>
            <w:r w:rsidRPr="00970F3B">
              <w:rPr>
                <w:rFonts w:ascii="Times New Roman" w:hAnsi="Times New Roman" w:cs="Times New Roman"/>
                <w:i/>
                <w:highlight w:val="white"/>
              </w:rPr>
              <w:t>(у разі якщо подано дві і більше тендерних пропозицій).</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4592" w:rsidRPr="00970F3B" w:rsidRDefault="000357DB">
            <w:pPr>
              <w:ind w:right="127"/>
              <w:jc w:val="both"/>
              <w:rPr>
                <w:rFonts w:ascii="Times New Roman" w:hAnsi="Times New Roman" w:cs="Times New Roman"/>
                <w:i/>
                <w:highlight w:val="yellow"/>
              </w:rPr>
            </w:pPr>
            <w:r w:rsidRPr="00970F3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4592" w:rsidRPr="00970F3B" w:rsidRDefault="000357DB">
            <w:pPr>
              <w:pStyle w:val="rvps2"/>
              <w:spacing w:beforeAutospacing="0" w:afterAutospacing="0"/>
              <w:ind w:right="127"/>
              <w:jc w:val="both"/>
            </w:pPr>
            <w:r w:rsidRPr="00970F3B">
              <w:rPr>
                <w:i/>
              </w:rPr>
              <w:t xml:space="preserve">Ціна тендерної пропозиції </w:t>
            </w:r>
            <w:r w:rsidRPr="00970F3B">
              <w:rPr>
                <w:b/>
                <w:i/>
                <w:u w:val="single"/>
              </w:rPr>
              <w:t>не може</w:t>
            </w:r>
            <w:r w:rsidRPr="00970F3B">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4592" w:rsidRPr="00970F3B" w:rsidRDefault="000357DB">
            <w:pPr>
              <w:pStyle w:val="rvps2"/>
              <w:spacing w:beforeAutospacing="0" w:afterAutospacing="0"/>
              <w:ind w:right="127"/>
              <w:jc w:val="both"/>
              <w:rPr>
                <w:b/>
                <w:i/>
              </w:rPr>
            </w:pPr>
            <w:r w:rsidRPr="00970F3B">
              <w:rPr>
                <w:i/>
              </w:rPr>
              <w:t xml:space="preserve">До розгляду </w:t>
            </w:r>
            <w:r w:rsidRPr="00970F3B">
              <w:rPr>
                <w:b/>
                <w:i/>
                <w:u w:val="single"/>
              </w:rPr>
              <w:t>не приймається</w:t>
            </w:r>
            <w:r w:rsidRPr="00970F3B">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Оцінка тендерних пропозицій здійснюється на основі критерію „Ціна”. Питома вага – 100 %.</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1B72C9">
              <w:rPr>
                <w:rFonts w:ascii="Times New Roman" w:hAnsi="Times New Roman" w:cs="Times New Roman"/>
                <w:lang w:val="uk-UA"/>
              </w:rPr>
              <w:t>–</w:t>
            </w:r>
            <w:r w:rsidRPr="00970F3B">
              <w:rPr>
                <w:rFonts w:ascii="Times New Roman" w:hAnsi="Times New Roman" w:cs="Times New Roman"/>
                <w:lang w:val="uk-UA"/>
              </w:rPr>
              <w:t xml:space="preserve"> у разі, якщо учасник  не є платником ПДВ, а також без ПДВ - якщо предмет закупівлі не оподатковується.</w:t>
            </w:r>
          </w:p>
          <w:p w:rsidR="00014592" w:rsidRPr="00970F3B" w:rsidRDefault="000357DB">
            <w:pPr>
              <w:ind w:right="127"/>
              <w:jc w:val="both"/>
              <w:rPr>
                <w:rFonts w:ascii="Times New Roman" w:hAnsi="Times New Roman" w:cs="Times New Roman"/>
              </w:rPr>
            </w:pPr>
            <w:r w:rsidRPr="00970F3B">
              <w:rPr>
                <w:rFonts w:ascii="Times New Roman" w:hAnsi="Times New Roman" w:cs="Times New Roman"/>
              </w:rPr>
              <w:t>Оцінка здійснюється щодо предмета закупівлі в цілому.</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592" w:rsidRPr="00970F3B" w:rsidRDefault="000357DB">
            <w:pPr>
              <w:ind w:right="127"/>
              <w:jc w:val="both"/>
              <w:rPr>
                <w:rFonts w:ascii="Times New Roman" w:hAnsi="Times New Roman" w:cs="Times New Roman"/>
                <w:strike/>
                <w:highlight w:val="white"/>
              </w:rPr>
            </w:pPr>
            <w:r w:rsidRPr="00970F3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7D99">
              <w:rPr>
                <w:rFonts w:ascii="Times New Roman" w:hAnsi="Times New Roman" w:cs="Times New Roman"/>
                <w:b/>
              </w:rPr>
              <w:t>протягом 24 годин</w:t>
            </w:r>
            <w:r w:rsidRPr="00970F3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70F3B">
              <w:rPr>
                <w:rFonts w:ascii="Times New Roman" w:hAnsi="Times New Roman" w:cs="Times New Roman"/>
                <w:highlight w:val="white"/>
              </w:rPr>
              <w:t>лених невідповідностей.</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4592" w:rsidRPr="009267FC" w:rsidRDefault="000357DB" w:rsidP="009267FC">
            <w:pPr>
              <w:ind w:right="127"/>
              <w:jc w:val="both"/>
              <w:rPr>
                <w:rFonts w:ascii="Times New Roman" w:hAnsi="Times New Roman" w:cs="Times New Roman"/>
                <w:highlight w:val="white"/>
                <w:lang w:val="uk-UA"/>
              </w:rPr>
            </w:pPr>
            <w:r w:rsidRPr="00970F3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352B" w:rsidRPr="0000487A"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aff4"/>
              <w:spacing w:beforeAutospacing="0" w:afterAutospacing="0"/>
              <w:ind w:right="-283"/>
              <w:rPr>
                <w:rStyle w:val="a6"/>
                <w:lang w:val="uk-UA"/>
              </w:rPr>
            </w:pPr>
            <w:r w:rsidRPr="001A5646">
              <w:rPr>
                <w:rStyle w:val="a6"/>
              </w:rPr>
              <w:t>2</w:t>
            </w:r>
            <w:r w:rsidRPr="001A5646">
              <w:rPr>
                <w:rStyle w:val="a6"/>
                <w:lang w:val="uk-UA"/>
              </w:rPr>
              <w:t>.</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rvps2"/>
              <w:spacing w:beforeAutospacing="0" w:afterAutospacing="0"/>
              <w:ind w:right="127"/>
              <w:rPr>
                <w:b/>
                <w:bCs/>
              </w:rPr>
            </w:pPr>
            <w:r w:rsidRPr="001A5646">
              <w:rPr>
                <w:b/>
              </w:rPr>
              <w:t>Інша інформація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1289" w:rsidRDefault="000357DB">
            <w:pPr>
              <w:pStyle w:val="rvps2"/>
              <w:spacing w:beforeAutospacing="0" w:afterAutospacing="0"/>
              <w:ind w:right="127"/>
              <w:jc w:val="both"/>
              <w:rPr>
                <w:rStyle w:val="rvts0"/>
              </w:rPr>
            </w:pPr>
            <w:r w:rsidRPr="00395DB4">
              <w:rPr>
                <w:rStyle w:val="rvts0"/>
              </w:rPr>
              <w:t>Вартість тендерної пропозиції та всі інші ціни повинні бути чітко визначені.</w:t>
            </w:r>
          </w:p>
          <w:p w:rsidR="00014592" w:rsidRPr="00751289" w:rsidRDefault="000357DB">
            <w:pPr>
              <w:pStyle w:val="rvps2"/>
              <w:spacing w:beforeAutospacing="0" w:afterAutospacing="0"/>
              <w:ind w:right="127"/>
              <w:jc w:val="both"/>
              <w:rPr>
                <w:rStyle w:val="rvts0"/>
              </w:rPr>
            </w:pPr>
            <w:r w:rsidRPr="00751289">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4592" w:rsidRPr="00751289" w:rsidRDefault="000357DB">
            <w:pPr>
              <w:pStyle w:val="rvps2"/>
              <w:spacing w:beforeAutospacing="0" w:afterAutospacing="0"/>
              <w:ind w:right="127"/>
              <w:jc w:val="both"/>
              <w:rPr>
                <w:rStyle w:val="rvts0"/>
              </w:rPr>
            </w:pPr>
            <w:r w:rsidRPr="00751289">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4815">
              <w:rPr>
                <w:rStyle w:val="rvts0"/>
              </w:rPr>
              <w:t>(у разі встановлення такої вимоги)</w:t>
            </w:r>
            <w:r w:rsidRPr="00751289">
              <w:rPr>
                <w:rStyle w:val="rvts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4592" w:rsidRPr="00751289" w:rsidRDefault="000357DB">
            <w:pPr>
              <w:pStyle w:val="rvps2"/>
              <w:spacing w:beforeAutospacing="0" w:afterAutospacing="0"/>
              <w:ind w:right="127"/>
              <w:jc w:val="both"/>
              <w:rPr>
                <w:rStyle w:val="rvts0"/>
              </w:rPr>
            </w:pPr>
            <w:r w:rsidRPr="00751289">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4592" w:rsidRPr="00751289" w:rsidRDefault="000357DB">
            <w:pPr>
              <w:pStyle w:val="rvps2"/>
              <w:spacing w:beforeAutospacing="0" w:afterAutospacing="0"/>
              <w:ind w:right="127"/>
              <w:jc w:val="both"/>
              <w:rPr>
                <w:rStyle w:val="rvts0"/>
              </w:rPr>
            </w:pPr>
            <w:r w:rsidRPr="00751289">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4592" w:rsidRPr="00751289" w:rsidRDefault="000357DB">
            <w:pPr>
              <w:pStyle w:val="rvps2"/>
              <w:spacing w:beforeAutospacing="0" w:afterAutospacing="0"/>
              <w:ind w:right="127"/>
              <w:jc w:val="both"/>
              <w:rPr>
                <w:rStyle w:val="rvts0"/>
                <w:b/>
              </w:rPr>
            </w:pPr>
            <w:r w:rsidRPr="00751289">
              <w:rPr>
                <w:rStyle w:val="rvts0"/>
                <w:b/>
              </w:rPr>
              <w:t>Інші умови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1. Учасники відповідають за зміст своїх тендерних пропозицій та повинні дотримуватись норм чинного законодавства України.</w:t>
            </w:r>
          </w:p>
          <w:p w:rsidR="00014592" w:rsidRPr="00751289" w:rsidRDefault="000357DB">
            <w:pPr>
              <w:pStyle w:val="rvps2"/>
              <w:spacing w:beforeAutospacing="0" w:afterAutospacing="0"/>
              <w:ind w:right="127"/>
              <w:jc w:val="both"/>
              <w:rPr>
                <w:rStyle w:val="rvts0"/>
              </w:rPr>
            </w:pPr>
            <w:r w:rsidRPr="00751289">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14592" w:rsidRPr="00751289" w:rsidRDefault="000357DB">
            <w:pPr>
              <w:pStyle w:val="rvps2"/>
              <w:spacing w:beforeAutospacing="0" w:afterAutospacing="0"/>
              <w:ind w:right="127"/>
              <w:jc w:val="both"/>
              <w:rPr>
                <w:rStyle w:val="rvts0"/>
              </w:rPr>
            </w:pPr>
            <w:r w:rsidRPr="00751289">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14592" w:rsidRPr="00751289" w:rsidRDefault="000357DB">
            <w:pPr>
              <w:pStyle w:val="rvps2"/>
              <w:spacing w:beforeAutospacing="0" w:afterAutospacing="0"/>
              <w:ind w:right="127"/>
              <w:jc w:val="both"/>
              <w:rPr>
                <w:rStyle w:val="rvts0"/>
              </w:rPr>
            </w:pPr>
            <w:r w:rsidRPr="00751289">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4592" w:rsidRPr="00751289" w:rsidRDefault="000357DB">
            <w:pPr>
              <w:pStyle w:val="rvps2"/>
              <w:spacing w:beforeAutospacing="0" w:afterAutospacing="0"/>
              <w:ind w:right="127"/>
              <w:jc w:val="both"/>
              <w:rPr>
                <w:rStyle w:val="rvts0"/>
              </w:rPr>
            </w:pPr>
            <w:r w:rsidRPr="00751289">
              <w:rPr>
                <w:rStyle w:val="rvts0"/>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014592" w:rsidRPr="00751289" w:rsidRDefault="000357DB">
            <w:pPr>
              <w:jc w:val="both"/>
              <w:rPr>
                <w:rFonts w:ascii="Times New Roman" w:hAnsi="Times New Roman" w:cs="Times New Roman"/>
                <w:lang w:val="uk-UA"/>
              </w:rPr>
            </w:pPr>
            <w:r w:rsidRPr="00751289">
              <w:rPr>
                <w:rStyle w:val="rvts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51289">
              <w:rPr>
                <w:rStyle w:val="rvts0"/>
              </w:rPr>
              <w:t>VI</w:t>
            </w:r>
            <w:r w:rsidRPr="00751289">
              <w:rPr>
                <w:rFonts w:ascii="Times New Roman" w:hAnsi="Times New Roman" w:cs="Times New Roman"/>
                <w:lang w:val="uk-UA"/>
              </w:rPr>
              <w:t>.</w:t>
            </w:r>
          </w:p>
          <w:p w:rsidR="00014592" w:rsidRPr="00751289" w:rsidRDefault="000357DB">
            <w:pPr>
              <w:jc w:val="both"/>
              <w:rPr>
                <w:rStyle w:val="rvts0"/>
                <w:rFonts w:ascii="Times New Roman" w:hAnsi="Times New Roman" w:cs="Times New Roman"/>
                <w:lang w:val="uk-UA"/>
              </w:rPr>
            </w:pPr>
            <w:r w:rsidRPr="00751289">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1289">
              <w:rPr>
                <w:rFonts w:ascii="Times New Roman" w:hAnsi="Times New Roman" w:cs="Times New Roman"/>
              </w:rPr>
              <w:t>.</w:t>
            </w:r>
          </w:p>
          <w:p w:rsidR="00014592" w:rsidRPr="00751289" w:rsidRDefault="000357DB">
            <w:pPr>
              <w:pStyle w:val="rvps2"/>
              <w:spacing w:beforeAutospacing="0" w:afterAutospacing="0"/>
              <w:ind w:right="127"/>
              <w:jc w:val="both"/>
              <w:rPr>
                <w:rStyle w:val="rvts0"/>
              </w:rPr>
            </w:pPr>
            <w:r w:rsidRPr="00751289">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014592" w:rsidRPr="00751289" w:rsidRDefault="000357DB">
            <w:pPr>
              <w:pStyle w:val="rvps2"/>
              <w:spacing w:beforeAutospacing="0" w:afterAutospacing="0"/>
              <w:ind w:right="127"/>
              <w:jc w:val="both"/>
              <w:rPr>
                <w:rStyle w:val="rvts0"/>
              </w:rPr>
            </w:pPr>
            <w:r w:rsidRPr="00395DB4">
              <w:rPr>
                <w:rStyle w:val="rvts0"/>
              </w:rPr>
              <w:t xml:space="preserve">8. Учасник, який подав тендерну пропозицію, вважається таким, що згодний з проєктом договору про закупівлю, викладеним у </w:t>
            </w:r>
            <w:r w:rsidR="00601371" w:rsidRPr="00395DB4">
              <w:rPr>
                <w:rStyle w:val="rvts0"/>
              </w:rPr>
              <w:t xml:space="preserve">Додатку </w:t>
            </w:r>
            <w:r w:rsidRPr="00395DB4">
              <w:rPr>
                <w:rStyle w:val="rvts0"/>
              </w:rPr>
              <w:t xml:space="preserve"> </w:t>
            </w:r>
            <w:r w:rsidR="00395DB4" w:rsidRPr="00395DB4">
              <w:rPr>
                <w:rStyle w:val="rvts0"/>
              </w:rPr>
              <w:t>6</w:t>
            </w:r>
            <w:r w:rsidRPr="00395DB4">
              <w:rPr>
                <w:rStyle w:val="rvts0"/>
              </w:rPr>
              <w:t xml:space="preserve">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4592" w:rsidRPr="00751289" w:rsidRDefault="000357DB">
            <w:pPr>
              <w:pStyle w:val="rvps2"/>
              <w:spacing w:beforeAutospacing="0" w:afterAutospacing="0"/>
              <w:ind w:right="127"/>
              <w:jc w:val="both"/>
              <w:rPr>
                <w:rStyle w:val="rvts0"/>
              </w:rPr>
            </w:pPr>
            <w:r w:rsidRPr="00751289">
              <w:rPr>
                <w:rStyle w:val="rvts0"/>
              </w:rPr>
              <w:t>10. Фактом подання тендерної пропозиції учасник підтверджує (</w:t>
            </w:r>
            <w:r w:rsidRPr="00751289">
              <w:t>жодних окремих підтверджень не потрібно подавати в складі тендерної пропозиції</w:t>
            </w:r>
            <w:r w:rsidRPr="00751289">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4592" w:rsidRPr="00751289" w:rsidRDefault="000357DB">
            <w:pPr>
              <w:pStyle w:val="rvps2"/>
              <w:spacing w:beforeAutospacing="0" w:afterAutospacing="0"/>
              <w:ind w:right="127"/>
              <w:jc w:val="both"/>
              <w:rPr>
                <w:rStyle w:val="rvts0"/>
              </w:rPr>
            </w:pPr>
            <w:r w:rsidRPr="00751289">
              <w:rPr>
                <w:rStyle w:val="rvts0"/>
              </w:rPr>
              <w:t>11. Тендерна пропозиція учасника може містити документи з водяними знаками.</w:t>
            </w:r>
          </w:p>
          <w:p w:rsidR="00014592" w:rsidRPr="00751289" w:rsidRDefault="000357DB">
            <w:pPr>
              <w:pStyle w:val="rvps2"/>
              <w:spacing w:beforeAutospacing="0" w:afterAutospacing="0"/>
              <w:ind w:right="127"/>
              <w:jc w:val="both"/>
              <w:rPr>
                <w:rStyle w:val="rvts0"/>
              </w:rPr>
            </w:pPr>
            <w:r w:rsidRPr="00751289">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51289">
              <w:rPr>
                <w:rStyle w:val="rvts0"/>
                <w:b/>
              </w:rPr>
              <w:t>не потрібно подавати</w:t>
            </w:r>
            <w:r w:rsidRPr="00751289">
              <w:rPr>
                <w:rStyle w:val="rvts0"/>
              </w:rPr>
              <w:t>):</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E33EDE" w:rsidRPr="00E33EDE">
              <w:rPr>
                <w:rStyle w:val="rvts0"/>
              </w:rPr>
              <w:t xml:space="preserve">     </w:t>
            </w:r>
            <w:r w:rsidRPr="00751289">
              <w:rPr>
                <w:rStyle w:val="rvts0"/>
              </w:rPr>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застосування заборони ввезення товарів з Російської Федерації» від 09.04.2022 </w:t>
            </w:r>
            <w:r w:rsidR="00E33EDE" w:rsidRPr="00E33EDE">
              <w:rPr>
                <w:rStyle w:val="rvts0"/>
                <w:lang w:val="ru-RU"/>
              </w:rPr>
              <w:t xml:space="preserve"> </w:t>
            </w:r>
            <w:r w:rsidRPr="00751289">
              <w:rPr>
                <w:rStyle w:val="rvts0"/>
              </w:rPr>
              <w:t>№ 426, оскільки цією постановою заборонено ввезення на митну територію України в митному режимі імпорту товарів з Російської Федерації;</w:t>
            </w:r>
          </w:p>
          <w:p w:rsidR="00014592" w:rsidRPr="00751289" w:rsidRDefault="000357DB">
            <w:pPr>
              <w:pStyle w:val="rvps2"/>
              <w:spacing w:beforeAutospacing="0" w:afterAutospacing="0"/>
              <w:ind w:right="127"/>
              <w:jc w:val="both"/>
              <w:rPr>
                <w:rStyle w:val="rvts0"/>
              </w:rPr>
            </w:pPr>
            <w:r w:rsidRPr="00751289">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14592" w:rsidRPr="00751289" w:rsidRDefault="000357DB">
            <w:pPr>
              <w:pStyle w:val="rvps2"/>
              <w:spacing w:beforeAutospacing="0" w:afterAutospacing="0"/>
              <w:ind w:right="127"/>
              <w:jc w:val="both"/>
              <w:rPr>
                <w:rStyle w:val="rvts0"/>
              </w:rPr>
            </w:pPr>
            <w:r w:rsidRPr="00751289">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aff4"/>
              <w:spacing w:beforeAutospacing="0" w:afterAutospacing="0"/>
              <w:ind w:right="-283"/>
              <w:rPr>
                <w:rStyle w:val="a6"/>
                <w:lang w:val="uk-UA"/>
              </w:rPr>
            </w:pPr>
            <w:r w:rsidRPr="00045B71">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rvps2"/>
              <w:spacing w:beforeAutospacing="0" w:afterAutospacing="0"/>
              <w:ind w:right="127"/>
              <w:rPr>
                <w:rStyle w:val="a6"/>
                <w:b w:val="0"/>
              </w:rPr>
            </w:pPr>
            <w:r w:rsidRPr="00045B71">
              <w:rPr>
                <w:b/>
              </w:rPr>
              <w:t>Відхилення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144CD" w:rsidRDefault="000357DB">
            <w:pPr>
              <w:ind w:right="127"/>
              <w:jc w:val="both"/>
              <w:rPr>
                <w:rFonts w:ascii="Times New Roman" w:hAnsi="Times New Roman" w:cs="Times New Roman"/>
                <w:b/>
                <w:i/>
                <w:highlight w:val="white"/>
              </w:rPr>
            </w:pPr>
            <w:r w:rsidRPr="00E144CD">
              <w:rPr>
                <w:rFonts w:ascii="Times New Roman" w:hAnsi="Times New Roman" w:cs="Times New Roman"/>
                <w:b/>
                <w:i/>
                <w:highlight w:val="white"/>
              </w:rPr>
              <w:t>Замовник відхиляє тендерну пропозицію із зазначенням аргументації в електро</w:t>
            </w:r>
            <w:r w:rsidR="00390AC9">
              <w:rPr>
                <w:rFonts w:ascii="Times New Roman" w:hAnsi="Times New Roman" w:cs="Times New Roman"/>
                <w:b/>
                <w:i/>
                <w:highlight w:val="white"/>
              </w:rPr>
              <w:t>нній системі закупівель у разі, якщо</w:t>
            </w:r>
            <w:r w:rsidRPr="00E144CD">
              <w:rPr>
                <w:rFonts w:ascii="Times New Roman" w:hAnsi="Times New Roman" w:cs="Times New Roman"/>
                <w:b/>
                <w:i/>
                <w:highlight w:val="white"/>
              </w:rPr>
              <w:t>:</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підпадає під підстави, встановлені пунктом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2) тендерна пропозиція:</w:t>
            </w:r>
          </w:p>
          <w:p w:rsidR="00014592" w:rsidRPr="00E144CD" w:rsidRDefault="000357DB">
            <w:pPr>
              <w:shd w:val="clear" w:color="auto" w:fill="FFFFFF"/>
              <w:ind w:right="127"/>
              <w:jc w:val="both"/>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E144CD">
                <w:rPr>
                  <w:rStyle w:val="ListLabel80"/>
                  <w:highlight w:val="none"/>
                </w:rPr>
                <w:t>пункту 4</w:t>
              </w:r>
            </w:hyperlink>
            <w:r w:rsidRPr="00E144CD">
              <w:rPr>
                <w:rFonts w:ascii="Times New Roman" w:hAnsi="Times New Roman" w:cs="Times New Roman"/>
                <w:highlight w:val="white"/>
              </w:rPr>
              <w:t>3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строк дії якої закінчився;</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3) переможець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b/>
                <w:i/>
                <w:highlight w:val="white"/>
              </w:rPr>
            </w:pPr>
            <w:r w:rsidRPr="00E144CD">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у разі, </w:t>
            </w:r>
            <w:r w:rsidR="007C3076">
              <w:rPr>
                <w:rFonts w:ascii="Times New Roman" w:hAnsi="Times New Roman" w:cs="Times New Roman"/>
                <w:b/>
                <w:i/>
                <w:highlight w:val="white"/>
              </w:rPr>
              <w:t>якщо</w:t>
            </w:r>
            <w:r w:rsidRPr="00E144CD">
              <w:rPr>
                <w:rFonts w:ascii="Times New Roman" w:hAnsi="Times New Roman" w:cs="Times New Roman"/>
                <w:b/>
                <w:i/>
                <w:highlight w:val="white"/>
              </w:rPr>
              <w:t>:</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592" w:rsidRPr="00E144CD" w:rsidRDefault="000357DB">
            <w:pPr>
              <w:pStyle w:val="rvps2"/>
              <w:spacing w:beforeAutospacing="0" w:afterAutospacing="0"/>
              <w:ind w:right="127"/>
              <w:jc w:val="both"/>
            </w:pPr>
            <w:r w:rsidRPr="00E144C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127"/>
              <w:jc w:val="center"/>
              <w:rPr>
                <w:lang w:val="uk-UA"/>
              </w:rPr>
            </w:pPr>
            <w:r w:rsidRPr="00BC4790">
              <w:rPr>
                <w:rStyle w:val="a6"/>
                <w:lang w:val="uk-UA"/>
              </w:rPr>
              <w:t xml:space="preserve">Розділ 6. </w:t>
            </w:r>
            <w:r w:rsidRPr="00BC4790">
              <w:rPr>
                <w:b/>
                <w:lang w:val="uk-UA" w:eastAsia="uk-UA"/>
              </w:rPr>
              <w:t>Результати торгів та укладання договору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283"/>
              <w:rPr>
                <w:rStyle w:val="a6"/>
                <w:lang w:val="uk-UA"/>
              </w:rPr>
            </w:pPr>
            <w:r w:rsidRPr="00BC479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rPr>
                <w:b/>
                <w:bCs/>
              </w:rPr>
            </w:pPr>
            <w:r w:rsidRPr="00BC4790">
              <w:rPr>
                <w:b/>
                <w:bCs/>
              </w:rPr>
              <w:t xml:space="preserve">Відміна </w:t>
            </w:r>
          </w:p>
          <w:p w:rsidR="00014592" w:rsidRPr="00BC4790" w:rsidRDefault="000357DB">
            <w:pPr>
              <w:pStyle w:val="rvps2"/>
              <w:spacing w:beforeAutospacing="0" w:afterAutospacing="0"/>
              <w:ind w:right="127"/>
              <w:rPr>
                <w:rStyle w:val="a6"/>
              </w:rPr>
            </w:pPr>
            <w:r w:rsidRPr="00BC4790">
              <w:rPr>
                <w:b/>
                <w:bCs/>
              </w:rPr>
              <w:t>відкритих торгів</w:t>
            </w:r>
            <w:r w:rsidRPr="00BC4790">
              <w:rPr>
                <w:rStyle w:val="a6"/>
              </w:rPr>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jc w:val="both"/>
              <w:rPr>
                <w:b/>
              </w:rPr>
            </w:pPr>
            <w:r w:rsidRPr="00BC4790">
              <w:rPr>
                <w:b/>
              </w:rPr>
              <w:t>Замовник відміняє відкриті торги у разі:</w:t>
            </w:r>
            <w:bookmarkStart w:id="31" w:name="n1593"/>
            <w:bookmarkEnd w:id="31"/>
          </w:p>
          <w:p w:rsidR="00014592" w:rsidRPr="00BC4790" w:rsidRDefault="000357DB">
            <w:pPr>
              <w:pStyle w:val="rvps2"/>
              <w:spacing w:beforeAutospacing="0" w:afterAutospacing="0"/>
              <w:ind w:right="127"/>
              <w:jc w:val="both"/>
            </w:pPr>
            <w:r w:rsidRPr="00BC4790">
              <w:t>1) відсутності подальшої потреби в закупівлі товарів, робіт чи послуг;</w:t>
            </w:r>
          </w:p>
          <w:p w:rsidR="00014592" w:rsidRPr="00BC4790" w:rsidRDefault="000357DB">
            <w:pPr>
              <w:pStyle w:val="rvps2"/>
              <w:spacing w:beforeAutospacing="0" w:afterAutospacing="0"/>
              <w:ind w:right="127"/>
              <w:jc w:val="both"/>
            </w:pPr>
            <w:r w:rsidRPr="00BC479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4592" w:rsidRPr="00BC4790" w:rsidRDefault="000357DB">
            <w:pPr>
              <w:pStyle w:val="rvps2"/>
              <w:spacing w:beforeAutospacing="0" w:afterAutospacing="0"/>
              <w:ind w:right="127"/>
              <w:jc w:val="both"/>
            </w:pPr>
            <w:r w:rsidRPr="00BC4790">
              <w:t>3) скорочення обсягу видатків на здійснення закупівлі товарів, робіт чи послуг;</w:t>
            </w:r>
          </w:p>
          <w:p w:rsidR="00014592" w:rsidRPr="00BC4790" w:rsidRDefault="000357DB">
            <w:pPr>
              <w:pStyle w:val="rvps2"/>
              <w:spacing w:beforeAutospacing="0" w:afterAutospacing="0"/>
              <w:ind w:right="127"/>
              <w:jc w:val="both"/>
            </w:pPr>
            <w:r w:rsidRPr="00BC4790">
              <w:t>4) коли здійснення закупівлі стало неможливим внаслідок дії обставин непереборної сили.</w:t>
            </w:r>
          </w:p>
          <w:p w:rsidR="00014592" w:rsidRPr="00BC4790" w:rsidRDefault="000357DB">
            <w:pPr>
              <w:pStyle w:val="rvps2"/>
              <w:spacing w:beforeAutospacing="0" w:afterAutospacing="0"/>
              <w:ind w:right="127"/>
              <w:jc w:val="both"/>
            </w:pPr>
            <w:bookmarkStart w:id="32" w:name="n1595"/>
            <w:bookmarkEnd w:id="32"/>
            <w:r w:rsidRPr="00BC479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4592" w:rsidRPr="00BC4790" w:rsidRDefault="000357DB">
            <w:pPr>
              <w:pStyle w:val="rvps2"/>
              <w:spacing w:beforeAutospacing="0" w:afterAutospacing="0"/>
              <w:ind w:right="127"/>
              <w:jc w:val="both"/>
              <w:rPr>
                <w:b/>
              </w:rPr>
            </w:pPr>
            <w:r w:rsidRPr="00BC4790">
              <w:rPr>
                <w:b/>
              </w:rPr>
              <w:t>Відкриті торги автоматично відміняються електронною системою закупівель у разі:</w:t>
            </w:r>
          </w:p>
          <w:p w:rsidR="00014592" w:rsidRPr="00BC4790" w:rsidRDefault="000357DB">
            <w:pPr>
              <w:pStyle w:val="rvps2"/>
              <w:spacing w:beforeAutospacing="0" w:afterAutospacing="0"/>
              <w:ind w:right="127"/>
              <w:jc w:val="both"/>
            </w:pPr>
            <w:r w:rsidRPr="00BC479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4592" w:rsidRPr="00BC4790" w:rsidRDefault="000357DB">
            <w:pPr>
              <w:pStyle w:val="rvps2"/>
              <w:spacing w:beforeAutospacing="0" w:afterAutospacing="0"/>
              <w:ind w:right="127"/>
              <w:jc w:val="both"/>
            </w:pPr>
            <w:r w:rsidRPr="00BC4790">
              <w:t>2) неподання жодної тендерної пропозиції для участі у відкритих торгах у строк, установлений замовником згідно з Особливостями.</w:t>
            </w:r>
          </w:p>
          <w:p w:rsidR="00014592" w:rsidRPr="00BC4790" w:rsidRDefault="000357DB">
            <w:pPr>
              <w:ind w:right="127"/>
              <w:jc w:val="both"/>
              <w:rPr>
                <w:rFonts w:ascii="Times New Roman" w:hAnsi="Times New Roman" w:cs="Times New Roman"/>
                <w:highlight w:val="white"/>
              </w:rPr>
            </w:pPr>
            <w:r w:rsidRPr="00BC4790">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C4790">
              <w:rPr>
                <w:rFonts w:ascii="Times New Roman" w:hAnsi="Times New Roman" w:cs="Times New Roman"/>
              </w:rPr>
              <w:t xml:space="preserve">визначених пунктом 51 Особливостей, оприлюднюється </w:t>
            </w:r>
            <w:r w:rsidRPr="00BC4790">
              <w:rPr>
                <w:rFonts w:ascii="Times New Roman" w:hAnsi="Times New Roman" w:cs="Times New Roman"/>
                <w:highlight w:val="white"/>
              </w:rPr>
              <w:t>інформація про відміну відкритих торгів.</w:t>
            </w:r>
          </w:p>
          <w:p w:rsidR="00014592" w:rsidRPr="00BC4790" w:rsidRDefault="000357DB">
            <w:pPr>
              <w:pStyle w:val="rvps2"/>
              <w:spacing w:beforeAutospacing="0" w:afterAutospacing="0"/>
              <w:ind w:right="127"/>
              <w:jc w:val="both"/>
            </w:pPr>
            <w:r w:rsidRPr="00BC479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aff4"/>
              <w:spacing w:beforeAutospacing="0" w:afterAutospacing="0"/>
              <w:ind w:right="-283"/>
              <w:rPr>
                <w:rStyle w:val="a6"/>
                <w:lang w:val="uk-UA"/>
              </w:rPr>
            </w:pPr>
            <w:r w:rsidRPr="00A631CE">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7"/>
              <w:rPr>
                <w:b/>
                <w:highlight w:val="red"/>
              </w:rPr>
            </w:pPr>
            <w:r w:rsidRPr="00A631CE">
              <w:rPr>
                <w:b/>
                <w:bCs/>
              </w:rPr>
              <w:t>Строк укладання договору</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6"/>
              <w:jc w:val="both"/>
            </w:pPr>
            <w:bookmarkStart w:id="33" w:name="n525"/>
            <w:bookmarkEnd w:id="33"/>
            <w:r w:rsidRPr="00A631CE">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1CE">
              <w:rPr>
                <w:b/>
              </w:rPr>
              <w:t>не пізніше ніж через 15 днів</w:t>
            </w:r>
            <w:r w:rsidRPr="00A631CE">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1CE">
              <w:rPr>
                <w:b/>
              </w:rPr>
              <w:t>може бути продовжений до 60 днів.</w:t>
            </w:r>
          </w:p>
          <w:p w:rsidR="00014592" w:rsidRPr="00A631CE" w:rsidRDefault="000357DB">
            <w:pPr>
              <w:pStyle w:val="rvps2"/>
              <w:spacing w:beforeAutospacing="0" w:afterAutospacing="0"/>
              <w:ind w:right="126"/>
              <w:jc w:val="both"/>
            </w:pPr>
            <w:r w:rsidRPr="00A631C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4592" w:rsidRPr="00A631CE" w:rsidRDefault="000357DB">
            <w:pPr>
              <w:pStyle w:val="rvps2"/>
              <w:spacing w:beforeAutospacing="0" w:afterAutospacing="0"/>
              <w:ind w:right="126"/>
              <w:jc w:val="both"/>
            </w:pPr>
            <w:r w:rsidRPr="00A631CE">
              <w:t xml:space="preserve">З метою забезпечення права на оскарження рішень замовника до органу оскарження договір про закупівлю </w:t>
            </w:r>
            <w:r w:rsidRPr="00A631CE">
              <w:rPr>
                <w:b/>
              </w:rPr>
              <w:t>не може бути укладено раніше ніж через п’ять днів</w:t>
            </w:r>
            <w:r w:rsidRPr="00A631CE">
              <w:t xml:space="preserve"> з дати оприлюднення в електронній системі закупівель повідомлення про намір укласти договір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aff4"/>
              <w:spacing w:beforeAutospacing="0" w:afterAutospacing="0"/>
              <w:ind w:right="-283"/>
              <w:rPr>
                <w:rStyle w:val="a6"/>
                <w:lang w:val="uk-UA"/>
              </w:rPr>
            </w:pPr>
            <w:r w:rsidRPr="00F0271D">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rvps2"/>
              <w:spacing w:beforeAutospacing="0" w:afterAutospacing="0"/>
              <w:ind w:right="127"/>
              <w:rPr>
                <w:b/>
                <w:bCs/>
              </w:rPr>
            </w:pPr>
            <w:r w:rsidRPr="00F0271D">
              <w:rPr>
                <w:b/>
                <w:bCs/>
              </w:rPr>
              <w:t xml:space="preserve">Проєкт договору </w:t>
            </w:r>
          </w:p>
          <w:p w:rsidR="00014592" w:rsidRPr="00F0271D" w:rsidRDefault="000357DB">
            <w:pPr>
              <w:pStyle w:val="rvps2"/>
              <w:spacing w:beforeAutospacing="0" w:afterAutospacing="0"/>
              <w:ind w:right="127"/>
            </w:pPr>
            <w:r w:rsidRPr="00F0271D">
              <w:rPr>
                <w:b/>
                <w:bCs/>
              </w:rPr>
              <w:t>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0D35" w:rsidRDefault="00480D35">
            <w:pPr>
              <w:pStyle w:val="rvps2"/>
              <w:spacing w:beforeAutospacing="0" w:afterAutospacing="0"/>
              <w:ind w:right="126"/>
              <w:jc w:val="both"/>
            </w:pPr>
            <w:r w:rsidRPr="00480D35">
              <w:t>Проєкт договору складається замовником з урахуванням особливостей предмету закупівлі</w:t>
            </w:r>
            <w:r>
              <w:t>.</w:t>
            </w:r>
          </w:p>
          <w:p w:rsidR="00014592" w:rsidRPr="00F0271D" w:rsidRDefault="000357DB">
            <w:pPr>
              <w:pStyle w:val="rvps2"/>
              <w:spacing w:beforeAutospacing="0" w:afterAutospacing="0"/>
              <w:ind w:right="126"/>
              <w:jc w:val="both"/>
            </w:pPr>
            <w:r w:rsidRPr="00395DB4">
              <w:t xml:space="preserve">Проєкт договору наведено у </w:t>
            </w:r>
            <w:r w:rsidR="00601371" w:rsidRPr="00395DB4">
              <w:t>Додатку</w:t>
            </w:r>
            <w:r w:rsidR="00395DB4" w:rsidRPr="00395DB4">
              <w:t xml:space="preserve"> 6</w:t>
            </w:r>
            <w:r w:rsidRPr="00395DB4">
              <w:t xml:space="preserve"> до цієї тендерної документації.</w:t>
            </w:r>
          </w:p>
          <w:p w:rsidR="00014592" w:rsidRPr="00F0271D" w:rsidRDefault="000357DB">
            <w:pPr>
              <w:pStyle w:val="rvps2"/>
              <w:spacing w:beforeAutospacing="0" w:afterAutospacing="0"/>
              <w:ind w:right="126"/>
              <w:jc w:val="both"/>
            </w:pPr>
            <w:r w:rsidRPr="00F0271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14592" w:rsidRPr="000D352B" w:rsidRDefault="000357DB" w:rsidP="00FF7581">
            <w:pPr>
              <w:ind w:right="127"/>
              <w:jc w:val="both"/>
              <w:rPr>
                <w:b/>
                <w:color w:val="FF0000"/>
                <w:lang w:val="uk-UA"/>
              </w:rPr>
            </w:pPr>
            <w:r w:rsidRPr="00F0271D">
              <w:rPr>
                <w:b/>
                <w:lang w:val="uk-UA"/>
              </w:rPr>
              <w:t>Переможець процедури закупівлі під час укладення договору про закупівлю повинен надати документи зазначені</w:t>
            </w:r>
            <w:r w:rsidRPr="000D352B">
              <w:rPr>
                <w:b/>
                <w:color w:val="FF0000"/>
                <w:lang w:val="uk-UA"/>
              </w:rPr>
              <w:t xml:space="preserve"> </w:t>
            </w:r>
            <w:r w:rsidRPr="006A244A">
              <w:rPr>
                <w:b/>
              </w:rPr>
              <w:t xml:space="preserve">у Додатку </w:t>
            </w:r>
            <w:r w:rsidR="00395DB4">
              <w:rPr>
                <w:b/>
                <w:lang w:val="uk-UA"/>
              </w:rPr>
              <w:t>5</w:t>
            </w:r>
            <w:r w:rsidRPr="006A244A">
              <w:rPr>
                <w:b/>
                <w:lang w:val="uk-UA"/>
              </w:rPr>
              <w:t xml:space="preserve"> </w:t>
            </w:r>
            <w:r w:rsidRPr="00F0271D">
              <w:rPr>
                <w:b/>
                <w:lang w:val="uk-UA"/>
              </w:rPr>
              <w:t>до</w:t>
            </w:r>
            <w:r w:rsidRPr="00F0271D">
              <w:rPr>
                <w:b/>
              </w:rPr>
              <w:t xml:space="preserve"> </w:t>
            </w:r>
            <w:r w:rsidRPr="00F0271D">
              <w:rPr>
                <w:b/>
                <w:lang w:val="uk-UA"/>
              </w:rPr>
              <w:t>Т</w:t>
            </w:r>
            <w:r w:rsidRPr="00F0271D">
              <w:rPr>
                <w:b/>
              </w:rPr>
              <w:t>ендерної документації</w:t>
            </w:r>
            <w:r w:rsidRPr="00F0271D">
              <w:rPr>
                <w:b/>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pStyle w:val="aff4"/>
              <w:spacing w:beforeAutospacing="0" w:afterAutospacing="0"/>
              <w:ind w:right="-283"/>
              <w:rPr>
                <w:rStyle w:val="a6"/>
                <w:lang w:val="uk-UA"/>
              </w:rPr>
            </w:pPr>
            <w:r w:rsidRPr="00867342">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014D8">
            <w:pPr>
              <w:pStyle w:val="rvps2"/>
              <w:spacing w:beforeAutospacing="0" w:afterAutospacing="0"/>
              <w:ind w:right="127"/>
              <w:rPr>
                <w:b/>
                <w:bCs/>
              </w:rPr>
            </w:pPr>
            <w:r w:rsidRPr="000014D8">
              <w:rPr>
                <w:b/>
                <w:bCs/>
                <w:lang w:val="ru-RU"/>
              </w:rPr>
              <w:t>Істотні умови, що обов’язково включаються до 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jc w:val="both"/>
              <w:rPr>
                <w:rFonts w:ascii="Times New Roman" w:hAnsi="Times New Roman" w:cs="Times New Roman"/>
                <w:lang w:val="uk-UA"/>
              </w:rPr>
            </w:pPr>
            <w:bookmarkStart w:id="34" w:name="n576"/>
            <w:bookmarkEnd w:id="34"/>
            <w:r w:rsidRPr="00867342">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014D8">
              <w:rPr>
                <w:rFonts w:ascii="Times New Roman" w:hAnsi="Times New Roman" w:cs="Times New Roman"/>
                <w:lang w:val="uk-UA"/>
              </w:rPr>
              <w:t>–</w:t>
            </w:r>
            <w:r w:rsidRPr="00867342">
              <w:rPr>
                <w:rFonts w:ascii="Times New Roman" w:hAnsi="Times New Roman" w:cs="Times New Roman"/>
                <w:lang w:val="uk-UA"/>
              </w:rPr>
              <w:t xml:space="preserve"> п’ятої, сьомої </w:t>
            </w:r>
            <w:r w:rsidR="000014D8">
              <w:rPr>
                <w:rFonts w:ascii="Times New Roman" w:hAnsi="Times New Roman" w:cs="Times New Roman"/>
                <w:lang w:val="uk-UA"/>
              </w:rPr>
              <w:t>–</w:t>
            </w:r>
            <w:r w:rsidRPr="00867342">
              <w:rPr>
                <w:rFonts w:ascii="Times New Roman" w:hAnsi="Times New Roman" w:cs="Times New Roman"/>
                <w:lang w:val="uk-UA"/>
              </w:rPr>
              <w:t xml:space="preserve"> дев’ятої статті 41 Закону та Особливостей.</w:t>
            </w:r>
          </w:p>
          <w:p w:rsidR="00014592" w:rsidRPr="00867342" w:rsidRDefault="000357DB">
            <w:pPr>
              <w:jc w:val="both"/>
              <w:rPr>
                <w:rFonts w:ascii="Times New Roman" w:hAnsi="Times New Roman" w:cs="Times New Roman"/>
              </w:rPr>
            </w:pPr>
            <w:r w:rsidRPr="00867342">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592" w:rsidRPr="00867342" w:rsidRDefault="000357DB">
            <w:pPr>
              <w:jc w:val="both"/>
              <w:rPr>
                <w:rFonts w:ascii="Times New Roman" w:hAnsi="Times New Roman" w:cs="Times New Roman"/>
              </w:rPr>
            </w:pPr>
            <w:r w:rsidRPr="0086734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67342">
              <w:rPr>
                <w:rFonts w:ascii="Times New Roman" w:hAnsi="Times New Roman" w:cs="Times New Roman"/>
                <w:lang w:val="uk-UA"/>
              </w:rPr>
              <w:t>,</w:t>
            </w:r>
            <w:r w:rsidRPr="00867342">
              <w:rPr>
                <w:rFonts w:ascii="Times New Roman" w:hAnsi="Times New Roman" w:cs="Times New Roman"/>
              </w:rPr>
              <w:t xml:space="preserve"> крім випадків: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xml:space="preserve">- </w:t>
            </w:r>
            <w:r w:rsidRPr="00867342">
              <w:rPr>
                <w:rFonts w:ascii="Times New Roman" w:hAnsi="Times New Roman" w:cs="Times New Roman"/>
              </w:rPr>
              <w:t xml:space="preserve">визначення грошового еквівалента зобов’язання в іноземній валюті; </w:t>
            </w:r>
            <w:r w:rsidRPr="00867342">
              <w:rPr>
                <w:rFonts w:ascii="Times New Roman" w:hAnsi="Times New Roman" w:cs="Times New Roman"/>
                <w:lang w:val="uk-UA"/>
              </w:rPr>
              <w:t xml:space="preserve">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14592" w:rsidRPr="00867342" w:rsidRDefault="000357DB">
            <w:pPr>
              <w:ind w:right="127"/>
              <w:jc w:val="both"/>
              <w:rPr>
                <w:b/>
                <w:lang w:val="uk-UA"/>
              </w:rPr>
            </w:pPr>
            <w:r w:rsidRPr="0086734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 (</w:t>
            </w:r>
            <w:r w:rsidRPr="00867342">
              <w:rPr>
                <w:rFonts w:ascii="Times New Roman" w:hAnsi="Times New Roman" w:cs="Times New Roman"/>
                <w:i/>
              </w:rPr>
              <w:t>у разі закупівлі товару</w:t>
            </w:r>
            <w:r w:rsidRPr="00867342">
              <w:rPr>
                <w:rFonts w:ascii="Times New Roman" w:hAnsi="Times New Roman" w:cs="Times New Roman"/>
                <w:lang w:val="uk-UA"/>
              </w:rPr>
              <w:t>).</w:t>
            </w:r>
          </w:p>
          <w:p w:rsidR="00014592" w:rsidRPr="00867342" w:rsidRDefault="000357DB">
            <w:pPr>
              <w:ind w:right="127"/>
              <w:jc w:val="both"/>
              <w:rPr>
                <w:lang w:val="uk-UA"/>
              </w:rPr>
            </w:pPr>
            <w:r w:rsidRPr="00867342">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14592" w:rsidRPr="00867342" w:rsidRDefault="000357DB">
            <w:pPr>
              <w:ind w:right="127"/>
              <w:jc w:val="both"/>
              <w:rPr>
                <w:lang w:val="uk-UA"/>
              </w:rPr>
            </w:pPr>
            <w:r w:rsidRPr="00867342">
              <w:rPr>
                <w:lang w:val="uk-UA"/>
              </w:rPr>
              <w:t>1) зменшення обсягів закупівлі, зокрема з урахуванням фактичного обсягу видатків замовника;</w:t>
            </w:r>
          </w:p>
          <w:p w:rsidR="00014592" w:rsidRPr="00867342" w:rsidRDefault="000357DB">
            <w:pPr>
              <w:ind w:right="127"/>
              <w:jc w:val="both"/>
              <w:rPr>
                <w:lang w:val="uk-UA"/>
              </w:rPr>
            </w:pPr>
            <w:r w:rsidRPr="0086734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592" w:rsidRPr="00867342" w:rsidRDefault="000357DB">
            <w:pPr>
              <w:ind w:right="127"/>
              <w:jc w:val="both"/>
              <w:rPr>
                <w:lang w:val="uk-UA"/>
              </w:rPr>
            </w:pPr>
            <w:r w:rsidRPr="0086734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592" w:rsidRPr="00867342" w:rsidRDefault="000357DB">
            <w:pPr>
              <w:ind w:right="127"/>
              <w:jc w:val="both"/>
              <w:rPr>
                <w:lang w:val="uk-UA"/>
              </w:rPr>
            </w:pPr>
            <w:r w:rsidRPr="0086734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592" w:rsidRPr="00867342" w:rsidRDefault="000357DB">
            <w:pPr>
              <w:ind w:right="127"/>
              <w:jc w:val="both"/>
              <w:rPr>
                <w:lang w:val="uk-UA"/>
              </w:rPr>
            </w:pPr>
            <w:r w:rsidRPr="00867342">
              <w:rPr>
                <w:lang w:val="uk-UA"/>
              </w:rPr>
              <w:t>5) погодження зміни ціни в договорі про закупівлю в бік зменшення (без зміни кількості (обсягу) та якості товарів, робіт і послуг);</w:t>
            </w:r>
          </w:p>
          <w:p w:rsidR="00014592" w:rsidRPr="00867342" w:rsidRDefault="000357DB">
            <w:pPr>
              <w:ind w:right="127"/>
              <w:jc w:val="both"/>
              <w:rPr>
                <w:lang w:val="uk-UA"/>
              </w:rPr>
            </w:pPr>
            <w:r w:rsidRPr="0086734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4592" w:rsidRPr="00867342" w:rsidRDefault="000357DB">
            <w:pPr>
              <w:ind w:right="127"/>
              <w:jc w:val="both"/>
              <w:rPr>
                <w:lang w:val="uk-UA"/>
              </w:rPr>
            </w:pPr>
            <w:r w:rsidRPr="0086734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592" w:rsidRPr="00867342" w:rsidRDefault="000357DB">
            <w:pPr>
              <w:ind w:right="127"/>
              <w:jc w:val="both"/>
              <w:rPr>
                <w:lang w:val="uk-UA"/>
              </w:rPr>
            </w:pPr>
            <w:r w:rsidRPr="00867342">
              <w:rPr>
                <w:lang w:val="uk-UA"/>
              </w:rPr>
              <w:t>8) зміни умов у зв’язку із застосуванням положень частини шостої статті 41 Закону.</w:t>
            </w:r>
          </w:p>
          <w:p w:rsidR="00014592" w:rsidRPr="00867342" w:rsidRDefault="000357DB">
            <w:pPr>
              <w:ind w:right="127"/>
              <w:jc w:val="both"/>
              <w:rPr>
                <w:lang w:val="uk-UA"/>
              </w:rPr>
            </w:pPr>
            <w:r w:rsidRPr="0086734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14592" w:rsidRPr="00867342" w:rsidRDefault="000357DB">
            <w:pPr>
              <w:ind w:right="127"/>
              <w:jc w:val="both"/>
            </w:pPr>
            <w:r w:rsidRPr="00867342">
              <w:t>Договір про закупівлю є нікчемним у разі:</w:t>
            </w:r>
          </w:p>
          <w:p w:rsidR="00014592" w:rsidRPr="00867342" w:rsidRDefault="000357DB">
            <w:pPr>
              <w:ind w:right="127"/>
              <w:jc w:val="both"/>
            </w:pPr>
            <w:r w:rsidRPr="00867342">
              <w:t>1) коли замовник уклав договір про закупівлю з порушенням вимог, визначених пунктом 5</w:t>
            </w:r>
            <w:r w:rsidRPr="00867342">
              <w:rPr>
                <w:lang w:val="uk-UA"/>
              </w:rPr>
              <w:t xml:space="preserve"> О</w:t>
            </w:r>
            <w:r w:rsidRPr="00867342">
              <w:t>собливостей;</w:t>
            </w:r>
          </w:p>
          <w:p w:rsidR="00014592" w:rsidRPr="00867342" w:rsidRDefault="000357DB">
            <w:pPr>
              <w:ind w:right="127"/>
              <w:jc w:val="both"/>
            </w:pPr>
            <w:r w:rsidRPr="00867342">
              <w:t xml:space="preserve">2) укладення договору про закупівлю з порушенням вимог пункту 18 </w:t>
            </w:r>
            <w:r w:rsidRPr="00867342">
              <w:rPr>
                <w:lang w:val="uk-UA"/>
              </w:rPr>
              <w:t>О</w:t>
            </w:r>
            <w:r w:rsidRPr="00867342">
              <w:t>собливостей;</w:t>
            </w:r>
          </w:p>
          <w:p w:rsidR="00014592" w:rsidRPr="00867342" w:rsidRDefault="000357DB">
            <w:pPr>
              <w:ind w:right="127"/>
              <w:jc w:val="both"/>
            </w:pPr>
            <w:r w:rsidRPr="00867342">
              <w:t xml:space="preserve">3) укладення договору про закупівлю в період оскарження відкритих торгів відповідно до статті 18 Закону та </w:t>
            </w:r>
            <w:r w:rsidRPr="00867342">
              <w:rPr>
                <w:lang w:val="uk-UA"/>
              </w:rPr>
              <w:t>О</w:t>
            </w:r>
            <w:r w:rsidRPr="00867342">
              <w:t>собливостей;</w:t>
            </w:r>
          </w:p>
          <w:p w:rsidR="00014592" w:rsidRPr="00867342" w:rsidRDefault="000357DB">
            <w:pPr>
              <w:ind w:right="127"/>
              <w:jc w:val="both"/>
            </w:pPr>
            <w:r w:rsidRPr="00867342">
              <w:t xml:space="preserve">4) укладення договору з порушенням строків, передбачених абзацами третім та четвертим пункту 49 </w:t>
            </w:r>
            <w:r w:rsidRPr="00867342">
              <w:rPr>
                <w:lang w:val="uk-UA"/>
              </w:rPr>
              <w:t>О</w:t>
            </w:r>
            <w:r w:rsidRPr="00867342">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67342">
              <w:rPr>
                <w:lang w:val="uk-UA"/>
              </w:rPr>
              <w:t>О</w:t>
            </w:r>
            <w:r w:rsidRPr="00867342">
              <w:t>собливостей;</w:t>
            </w:r>
          </w:p>
          <w:p w:rsidR="00CD2899" w:rsidRPr="00BE1158" w:rsidRDefault="000357DB" w:rsidP="00BE1158">
            <w:pPr>
              <w:ind w:right="127"/>
              <w:jc w:val="both"/>
              <w:rPr>
                <w:highlight w:val="yellow"/>
                <w:lang w:val="uk-UA"/>
              </w:rPr>
            </w:pPr>
            <w:r w:rsidRPr="00867342">
              <w:t>5) коли назва предмета закупівлі із зазначенням коду за Єдиним закупівельним словником не відповідає товарам, роботам чи послугам, щ</w:t>
            </w:r>
            <w:r w:rsidR="00BE1158">
              <w:t>о фактично закуплені замовником</w:t>
            </w:r>
            <w:r w:rsidR="00BE1158">
              <w:rPr>
                <w:lang w:val="uk-UA"/>
              </w:rPr>
              <w:t>.</w:t>
            </w:r>
          </w:p>
        </w:tc>
      </w:tr>
      <w:tr w:rsidR="002C578A"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2C578A" w:rsidRPr="00867342" w:rsidRDefault="002C578A">
            <w:pPr>
              <w:pStyle w:val="aff4"/>
              <w:spacing w:beforeAutospacing="0" w:afterAutospacing="0"/>
              <w:ind w:right="-283"/>
              <w:rPr>
                <w:rStyle w:val="a6"/>
                <w:lang w:val="uk-UA"/>
              </w:rPr>
            </w:pPr>
            <w:r>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2C578A" w:rsidRPr="000014D8" w:rsidRDefault="002C578A">
            <w:pPr>
              <w:pStyle w:val="rvps2"/>
              <w:spacing w:beforeAutospacing="0" w:afterAutospacing="0"/>
              <w:ind w:right="127"/>
              <w:rPr>
                <w:b/>
                <w:bCs/>
                <w:lang w:val="ru-RU"/>
              </w:rPr>
            </w:pPr>
            <w:r w:rsidRPr="002C578A">
              <w:rPr>
                <w:b/>
                <w:bCs/>
                <w:lang w:val="ru-RU"/>
              </w:rPr>
              <w:t>Дії замовника при відмові переможця торгів підписати договір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2C578A" w:rsidRPr="002C578A" w:rsidRDefault="002C578A">
            <w:pPr>
              <w:jc w:val="both"/>
              <w:rPr>
                <w:rFonts w:ascii="Times New Roman" w:hAnsi="Times New Roman" w:cs="Times New Roman"/>
                <w:lang w:val="uk-UA"/>
              </w:rPr>
            </w:pPr>
            <w:r w:rsidRPr="00EF7BC2">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lang w:val="uk-UA"/>
              </w:rPr>
              <w:t>.</w:t>
            </w:r>
          </w:p>
        </w:tc>
      </w:tr>
      <w:tr w:rsidR="000D352B" w:rsidRPr="00B9374C"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aff4"/>
              <w:spacing w:beforeAutospacing="0" w:afterAutospacing="0"/>
              <w:ind w:right="-283"/>
              <w:rPr>
                <w:rStyle w:val="a6"/>
                <w:lang w:val="uk-UA"/>
              </w:rPr>
            </w:pPr>
            <w:r w:rsidRPr="005802EA">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rvps2"/>
              <w:spacing w:beforeAutospacing="0" w:afterAutospacing="0"/>
              <w:ind w:right="127"/>
              <w:rPr>
                <w:b/>
                <w:bCs/>
              </w:rPr>
            </w:pPr>
            <w:r w:rsidRPr="005802EA">
              <w:rPr>
                <w:b/>
                <w:bCs/>
              </w:rPr>
              <w:t xml:space="preserve">Забезпечення виконання </w:t>
            </w:r>
          </w:p>
          <w:p w:rsidR="00014592" w:rsidRPr="005802EA" w:rsidRDefault="000357DB">
            <w:pPr>
              <w:pStyle w:val="rvps2"/>
              <w:spacing w:beforeAutospacing="0" w:afterAutospacing="0"/>
              <w:ind w:right="127"/>
              <w:rPr>
                <w:b/>
              </w:rPr>
            </w:pPr>
            <w:r w:rsidRPr="005802EA">
              <w:rPr>
                <w:b/>
                <w:bCs/>
              </w:rPr>
              <w:t>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B4654" w:rsidRDefault="000357DB">
            <w:pPr>
              <w:shd w:val="clear" w:color="auto" w:fill="FFFFFF"/>
              <w:tabs>
                <w:tab w:val="left" w:pos="8198"/>
              </w:tabs>
              <w:ind w:right="127"/>
              <w:jc w:val="both"/>
              <w:rPr>
                <w:rFonts w:ascii="Times New Roman" w:hAnsi="Times New Roman"/>
                <w:lang w:val="uk-UA"/>
              </w:rPr>
            </w:pPr>
            <w:r w:rsidRPr="005B4654">
              <w:rPr>
                <w:rFonts w:ascii="Times New Roman" w:hAnsi="Times New Roman"/>
              </w:rPr>
              <w:t xml:space="preserve">Замовник (Бенефіціар) </w:t>
            </w:r>
            <w:r w:rsidR="00780539" w:rsidRPr="005B4654">
              <w:rPr>
                <w:rFonts w:ascii="Times New Roman" w:hAnsi="Times New Roman"/>
              </w:rPr>
              <w:t xml:space="preserve">вимагає від учасника-переможця </w:t>
            </w:r>
            <w:r w:rsidRPr="005B4654">
              <w:rPr>
                <w:rFonts w:ascii="Times New Roman" w:hAnsi="Times New Roman"/>
              </w:rPr>
              <w:t xml:space="preserve">надання ним до </w:t>
            </w:r>
            <w:r w:rsidRPr="005B4654">
              <w:rPr>
                <w:rFonts w:ascii="Times New Roman" w:hAnsi="Times New Roman"/>
                <w:lang w:val="uk-UA"/>
              </w:rPr>
              <w:t>підписання</w:t>
            </w:r>
            <w:r w:rsidRPr="005B4654">
              <w:rPr>
                <w:rFonts w:ascii="Times New Roman" w:hAnsi="Times New Roman"/>
              </w:rPr>
              <w:t xml:space="preserve"> договору про закупівлю, але </w:t>
            </w:r>
            <w:r w:rsidRPr="005B4654">
              <w:rPr>
                <w:rFonts w:ascii="Times New Roman" w:hAnsi="Times New Roman"/>
                <w:lang w:val="uk-UA"/>
              </w:rPr>
              <w:t xml:space="preserve">в </w:t>
            </w:r>
            <w:r w:rsidRPr="005B4654">
              <w:rPr>
                <w:rFonts w:ascii="Times New Roman" w:hAnsi="Times New Roman"/>
              </w:rPr>
              <w:t>будь-якому випадку до кінцевого строку укладання договору, передбаченого ст. 3</w:t>
            </w:r>
            <w:r w:rsidRPr="005B4654">
              <w:rPr>
                <w:rFonts w:ascii="Times New Roman" w:hAnsi="Times New Roman"/>
                <w:lang w:val="uk-UA"/>
              </w:rPr>
              <w:t>3</w:t>
            </w:r>
            <w:r w:rsidRPr="005B4654">
              <w:rPr>
                <w:rFonts w:ascii="Times New Roman" w:hAnsi="Times New Roman"/>
              </w:rPr>
              <w:t xml:space="preserve"> Закону, забезпечення виконання такого договору.</w:t>
            </w:r>
            <w:r w:rsidRPr="005B4654">
              <w:rPr>
                <w:rFonts w:ascii="Times New Roman" w:hAnsi="Times New Roman"/>
                <w:lang w:val="uk-UA"/>
              </w:rPr>
              <w:t xml:space="preserve">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6C3" w:rsidRPr="003A5F30" w:rsidRDefault="001D0344" w:rsidP="003A5F30">
            <w:pPr>
              <w:shd w:val="clear" w:color="auto" w:fill="FFFFFF"/>
              <w:tabs>
                <w:tab w:val="left" w:pos="8198"/>
              </w:tabs>
              <w:ind w:right="127"/>
              <w:jc w:val="both"/>
              <w:rPr>
                <w:rFonts w:ascii="Times New Roman" w:hAnsi="Times New Roman"/>
                <w:lang w:val="uk-UA"/>
              </w:rPr>
            </w:pPr>
            <w:r w:rsidRPr="003A5F30">
              <w:rPr>
                <w:rFonts w:ascii="Times New Roman" w:hAnsi="Times New Roman"/>
                <w:lang w:val="uk-UA"/>
              </w:rPr>
              <w:t>Учасник-переможец</w:t>
            </w:r>
            <w:r w:rsidR="00BA7468">
              <w:rPr>
                <w:rFonts w:ascii="Times New Roman" w:hAnsi="Times New Roman"/>
                <w:lang w:val="uk-UA"/>
              </w:rPr>
              <w:t>ь</w:t>
            </w:r>
            <w:r w:rsidRPr="003A5F30">
              <w:rPr>
                <w:rFonts w:ascii="Times New Roman" w:hAnsi="Times New Roman"/>
                <w:lang w:val="uk-UA"/>
              </w:rPr>
              <w:t xml:space="preserve"> </w:t>
            </w:r>
            <w:r w:rsidR="00842FC1">
              <w:rPr>
                <w:rFonts w:ascii="Times New Roman" w:hAnsi="Times New Roman"/>
                <w:lang w:val="uk-UA"/>
              </w:rPr>
              <w:t>надає забе</w:t>
            </w:r>
            <w:r w:rsidR="00BA7468">
              <w:rPr>
                <w:rFonts w:ascii="Times New Roman" w:hAnsi="Times New Roman"/>
                <w:lang w:val="uk-UA"/>
              </w:rPr>
              <w:t>з</w:t>
            </w:r>
            <w:r w:rsidR="00842FC1">
              <w:rPr>
                <w:rFonts w:ascii="Times New Roman" w:hAnsi="Times New Roman"/>
                <w:lang w:val="uk-UA"/>
              </w:rPr>
              <w:t>печення в</w:t>
            </w:r>
            <w:r w:rsidR="00287F31">
              <w:rPr>
                <w:rFonts w:ascii="Times New Roman" w:hAnsi="Times New Roman"/>
                <w:lang w:val="uk-UA"/>
              </w:rPr>
              <w:t>и</w:t>
            </w:r>
            <w:r w:rsidR="00842FC1">
              <w:rPr>
                <w:rFonts w:ascii="Times New Roman" w:hAnsi="Times New Roman"/>
                <w:lang w:val="uk-UA"/>
              </w:rPr>
              <w:t xml:space="preserve">конання договору для </w:t>
            </w:r>
            <w:r w:rsidRPr="003A5F30">
              <w:rPr>
                <w:rFonts w:ascii="Times New Roman" w:hAnsi="Times New Roman"/>
                <w:lang w:val="uk-UA"/>
              </w:rPr>
              <w:t xml:space="preserve">забезпечує виконання своїх зобов’язань за Договором у </w:t>
            </w:r>
            <w:r w:rsidRPr="00780832">
              <w:rPr>
                <w:rFonts w:ascii="Times New Roman" w:hAnsi="Times New Roman"/>
                <w:lang w:val="uk-UA"/>
              </w:rPr>
              <w:t xml:space="preserve">розмірі </w:t>
            </w:r>
            <w:r w:rsidR="00FC5152" w:rsidRPr="00780832">
              <w:rPr>
                <w:rFonts w:ascii="Times New Roman" w:hAnsi="Times New Roman"/>
                <w:lang w:val="uk-UA"/>
              </w:rPr>
              <w:t>3</w:t>
            </w:r>
            <w:r w:rsidR="000014D8" w:rsidRPr="00780832">
              <w:rPr>
                <w:rFonts w:ascii="Times New Roman" w:hAnsi="Times New Roman"/>
                <w:lang w:val="uk-UA"/>
              </w:rPr>
              <w:t xml:space="preserve"> </w:t>
            </w:r>
            <w:r w:rsidR="002F01FC">
              <w:rPr>
                <w:rFonts w:ascii="Times New Roman" w:hAnsi="Times New Roman"/>
                <w:lang w:val="uk-UA"/>
              </w:rPr>
              <w:t>% від суми Договору</w:t>
            </w:r>
            <w:r w:rsidR="00240BD1" w:rsidRPr="00780832">
              <w:rPr>
                <w:rFonts w:ascii="Times New Roman" w:hAnsi="Times New Roman"/>
                <w:lang w:val="uk-UA"/>
              </w:rPr>
              <w:t>,</w:t>
            </w:r>
            <w:r w:rsidR="002516C3" w:rsidRPr="003A5F30">
              <w:rPr>
                <w:rFonts w:ascii="Times New Roman" w:hAnsi="Times New Roman"/>
                <w:lang w:val="uk-UA"/>
              </w:rPr>
              <w:t xml:space="preserve"> згідно вимог наведених у </w:t>
            </w:r>
            <w:r w:rsidR="002516C3" w:rsidRPr="00842FC1">
              <w:rPr>
                <w:rFonts w:ascii="Times New Roman" w:hAnsi="Times New Roman"/>
                <w:lang w:val="uk-UA"/>
              </w:rPr>
              <w:t>Додатку 8</w:t>
            </w:r>
            <w:r w:rsidR="002516C3" w:rsidRPr="003A5F30">
              <w:rPr>
                <w:rFonts w:ascii="Times New Roman" w:hAnsi="Times New Roman"/>
                <w:lang w:val="uk-UA"/>
              </w:rPr>
              <w:t xml:space="preserve"> до цієї документації.</w:t>
            </w:r>
          </w:p>
          <w:p w:rsidR="00014592" w:rsidRPr="002516C3" w:rsidRDefault="00434D98" w:rsidP="00434D98">
            <w:pPr>
              <w:pStyle w:val="Bodytext10"/>
              <w:widowControl w:val="0"/>
              <w:shd w:val="clear" w:color="auto" w:fill="auto"/>
              <w:tabs>
                <w:tab w:val="left" w:pos="908"/>
              </w:tabs>
              <w:spacing w:after="0" w:line="240" w:lineRule="auto"/>
              <w:ind w:right="-6" w:firstLine="0"/>
              <w:jc w:val="both"/>
              <w:rPr>
                <w:rFonts w:eastAsia="Calibri"/>
                <w:color w:val="000000" w:themeColor="text1"/>
                <w:spacing w:val="4"/>
                <w:sz w:val="23"/>
                <w:szCs w:val="23"/>
              </w:rPr>
            </w:pPr>
            <w:r>
              <w:rPr>
                <w:color w:val="000000" w:themeColor="text1"/>
                <w:sz w:val="23"/>
                <w:szCs w:val="23"/>
              </w:rPr>
              <w:t>Реквізити</w:t>
            </w:r>
            <w:r w:rsidR="003A5F30">
              <w:rPr>
                <w:color w:val="000000" w:themeColor="text1"/>
                <w:sz w:val="23"/>
                <w:szCs w:val="23"/>
              </w:rPr>
              <w:t xml:space="preserve"> </w:t>
            </w:r>
            <w:r w:rsidR="00842FC1">
              <w:rPr>
                <w:color w:val="000000" w:themeColor="text1"/>
                <w:sz w:val="23"/>
                <w:szCs w:val="23"/>
              </w:rPr>
              <w:t>Замовник</w:t>
            </w:r>
            <w:r>
              <w:rPr>
                <w:color w:val="000000" w:themeColor="text1"/>
                <w:sz w:val="23"/>
                <w:szCs w:val="23"/>
              </w:rPr>
              <w:t>а:</w:t>
            </w:r>
            <w:r w:rsidR="00842FC1">
              <w:rPr>
                <w:color w:val="000000" w:themeColor="text1"/>
                <w:sz w:val="23"/>
                <w:szCs w:val="23"/>
              </w:rPr>
              <w:t xml:space="preserve"> </w:t>
            </w:r>
            <w:r w:rsidR="002516C3">
              <w:rPr>
                <w:color w:val="000000" w:themeColor="text1"/>
                <w:sz w:val="23"/>
                <w:szCs w:val="23"/>
              </w:rPr>
              <w:t>Південн</w:t>
            </w:r>
            <w:r w:rsidR="002516C3" w:rsidRPr="001D0344">
              <w:rPr>
                <w:color w:val="000000" w:themeColor="text1"/>
                <w:sz w:val="23"/>
                <w:szCs w:val="23"/>
              </w:rPr>
              <w:t>е управління замовника робіт</w:t>
            </w:r>
            <w:r w:rsidR="002516C3">
              <w:rPr>
                <w:rFonts w:eastAsia="Calibri"/>
                <w:color w:val="000000" w:themeColor="text1"/>
                <w:spacing w:val="4"/>
                <w:sz w:val="23"/>
                <w:szCs w:val="23"/>
              </w:rPr>
              <w:t xml:space="preserve">, код </w:t>
            </w:r>
            <w:r w:rsidR="00842FC1">
              <w:rPr>
                <w:rFonts w:eastAsia="Calibri"/>
                <w:color w:val="000000" w:themeColor="text1"/>
                <w:spacing w:val="4"/>
                <w:sz w:val="23"/>
                <w:szCs w:val="23"/>
              </w:rPr>
              <w:t xml:space="preserve">за </w:t>
            </w:r>
            <w:r w:rsidR="002516C3">
              <w:rPr>
                <w:rFonts w:eastAsia="Calibri"/>
                <w:color w:val="000000" w:themeColor="text1"/>
                <w:spacing w:val="4"/>
                <w:sz w:val="23"/>
                <w:szCs w:val="23"/>
              </w:rPr>
              <w:t xml:space="preserve">ЄДРПОУ </w:t>
            </w:r>
            <w:r w:rsidR="002516C3" w:rsidRPr="00956C18">
              <w:rPr>
                <w:rFonts w:eastAsia="Corbel"/>
                <w:lang w:eastAsia="uk-UA" w:bidi="uk-UA"/>
              </w:rPr>
              <w:t>26637930</w:t>
            </w:r>
            <w:r w:rsidR="00842FC1">
              <w:rPr>
                <w:rFonts w:eastAsia="Corbel"/>
                <w:lang w:eastAsia="uk-UA" w:bidi="uk-UA"/>
              </w:rPr>
              <w:t xml:space="preserve">, </w:t>
            </w:r>
            <w:r w:rsidR="00842FC1" w:rsidRPr="00842FC1">
              <w:rPr>
                <w:rFonts w:eastAsia="Corbel"/>
                <w:b/>
                <w:lang w:val="en-US" w:eastAsia="uk-UA" w:bidi="uk-UA"/>
              </w:rPr>
              <w:t>IBAN</w:t>
            </w:r>
            <w:r w:rsidR="001D0344" w:rsidRPr="00842FC1">
              <w:rPr>
                <w:b/>
                <w:color w:val="000000" w:themeColor="text1"/>
                <w:sz w:val="23"/>
                <w:szCs w:val="23"/>
              </w:rPr>
              <w:t xml:space="preserve"> </w:t>
            </w:r>
            <w:r w:rsidR="00336F26" w:rsidRPr="00336F26">
              <w:rPr>
                <w:b/>
              </w:rPr>
              <w:t>UA628201720355159004022022635</w:t>
            </w:r>
            <w:r w:rsidR="001D0344" w:rsidRPr="001D0344">
              <w:rPr>
                <w:rFonts w:eastAsia="Calibri"/>
                <w:color w:val="000000" w:themeColor="text1"/>
                <w:spacing w:val="4"/>
                <w:sz w:val="23"/>
                <w:szCs w:val="23"/>
              </w:rPr>
              <w:t>, Державна казначейська служба України</w:t>
            </w:r>
            <w:r w:rsidR="003A5F30">
              <w:rPr>
                <w:rFonts w:eastAsia="Calibri"/>
                <w:color w:val="000000" w:themeColor="text1"/>
                <w:spacing w:val="4"/>
                <w:sz w:val="23"/>
                <w:szCs w:val="23"/>
              </w:rPr>
              <w:t>,</w:t>
            </w:r>
            <w:r w:rsidR="001D0344" w:rsidRPr="001D0344">
              <w:rPr>
                <w:rFonts w:eastAsia="Calibri"/>
                <w:color w:val="000000" w:themeColor="text1"/>
                <w:spacing w:val="4"/>
                <w:sz w:val="23"/>
                <w:szCs w:val="23"/>
              </w:rPr>
              <w:t xml:space="preserve"> м.</w:t>
            </w:r>
            <w:r w:rsidR="00BA7468">
              <w:rPr>
                <w:rFonts w:eastAsia="Calibri"/>
                <w:color w:val="000000" w:themeColor="text1"/>
                <w:spacing w:val="4"/>
                <w:sz w:val="23"/>
                <w:szCs w:val="23"/>
              </w:rPr>
              <w:t xml:space="preserve"> </w:t>
            </w:r>
            <w:r w:rsidR="001D0344" w:rsidRPr="001D0344">
              <w:rPr>
                <w:rFonts w:eastAsia="Calibri"/>
                <w:color w:val="000000" w:themeColor="text1"/>
                <w:spacing w:val="4"/>
                <w:sz w:val="23"/>
                <w:szCs w:val="23"/>
              </w:rPr>
              <w:t xml:space="preserve">Київ, МФО </w:t>
            </w:r>
            <w:r w:rsidR="00956C18" w:rsidRPr="00956C18">
              <w:rPr>
                <w:rFonts w:eastAsia="Calibri"/>
                <w:color w:val="000000" w:themeColor="text1"/>
                <w:spacing w:val="4"/>
                <w:sz w:val="23"/>
                <w:szCs w:val="23"/>
              </w:rPr>
              <w:t>820172</w:t>
            </w:r>
          </w:p>
        </w:tc>
      </w:tr>
    </w:tbl>
    <w:p w:rsidR="00014592" w:rsidRPr="000D352B" w:rsidRDefault="000357DB">
      <w:pPr>
        <w:widowControl/>
        <w:spacing w:before="100" w:after="100"/>
        <w:contextualSpacing/>
        <w:rPr>
          <w:rFonts w:ascii="Times New Roman" w:hAnsi="Times New Roman" w:cs="Times New Roman"/>
          <w:color w:val="FF0000"/>
          <w:sz w:val="28"/>
          <w:szCs w:val="28"/>
          <w:lang w:val="uk-UA" w:eastAsia="uk-UA"/>
        </w:rPr>
      </w:pPr>
      <w:r w:rsidRPr="001D0344">
        <w:rPr>
          <w:color w:val="FF0000"/>
          <w:lang w:val="uk-UA"/>
        </w:rPr>
        <w:br w:type="page"/>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Додаток 1</w:t>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ТЕНДЕРНА (ЦІНОВА) ПРОПОЗИЦІЯ</w:t>
      </w: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НА ЗАКУПІВЛЮ ПО ПРЕДМЕТУ</w:t>
      </w:r>
    </w:p>
    <w:p w:rsidR="0045531B" w:rsidRDefault="00BD4C49" w:rsidP="00A45641">
      <w:pPr>
        <w:pBdr>
          <w:top w:val="nil"/>
          <w:left w:val="nil"/>
          <w:bottom w:val="nil"/>
          <w:right w:val="nil"/>
          <w:between w:val="nil"/>
        </w:pBdr>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«Н</w:t>
      </w:r>
      <w:r w:rsidR="00A45641" w:rsidRPr="00A45641">
        <w:rPr>
          <w:rFonts w:ascii="Times New Roman" w:eastAsia="Calibri" w:hAnsi="Times New Roman" w:cs="Times New Roman"/>
          <w:lang w:val="uk-UA" w:eastAsia="uk-UA"/>
        </w:rPr>
        <w:t>ове будівництво аптеки на території в/м №10, ВМКЦ ЦР,</w:t>
      </w:r>
      <w:r w:rsidR="00A45641">
        <w:rPr>
          <w:rFonts w:ascii="Times New Roman" w:eastAsia="Calibri" w:hAnsi="Times New Roman" w:cs="Times New Roman"/>
          <w:lang w:val="uk-UA" w:eastAsia="uk-UA"/>
        </w:rPr>
        <w:t xml:space="preserve"> </w:t>
      </w:r>
      <w:r w:rsidR="00B341E1">
        <w:rPr>
          <w:rFonts w:ascii="Times New Roman" w:eastAsia="Calibri" w:hAnsi="Times New Roman" w:cs="Times New Roman"/>
          <w:lang w:val="uk-UA" w:eastAsia="uk-UA"/>
        </w:rPr>
        <w:t>м. Вінниця</w:t>
      </w:r>
      <w:r>
        <w:rPr>
          <w:rFonts w:ascii="Times New Roman" w:eastAsia="Calibri" w:hAnsi="Times New Roman" w:cs="Times New Roman"/>
          <w:lang w:val="uk-UA" w:eastAsia="uk-UA"/>
        </w:rPr>
        <w:t>»</w:t>
      </w:r>
      <w:r w:rsidR="00A45641" w:rsidRPr="00A45641">
        <w:rPr>
          <w:rFonts w:ascii="Times New Roman" w:eastAsia="Calibri" w:hAnsi="Times New Roman" w:cs="Times New Roman"/>
          <w:lang w:val="uk-UA" w:eastAsia="uk-UA"/>
        </w:rPr>
        <w:t xml:space="preserve"> </w:t>
      </w:r>
    </w:p>
    <w:p w:rsidR="00A45641" w:rsidRPr="001D6837" w:rsidRDefault="00A45641" w:rsidP="00A45641">
      <w:pPr>
        <w:pBdr>
          <w:top w:val="nil"/>
          <w:left w:val="nil"/>
          <w:bottom w:val="nil"/>
          <w:right w:val="nil"/>
          <w:between w:val="nil"/>
        </w:pBdr>
        <w:jc w:val="center"/>
        <w:rPr>
          <w:rFonts w:ascii="Times New Roman" w:eastAsia="Calibri" w:hAnsi="Times New Roman" w:cs="Times New Roman"/>
          <w:lang w:val="uk-UA" w:eastAsia="uk-UA"/>
        </w:rPr>
      </w:pPr>
      <w:r w:rsidRPr="00A45641">
        <w:rPr>
          <w:rFonts w:ascii="Times New Roman" w:eastAsia="Calibri" w:hAnsi="Times New Roman" w:cs="Times New Roman"/>
          <w:lang w:val="uk-UA" w:eastAsia="uk-UA"/>
        </w:rPr>
        <w:t>код за ДК 021:2015 – 45210000-2 Будівництво будівель</w:t>
      </w:r>
    </w:p>
    <w:p w:rsidR="001D6837" w:rsidRPr="001D6837" w:rsidRDefault="001D6837" w:rsidP="001D6837">
      <w:pPr>
        <w:pBdr>
          <w:top w:val="nil"/>
          <w:left w:val="nil"/>
          <w:bottom w:val="nil"/>
          <w:right w:val="nil"/>
          <w:between w:val="nil"/>
        </w:pBdr>
        <w:jc w:val="both"/>
        <w:rPr>
          <w:rFonts w:ascii="Times New Roman" w:eastAsia="Calibri" w:hAnsi="Times New Roman" w:cs="Calibri"/>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Найменування претендента: 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(повна назва організації підрядчика)</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в особі ____________________________________________________________________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уповноважений повідомити наступне:</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w:t>
      </w:r>
      <w:r w:rsidR="00BD4C49">
        <w:rPr>
          <w:rFonts w:ascii="Times New Roman" w:hAnsi="Times New Roman" w:cs="Times New Roman"/>
          <w:lang w:val="uk-UA"/>
        </w:rPr>
        <w:t>________________________________________________________________</w:t>
      </w:r>
      <w:r w:rsidRPr="001D6837">
        <w:rPr>
          <w:rFonts w:ascii="Times New Roman" w:hAnsi="Times New Roman" w:cs="Times New Roman"/>
          <w:lang w:val="uk-UA"/>
        </w:rPr>
        <w:t>____,</w:t>
      </w:r>
    </w:p>
    <w:p w:rsidR="001D6837" w:rsidRPr="001D6837" w:rsidRDefault="001D6837" w:rsidP="001D6837">
      <w:pPr>
        <w:pBdr>
          <w:top w:val="nil"/>
          <w:left w:val="nil"/>
          <w:bottom w:val="nil"/>
          <w:right w:val="nil"/>
          <w:between w:val="nil"/>
        </w:pBdr>
        <w:jc w:val="center"/>
        <w:rPr>
          <w:rFonts w:ascii="Times New Roman" w:hAnsi="Times New Roman" w:cs="Times New Roman"/>
          <w:sz w:val="20"/>
          <w:szCs w:val="20"/>
          <w:lang w:val="uk-UA"/>
        </w:rPr>
      </w:pPr>
      <w:r w:rsidRPr="001D6837">
        <w:rPr>
          <w:rFonts w:ascii="Times New Roman" w:hAnsi="Times New Roman" w:cs="Times New Roman"/>
          <w:sz w:val="20"/>
          <w:szCs w:val="20"/>
          <w:lang w:val="uk-UA"/>
        </w:rPr>
        <w:t>(вказується ціна тендерної пропозиції (цифрами і прописом)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2. Загальний строк виконання робіт: ____ місяців, але не пізніше "__" _______ 20__ р.</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3. Строк гарантії на виконані роботи складає ________ (цифра прописом) років.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4. Уповноважений представник учасника на підписання документів за результатами процедури закупівлі 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6. Ми погоджуємося дотримуватися умов ці</w:t>
      </w:r>
      <w:r w:rsidR="00753343">
        <w:rPr>
          <w:rFonts w:ascii="Times New Roman" w:hAnsi="Times New Roman" w:cs="Times New Roman"/>
          <w:lang w:val="uk-UA"/>
        </w:rPr>
        <w:t>єї пропозиції протягом 120</w:t>
      </w:r>
      <w:r w:rsidRPr="001D6837">
        <w:rPr>
          <w:rFonts w:ascii="Times New Roman" w:hAnsi="Times New Roman" w:cs="Times New Roman"/>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0D318F">
        <w:rPr>
          <w:rFonts w:ascii="Times New Roman" w:hAnsi="Times New Roman" w:cs="Times New Roman"/>
          <w:lang w:val="uk-UA"/>
        </w:rPr>
        <w:t xml:space="preserve">7. </w:t>
      </w:r>
      <w:r w:rsidR="00B07AB8" w:rsidRPr="00066203">
        <w:rPr>
          <w:rFonts w:ascii="Times New Roman" w:hAnsi="Times New Roman" w:cs="Times New Roman"/>
          <w:lang w:val="uk-UA"/>
        </w:rPr>
        <w:t xml:space="preserve">Якщо буде прийнято рішення про намір укласти договір, ми зобов’язуємося підписати Договір із Замовником не раніше ніж через </w:t>
      </w:r>
      <w:r w:rsidR="00B07AB8" w:rsidRPr="000D318F">
        <w:rPr>
          <w:rFonts w:ascii="Times New Roman" w:hAnsi="Times New Roman" w:cs="Times New Roman"/>
          <w:lang w:val="uk-UA"/>
        </w:rPr>
        <w:t>5</w:t>
      </w:r>
      <w:r w:rsidR="00B07AB8" w:rsidRPr="00066203">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B07AB8" w:rsidRPr="000D318F">
        <w:rPr>
          <w:rFonts w:ascii="Times New Roman" w:hAnsi="Times New Roman" w:cs="Times New Roman"/>
          <w:lang w:val="uk-UA"/>
        </w:rPr>
        <w:t xml:space="preserve">15 </w:t>
      </w:r>
      <w:r w:rsidR="00B07AB8" w:rsidRPr="00066203">
        <w:rPr>
          <w:rFonts w:ascii="Times New Roman" w:hAnsi="Times New Roman" w:cs="Times New Roman"/>
          <w:lang w:val="uk-UA"/>
        </w:rPr>
        <w:t xml:space="preserve">днів з </w:t>
      </w:r>
      <w:r w:rsidR="00B07AB8" w:rsidRPr="000D318F">
        <w:rPr>
          <w:rFonts w:ascii="Times New Roman" w:hAnsi="Times New Roman" w:cs="Times New Roman"/>
          <w:lang w:val="uk-UA"/>
        </w:rPr>
        <w:t>дати</w:t>
      </w:r>
      <w:r w:rsidR="00B07AB8" w:rsidRPr="00066203">
        <w:rPr>
          <w:rFonts w:ascii="Times New Roman" w:hAnsi="Times New Roman" w:cs="Times New Roman"/>
          <w:lang w:val="uk-UA"/>
        </w:rPr>
        <w:t xml:space="preserve"> прийняття рішення про намір укласти договір про закупівлю відповідно до вимог тендерної документації </w:t>
      </w:r>
      <w:r w:rsidR="00B07AB8" w:rsidRPr="000D318F">
        <w:rPr>
          <w:rFonts w:ascii="Times New Roman" w:hAnsi="Times New Roman" w:cs="Times New Roman"/>
          <w:lang w:val="uk-UA"/>
        </w:rPr>
        <w:t>та тендерної пропозиції переможця процедури закупівлі</w:t>
      </w:r>
      <w:r w:rsidR="00B07AB8" w:rsidRPr="00066203">
        <w:rPr>
          <w:rFonts w:ascii="Times New Roman" w:hAnsi="Times New Roman" w:cs="Times New Roman"/>
          <w:lang w:val="uk-UA"/>
        </w:rPr>
        <w:t>.</w:t>
      </w:r>
      <w:r w:rsidR="00B07AB8" w:rsidRPr="000D318F">
        <w:rPr>
          <w:rFonts w:ascii="Times New Roman" w:hAnsi="Times New Roman" w:cs="Times New Roman"/>
          <w:lang w:val="uk-UA"/>
        </w:rPr>
        <w:t xml:space="preserve"> У випадку обґрунтованої необхідності строк для укладення договору може бути продовжений до 60 днів.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_______________________________________________                           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(посада, прізвище, ініціали уповноваженої особи учасника)                                                   (підпис)</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widowControl/>
        <w:rPr>
          <w:rFonts w:ascii="Times New Roman" w:hAnsi="Times New Roman" w:cs="Times New Roman"/>
          <w:lang w:val="uk-UA"/>
        </w:rPr>
      </w:pPr>
      <w:r w:rsidRPr="001D6837">
        <w:rPr>
          <w:rFonts w:ascii="Times New Roman" w:hAnsi="Times New Roman" w:cs="Times New Roman"/>
          <w:lang w:val="uk-UA"/>
        </w:rPr>
        <w:br w:type="page"/>
      </w:r>
    </w:p>
    <w:p w:rsidR="0073558B" w:rsidRPr="0073558B" w:rsidRDefault="00A275C3"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1D6837">
        <w:rPr>
          <w:rFonts w:ascii="Times New Roman" w:hAnsi="Times New Roman" w:cs="Times New Roman"/>
          <w:lang w:val="uk-UA" w:eastAsia="uk-UA"/>
        </w:rPr>
        <w:t>2</w:t>
      </w:r>
    </w:p>
    <w:p w:rsidR="0073558B" w:rsidRPr="0073558B" w:rsidRDefault="0073558B"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sidR="001D6837">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73558B" w:rsidRPr="0073558B" w:rsidRDefault="0073558B" w:rsidP="0073558B">
      <w:pPr>
        <w:suppressAutoHyphens/>
        <w:autoSpaceDE w:val="0"/>
        <w:ind w:right="140"/>
        <w:jc w:val="center"/>
        <w:rPr>
          <w:rFonts w:ascii="Times New Roman" w:hAnsi="Times New Roman" w:cs="Times New Roman"/>
          <w:b/>
          <w:color w:val="000000"/>
          <w:lang w:val="uk-UA"/>
        </w:rPr>
      </w:pPr>
    </w:p>
    <w:p w:rsidR="00C61A91"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color w:val="000000"/>
          <w:lang w:val="uk-UA" w:eastAsia="en-US" w:bidi="en-US"/>
        </w:rPr>
      </w:pPr>
      <w:r w:rsidRPr="0073558B">
        <w:rPr>
          <w:rFonts w:ascii="Times New Roman" w:eastAsia="Verdana" w:hAnsi="Times New Roman" w:cs="Times New Roman"/>
          <w:b/>
          <w:color w:val="000000"/>
          <w:lang w:val="uk-UA" w:eastAsia="en-US" w:bidi="en-US"/>
        </w:rPr>
        <w:t>ПЕРЕЛІК ДОКУМЕНТІВ Д</w:t>
      </w:r>
      <w:r w:rsidRPr="0073558B">
        <w:rPr>
          <w:rFonts w:ascii="Times New Roman" w:hAnsi="Times New Roman" w:cs="Times New Roman"/>
          <w:b/>
          <w:bCs/>
          <w:color w:val="000000"/>
          <w:lang w:val="uk-UA" w:eastAsia="en-US" w:bidi="en-US"/>
        </w:rPr>
        <w:t xml:space="preserve">ЛЯ </w:t>
      </w:r>
      <w:r w:rsidRPr="0073558B">
        <w:rPr>
          <w:rFonts w:ascii="Times New Roman" w:hAnsi="Times New Roman" w:cs="Times New Roman"/>
          <w:b/>
          <w:color w:val="000000"/>
          <w:lang w:val="uk-UA" w:eastAsia="en-US" w:bidi="en-US"/>
        </w:rPr>
        <w:t xml:space="preserve">ПІДТВЕРДЖЕННЯ ВІДПОВІДНОСТІ </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olor w:val="000000"/>
          <w:lang w:val="uk-UA" w:eastAsia="en-US" w:bidi="en-US"/>
        </w:rPr>
      </w:pPr>
      <w:r w:rsidRPr="0073558B">
        <w:rPr>
          <w:rFonts w:ascii="Times New Roman" w:hAnsi="Times New Roman" w:cs="Times New Roman"/>
          <w:b/>
          <w:color w:val="000000"/>
          <w:lang w:val="uk-UA" w:eastAsia="en-US" w:bidi="en-US"/>
        </w:rPr>
        <w:t>КВАЛІФІКАЦІЙНИМ КРИТЕРІЯМ</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eastAsia="uk-UA" w:bidi="en-US"/>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bCs/>
          <w:color w:val="000000"/>
          <w:lang w:val="uk-UA"/>
        </w:rPr>
        <w:t xml:space="preserve">1. </w:t>
      </w:r>
      <w:r w:rsidRPr="0073558B">
        <w:rPr>
          <w:rFonts w:ascii="Times New Roman" w:hAnsi="Times New Roman" w:cs="Times New Roman"/>
          <w:b/>
          <w:color w:val="000000"/>
          <w:lang w:val="uk-U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73558B" w:rsidRPr="00423DEF" w:rsidRDefault="0073558B" w:rsidP="00423DEF">
      <w:pPr>
        <w:suppressAutoHyphens/>
        <w:autoSpaceDE w:val="0"/>
        <w:autoSpaceDN w:val="0"/>
        <w:adjustRightInd w:val="0"/>
        <w:jc w:val="both"/>
        <w:rPr>
          <w:rFonts w:ascii="Times New Roman" w:hAnsi="Times New Roman" w:cs="Times New Roman"/>
          <w:i/>
          <w:strike/>
          <w:color w:val="000000"/>
          <w:sz w:val="22"/>
          <w:szCs w:val="22"/>
          <w:lang w:val="uk-UA"/>
        </w:rPr>
      </w:pPr>
      <w:bookmarkStart w:id="35" w:name="o94"/>
      <w:bookmarkEnd w:id="35"/>
      <w:r w:rsidRPr="0073558B">
        <w:rPr>
          <w:rFonts w:ascii="Times New Roman" w:eastAsia="Arial" w:hAnsi="Times New Roman" w:cs="Times New Roman"/>
          <w:color w:val="000000"/>
          <w:lang w:val="uk-UA" w:eastAsia="en-US" w:bidi="en-US"/>
        </w:rPr>
        <w:t xml:space="preserve">1.1. </w:t>
      </w:r>
      <w:r w:rsidRPr="0073558B">
        <w:rPr>
          <w:rFonts w:ascii="Times New Roman" w:hAnsi="Times New Roman" w:cs="Times New Roman"/>
          <w:color w:val="000000"/>
          <w:lang w:val="uk-U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w:t>
      </w:r>
      <w:r w:rsidR="00423DEF">
        <w:rPr>
          <w:rFonts w:ascii="Times New Roman" w:hAnsi="Times New Roman" w:cs="Times New Roman"/>
          <w:color w:val="000000"/>
          <w:lang w:val="uk-UA"/>
        </w:rPr>
        <w:t>обіт, які є предметом закупівлі.</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2"/>
          <w:szCs w:val="22"/>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color w:val="000000"/>
          <w:lang w:val="uk-UA"/>
        </w:rPr>
        <w:t>2.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22"/>
        <w:jc w:val="both"/>
        <w:rPr>
          <w:rFonts w:ascii="Times New Roman" w:hAnsi="Times New Roman" w:cs="Times New Roman"/>
          <w:color w:val="000000"/>
          <w:lang w:val="uk-UA" w:eastAsia="en-US" w:bidi="en-US"/>
        </w:rPr>
      </w:pPr>
      <w:r w:rsidRPr="0073558B">
        <w:rPr>
          <w:rFonts w:ascii="Times New Roman" w:hAnsi="Times New Roman" w:cs="Times New Roman"/>
          <w:color w:val="000000"/>
          <w:lang w:val="uk-UA" w:eastAsia="en-US" w:bidi="en-US"/>
        </w:rPr>
        <w:t xml:space="preserve">Довідку, складену в довільній формі і </w:t>
      </w:r>
      <w:r w:rsidRPr="0073558B">
        <w:rPr>
          <w:rFonts w:ascii="Times New Roman" w:eastAsia="Verdana" w:hAnsi="Times New Roman" w:cs="Times New Roman"/>
          <w:color w:val="000000"/>
          <w:lang w:val="uk-UA"/>
        </w:rPr>
        <w:t>завірену</w:t>
      </w:r>
      <w:r w:rsidRPr="0073558B">
        <w:rPr>
          <w:rFonts w:ascii="Times New Roman" w:eastAsia="Verdana" w:hAnsi="Times New Roman" w:cs="Times New Roman"/>
          <w:color w:val="000000"/>
          <w:lang w:val="uk-UA" w:eastAsia="en-US" w:bidi="en-US"/>
        </w:rPr>
        <w:t xml:space="preserve"> підписом уповноваженої особи Учасника</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яка містить інформацію про</w:t>
      </w:r>
      <w:r w:rsidRPr="0073558B">
        <w:rPr>
          <w:rFonts w:ascii="Times New Roman"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наявність в Учасника працівників відповідної кваліфікації (</w:t>
      </w:r>
      <w:r w:rsidRPr="0073558B">
        <w:rPr>
          <w:rFonts w:ascii="Times New Roman" w:eastAsia="Arial" w:hAnsi="Times New Roman" w:cs="Times New Roman"/>
          <w:color w:val="000000"/>
          <w:lang w:val="uk-UA" w:eastAsia="en-US" w:bidi="en-US"/>
        </w:rPr>
        <w:t>інженерно-технічних</w:t>
      </w:r>
      <w:r w:rsidRPr="00423DEF">
        <w:rPr>
          <w:rFonts w:ascii="Times New Roman" w:eastAsia="Arial" w:hAnsi="Times New Roman" w:cs="Times New Roman"/>
          <w:color w:val="000000"/>
          <w:lang w:val="uk-UA" w:eastAsia="en-US" w:bidi="en-US"/>
        </w:rPr>
        <w:t xml:space="preserve"> працівників</w:t>
      </w:r>
      <w:r w:rsidRPr="0073558B">
        <w:rPr>
          <w:rFonts w:ascii="Times New Roman" w:eastAsia="Arial"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а також працівників робочих профес</w:t>
      </w:r>
      <w:r w:rsidR="00423DEF" w:rsidRPr="00423DEF">
        <w:rPr>
          <w:rFonts w:ascii="Times New Roman" w:eastAsia="Arial" w:hAnsi="Times New Roman" w:cs="Times New Roman"/>
          <w:color w:val="000000"/>
          <w:lang w:val="uk-UA" w:eastAsia="en-US" w:bidi="en-US"/>
        </w:rPr>
        <w:t>ій</w:t>
      </w:r>
      <w:r w:rsidRPr="00423DEF">
        <w:rPr>
          <w:rFonts w:ascii="Times New Roman" w:eastAsia="Arial" w:hAnsi="Times New Roman" w:cs="Times New Roman"/>
          <w:color w:val="000000"/>
          <w:lang w:val="uk-UA" w:eastAsia="en-US" w:bidi="en-US"/>
        </w:rPr>
        <w:t>), які мають необхідні знання та досвід і будуть залучені для виконання умов договору про закупівлю</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 xml:space="preserve">Для недопущення порушення ЗУ «Про захист персональних даних» </w:t>
      </w:r>
      <w:r w:rsidRPr="0073558B">
        <w:rPr>
          <w:rFonts w:ascii="Times New Roman" w:eastAsia="Arial" w:hAnsi="Times New Roman" w:cs="Times New Roman"/>
          <w:bCs/>
          <w:color w:val="000000"/>
          <w:lang w:val="uk-UA" w:eastAsia="en-US" w:bidi="en-US"/>
        </w:rPr>
        <w:t>від 1 червня 2010 р. № 2297-VI</w:t>
      </w:r>
      <w:r w:rsidRPr="0073558B">
        <w:rPr>
          <w:rFonts w:ascii="Times New Roman" w:eastAsia="Arial" w:hAnsi="Times New Roman" w:cs="Times New Roman"/>
          <w:color w:val="000000"/>
          <w:lang w:val="uk-UA" w:eastAsia="en-US" w:bidi="en-US"/>
        </w:rPr>
        <w:t xml:space="preserve"> Учасник подає лист-згоду на обробку, використання, поширення та доступ до персональних даних від уповноваженої особи учасника щодо підпису документів тендерної пропозиції; працівників учасника, інформація про яких надається в довідці про працівників відповідної кваліфікації, які мають необхідні знання та досвід;</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0"/>
          <w:szCs w:val="20"/>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color w:val="000000"/>
          <w:lang w:val="uk-UA" w:bidi="he-IL"/>
        </w:rPr>
      </w:pPr>
      <w:r w:rsidRPr="0073558B">
        <w:rPr>
          <w:rFonts w:ascii="Times New Roman" w:hAnsi="Times New Roman" w:cs="Times New Roman"/>
          <w:b/>
          <w:color w:val="000000"/>
          <w:lang w:val="uk-UA"/>
        </w:rPr>
        <w:t>3.</w:t>
      </w:r>
      <w:r w:rsidRPr="0073558B">
        <w:rPr>
          <w:rFonts w:ascii="Times New Roman" w:hAnsi="Times New Roman" w:cs="Times New Roman"/>
          <w:color w:val="000000"/>
          <w:lang w:val="uk-UA"/>
        </w:rPr>
        <w:t xml:space="preserve"> </w:t>
      </w:r>
      <w:r w:rsidRPr="0073558B">
        <w:rPr>
          <w:rFonts w:ascii="Times New Roman" w:hAnsi="Times New Roman" w:cs="Times New Roman"/>
          <w:b/>
          <w:color w:val="000000"/>
          <w:lang w:val="uk-U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3558B">
        <w:rPr>
          <w:rFonts w:ascii="Times New Roman" w:hAnsi="Times New Roman" w:cs="Times New Roman"/>
          <w:b/>
          <w:color w:val="000000"/>
          <w:lang w:val="uk-UA" w:bidi="he-IL"/>
        </w:rPr>
        <w:t>:</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lang w:val="uk-UA"/>
        </w:rPr>
      </w:pPr>
      <w:r w:rsidRPr="0073558B">
        <w:rPr>
          <w:rFonts w:ascii="Times New Roman" w:hAnsi="Times New Roman" w:cs="Times New Roman"/>
          <w:bCs/>
          <w:color w:val="000000"/>
          <w:lang w:val="uk-UA"/>
        </w:rPr>
        <w:t>3</w:t>
      </w:r>
      <w:r w:rsidRPr="0073558B">
        <w:rPr>
          <w:rFonts w:ascii="Times New Roman" w:hAnsi="Times New Roman" w:cs="Times New Roman"/>
          <w:color w:val="000000"/>
          <w:lang w:val="uk-UA"/>
        </w:rPr>
        <w:t xml:space="preserve">.1. </w:t>
      </w:r>
      <w:r w:rsidRPr="0073558B">
        <w:rPr>
          <w:rFonts w:ascii="Times New Roman" w:hAnsi="Times New Roman" w:cs="Times New Roman"/>
          <w:color w:val="000000"/>
          <w:lang w:val="uk-UA" w:eastAsia="uk-UA"/>
        </w:rPr>
        <w:t xml:space="preserve">Довідку, складену в довільній формі і </w:t>
      </w:r>
      <w:r w:rsidRPr="0073558B">
        <w:rPr>
          <w:rFonts w:ascii="Times New Roman" w:eastAsia="Verdana" w:hAnsi="Times New Roman" w:cs="Times New Roman"/>
          <w:color w:val="000000"/>
          <w:lang w:val="uk-UA" w:eastAsia="uk-UA"/>
        </w:rPr>
        <w:t>скріплену підписом уповноваженої особи Учасника</w:t>
      </w:r>
      <w:r w:rsidRPr="0073558B">
        <w:rPr>
          <w:rFonts w:ascii="Times New Roman" w:hAnsi="Times New Roman" w:cs="Times New Roman"/>
          <w:color w:val="000000"/>
          <w:lang w:val="uk-UA" w:eastAsia="uk-UA"/>
        </w:rPr>
        <w:t>,</w:t>
      </w:r>
      <w:r w:rsidRPr="0073558B">
        <w:rPr>
          <w:rFonts w:ascii="Times New Roman" w:eastAsia="SimSun" w:hAnsi="Times New Roman" w:cs="Times New Roman"/>
          <w:color w:val="000000"/>
          <w:lang w:val="uk-UA" w:eastAsia="uk-UA"/>
        </w:rPr>
        <w:t xml:space="preserve"> яка містить інформацію про повне виконання аналогічних договорів. </w:t>
      </w:r>
      <w:r w:rsidRPr="0073558B">
        <w:rPr>
          <w:rFonts w:ascii="Times New Roman" w:hAnsi="Times New Roman" w:cs="Times New Roman"/>
          <w:color w:val="000000"/>
          <w:lang w:val="uk-UA" w:eastAsia="uk-UA"/>
        </w:rPr>
        <w:t>Довідка повинна містити наступну інформацію про аналогічний договір</w:t>
      </w:r>
      <w:r w:rsidRPr="00285EBE">
        <w:rPr>
          <w:rFonts w:ascii="Times New Roman" w:hAnsi="Times New Roman" w:cs="Times New Roman"/>
          <w:color w:val="000000"/>
          <w:lang w:val="uk-UA" w:eastAsia="uk-UA"/>
        </w:rPr>
        <w:t>:</w:t>
      </w:r>
      <w:r w:rsidRPr="0073558B">
        <w:rPr>
          <w:rFonts w:ascii="Times New Roman" w:hAnsi="Times New Roman" w:cs="Times New Roman"/>
          <w:color w:val="000000"/>
          <w:lang w:val="uk-UA" w:eastAsia="uk-UA"/>
        </w:rPr>
        <w:t xml:space="preserve">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із зазначенням коду Є</w:t>
      </w:r>
      <w:r w:rsidR="00BA5CB7">
        <w:rPr>
          <w:rFonts w:ascii="Times New Roman" w:hAnsi="Times New Roman" w:cs="Times New Roman"/>
          <w:color w:val="000000"/>
          <w:lang w:val="uk-UA" w:eastAsia="uk-UA"/>
        </w:rPr>
        <w:t xml:space="preserve">ДРПОУ контрагента, його адреси та </w:t>
      </w:r>
      <w:r w:rsidRPr="0073558B">
        <w:rPr>
          <w:rFonts w:ascii="Times New Roman" w:hAnsi="Times New Roman" w:cs="Times New Roman"/>
          <w:color w:val="000000"/>
          <w:lang w:val="uk-UA" w:eastAsia="uk-UA"/>
        </w:rPr>
        <w:t>контактних телефонів контрагента.</w:t>
      </w:r>
    </w:p>
    <w:p w:rsidR="0073558B" w:rsidRPr="0073558B" w:rsidRDefault="0073558B" w:rsidP="00BA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eastAsia="Arial" w:hAnsi="Times New Roman" w:cs="Times New Roman"/>
          <w:color w:val="000000"/>
          <w:lang w:val="uk-UA"/>
        </w:rPr>
      </w:pPr>
      <w:r w:rsidRPr="0073558B">
        <w:rPr>
          <w:rFonts w:ascii="Times New Roman" w:eastAsia="Arial" w:hAnsi="Times New Roman" w:cs="Times New Roman"/>
          <w:color w:val="000000"/>
        </w:rPr>
        <w:t xml:space="preserve">3.2. </w:t>
      </w:r>
      <w:r w:rsidRPr="0073558B">
        <w:rPr>
          <w:rFonts w:ascii="Times New Roman" w:eastAsia="Arial" w:hAnsi="Times New Roman" w:cs="Times New Roman"/>
          <w:color w:val="000000"/>
          <w:lang w:val="uk-UA"/>
        </w:rPr>
        <w:t>Оригінал (-и) або належним чином завірену копію (-ї) принаймні одного акту (-ів) приймання виконаних будівельних робіт (примірна форма КБ-2в) і однієї довідки (-ок) про вартість виконаних будівельних робіт та витрати (примірна форма КБ-3) або принаймні одного акту (-ів) виконаних будівельних робіт до аналогічного договору, інформація про який наведена в довідці.</w:t>
      </w:r>
      <w:r w:rsidRPr="0073558B">
        <w:rPr>
          <w:rFonts w:ascii="Times New Roman" w:eastAsia="Arial" w:hAnsi="Times New Roman" w:cs="Times New Roman"/>
          <w:b/>
          <w:color w:val="000000"/>
          <w:lang w:val="uk-UA" w:eastAsia="en-US" w:bidi="en-US"/>
        </w:rPr>
        <w:t xml:space="preserve"> </w:t>
      </w:r>
      <w:r w:rsidRPr="0073558B">
        <w:rPr>
          <w:rFonts w:ascii="Times New Roman" w:eastAsia="Arial" w:hAnsi="Times New Roman" w:cs="Times New Roman"/>
          <w:color w:val="000000"/>
          <w:lang w:val="uk-U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r w:rsidRPr="0073558B">
        <w:rPr>
          <w:rFonts w:ascii="Times New Roman" w:eastAsia="Arial" w:hAnsi="Times New Roman" w:cs="Times New Roman"/>
          <w:i/>
          <w:color w:val="000000"/>
          <w:sz w:val="22"/>
          <w:szCs w:val="22"/>
          <w:lang w:val="uk-UA" w:eastAsia="en-US" w:bidi="en-US"/>
        </w:rPr>
        <w:t>***** Під аналогічними договорами в контексті даної закупівлі необхідно розуміти договори відповідно до яких учасником (одним з учасників об’єднання учасників) виконувались будівельні роботи.</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i/>
          <w:color w:val="000000"/>
          <w:sz w:val="22"/>
          <w:szCs w:val="22"/>
          <w:lang w:val="uk-UA" w:eastAsia="en-US" w:bidi="en-US"/>
        </w:rPr>
      </w:pPr>
    </w:p>
    <w:p w:rsidR="0073558B" w:rsidRPr="0073558B" w:rsidRDefault="0073558B" w:rsidP="0073558B">
      <w:pPr>
        <w:widowControl/>
        <w:tabs>
          <w:tab w:val="left" w:pos="10206"/>
        </w:tabs>
        <w:ind w:right="-1"/>
        <w:jc w:val="both"/>
        <w:rPr>
          <w:rFonts w:ascii="Times New Roman" w:eastAsia="Verdana" w:hAnsi="Times New Roman" w:cs="Times New Roman"/>
          <w:i/>
          <w:color w:val="000000"/>
          <w:lang w:val="uk-UA"/>
        </w:rPr>
      </w:pPr>
      <w:r w:rsidRPr="0073558B">
        <w:rPr>
          <w:rFonts w:ascii="Times New Roman" w:eastAsia="Verdana" w:hAnsi="Times New Roman" w:cs="Times New Roman"/>
          <w:i/>
          <w:color w:val="000000"/>
          <w:lang w:val="uk-U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3558B" w:rsidRPr="0073558B" w:rsidRDefault="0073558B" w:rsidP="0073558B">
      <w:pPr>
        <w:suppressAutoHyphens/>
        <w:autoSpaceDE w:val="0"/>
        <w:jc w:val="both"/>
        <w:rPr>
          <w:rFonts w:ascii="Times New Roman" w:eastAsia="Verdana" w:hAnsi="Times New Roman" w:cs="Times New Roman"/>
          <w:i/>
          <w:color w:val="000000"/>
          <w:lang w:val="uk-UA" w:eastAsia="en-US" w:bidi="en-US"/>
        </w:rPr>
      </w:pPr>
      <w:r w:rsidRPr="0073558B">
        <w:rPr>
          <w:rFonts w:ascii="Times New Roman" w:eastAsia="Verdana" w:hAnsi="Times New Roman" w:cs="Times New Roman"/>
          <w:i/>
          <w:color w:val="000000"/>
          <w:lang w:val="uk-UA" w:eastAsia="en-US" w:bidi="en-US"/>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73558B" w:rsidRPr="0073558B" w:rsidRDefault="0073558B" w:rsidP="0073558B">
      <w:pPr>
        <w:suppressAutoHyphens/>
        <w:autoSpaceDE w:val="0"/>
        <w:jc w:val="both"/>
        <w:rPr>
          <w:rFonts w:ascii="Times New Roman" w:eastAsia="Arial" w:hAnsi="Times New Roman" w:cs="Times New Roman"/>
          <w:b/>
          <w:color w:val="000000"/>
          <w:sz w:val="20"/>
          <w:szCs w:val="20"/>
          <w:lang w:val="uk-UA" w:eastAsia="en-US" w:bidi="en-US"/>
        </w:rPr>
      </w:pPr>
    </w:p>
    <w:p w:rsidR="00014592" w:rsidRPr="000D352B" w:rsidRDefault="000357DB">
      <w:pPr>
        <w:widowControl/>
        <w:spacing w:before="100" w:after="100"/>
        <w:contextualSpacing/>
        <w:jc w:val="both"/>
        <w:rPr>
          <w:rFonts w:ascii="Times New Roman" w:hAnsi="Times New Roman" w:cs="Times New Roman"/>
          <w:i/>
          <w:color w:val="FF0000"/>
          <w:sz w:val="28"/>
          <w:szCs w:val="28"/>
          <w:lang w:val="uk-UA" w:eastAsia="uk-UA"/>
        </w:rPr>
      </w:pPr>
      <w:r w:rsidRPr="000D352B">
        <w:rPr>
          <w:color w:val="FF0000"/>
          <w:lang w:val="uk-UA"/>
        </w:rPr>
        <w:br w:type="page"/>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Pr>
          <w:rFonts w:ascii="Times New Roman" w:hAnsi="Times New Roman" w:cs="Times New Roman"/>
          <w:lang w:val="uk-UA" w:eastAsia="uk-UA"/>
        </w:rPr>
        <w:t>3</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A275C3" w:rsidRDefault="00A275C3" w:rsidP="00F02D53">
      <w:pPr>
        <w:widowControl/>
        <w:spacing w:before="100" w:after="100"/>
        <w:contextualSpacing/>
        <w:jc w:val="both"/>
        <w:rPr>
          <w:rFonts w:ascii="Times New Roman" w:hAnsi="Times New Roman" w:cs="Times New Roman"/>
          <w:sz w:val="28"/>
          <w:szCs w:val="28"/>
          <w:lang w:val="uk-UA" w:eastAsia="uk-UA"/>
        </w:rPr>
      </w:pPr>
    </w:p>
    <w:tbl>
      <w:tblPr>
        <w:tblW w:w="10265" w:type="dxa"/>
        <w:jc w:val="center"/>
        <w:tblLayout w:type="fixed"/>
        <w:tblCellMar>
          <w:left w:w="28" w:type="dxa"/>
          <w:right w:w="28" w:type="dxa"/>
        </w:tblCellMar>
        <w:tblLook w:val="0000" w:firstRow="0" w:lastRow="0" w:firstColumn="0" w:lastColumn="0" w:noHBand="0" w:noVBand="0"/>
      </w:tblPr>
      <w:tblGrid>
        <w:gridCol w:w="29"/>
        <w:gridCol w:w="537"/>
        <w:gridCol w:w="5386"/>
        <w:gridCol w:w="1418"/>
        <w:gridCol w:w="1418"/>
        <w:gridCol w:w="1418"/>
        <w:gridCol w:w="59"/>
      </w:tblGrid>
      <w:tr w:rsidR="00F02D53" w:rsidRPr="00F02D53" w:rsidTr="00EF3E0A">
        <w:trPr>
          <w:gridAfter w:val="1"/>
          <w:wAfter w:w="59" w:type="dxa"/>
          <w:jc w:val="center"/>
        </w:trPr>
        <w:tc>
          <w:tcPr>
            <w:tcW w:w="10206" w:type="dxa"/>
            <w:gridSpan w:val="6"/>
            <w:tcBorders>
              <w:top w:val="nil"/>
              <w:left w:val="nil"/>
              <w:bottom w:val="nil"/>
              <w:right w:val="nil"/>
            </w:tcBorders>
          </w:tcPr>
          <w:p w:rsidR="00C57221" w:rsidRPr="00C57221" w:rsidRDefault="00C57221" w:rsidP="00C57221">
            <w:pPr>
              <w:widowControl/>
              <w:ind w:left="127" w:right="127"/>
              <w:jc w:val="center"/>
              <w:rPr>
                <w:rFonts w:ascii="Times New Roman" w:hAnsi="Times New Roman" w:cs="Times New Roman"/>
                <w:b/>
                <w:lang w:val="uk-UA" w:eastAsia="uk-UA"/>
              </w:rPr>
            </w:pPr>
            <w:r w:rsidRPr="00C57221">
              <w:rPr>
                <w:rFonts w:ascii="Times New Roman" w:hAnsi="Times New Roman" w:cs="Times New Roman"/>
                <w:b/>
                <w:lang w:val="uk-UA" w:eastAsia="uk-UA"/>
              </w:rPr>
              <w:t>ТЕХНІЧНІ, ЯКІСНІ ТА КІЛЬКІСНІ ХАРАКТЕРИСТИКИ</w:t>
            </w:r>
          </w:p>
          <w:p w:rsidR="00F02D53" w:rsidRPr="00F02D53" w:rsidRDefault="00C57221" w:rsidP="00C57221">
            <w:pPr>
              <w:keepLines/>
              <w:widowControl/>
              <w:autoSpaceDE w:val="0"/>
              <w:autoSpaceDN w:val="0"/>
              <w:jc w:val="center"/>
              <w:rPr>
                <w:rFonts w:ascii="Times New Roman" w:hAnsi="Times New Roman" w:cs="Times New Roman"/>
                <w:lang w:eastAsia="en-US"/>
              </w:rPr>
            </w:pPr>
            <w:r w:rsidRPr="00C57221">
              <w:rPr>
                <w:b/>
              </w:rPr>
              <w:t>ПРЕДМЕТА ЗАКУПІВЛІ</w:t>
            </w:r>
          </w:p>
        </w:tc>
      </w:tr>
      <w:tr w:rsidR="00F02D53" w:rsidRPr="00F02D53" w:rsidTr="00EF3E0A">
        <w:trPr>
          <w:gridAfter w:val="1"/>
          <w:wAfter w:w="59" w:type="dxa"/>
          <w:jc w:val="center"/>
        </w:trPr>
        <w:tc>
          <w:tcPr>
            <w:tcW w:w="10206" w:type="dxa"/>
            <w:gridSpan w:val="6"/>
            <w:tcBorders>
              <w:top w:val="nil"/>
              <w:left w:val="nil"/>
              <w:bottom w:val="nil"/>
              <w:right w:val="nil"/>
            </w:tcBorders>
          </w:tcPr>
          <w:p w:rsidR="00F02D53" w:rsidRPr="00F02D53" w:rsidRDefault="00F02D53" w:rsidP="0082271C">
            <w:pPr>
              <w:keepLines/>
              <w:widowControl/>
              <w:autoSpaceDE w:val="0"/>
              <w:autoSpaceDN w:val="0"/>
              <w:jc w:val="center"/>
              <w:rPr>
                <w:rFonts w:ascii="Times New Roman" w:hAnsi="Times New Roman" w:cs="Times New Roman"/>
                <w:lang w:val="uk-UA" w:eastAsia="en-US"/>
              </w:rPr>
            </w:pPr>
            <w:r w:rsidRPr="00F02D53">
              <w:rPr>
                <w:rFonts w:ascii="Times New Roman" w:hAnsi="Times New Roman" w:cs="Times New Roman"/>
                <w:spacing w:val="-3"/>
                <w:lang w:eastAsia="en-US"/>
              </w:rPr>
              <w:t>Нове будівництво аптеки на території в/м №10,ВМКЦ ЦР,</w:t>
            </w:r>
            <w:r w:rsidR="00984C34">
              <w:rPr>
                <w:rFonts w:ascii="Times New Roman" w:hAnsi="Times New Roman" w:cs="Times New Roman"/>
                <w:spacing w:val="-3"/>
                <w:lang w:val="uk-UA" w:eastAsia="en-US"/>
              </w:rPr>
              <w:t xml:space="preserve"> </w:t>
            </w:r>
            <w:r w:rsidR="00947FF9">
              <w:rPr>
                <w:rFonts w:ascii="Times New Roman" w:hAnsi="Times New Roman" w:cs="Times New Roman"/>
                <w:spacing w:val="-3"/>
                <w:lang w:eastAsia="en-US"/>
              </w:rPr>
              <w:t>м. Вінниця</w:t>
            </w:r>
          </w:p>
        </w:tc>
      </w:tr>
      <w:tr w:rsidR="00F02D53" w:rsidRPr="00F02D53" w:rsidTr="00EF3E0A">
        <w:trPr>
          <w:gridBefore w:val="1"/>
          <w:wBefore w:w="30" w:type="dxa"/>
          <w:jc w:val="center"/>
        </w:trPr>
        <w:tc>
          <w:tcPr>
            <w:tcW w:w="10235" w:type="dxa"/>
            <w:gridSpan w:val="6"/>
            <w:tcBorders>
              <w:top w:val="nil"/>
              <w:left w:val="nil"/>
              <w:bottom w:val="nil"/>
              <w:right w:val="nil"/>
            </w:tcBorders>
          </w:tcPr>
          <w:p w:rsidR="00F02D53" w:rsidRPr="00F02D53" w:rsidRDefault="00F02D53" w:rsidP="00F02D53">
            <w:pPr>
              <w:widowControl/>
              <w:autoSpaceDE w:val="0"/>
              <w:autoSpaceDN w:val="0"/>
              <w:adjustRightInd w:val="0"/>
              <w:rPr>
                <w:rFonts w:ascii="Arial" w:hAnsi="Arial" w:cs="Arial"/>
                <w:lang w:eastAsia="en-US"/>
              </w:rPr>
            </w:pPr>
            <w:r w:rsidRPr="00F02D53">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single" w:sz="12" w:space="0" w:color="auto"/>
              <w:left w:val="single" w:sz="12"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п/п</w:t>
            </w:r>
          </w:p>
        </w:tc>
        <w:tc>
          <w:tcPr>
            <w:tcW w:w="5387" w:type="dxa"/>
            <w:tcBorders>
              <w:top w:val="single" w:sz="12" w:space="0" w:color="auto"/>
              <w:left w:val="nil"/>
              <w:bottom w:val="nil"/>
              <w:right w:val="nil"/>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p>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Найменування робіт та витрат</w:t>
            </w:r>
          </w:p>
          <w:p w:rsidR="00EF3E0A" w:rsidRPr="00EF3E0A" w:rsidRDefault="00EF3E0A" w:rsidP="00EF3E0A">
            <w:pPr>
              <w:keepLines/>
              <w:widowControl/>
              <w:autoSpaceDE w:val="0"/>
              <w:autoSpaceDN w:val="0"/>
              <w:jc w:val="center"/>
              <w:rPr>
                <w:rFonts w:ascii="Arial" w:hAnsi="Arial" w:cs="Arial"/>
                <w:sz w:val="20"/>
                <w:szCs w:val="20"/>
                <w:lang w:eastAsia="en-US"/>
              </w:rPr>
            </w:pPr>
          </w:p>
        </w:tc>
        <w:tc>
          <w:tcPr>
            <w:tcW w:w="1418" w:type="dxa"/>
            <w:tcBorders>
              <w:top w:val="single" w:sz="12" w:space="0" w:color="auto"/>
              <w:left w:val="single" w:sz="4" w:space="0" w:color="auto"/>
              <w:bottom w:val="nil"/>
              <w:right w:val="nil"/>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Одиниця</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Примітка</w:t>
            </w:r>
          </w:p>
        </w:tc>
      </w:tr>
      <w:tr w:rsidR="00EF3E0A" w:rsidRPr="00EF3E0A" w:rsidTr="00EF3E0A">
        <w:trPr>
          <w:gridAfter w:val="1"/>
          <w:wAfter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02-01-01 на Планування території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Планування площ механізованим способом,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Зняття рослинного шару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Робота на відвалі, група 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02-01-02 на Загально-будівельні</w:t>
            </w:r>
          </w:p>
          <w:p w:rsidR="00EF3E0A" w:rsidRPr="00EF3E0A" w:rsidRDefault="007D6BD7"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w:t>
            </w:r>
            <w:r w:rsidR="00EF3E0A" w:rsidRPr="00EF3E0A">
              <w:rPr>
                <w:rFonts w:ascii="Arial" w:hAnsi="Arial" w:cs="Arial"/>
                <w:spacing w:val="-3"/>
                <w:sz w:val="20"/>
                <w:szCs w:val="20"/>
                <w:u w:val="single"/>
                <w:lang w:eastAsia="en-US"/>
              </w:rPr>
              <w:t>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 /при розробцi траншей/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Робота на відвалі, група 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3532,8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24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кріпленням у траншеях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 глибиною до 2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Фундамент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С12/15)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С20/25 )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25 (М 350), крупнiсть 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0,05076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Гідроізоляція стін, фундаментів горизонтальна цементна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Монолітний з/б пояс</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С16/20)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20 (М 250),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Сітки С1-С5</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арматурних каркасів колон 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будівельному майданчику з установленням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конструкцію, діаметр стрижнів робочої арматури від 12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 до 18 мм, при масі каркасу до 100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0,24607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Перекриття підвалу на відм.0,300</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0,03082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6. Перекриття першого поверху на відм.3,000 (</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низ)</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7. Перекриття другого поверху на відм.6.500-6.</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570 ( низ)</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0,05206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Стіни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зовнішніх простих стін з цегли [керамічної]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поверху до 4 м (розчин М50)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внутрішніх стін з цегли [керамічної] при висоті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поверху до 4 м (розчин М50)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внутрішніх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перегородок неармованих з цегли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[керамічної] товщиною в 1/2 цегли при висоті поверху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9. Перемички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металевих перемичок Пм1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10. Перемички підвалу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11. Перемички першого поверху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перемичок масою від 0,3 до 0,7 т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найбільшій масі монтажних елементів у будівлі до 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12. Перемички другого поверху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перемичок масою від 0,3 до 0,7 т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найбільшій масі монтажних елементів у будівлі до 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13. Покрівля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товщиною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кожний 1 мм зміни товщини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пароізоляції прокладної в один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пароізоляції прокладної в один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покрівель скатних із наплавлюваних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матеріалів у два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додаткового шару покрівельних рулонних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наплавлюваних матеріалів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примикань рулонних і мастичних покрівель</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стін і парапетів висотою більше 250 мм з одним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фартухом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примикань рулонних і мастичних покрівель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стін і парапетів висотою до 600 мм без фартухів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аераторів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металевих каркасів для венканалів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каркасів вентканалів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емаллю ПФ-115 за 2 рази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відливів з оцинкованої сталі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19,408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костилів із сталевої полоси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Свердління кільцевими алмазними свердлами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застосуванням охолоджувальної рідини /води/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конструкціях вертикальних отворів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глибиною 200 мм, діаметром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14. Прорізи. Підвал.</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алюмінію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15. Прорізи. 1 поверх</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більше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більше 3 м2 з металопластику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кам'яних 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металопластику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кам'яних 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1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більше 3 м2 з металопластику в кам'яних стінах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житлових і 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гратчастих металевих дверей між кімн.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103-104</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гратчастих дверей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16. Прорізи. 2 поверх</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більше 3 м2 з металопластику в кам'яних стінах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житлових і 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механізму самозачинення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пластикових пiдвiконних дошок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віконних зливів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площею у просвіті до 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17. Відкоси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Штукатурення віконних і дверних плоских косяків по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каменю 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укосів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відкосів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відкосів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18. Підлоги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Ущільнення ґрунту щебенем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підстилаючих бетонних шарів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С16/20) бетон В 20 (М 250)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тепло- і звукоізоляції суцільної з плит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мат мінераловатних або скловолокнистих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бетонних товщиною 20 мм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бетонних стяжок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самовирівнювальних з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Cerezit CN-69 товщ. 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лінолеуму типу Tarkeet на клеї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зварюванням полотнища у стиках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бетонних товщиною 20 мм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бетонних стяжок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полівінілацетатно-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цементобетонних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20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плінтусів шириною 100 мм з керамiчних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плінтусів полівінілхлоридних на шурупах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760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19. Внутрішне опорядження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стель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стель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стель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обшивки стін гіпсокартонними плитами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[фальшстіни] по металевому каркасу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117,97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Облицювання  поверхонь стін керамічними плитками  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розчині із сухої клеючої суміші, число плиток в 1 м2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понад 7 до 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стель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стель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стель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сталевих грат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299,26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плінтусів стельових [багет] висотою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20. Перегородки кабін в приміщенні 209</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перегородок з ПВХ профіля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до 2 м2 з металопластику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21. Фасад</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Утеплення фасадів мінеральними плитами товщиною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150 мм з опорядженням декоративним розчином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технологією "CEREZIT". Стіни гладкі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Утеплення фасадів мінеральними плитами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опорядженням декоративним розчином. Укоси, ширина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300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22. Утеплення цоколю</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бетонних і обштукатурених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праймером,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додавати на кожен шар понад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поверхонь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цоколю фасадiв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23. Вимощення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зміни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товщини на кожен  1 см додавати або вилучати до/з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норми 27-17-3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тротуарів,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24. Сходи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0,02618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0,00849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0,07627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0,03259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0,03155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С20/25) бетон важкий В 25 (М 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0,02321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С20/25) бетон важкий В 25 (М 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0,08972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балок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0,628393465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балок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0,58532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косоурів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косоурів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металевих столиків Ст1,Ст2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0,00719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столиків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0,00719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25. Огородження сходів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металевої огорожі без поручня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26. Вогнезахист металевих косуарів сходових</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маршів та  балки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волокнистих і зернистих матеріалів "насухо"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тканиною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обшивки стін гіпсокартонними плитами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[фальшстіни] по металевому каркасу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27. Приямок Пр1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стін приямку бетон важкий В 25 (М 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28. Приямок ПРм2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переміщенням ручними візками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 20 м, група ґрунту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щебенем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стін приямку бетон важкий В 20 (М 250),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металоконструкцiй приямків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0,00686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0,00984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2 рази ґрунтовкою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29. Драбина ПД1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драбин, зв'язок, кронштейнів, гальмових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конструкцій та 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0,23478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драбини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0,23478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30. Вентшахта Вш 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з цегли [керамічної] стовпів прямокутних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неармованих при висоті поверху понад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товщиною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кожний 1 мм зміни товщини (приведення до товщ.60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цементно-вапняним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цементним розчином по каменю і бетону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1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металевих перемичок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Пм2)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металевих жалюзійних решіток Жр1,Жр2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31. Приямок Пр1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вертикальними 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9 приведення до товщ.35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бічна з вирівнюванням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поверхні бутового мурування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стін приямків із блоків стінових і каналів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цегли [керамічної]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Закладання стіни по вісі"4" з цегли [керамічної]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висоті поверху до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цементно-вапняним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цементним розчином по каменю і бетону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Гiдроiзоляцiя стiн, фундаментiв обмазувальна бiтумна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2 шари по вирiвнянiй поверхнi бутового мурування, цеглi,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Штукатурення цементим розчином по каменю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козирка К1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32. Приямок Пр2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вертикальними 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9 приведення до товщ.35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бічна з вирівнюванням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поверхні бутового мурування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стін приямків із блоків стінових і каналів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цегли [керамічної]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Закладання стіни по вісі"4" з цегли [керамічної]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висоті поверху до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козирка К2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33. Ганок №1 з металевим пандусом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С16/20) /бетон важкий В 20 (М250),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залiзобетонних ганків об'ємом до 3 м3</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бетон важкий В 25 (М 350),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 та площадки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східців і підсхідців з керамічних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0,4456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 листової сталі примикань до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стін(фартух)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34. Пандус металевий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Копання ям для стояків і стовпів вручну без кріплень,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укосами, глибиною до 1,5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0,768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10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Свердління кільцевими алмазними свердлами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застосуванням охолоджувальної рідини /води/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конструкціях вертикальних отворів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глибиною 200 мм, діаметром 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 готові гнізда із заробленням анкерних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болтів довжиною до 1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металевої конструкції пандусу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металевого пандусу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35. Ганок №2 із залізобетонним пандусом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9,495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східців і підсхідців з керамічних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0,5323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 листової сталі примикань до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стін(фартух)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металевої відбійника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36. Ганок №3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25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350), крупнiсть 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Забивання щілин монтажною піною, площа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щілини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37. Металеві сходи МС1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кріпленням у траншеях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 глибиною до 2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бетонних фундаментів Фм ( бетон с20/25)</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бетон важкий В 25 (М 350),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сходів прямолінійних і криволінійних, пожежних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огорожею /по залiзобетонних i кам'яних опорах/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сходів прямолінійних і криволінійних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огорожею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в цегляних стінах гнізд розміром до 260х260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0,2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38. Вхід в підвал в осях 4-Д</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поясів в опалубці (бетон С12/15)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15 (М200),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0,01344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С8/10) бетон важкий В 10 (М 150),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Гiдроiзоляцiя стiн, фундаментiв обмазувальна бiтумна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2 шари по вирiвнянiй поверхнi бутового мурування, цеглi,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деформаційних швів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монолітних сходів , бетон важкий В 15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гратчастих конструкцій [стояки, опори,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ферми та ін.] козирка входу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0,1979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опорних конструкцій етажеркового типу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0,1979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стальних плінтусів із гнутого профілю( планка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захисна. планка ендова)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заглушок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 ( дренаж)</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02-01-03 на Водопровід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каналізація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Холодне водопостачання В1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63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поливальних діаметром 15/20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лічильників [водомірів] діаметром до 40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Водопостачання 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шафи пожежної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засувок із стальних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Гаряче водопостачання Т3, Т4</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сушарок для рушників латунних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хромованих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поливальних діаметром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Каналізація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унітазів із бачком безпосередньо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приєднаним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чаш [унітазів] підлогових з краном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змивним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піссуарів настінних [одиночних]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умивальників одиночних з підведеннямю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холодної і гарячої 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мийок на одне відділення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трапів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вузлів насосів ручних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Каналізація господарсько-побутова (К1)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муфти вогнезахисної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Каналізація виробнича (К3)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02-01-04 на Опалення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Опалення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50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радіаторів стальних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кВт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56,475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стiн термовідбивною ізоляцією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0,13061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0,13061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регістрів зі стальних зварних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 нитки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Тепловий пункт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насосів відцентрових з електродвигуном,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агрегату до 0,1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захисного модулю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баків розширювальних круглих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прямокутних місткістю 0,1 м3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грязьовиків, зовнішній діаметр патрубка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57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грязьовиків, зовнішній діаметр патрубка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65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запобіжних клапанів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повітровідвідників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термометрів в оправі прямих та кутових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кронштейнiв устаткування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до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02-01-05 на Вентиляція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Система вентиляції П1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камер припливних типових без секції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зрошення продуктивністю до 10 тис.м3/год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камеpа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11,892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0,7 мм, периметром 900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[нормальні] товщиною 0,7 мм, периметром від 1100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0,7 мм, периметром до 2400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18,469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1, розмір 100х200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плоских поверхонь матами мінераловатними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прошивними на склотканині або металевій сітці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Система вентиляції В1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Система вентиляції 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Система вентиляції В3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Система вентиляції В4</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Система вентиляції В5</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Система вентиляції ВП-1( ВШ )- ВП6 ( ВШ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1, розмір 100х200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площею у просвіті до 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Система вентиляції ПД1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діаметром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9. Система вентиляції ПД2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діаметром до 450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[нормальні] товщиною 0,7 мм, периметром від 1100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10. Система теплопостачання калорифера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вентиляційної установки П1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насосів відцентрових з електродвигуном,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агрегату до 0,1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термометрів в оправі прямих та кутових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11. Кондиціювання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Трубопроводи з мідних труб на умовний тиск до 2,5 МПа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кгс/см2], діаметр зовнішній 18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02-01-06 на Електротехнічні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рішення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Електрообладнання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1200х1000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щиткiв у готовiй нiшi або на стiнi,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блоку розподільчого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Світильники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світильників для люмінесцентних ламп, що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установлюються на штирях, кількість ламп до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щиткiв у готовiй нiшi або на стiнi,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масою до 3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блоку живлення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Електричні проводки у щитах і пультах малогабаритних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одноклавішний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Вимикач напівгерметичний і герметичний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двоклавішний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Перемикач заглибленого типу при схованій 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Розетка штепсельна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Розетка штепсельна напівгерметична та герметична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що прокладається в порожнинах, переріз до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63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Система урівнення потенціалів</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Коробка із затискачами для кабелів і проводів перерізом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жили до 35 мм2, що установлюється на конструкції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стіні або колоні, кількість затискачів у коробці до 6</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ізольованих проводів перерізом до 6 мм2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лотках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Затягування у прокладені труби або металеві рукави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проводу першого одножильного або багатожильного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загальному обплетенні сумарним перерізом до 16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зі штабової сталі перерізом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Щит ЩТП теплового пункту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щитків освітлювальних у готовій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ніші або на стіні,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вимикачів незаглибленого типу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відкритій 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Лоток по установлених конструкціях, ширина лотка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02-01-07 на Автоматика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контрольно-вимірювальні прилади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Теплопункт.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відкритого виконання висотою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1000х800 мм, що установлюється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Реле, установлюване на пультах і панелях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що прокладається у лотках, сумарний переріз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перший одножильний або багатожильний 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загальному обплетенні у прокладених трубах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металорукавах, сумарний переріз до 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Лоток по установлених конструкціях, ширина лотка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2. Шафа автоматики пожежної засувки ЩА ( 1</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комплект)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[пульт] керування навісна, висота, ширина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глибина до 600х600х350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Шафа сигналізації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[пульт] керування навісна, висота, ширина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глибина до 600х600х350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Пост керування кнопковий загального призначення, що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установлюється на конструкції на стіні або колоні,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кількість елементів поста до 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закладного пристрою на трубопроводi</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маса 1 м до 0,5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установлюються на конструкціях, маса до 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Прилади.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Щити.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Електроапаратура.</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автоматичний [автомат] одно-, дво-,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триполюсний, що установлюється на конструкції на стіні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або колоні, струм до 25 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Кабельно-провідникова продукція.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Затягування у прокладені труби або металеві рукави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проводу першого одножильного або багатожильного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загальному обплетенні сумарним перерізом до 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Монтажні вироби та матеріали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02-01-08 на Система пожежної</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сигналізації.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1. Монтаж та обладнання системи пожежної</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сигналізації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Пристрій проміжний на 1 промінь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тепловий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електроконтактний, магнітоконтактний у нормальному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сигнальних ліхтарів з надписом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вініпластових труб, що поставляються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нормалізованими елементами в комплекті, по стінах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колонах із кріпленням накладними скобами, діаметр</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умовного проходу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02-01-09 на Оповіщення про</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пожежу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Перетворювач або блок живлення, що установлюється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окремо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10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сигнальних ліхтарів з надписом "вхід", "вихід",</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"в'їзд", "під'їзд" і т.п.</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вініпластових труб, що поставляються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нормалізованими елементами в комплекті, по стінах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колонах із кріпленням накладними скобами, діаметр</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умовного проходу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Коробка відгалужувальна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02-01-010 на Система контролю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управління доступу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Пристрій проміжний на 10 променів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Сповіщувач Охоронний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Перетворювач або блок живлення, що установлюється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окремо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Прилад оптико-електричний в одноблочному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тепловий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електроконтактний, магнітоконтактний у нормальному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Коробка відгалужувальна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02-01-011 на Блискавкозахист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глибиною до 2 м без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кріплень з укосами,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 круглої сталі діаметром 8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зі штабової сталі перерізом 100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горизонтальний у траншеї зі сталі штабової,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переріз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Коробка розподільна настінна для кабеля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пластмасовій оболонці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коробка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вертикальний з круглої сталі діаметром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02-01-012 на Телефонізація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телекомунікація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Телефонізація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або панель комутації зв'язку та сигналізації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стіні або в ніші, кількість пар до 100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Апарат телефонний системи ЦБ або АТС настільний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Труба вініпластова по основі підлоги,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Телекомунікація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Шафа телекомунікаційна,19",12U</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шафа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Труба вініпластова по основі підлоги,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розетки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Зовнішня лінія зв"язку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Підвішування кабелю на 4 волокна на опорах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Гак стінний одинарний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сталева по стінах з кріпленням накладними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скобами, діаметр до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02-01-013 на Монтаж</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технологічного обладнання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платформи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площадки гідравлічної підйомно-опускної, марка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КТ-ФПА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Позначення для МГН</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круглих отворів діаметром до 25 мм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цегляних стінах товщиною до 25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гарнiтури туалетної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Кнопка, установлювана на пультах і панелях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Встановлення тактильних табличок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2. Тактильні покриття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смуги на сходинки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69,7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використанням готової піщано-цементної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тротуарів, 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Обладнання протипожежного призначення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04-01-01 на Зовнішнє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електропостачання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Рубильник [вимикач, роз'єднувач] триполюсний на плиті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центральною або бічною рукояткою або керуванням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штангою, що установлюється на металевій основі, струм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250 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Винесення кабельної лінії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глибиною до 2 м без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кріплень з укосами,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трубопроводів із поліетиленових труб, до 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 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муфти сполучної епоксидної для кабеля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напругою до 1 кВ, переріз однієї жили до 35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на поворотах і в кінці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траси, маса 1 м до 6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6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Робоче заземлення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вертикальний з круглої сталі діаметром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горизонтальний у траншеї зі сталі штабової,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переріз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06-01-01 на Зовнішні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теплопостачання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Розбирання дорожніх покриттів та основ щебеневих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у відвал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місткістю 0,4 [0,3-0,45]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Трубопроводи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76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50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50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сигнальної стрічки у траншею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100 мм (Футляр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.Фуляр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Гідравлічне випробування трубопроводів систем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опалення, водопроводу і гарячого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Теплова камера ТК6 (існуюча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70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засувок або клапанів стальних для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гарячої води і пари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 БТ-177 сіра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у прохідних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каналах при умовному тиску 1,6 МПа [16 кгс/см2],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температурі 150 град.С, діаметр труб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фланцевих засувок 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Теплова камера ТК-7 (проектна)</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70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засувок або клапанів стальних для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гарячої води і пари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 БТ-177 сіра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06-01-02 на Теплові камери.</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Будівельні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Улаштування нерухомих опор НО-1,НО-2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нерухомих щитових опор з монолітного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залізобетону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Теплова камера ТК-6. Будівельні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Установлення люка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Демонтаж опорних кілець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Укладання плит перекриття каналів площею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прорізів в конструкціях з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0,1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люка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опорних кілець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перекриття каналів площею до 5 м2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Будівництво теплової камери ТК-7</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48,9124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С12/15)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С8/10) бетон важкий В 10 (М 150),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С12/15 )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15 (М 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камер зі стінами з бетонних блоків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6,264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опорних кілець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перекриття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 приямків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Обрамлення стін приямку кутовою сталлю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люка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0,1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перший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 xml:space="preserve">Локальний кошторис 06-02-01 на Зовнішні мережі </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каналізації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Розбирання дорожніх покриттів та основ щебеневих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зверху труб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Побутова каналізація К1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каналiзацiйних безнапiрних розтрубних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iз полiвiнiлхлорида ПВХ дiаметром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Виробнича каналізація К3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каналiзацiйних безнапiрних розтрубних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iз полiвiнiлхлорида ПВХ дiаметром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Колодязь ПКК-1 -1 (H=1.21м)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Колодязь ПКК-1 -2 (H=1.27 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Колодязь ПКК-1 -3 (H=1.03 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Демонтажні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водопостачання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зі стальних водогазопровідних оцинкованих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водопостачання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зі стальних водогазопровідних оцинкованих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Укладання трубопроводів із керамічних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труб діаметром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Улаштування круглих збірних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каналізаційних колодязів діаметром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06-02-02 на Зовнішні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водопостачання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зверху труб піском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Водопостачання В1,В2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63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160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 діаметр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108 мм (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 діаметр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250 мм(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Протягування в футляр полiетиленових труб дiаметром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100мм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Протягування в футляр полiетиленових труб дiаметром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150мм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Забивання бітумом та пасмом смоляним кінців футляра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футляр</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160 мм(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Колодязь ВК-19 ( існуючий)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0,00969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Колодязь ПВК-1 -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0,02335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Колодязь ПВК-2 -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0,10688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Колодязь ПВК-3-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Колодязь ВК-14 існуючий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Відновлення а/б покриття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одношарової основи зі щебеню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товщини 15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верхнього шару покриття товщиною 5 см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асфальтобетонних сумішей асфальтоукладальником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ширини укладання 7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верхнього шару покриття товщиною 5 см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асфальтобетонних сумішей асфальтоукладальником, за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зміни товщини на кожні 0,5 см додавати або вилучати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до/з норм 27-27-1 - 27-27-4</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нижнього шару покриття за товщини 10 см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асфальтобетонних сумішей асфальтоукладальником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 ширини укладання 7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нижнього шару покриття за товщини 10 см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асфальтобетонних сумішей асфальтоукладальником,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 зміни товщини на кожні 0,5 см додавати до норм 27-</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26-1 – 27-26-4 (приведення до товщини 6см)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07-01-01 на Благоустрій. Проїзд.</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Тротуар.</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Проїзд-141м2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дорожніх корит із переміщенням ґрунту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відстань до 100 м при глибині корита до 500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з піщано-гравійної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 за товщини шару 15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з піщано-гравійної суміші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автогрейдером, за зміни товщини на кожен 1 см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додавати або вилучати до/з норми 27-15-1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з грандвідсіву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площадок 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тротуарів шириною понад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понад</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100 мм до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Тротуар-154м2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дорожніх корит із переміщенням ґрунту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відстань до 100 м при глибині корита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з грандвідсіву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із піску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тротуарів,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МАФ</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07-01-02 на Озеленення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Підготовлення ґрунту вручну для влаштування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партерного і звичайного газону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Посів газонів партерних, маврітанських та звичайних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D16660" w:rsidRDefault="00D16660" w:rsidP="00D16660">
      <w:pPr>
        <w:widowControl/>
        <w:spacing w:before="100" w:after="100"/>
        <w:contextualSpacing/>
        <w:rPr>
          <w:rFonts w:ascii="Times New Roman" w:hAnsi="Times New Roman" w:cs="Times New Roman"/>
          <w:sz w:val="28"/>
          <w:szCs w:val="28"/>
          <w:lang w:val="uk-UA" w:eastAsia="uk-UA"/>
        </w:rPr>
      </w:pPr>
    </w:p>
    <w:p w:rsidR="00D16660" w:rsidRPr="00A512BF" w:rsidRDefault="00D16660" w:rsidP="00D16660">
      <w:pPr>
        <w:widowControl/>
        <w:spacing w:before="100" w:after="100"/>
        <w:ind w:left="142"/>
        <w:contextualSpacing/>
        <w:rPr>
          <w:rFonts w:ascii="Times New Roman" w:hAnsi="Times New Roman" w:cs="Times New Roman"/>
          <w:sz w:val="28"/>
          <w:szCs w:val="28"/>
          <w:lang w:val="uk-UA" w:eastAsia="uk-UA"/>
        </w:rPr>
      </w:pPr>
    </w:p>
    <w:p w:rsidR="00A275C3" w:rsidRDefault="00A275C3">
      <w:pPr>
        <w:widowControl/>
        <w:spacing w:before="100" w:after="100"/>
        <w:ind w:left="7371"/>
        <w:contextualSpacing/>
        <w:jc w:val="right"/>
        <w:rPr>
          <w:rFonts w:ascii="Times New Roman" w:hAnsi="Times New Roman" w:cs="Times New Roman"/>
          <w:sz w:val="28"/>
          <w:szCs w:val="28"/>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F76D0A" w:rsidRDefault="00F76D0A" w:rsidP="00F76D0A">
      <w:pPr>
        <w:spacing w:before="120" w:after="120"/>
        <w:jc w:val="both"/>
        <w:rPr>
          <w:rFonts w:ascii="Times New Roman" w:eastAsiaTheme="minorHAnsi" w:hAnsi="Times New Roman" w:cs="Times New Roman"/>
          <w:b/>
          <w:i/>
          <w:sz w:val="22"/>
        </w:rPr>
      </w:pPr>
      <w:r>
        <w:rPr>
          <w:rFonts w:ascii="Times New Roman" w:hAnsi="Times New Roman" w:cs="Times New Roman"/>
          <w:b/>
          <w:i/>
        </w:rPr>
        <w:t xml:space="preserve">Примітки. </w:t>
      </w:r>
    </w:p>
    <w:p w:rsidR="00F76D0A" w:rsidRDefault="00F76D0A" w:rsidP="00F76D0A">
      <w:pPr>
        <w:widowControl/>
        <w:numPr>
          <w:ilvl w:val="0"/>
          <w:numId w:val="20"/>
        </w:numPr>
        <w:spacing w:before="120" w:after="120"/>
        <w:contextualSpacing/>
        <w:jc w:val="both"/>
        <w:rPr>
          <w:rFonts w:ascii="Times New Roman" w:hAnsi="Times New Roman" w:cs="Times New Roman"/>
          <w:b/>
          <w:i/>
        </w:rPr>
      </w:pPr>
      <w:r>
        <w:rPr>
          <w:rFonts w:ascii="Times New Roman" w:hAnsi="Times New Roman" w:cs="Times New Roman"/>
          <w:b/>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окрім частково та повністю виконаних позицій в частині зазначених марок змонтованого устаткування та/або матеріалів.</w:t>
      </w:r>
    </w:p>
    <w:p w:rsidR="00F76D0A" w:rsidRDefault="00F76D0A" w:rsidP="00F76D0A">
      <w:pPr>
        <w:widowControl/>
        <w:numPr>
          <w:ilvl w:val="0"/>
          <w:numId w:val="20"/>
        </w:numPr>
        <w:spacing w:before="120" w:after="120"/>
        <w:contextualSpacing/>
        <w:jc w:val="both"/>
        <w:rPr>
          <w:rFonts w:ascii="Times New Roman" w:hAnsi="Times New Roman" w:cs="Times New Roman"/>
          <w:b/>
          <w:i/>
        </w:rPr>
      </w:pPr>
      <w:r>
        <w:rPr>
          <w:rFonts w:ascii="Times New Roman" w:hAnsi="Times New Roman" w:cs="Times New Roman"/>
          <w:b/>
          <w:i/>
        </w:rPr>
        <w:t>Інформація щодо технічних вимог та якісних характеристик, найменувань товарів (устаткування, матеріалів, тощо), уточнюється у разі застосування Підрядником товарів (устаткування, матеріалів, тощо), що є еквівалентом до тих, вимоги до характеристик яких зазначені у даному додатку до тендерної документації та інформації/документів про застосування яких, надано в складі документів Переможця торгів.</w:t>
      </w:r>
    </w:p>
    <w:p w:rsidR="00F76D0A" w:rsidRPr="00F76D0A" w:rsidRDefault="00F76D0A" w:rsidP="00F02D53">
      <w:pPr>
        <w:tabs>
          <w:tab w:val="left" w:pos="9498"/>
          <w:tab w:val="left" w:pos="10348"/>
        </w:tabs>
        <w:suppressAutoHyphens/>
        <w:autoSpaceDE w:val="0"/>
        <w:jc w:val="right"/>
        <w:rPr>
          <w:rFonts w:ascii="Times New Roman" w:hAnsi="Times New Roman" w:cs="Times New Roman"/>
          <w:lang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853AA0">
        <w:rPr>
          <w:rFonts w:ascii="Times New Roman" w:hAnsi="Times New Roman" w:cs="Times New Roman"/>
          <w:lang w:val="uk-UA" w:eastAsia="uk-UA"/>
        </w:rPr>
        <w:t>4</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A512BF" w:rsidRDefault="00014592">
      <w:pPr>
        <w:widowControl/>
        <w:spacing w:before="100" w:after="100"/>
        <w:ind w:left="7371"/>
        <w:contextualSpacing/>
        <w:jc w:val="right"/>
        <w:rPr>
          <w:rFonts w:ascii="Times New Roman" w:hAnsi="Times New Roman" w:cs="Times New Roman"/>
          <w:sz w:val="28"/>
          <w:szCs w:val="28"/>
          <w:lang w:val="uk-UA" w:eastAsia="uk-UA"/>
        </w:rPr>
      </w:pPr>
    </w:p>
    <w:p w:rsidR="00014592" w:rsidRPr="0015340B" w:rsidRDefault="0015340B">
      <w:pPr>
        <w:widowControl/>
        <w:tabs>
          <w:tab w:val="left" w:pos="552"/>
        </w:tabs>
        <w:ind w:left="763" w:right="127"/>
        <w:jc w:val="center"/>
        <w:rPr>
          <w:rFonts w:ascii="Times New Roman" w:hAnsi="Times New Roman" w:cs="Times New Roman"/>
          <w:b/>
          <w:lang w:val="uk-UA" w:eastAsia="uk-UA"/>
        </w:rPr>
      </w:pPr>
      <w:r w:rsidRPr="0015340B">
        <w:rPr>
          <w:b/>
          <w:bCs/>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14592" w:rsidRPr="00A512BF" w:rsidRDefault="00014592">
      <w:pPr>
        <w:widowControl/>
        <w:tabs>
          <w:tab w:val="left" w:pos="552"/>
        </w:tabs>
        <w:ind w:left="763" w:right="127"/>
        <w:jc w:val="both"/>
        <w:rPr>
          <w:rFonts w:ascii="Times New Roman" w:hAnsi="Times New Roman" w:cs="Times New Roman"/>
          <w:lang w:val="uk-UA" w:eastAsia="uk-UA"/>
        </w:rPr>
      </w:pP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2. </w:t>
      </w:r>
      <w:r w:rsidRPr="00A512BF">
        <w:rPr>
          <w:rFonts w:ascii="Times New Roman" w:hAnsi="Times New Roman" w:cs="Times New Roman"/>
          <w:lang w:val="uk-UA"/>
        </w:rPr>
        <w:t>Статут або інший установчий документу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A512BF">
        <w:rPr>
          <w:lang w:val="uk-UA"/>
        </w:rPr>
        <w:t xml:space="preserve"> </w:t>
      </w:r>
      <w:r w:rsidRPr="00A512BF">
        <w:rPr>
          <w:rFonts w:ascii="Times New Roman" w:hAnsi="Times New Roman" w:cs="Times New Roman"/>
          <w:lang w:val="uk-UA"/>
        </w:rPr>
        <w:t xml:space="preserve"> </w:t>
      </w:r>
      <w:r w:rsidRPr="00A512BF">
        <w:rPr>
          <w:rFonts w:ascii="Times New Roman" w:hAnsi="Times New Roman" w:cs="Times New Roman"/>
          <w:lang w:val="uk-UA" w:eastAsia="uk-UA"/>
        </w:rPr>
        <w:t xml:space="preserve"> (для юридичної особи).</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pPr>
        <w:widowControl/>
        <w:tabs>
          <w:tab w:val="left" w:pos="552"/>
        </w:tabs>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w:t>
      </w:r>
      <w:r w:rsidR="000357DB" w:rsidRPr="00A512B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000357DB" w:rsidRPr="00A512BF">
        <w:rPr>
          <w:rFonts w:ascii="Times New Roman" w:hAnsi="Times New Roman" w:cs="Times New Roman"/>
          <w:b/>
          <w:lang w:val="uk-UA" w:eastAsia="uk-UA"/>
        </w:rPr>
        <w:t>Формою 1</w:t>
      </w:r>
      <w:r w:rsidR="000357DB" w:rsidRPr="00A512BF">
        <w:rPr>
          <w:rFonts w:ascii="Times New Roman" w:hAnsi="Times New Roman" w:cs="Times New Roman"/>
          <w:lang w:val="uk-UA" w:eastAsia="uk-UA"/>
        </w:rPr>
        <w:t>.</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pPr>
        <w:widowControl/>
        <w:tabs>
          <w:tab w:val="left" w:pos="552"/>
        </w:tabs>
        <w:ind w:left="284" w:right="127" w:firstLine="283"/>
        <w:jc w:val="both"/>
        <w:rPr>
          <w:rFonts w:ascii="Times New Roman" w:hAnsi="Times New Roman"/>
          <w:lang w:val="uk-UA"/>
        </w:rPr>
      </w:pPr>
      <w:r>
        <w:rPr>
          <w:lang w:val="uk-UA"/>
        </w:rPr>
        <w:t>4</w:t>
      </w:r>
      <w:r w:rsidR="000357DB" w:rsidRPr="00A512BF">
        <w:rPr>
          <w:lang w:val="uk-UA"/>
        </w:rPr>
        <w:t xml:space="preserve">. </w:t>
      </w:r>
      <w:r w:rsidR="000357DB" w:rsidRPr="00A512BF">
        <w:rPr>
          <w:rFonts w:ascii="Times New Roman" w:hAnsi="Times New Roman"/>
          <w:lang w:val="uk-UA"/>
        </w:rPr>
        <w:t xml:space="preserve"> Довідка з відомостями про учасника за </w:t>
      </w:r>
      <w:r w:rsidR="000357DB" w:rsidRPr="00A512BF">
        <w:rPr>
          <w:rFonts w:ascii="Times New Roman" w:hAnsi="Times New Roman" w:cs="Times New Roman"/>
          <w:lang w:val="uk-UA" w:eastAsia="uk-UA"/>
        </w:rPr>
        <w:t>встановленою Формою 2</w:t>
      </w:r>
      <w:r w:rsidR="000357DB" w:rsidRPr="00A512BF">
        <w:rPr>
          <w:rFonts w:ascii="Times New Roman" w:hAnsi="Times New Roman"/>
          <w:lang w:val="uk-UA"/>
        </w:rPr>
        <w:t>.</w:t>
      </w:r>
    </w:p>
    <w:p w:rsidR="00014592" w:rsidRPr="00A512BF" w:rsidRDefault="00014592">
      <w:pPr>
        <w:widowControl/>
        <w:tabs>
          <w:tab w:val="left" w:pos="552"/>
        </w:tabs>
        <w:ind w:right="127"/>
        <w:jc w:val="both"/>
        <w:rPr>
          <w:b/>
          <w:lang w:val="uk-UA"/>
        </w:rPr>
      </w:pPr>
    </w:p>
    <w:p w:rsidR="003F4A2A" w:rsidRPr="002E43C2" w:rsidRDefault="003F4A2A" w:rsidP="003F4A2A">
      <w:pPr>
        <w:ind w:firstLine="567"/>
        <w:jc w:val="both"/>
        <w:rPr>
          <w:rFonts w:ascii="Times New Roman" w:hAnsi="Times New Roman"/>
          <w:lang w:val="uk-UA"/>
        </w:rPr>
      </w:pPr>
      <w:r>
        <w:rPr>
          <w:rFonts w:ascii="Times New Roman" w:hAnsi="Times New Roman" w:cs="Times New Roman"/>
          <w:lang w:val="uk-UA" w:eastAsia="uk-UA"/>
        </w:rPr>
        <w:t>5</w:t>
      </w:r>
      <w:r w:rsidR="000357DB" w:rsidRPr="00A512BF">
        <w:rPr>
          <w:rFonts w:ascii="Times New Roman" w:hAnsi="Times New Roman" w:cs="Times New Roman"/>
          <w:lang w:val="uk-UA" w:eastAsia="uk-UA"/>
        </w:rPr>
        <w:t xml:space="preserve">. </w:t>
      </w:r>
      <w:r w:rsidR="000357DB" w:rsidRPr="00A512BF">
        <w:rPr>
          <w:rFonts w:ascii="Times New Roman" w:hAnsi="Times New Roman"/>
          <w:lang w:val="uk-UA"/>
        </w:rPr>
        <w:t>Довідка (довідки, зведена довідка, тощо), складена учасником процедури закупівлі у довільній формі</w:t>
      </w:r>
      <w:r w:rsidR="000357DB" w:rsidRPr="00A512BF">
        <w:rPr>
          <w:rFonts w:ascii="Times New Roman" w:hAnsi="Times New Roman" w:cs="Times New Roman"/>
          <w:lang w:val="uk-UA" w:eastAsia="uk-UA"/>
        </w:rPr>
        <w:t>, що підтверджує відсутність підстави, визначеної аб</w:t>
      </w:r>
      <w:r>
        <w:rPr>
          <w:rFonts w:ascii="Times New Roman" w:hAnsi="Times New Roman" w:cs="Times New Roman"/>
          <w:lang w:val="uk-UA" w:eastAsia="uk-UA"/>
        </w:rPr>
        <w:t xml:space="preserve">зацом 14 пункту 47 Особливостей, </w:t>
      </w:r>
      <w:r w:rsidRPr="002E43C2">
        <w:rPr>
          <w:rFonts w:ascii="Times New Roman" w:hAnsi="Times New Roman"/>
          <w:lang w:val="uk-UA"/>
        </w:rPr>
        <w:t>а саме:</w:t>
      </w:r>
    </w:p>
    <w:p w:rsidR="003F4A2A" w:rsidRPr="002E43C2" w:rsidRDefault="003F4A2A" w:rsidP="003F4A2A">
      <w:pPr>
        <w:ind w:firstLine="567"/>
        <w:jc w:val="both"/>
        <w:rPr>
          <w:rFonts w:ascii="Times New Roman" w:hAnsi="Times New Roman"/>
          <w:lang w:val="uk-UA"/>
        </w:rPr>
      </w:pPr>
      <w:r w:rsidRPr="002E43C2">
        <w:rPr>
          <w:rFonts w:ascii="Times New Roman" w:hAnsi="Times New Roman"/>
          <w:lang w:val="uk-UA"/>
        </w:rPr>
        <w:t xml:space="preserve">в учасника процедури закупівлі відсутні факти невиконання своїх зобов’язань за раніше укладеним договором про закупівлю з </w:t>
      </w:r>
      <w:r>
        <w:rPr>
          <w:rFonts w:ascii="Times New Roman" w:hAnsi="Times New Roman"/>
          <w:lang w:val="uk-UA"/>
        </w:rPr>
        <w:t>Південним у</w:t>
      </w:r>
      <w:r w:rsidRPr="002E43C2">
        <w:rPr>
          <w:rFonts w:ascii="Times New Roman" w:hAnsi="Times New Roman"/>
          <w:lang w:val="uk-UA"/>
        </w:rPr>
        <w:t>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4A2A" w:rsidRPr="002E43C2" w:rsidRDefault="003F4A2A" w:rsidP="003F4A2A">
      <w:pPr>
        <w:jc w:val="both"/>
        <w:rPr>
          <w:rFonts w:ascii="Times New Roman" w:hAnsi="Times New Roman"/>
          <w:sz w:val="12"/>
          <w:szCs w:val="12"/>
          <w:lang w:val="uk-UA"/>
        </w:rPr>
      </w:pPr>
    </w:p>
    <w:p w:rsidR="003F4A2A" w:rsidRPr="002E43C2" w:rsidRDefault="003F4A2A" w:rsidP="003F4A2A">
      <w:pPr>
        <w:widowControl/>
        <w:shd w:val="clear" w:color="auto" w:fill="FFFFFF"/>
        <w:ind w:firstLine="567"/>
        <w:jc w:val="both"/>
        <w:rPr>
          <w:rFonts w:ascii="Times New Roman" w:hAnsi="Times New Roman" w:cs="Times New Roman"/>
          <w:b/>
          <w:lang w:val="uk-UA"/>
        </w:rPr>
      </w:pPr>
      <w:r w:rsidRPr="002E43C2">
        <w:rPr>
          <w:b/>
          <w:sz w:val="22"/>
          <w:szCs w:val="22"/>
        </w:rPr>
        <w:t>*</w:t>
      </w:r>
      <w:r w:rsidRPr="002E43C2">
        <w:rPr>
          <w:b/>
          <w:sz w:val="22"/>
          <w:szCs w:val="22"/>
          <w:lang w:val="uk-UA"/>
        </w:rPr>
        <w:t xml:space="preserve"> </w:t>
      </w:r>
      <w:r w:rsidRPr="002E43C2">
        <w:rPr>
          <w:rFonts w:ascii="Times New Roman" w:hAnsi="Times New Roman" w:cs="Times New Roman"/>
          <w:b/>
          <w:lang w:val="uk-UA"/>
        </w:rPr>
        <w:t xml:space="preserve">або, </w:t>
      </w:r>
      <w:r w:rsidRPr="002E43C2">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rsidR="003F4A2A" w:rsidRPr="002E43C2" w:rsidRDefault="003F4A2A" w:rsidP="003F4A2A">
      <w:pPr>
        <w:ind w:firstLine="567"/>
        <w:jc w:val="both"/>
        <w:rPr>
          <w:rFonts w:ascii="Times New Roman" w:hAnsi="Times New Roman"/>
          <w:lang w:val="uk-UA"/>
        </w:rPr>
      </w:pPr>
      <w:r w:rsidRPr="002E43C2">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A512BF" w:rsidRDefault="00014592">
      <w:pPr>
        <w:widowControl/>
        <w:tabs>
          <w:tab w:val="left" w:pos="552"/>
        </w:tabs>
        <w:ind w:firstLine="567"/>
        <w:jc w:val="both"/>
        <w:rPr>
          <w:rFonts w:ascii="Times New Roman" w:hAnsi="Times New Roman" w:cs="Times New Roman"/>
          <w:lang w:val="uk-UA" w:eastAsia="uk-UA"/>
        </w:rPr>
      </w:pPr>
    </w:p>
    <w:p w:rsidR="00014592" w:rsidRPr="00A512BF" w:rsidRDefault="003F4A2A">
      <w:pPr>
        <w:widowControl/>
        <w:ind w:firstLine="567"/>
        <w:jc w:val="both"/>
        <w:rPr>
          <w:rFonts w:ascii="Times New Roman" w:hAnsi="Times New Roman"/>
          <w:lang w:val="uk-UA"/>
        </w:rPr>
      </w:pPr>
      <w:r>
        <w:rPr>
          <w:rFonts w:ascii="Times New Roman" w:hAnsi="Times New Roman"/>
          <w:lang w:val="uk-UA"/>
        </w:rPr>
        <w:t>6</w:t>
      </w:r>
      <w:r w:rsidR="000357DB" w:rsidRPr="00A512BF">
        <w:rPr>
          <w:rFonts w:ascii="Times New Roman" w:hAnsi="Times New Roman"/>
          <w:lang w:val="uk-UA"/>
        </w:rPr>
        <w:t>.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військовий квиток, виданий іноземцю, який в установленому порядку уклав контракт про</w:t>
      </w:r>
    </w:p>
    <w:p w:rsidR="00014592" w:rsidRPr="00A512BF" w:rsidRDefault="000357DB">
      <w:pPr>
        <w:widowControl/>
        <w:jc w:val="both"/>
        <w:rPr>
          <w:rFonts w:ascii="Times New Roman" w:hAnsi="Times New Roman"/>
          <w:lang w:val="uk-UA"/>
        </w:rPr>
      </w:pPr>
      <w:r w:rsidRPr="00A512B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біженця чи документ, що підтверджує надання притулку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особи, яка потребує додаткового захисту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особи, якій надано тимчасовий захист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4592" w:rsidRPr="00A512BF" w:rsidRDefault="00014592">
      <w:pPr>
        <w:widowControl/>
        <w:tabs>
          <w:tab w:val="left" w:pos="552"/>
        </w:tabs>
        <w:ind w:firstLine="567"/>
        <w:jc w:val="both"/>
        <w:rPr>
          <w:rFonts w:ascii="Times New Roman" w:hAnsi="Times New Roman" w:cs="Times New Roman"/>
          <w:lang w:val="uk-UA" w:eastAsia="uk-UA"/>
        </w:rPr>
      </w:pPr>
    </w:p>
    <w:p w:rsidR="00014592" w:rsidRPr="00A512BF" w:rsidRDefault="00014592">
      <w:pPr>
        <w:widowControl/>
        <w:tabs>
          <w:tab w:val="left" w:pos="552"/>
        </w:tabs>
        <w:ind w:left="284" w:right="127" w:firstLine="283"/>
        <w:jc w:val="both"/>
        <w:rPr>
          <w:b/>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1</w:t>
      </w:r>
    </w:p>
    <w:p w:rsidR="00014592" w:rsidRPr="00A512BF" w:rsidRDefault="00014592">
      <w:pPr>
        <w:shd w:val="clear" w:color="auto" w:fill="FFFFFF"/>
        <w:ind w:right="126"/>
        <w:jc w:val="right"/>
        <w:rPr>
          <w:rFonts w:ascii="Times New Roman" w:hAnsi="Times New Roman"/>
          <w:b/>
          <w:bCs/>
          <w:lang w:val="uk-UA"/>
        </w:rPr>
      </w:pPr>
    </w:p>
    <w:p w:rsidR="00014592" w:rsidRPr="00A512BF" w:rsidRDefault="000357DB">
      <w:pPr>
        <w:shd w:val="clear" w:color="auto" w:fill="FFFFFF"/>
        <w:jc w:val="center"/>
        <w:rPr>
          <w:rFonts w:ascii="Times New Roman" w:hAnsi="Times New Roman"/>
          <w:b/>
          <w:bCs/>
          <w:lang w:val="uk-UA"/>
        </w:rPr>
      </w:pPr>
      <w:r w:rsidRPr="00A512BF">
        <w:rPr>
          <w:rFonts w:ascii="Times New Roman" w:hAnsi="Times New Roman"/>
          <w:b/>
          <w:bCs/>
          <w:lang w:val="uk-UA"/>
        </w:rPr>
        <w:t>Лист-згода</w:t>
      </w:r>
    </w:p>
    <w:p w:rsidR="00014592" w:rsidRPr="00A512BF" w:rsidRDefault="000357DB">
      <w:pPr>
        <w:shd w:val="clear" w:color="auto" w:fill="FFFFFF"/>
        <w:jc w:val="center"/>
        <w:rPr>
          <w:rFonts w:ascii="Times New Roman" w:hAnsi="Times New Roman"/>
          <w:b/>
          <w:lang w:val="uk-UA"/>
        </w:rPr>
      </w:pPr>
      <w:r w:rsidRPr="00A512BF">
        <w:rPr>
          <w:rFonts w:ascii="Times New Roman" w:hAnsi="Times New Roman"/>
          <w:b/>
          <w:lang w:val="uk-UA"/>
        </w:rPr>
        <w:t>на обробку, використання, поширення та доступ до персональних даних</w:t>
      </w:r>
    </w:p>
    <w:p w:rsidR="00014592" w:rsidRPr="00A512BF" w:rsidRDefault="00014592">
      <w:pPr>
        <w:shd w:val="clear" w:color="auto" w:fill="FFFFFF"/>
        <w:jc w:val="center"/>
        <w:rPr>
          <w:rFonts w:ascii="Times New Roman" w:hAnsi="Times New Roman"/>
          <w:lang w:val="uk-UA"/>
        </w:rPr>
      </w:pPr>
    </w:p>
    <w:p w:rsidR="00014592" w:rsidRPr="00A512BF" w:rsidRDefault="00014592">
      <w:pPr>
        <w:shd w:val="clear" w:color="auto" w:fill="FFFFFF"/>
        <w:ind w:left="126" w:right="126"/>
        <w:jc w:val="center"/>
        <w:rPr>
          <w:rFonts w:ascii="Times New Roman" w:hAnsi="Times New Roman"/>
          <w:lang w:val="uk-UA"/>
        </w:rPr>
      </w:pPr>
    </w:p>
    <w:p w:rsidR="00014592" w:rsidRPr="00A512BF" w:rsidRDefault="000357DB">
      <w:pPr>
        <w:shd w:val="clear" w:color="auto" w:fill="FFFFFF"/>
        <w:ind w:left="126" w:right="126"/>
        <w:jc w:val="both"/>
        <w:rPr>
          <w:rFonts w:ascii="Times New Roman" w:hAnsi="Times New Roman"/>
          <w:lang w:val="uk-UA"/>
        </w:rPr>
      </w:pPr>
      <w:r w:rsidRPr="00A512BF">
        <w:rPr>
          <w:rFonts w:ascii="Times New Roman" w:hAnsi="Times New Roman"/>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4592" w:rsidRPr="00A512BF" w:rsidRDefault="00014592">
      <w:pPr>
        <w:ind w:right="126"/>
        <w:rPr>
          <w:rFonts w:ascii="Times New Roman" w:hAnsi="Times New Roman"/>
          <w:lang w:val="uk-UA"/>
        </w:rPr>
      </w:pPr>
    </w:p>
    <w:p w:rsidR="00014592" w:rsidRPr="00A512BF" w:rsidRDefault="00014592">
      <w:pPr>
        <w:ind w:right="126"/>
        <w:rPr>
          <w:rFonts w:ascii="Times New Roman" w:hAnsi="Times New Roman"/>
          <w:lang w:val="uk-UA"/>
        </w:rPr>
      </w:pPr>
    </w:p>
    <w:p w:rsidR="00014592" w:rsidRPr="00A512BF" w:rsidRDefault="00014592">
      <w:pPr>
        <w:ind w:right="126"/>
        <w:rPr>
          <w:rFonts w:ascii="Times New Roman" w:hAnsi="Times New Roman"/>
          <w:lang w:val="uk-UA"/>
        </w:rPr>
      </w:pPr>
    </w:p>
    <w:p w:rsidR="00014592" w:rsidRPr="00A512BF" w:rsidRDefault="000357DB">
      <w:pPr>
        <w:spacing w:line="240" w:lineRule="exact"/>
        <w:jc w:val="center"/>
        <w:rPr>
          <w:rFonts w:ascii="Times New Roman" w:hAnsi="Times New Roman"/>
          <w:lang w:val="uk-UA"/>
        </w:rPr>
      </w:pPr>
      <w:r w:rsidRPr="00A512BF">
        <w:rPr>
          <w:rFonts w:ascii="Times New Roman" w:hAnsi="Times New Roman"/>
          <w:lang w:val="uk-UA"/>
        </w:rPr>
        <w:t xml:space="preserve">Прізвище та ініціали                            Дата                                         Підпис      </w:t>
      </w:r>
    </w:p>
    <w:p w:rsidR="00014592" w:rsidRPr="00A512BF" w:rsidRDefault="00014592">
      <w:pPr>
        <w:spacing w:line="240" w:lineRule="exact"/>
        <w:jc w:val="center"/>
        <w:rPr>
          <w:rFonts w:ascii="Times New Roman" w:hAnsi="Times New Roman"/>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2</w:t>
      </w:r>
    </w:p>
    <w:p w:rsidR="00014592" w:rsidRPr="00A512BF" w:rsidRDefault="00014592">
      <w:pPr>
        <w:shd w:val="clear" w:color="auto" w:fill="FFFFFF"/>
        <w:jc w:val="right"/>
        <w:rPr>
          <w:rFonts w:eastAsia="Courier New"/>
          <w:sz w:val="28"/>
          <w:szCs w:val="28"/>
          <w:lang w:val="uk-UA"/>
        </w:rPr>
      </w:pPr>
    </w:p>
    <w:p w:rsidR="00014592" w:rsidRPr="00A512BF" w:rsidRDefault="00014592">
      <w:pPr>
        <w:shd w:val="clear" w:color="auto" w:fill="FFFFFF"/>
        <w:tabs>
          <w:tab w:val="left" w:pos="426"/>
        </w:tabs>
        <w:rPr>
          <w:b/>
          <w:sz w:val="20"/>
          <w:szCs w:val="20"/>
        </w:rPr>
      </w:pPr>
    </w:p>
    <w:p w:rsidR="00014592" w:rsidRPr="00A512BF" w:rsidRDefault="000357DB">
      <w:pPr>
        <w:shd w:val="clear" w:color="auto" w:fill="FFFFFF"/>
        <w:tabs>
          <w:tab w:val="left" w:pos="426"/>
        </w:tabs>
        <w:jc w:val="center"/>
        <w:rPr>
          <w:rFonts w:eastAsia="Courier New"/>
          <w:szCs w:val="20"/>
        </w:rPr>
      </w:pPr>
      <w:r w:rsidRPr="00A512BF">
        <w:rPr>
          <w:b/>
          <w:szCs w:val="20"/>
        </w:rPr>
        <w:t>Відомості про учасника</w:t>
      </w:r>
    </w:p>
    <w:p w:rsidR="00014592" w:rsidRPr="00A512BF" w:rsidRDefault="00014592">
      <w:pPr>
        <w:shd w:val="clear" w:color="auto" w:fill="FFFFFF"/>
        <w:tabs>
          <w:tab w:val="left" w:pos="426"/>
        </w:tabs>
        <w:rPr>
          <w:sz w:val="20"/>
          <w:szCs w:val="20"/>
        </w:rPr>
      </w:pPr>
    </w:p>
    <w:p w:rsidR="00014592" w:rsidRPr="00A512BF" w:rsidRDefault="00014592">
      <w:pPr>
        <w:shd w:val="clear" w:color="auto" w:fill="FFFFFF"/>
        <w:tabs>
          <w:tab w:val="left" w:pos="426"/>
        </w:tabs>
        <w:jc w:val="center"/>
        <w:rPr>
          <w:sz w:val="20"/>
          <w:szCs w:val="20"/>
        </w:rPr>
      </w:pPr>
    </w:p>
    <w:p w:rsidR="00014592" w:rsidRPr="00A512BF" w:rsidRDefault="000357DB" w:rsidP="00E3336E">
      <w:pPr>
        <w:numPr>
          <w:ilvl w:val="0"/>
          <w:numId w:val="3"/>
        </w:numPr>
        <w:shd w:val="clear" w:color="auto" w:fill="FFFFFF"/>
        <w:tabs>
          <w:tab w:val="left" w:pos="426"/>
        </w:tabs>
        <w:ind w:left="0" w:firstLine="0"/>
      </w:pPr>
      <w:r w:rsidRPr="00A512BF">
        <w:t>Повна назва учасника: 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Статус учасника (виробник</w:t>
      </w:r>
      <w:r w:rsidRPr="00A512BF">
        <w:rPr>
          <w:lang w:val="uk-UA"/>
        </w:rPr>
        <w:t>/надавач послуг/виконавець робіт</w:t>
      </w:r>
      <w:r w:rsidRPr="00A512BF">
        <w:t>, посередник, дистриб’ютор тощо)________________________</w:t>
      </w:r>
      <w:r w:rsidRPr="00A512BF">
        <w:rPr>
          <w:lang w:val="uk-UA"/>
        </w:rPr>
        <w:t>____________________________________________________</w:t>
      </w:r>
      <w:r w:rsidRPr="00A512BF">
        <w:t>__</w:t>
      </w:r>
    </w:p>
    <w:p w:rsidR="00014592" w:rsidRPr="00A512BF" w:rsidRDefault="000357DB" w:rsidP="00E3336E">
      <w:pPr>
        <w:numPr>
          <w:ilvl w:val="0"/>
          <w:numId w:val="3"/>
        </w:numPr>
        <w:shd w:val="clear" w:color="auto" w:fill="FFFFFF"/>
        <w:tabs>
          <w:tab w:val="left" w:pos="426"/>
        </w:tabs>
        <w:ind w:left="0" w:firstLine="0"/>
      </w:pPr>
      <w:r w:rsidRPr="00A512BF">
        <w:t>Юридична адреса: 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Поштова адреса: ________________________________________________________________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Банківські реквізити обслуговуючого банку: 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Код ЄДРПОУ: __________________________________________________________________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Індивідуальний податковий номер: 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Статус платника податку: 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Контактний номер телефону (телефаксу):</w:t>
      </w:r>
      <w:r w:rsidRPr="00A512BF">
        <w:rPr>
          <w:lang w:val="uk-UA"/>
        </w:rPr>
        <w:t xml:space="preserve"> </w:t>
      </w:r>
      <w:r w:rsidRPr="00A512BF">
        <w:t>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Е-mail: ________________________________________________________________________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керівника (посада, ПІБ, тел.): 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підписанта договору (посада, ПІБ, тел.): 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підписанта документів пропозиції (посада, ПІБ, тел.):</w:t>
      </w:r>
    </w:p>
    <w:p w:rsidR="00014592" w:rsidRPr="00A512BF" w:rsidRDefault="000357DB" w:rsidP="00E3336E">
      <w:pPr>
        <w:numPr>
          <w:ilvl w:val="0"/>
          <w:numId w:val="3"/>
        </w:numPr>
        <w:shd w:val="clear" w:color="auto" w:fill="FFFFFF"/>
        <w:tabs>
          <w:tab w:val="left" w:pos="426"/>
          <w:tab w:val="left" w:pos="462"/>
          <w:tab w:val="left" w:pos="851"/>
        </w:tabs>
        <w:ind w:left="0" w:firstLine="0"/>
        <w:rPr>
          <w:szCs w:val="20"/>
          <w:lang w:val="uk-UA"/>
        </w:rPr>
      </w:pPr>
      <w:r w:rsidRPr="00A512BF">
        <w:rPr>
          <w:szCs w:val="20"/>
          <w:lang w:val="uk-UA"/>
        </w:rPr>
        <w:t xml:space="preserve">Відомості про кінцевого бенефіціарного власника (контролера) юридичної особи </w:t>
      </w:r>
    </w:p>
    <w:p w:rsidR="00014592" w:rsidRPr="00A512BF" w:rsidRDefault="000357DB">
      <w:pPr>
        <w:shd w:val="clear" w:color="auto" w:fill="FFFFFF"/>
        <w:tabs>
          <w:tab w:val="left" w:pos="426"/>
          <w:tab w:val="left" w:pos="462"/>
          <w:tab w:val="left" w:pos="851"/>
        </w:tabs>
        <w:rPr>
          <w:szCs w:val="20"/>
          <w:lang w:val="uk-UA"/>
        </w:rPr>
      </w:pPr>
      <w:r w:rsidRPr="00A512BF">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jc w:val="both"/>
        <w:rPr>
          <w:szCs w:val="20"/>
          <w:lang w:val="uk-UA"/>
        </w:rPr>
      </w:pPr>
      <w:r w:rsidRPr="00A512BF">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014592" w:rsidRPr="00A512BF" w:rsidRDefault="000357DB">
      <w:pPr>
        <w:shd w:val="clear" w:color="auto" w:fill="FFFFFF"/>
        <w:tabs>
          <w:tab w:val="left" w:pos="426"/>
          <w:tab w:val="left" w:pos="462"/>
          <w:tab w:val="left" w:pos="851"/>
        </w:tabs>
        <w:rPr>
          <w:szCs w:val="20"/>
        </w:rPr>
      </w:pPr>
      <w:r w:rsidRPr="00A512BF">
        <w:rPr>
          <w:szCs w:val="20"/>
          <w:lang w:val="uk-UA"/>
        </w:rPr>
        <w:t>16. Учасник не має прямого чи опосередкованого зв’язку з країною-агресором.</w:t>
      </w:r>
    </w:p>
    <w:p w:rsidR="00014592" w:rsidRPr="00A512BF" w:rsidRDefault="00014592">
      <w:pPr>
        <w:shd w:val="clear" w:color="auto" w:fill="FFFFFF"/>
        <w:tabs>
          <w:tab w:val="left" w:pos="426"/>
        </w:tabs>
        <w:rPr>
          <w:sz w:val="20"/>
          <w:szCs w:val="20"/>
        </w:rPr>
      </w:pPr>
    </w:p>
    <w:p w:rsidR="00014592" w:rsidRPr="00A512BF" w:rsidRDefault="00014592">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7"/>
        <w:gridCol w:w="1563"/>
        <w:gridCol w:w="2927"/>
        <w:gridCol w:w="2931"/>
      </w:tblGrid>
      <w:tr w:rsidR="000D352B" w:rsidRPr="00A512BF">
        <w:trPr>
          <w:jc w:val="center"/>
        </w:trPr>
        <w:tc>
          <w:tcPr>
            <w:tcW w:w="2926" w:type="dxa"/>
            <w:shd w:val="clear" w:color="auto" w:fill="auto"/>
          </w:tcPr>
          <w:p w:rsidR="00014592" w:rsidRPr="00A512BF" w:rsidRDefault="000357DB">
            <w:pPr>
              <w:shd w:val="clear" w:color="auto" w:fill="FFFFFF"/>
              <w:tabs>
                <w:tab w:val="left" w:pos="426"/>
              </w:tabs>
              <w:jc w:val="center"/>
              <w:rPr>
                <w:rFonts w:eastAsia="Courier New"/>
                <w:sz w:val="20"/>
                <w:szCs w:val="20"/>
                <w:lang w:val="uk-UA"/>
              </w:rPr>
            </w:pPr>
            <w:r w:rsidRPr="00A512BF">
              <w:rPr>
                <w:rFonts w:eastAsia="Arial"/>
                <w:sz w:val="20"/>
                <w:szCs w:val="20"/>
                <w:lang w:val="uk-UA"/>
              </w:rPr>
              <w:t>________________________</w:t>
            </w:r>
          </w:p>
        </w:tc>
        <w:tc>
          <w:tcPr>
            <w:tcW w:w="1563" w:type="dxa"/>
            <w:shd w:val="clear" w:color="auto" w:fill="auto"/>
          </w:tcPr>
          <w:p w:rsidR="00014592" w:rsidRPr="00A512BF" w:rsidRDefault="00014592">
            <w:pPr>
              <w:shd w:val="clear" w:color="auto" w:fill="FFFFFF"/>
              <w:tabs>
                <w:tab w:val="left" w:pos="426"/>
              </w:tabs>
              <w:jc w:val="center"/>
              <w:rPr>
                <w:rFonts w:eastAsia="Arial"/>
                <w:sz w:val="20"/>
                <w:szCs w:val="20"/>
                <w:lang w:val="uk-UA"/>
              </w:rPr>
            </w:pPr>
          </w:p>
        </w:tc>
        <w:tc>
          <w:tcPr>
            <w:tcW w:w="2927"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sz w:val="20"/>
                <w:szCs w:val="20"/>
                <w:lang w:val="uk-UA"/>
              </w:rPr>
              <w:t>________________________</w:t>
            </w:r>
          </w:p>
        </w:tc>
        <w:tc>
          <w:tcPr>
            <w:tcW w:w="2931"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sz w:val="20"/>
                <w:szCs w:val="20"/>
                <w:lang w:val="uk-UA"/>
              </w:rPr>
              <w:t>________________________</w:t>
            </w:r>
          </w:p>
        </w:tc>
      </w:tr>
      <w:tr w:rsidR="000D352B" w:rsidRPr="00A512BF">
        <w:trPr>
          <w:jc w:val="center"/>
        </w:trPr>
        <w:tc>
          <w:tcPr>
            <w:tcW w:w="2926"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посада уповноваженої особи Учасника</w:t>
            </w:r>
          </w:p>
        </w:tc>
        <w:tc>
          <w:tcPr>
            <w:tcW w:w="1563"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27"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підпис та печатка (за наявності)</w:t>
            </w:r>
          </w:p>
        </w:tc>
        <w:tc>
          <w:tcPr>
            <w:tcW w:w="2931"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прізвище, ініціали</w:t>
            </w:r>
          </w:p>
        </w:tc>
      </w:tr>
      <w:tr w:rsidR="00014592" w:rsidRPr="00A512BF">
        <w:trPr>
          <w:jc w:val="center"/>
        </w:trPr>
        <w:tc>
          <w:tcPr>
            <w:tcW w:w="2926"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p w:rsidR="00014592" w:rsidRPr="00A512BF" w:rsidRDefault="00014592">
            <w:pPr>
              <w:shd w:val="clear" w:color="auto" w:fill="FFFFFF"/>
              <w:tabs>
                <w:tab w:val="left" w:pos="426"/>
              </w:tabs>
              <w:jc w:val="center"/>
              <w:rPr>
                <w:rFonts w:eastAsia="Arial"/>
                <w:i/>
                <w:sz w:val="20"/>
                <w:szCs w:val="20"/>
                <w:lang w:val="uk-UA"/>
              </w:rPr>
            </w:pPr>
          </w:p>
          <w:p w:rsidR="00014592" w:rsidRPr="00A512BF" w:rsidRDefault="00014592">
            <w:pPr>
              <w:shd w:val="clear" w:color="auto" w:fill="FFFFFF"/>
              <w:tabs>
                <w:tab w:val="left" w:pos="426"/>
              </w:tabs>
              <w:jc w:val="center"/>
              <w:rPr>
                <w:rFonts w:eastAsia="Arial"/>
                <w:i/>
                <w:sz w:val="20"/>
                <w:szCs w:val="20"/>
                <w:lang w:val="uk-UA"/>
              </w:rPr>
            </w:pPr>
          </w:p>
        </w:tc>
        <w:tc>
          <w:tcPr>
            <w:tcW w:w="1563"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27"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31"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r>
    </w:tbl>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014592" w:rsidRPr="000D352B" w:rsidRDefault="00014592">
      <w:pPr>
        <w:spacing w:line="240" w:lineRule="exact"/>
        <w:jc w:val="center"/>
        <w:rPr>
          <w:b/>
          <w:color w:val="FF0000"/>
          <w:sz w:val="28"/>
          <w:szCs w:val="28"/>
          <w:lang w:val="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jc w:val="center"/>
        <w:rPr>
          <w:rFonts w:ascii="Times New Roman" w:hAnsi="Times New Roman" w:cs="Times New Roman"/>
          <w:b/>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753343">
        <w:rPr>
          <w:rFonts w:ascii="Times New Roman" w:hAnsi="Times New Roman" w:cs="Times New Roman"/>
          <w:lang w:val="uk-UA" w:eastAsia="uk-UA"/>
        </w:rPr>
        <w:t>5</w:t>
      </w: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131BD1" w:rsidRDefault="00014592">
      <w:pPr>
        <w:jc w:val="right"/>
        <w:rPr>
          <w:rFonts w:ascii="Times New Roman" w:hAnsi="Times New Roman" w:cs="Times New Roman"/>
          <w:sz w:val="28"/>
          <w:szCs w:val="28"/>
          <w:lang w:val="uk-UA" w:eastAsia="uk-UA"/>
        </w:rPr>
      </w:pPr>
    </w:p>
    <w:p w:rsidR="00014592" w:rsidRPr="0015340B" w:rsidRDefault="0015340B" w:rsidP="0015340B">
      <w:pPr>
        <w:widowControl/>
        <w:jc w:val="center"/>
        <w:rPr>
          <w:rFonts w:ascii="Times New Roman" w:hAnsi="Times New Roman" w:cs="Times New Roman"/>
          <w:b/>
          <w:lang w:val="uk-UA"/>
        </w:rPr>
      </w:pPr>
      <w:r w:rsidRPr="0015340B">
        <w:rPr>
          <w:rFonts w:ascii="Times New Roman" w:hAnsi="Times New Roman" w:cs="Times New Roman"/>
          <w:b/>
          <w:lang w:val="uk-UA"/>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14592" w:rsidRPr="00131BD1" w:rsidRDefault="00014592">
      <w:pPr>
        <w:widowControl/>
        <w:ind w:left="142" w:right="-283"/>
        <w:jc w:val="both"/>
        <w:rPr>
          <w:rFonts w:ascii="Times New Roman" w:hAnsi="Times New Roman" w:cs="Times New Roman"/>
          <w:szCs w:val="28"/>
          <w:lang w:val="uk-UA"/>
        </w:rPr>
      </w:pPr>
    </w:p>
    <w:p w:rsidR="00014592" w:rsidRPr="00131BD1" w:rsidRDefault="000357DB">
      <w:pPr>
        <w:ind w:firstLine="283"/>
        <w:jc w:val="both"/>
        <w:rPr>
          <w:b/>
          <w:lang w:val="uk-UA"/>
        </w:rPr>
      </w:pPr>
      <w:r w:rsidRPr="00131BD1">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14592" w:rsidRPr="00131BD1" w:rsidRDefault="00014592">
      <w:pPr>
        <w:widowControl/>
        <w:ind w:left="142" w:right="-283"/>
        <w:jc w:val="both"/>
        <w:rPr>
          <w:rFonts w:ascii="Times New Roman" w:hAnsi="Times New Roman" w:cs="Times New Roman"/>
          <w:szCs w:val="28"/>
          <w:lang w:val="uk-UA"/>
        </w:rPr>
      </w:pPr>
    </w:p>
    <w:p w:rsidR="00014592" w:rsidRPr="00131BD1" w:rsidRDefault="00014592">
      <w:pPr>
        <w:widowControl/>
        <w:ind w:right="-283" w:firstLine="720"/>
        <w:jc w:val="both"/>
        <w:rPr>
          <w:rFonts w:ascii="Times New Roman" w:hAnsi="Times New Roman" w:cs="Times New Roman"/>
          <w:szCs w:val="28"/>
          <w:lang w:val="uk-UA"/>
        </w:rPr>
      </w:pP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b/>
          <w:lang w:val="uk-UA"/>
        </w:rPr>
        <w:t>1.</w:t>
      </w:r>
      <w:r w:rsidRPr="00131BD1">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743ADC" w:rsidRPr="00743ADC">
        <w:rPr>
          <w:rFonts w:ascii="Times New Roman" w:hAnsi="Times New Roman" w:cs="Times New Roman"/>
          <w:b/>
          <w:lang w:val="uk-UA"/>
        </w:rPr>
        <w:t>не раніше  3</w:t>
      </w:r>
      <w:r w:rsidRPr="00743ADC">
        <w:rPr>
          <w:rFonts w:ascii="Times New Roman" w:hAnsi="Times New Roman" w:cs="Times New Roman"/>
          <w:b/>
          <w:lang w:val="uk-UA"/>
        </w:rPr>
        <w:t>0 днів відносно дати її подання</w:t>
      </w:r>
      <w:r w:rsidRPr="00743ADC">
        <w:rPr>
          <w:rFonts w:ascii="Times New Roman" w:hAnsi="Times New Roman" w:cs="Times New Roman"/>
          <w:lang w:val="uk-UA"/>
        </w:rPr>
        <w:t>,</w:t>
      </w:r>
      <w:r w:rsidRPr="00131BD1">
        <w:rPr>
          <w:rFonts w:ascii="Times New Roman" w:hAnsi="Times New Roman" w:cs="Times New Roman"/>
          <w:lang w:val="uk-UA"/>
        </w:rPr>
        <w:t xml:space="preserve"> на:</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14592" w:rsidRPr="00131BD1" w:rsidRDefault="00014592">
      <w:pPr>
        <w:widowControl/>
        <w:ind w:firstLine="567"/>
        <w:jc w:val="both"/>
        <w:rPr>
          <w:rFonts w:ascii="Times New Roman" w:hAnsi="Times New Roman" w:cs="Times New Roman"/>
          <w:lang w:val="uk-UA"/>
        </w:rPr>
      </w:pP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b/>
          <w:lang w:val="uk-UA"/>
        </w:rPr>
        <w:t>2.</w:t>
      </w:r>
      <w:r w:rsidRPr="00131BD1">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pPr>
        <w:tabs>
          <w:tab w:val="left" w:pos="851"/>
        </w:tabs>
        <w:ind w:firstLine="567"/>
        <w:jc w:val="both"/>
        <w:rPr>
          <w:rFonts w:ascii="Times New Roman" w:hAnsi="Times New Roman" w:cs="Times New Roman"/>
          <w:b/>
          <w:lang w:val="uk-UA"/>
        </w:rPr>
      </w:pPr>
      <w:r w:rsidRPr="00131BD1">
        <w:rPr>
          <w:rFonts w:ascii="Times New Roman" w:hAnsi="Times New Roman" w:cs="Times New Roman"/>
          <w:b/>
          <w:lang w:val="uk-UA"/>
        </w:rPr>
        <w:t>Документ має бути сформовано не раніше 30 днів відносно дати його подання.</w:t>
      </w:r>
    </w:p>
    <w:p w:rsidR="00014592" w:rsidRPr="00131BD1" w:rsidRDefault="000357DB">
      <w:pPr>
        <w:pStyle w:val="aff6"/>
        <w:tabs>
          <w:tab w:val="left" w:pos="851"/>
        </w:tabs>
        <w:spacing w:before="100" w:after="0" w:line="240" w:lineRule="auto"/>
        <w:ind w:left="0" w:firstLine="567"/>
        <w:jc w:val="both"/>
      </w:pPr>
      <w:r w:rsidRPr="00131BD1">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r w:rsidRPr="00131BD1">
          <w:rPr>
            <w:rStyle w:val="17"/>
            <w:rFonts w:ascii="Times New Roman" w:hAnsi="Times New Roman"/>
            <w:color w:val="auto"/>
            <w:sz w:val="24"/>
            <w:szCs w:val="24"/>
            <w:lang w:val="uk-UA"/>
          </w:rPr>
          <w:t>https://vytiah.mvs.gov.ua/app/landing</w:t>
        </w:r>
      </w:hyperlink>
      <w:r w:rsidRPr="00131BD1">
        <w:rPr>
          <w:rFonts w:ascii="Times New Roman" w:hAnsi="Times New Roman"/>
          <w:sz w:val="24"/>
          <w:szCs w:val="24"/>
          <w:lang w:val="uk-UA"/>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14592" w:rsidRPr="00131BD1" w:rsidRDefault="00014592">
      <w:pPr>
        <w:pStyle w:val="aff6"/>
        <w:tabs>
          <w:tab w:val="left" w:pos="851"/>
        </w:tabs>
        <w:spacing w:before="100" w:after="0" w:line="240" w:lineRule="auto"/>
        <w:ind w:left="0" w:firstLine="567"/>
        <w:jc w:val="both"/>
        <w:rPr>
          <w:rFonts w:ascii="Times New Roman" w:hAnsi="Times New Roman"/>
          <w:sz w:val="24"/>
          <w:szCs w:val="24"/>
          <w:lang w:val="uk-UA"/>
        </w:rPr>
      </w:pPr>
    </w:p>
    <w:p w:rsidR="00014592" w:rsidRPr="00131BD1" w:rsidRDefault="000357DB">
      <w:pPr>
        <w:pStyle w:val="aff6"/>
        <w:tabs>
          <w:tab w:val="left" w:pos="851"/>
        </w:tabs>
        <w:spacing w:before="100" w:after="0" w:line="240" w:lineRule="auto"/>
        <w:ind w:left="0" w:firstLine="567"/>
        <w:jc w:val="both"/>
        <w:rPr>
          <w:rFonts w:ascii="Times New Roman" w:hAnsi="Times New Roman"/>
          <w:sz w:val="24"/>
          <w:szCs w:val="24"/>
          <w:lang w:val="uk-UA"/>
        </w:rPr>
      </w:pPr>
      <w:r w:rsidRPr="00131BD1">
        <w:rPr>
          <w:rFonts w:ascii="Times New Roman" w:hAnsi="Times New Roman"/>
          <w:b/>
          <w:sz w:val="24"/>
          <w:szCs w:val="24"/>
          <w:lang w:val="uk-UA"/>
        </w:rPr>
        <w:t>3.</w:t>
      </w:r>
      <w:r w:rsidRPr="00131BD1">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14592" w:rsidRPr="00131BD1" w:rsidRDefault="00014592">
      <w:pPr>
        <w:pStyle w:val="aff6"/>
        <w:tabs>
          <w:tab w:val="left" w:pos="851"/>
        </w:tabs>
        <w:spacing w:before="100" w:after="0" w:line="240" w:lineRule="auto"/>
        <w:ind w:left="0" w:firstLine="567"/>
        <w:jc w:val="both"/>
        <w:rPr>
          <w:rFonts w:ascii="Times New Roman" w:hAnsi="Times New Roman"/>
          <w:sz w:val="24"/>
          <w:szCs w:val="24"/>
          <w:lang w:val="uk-UA"/>
        </w:rPr>
      </w:pPr>
    </w:p>
    <w:p w:rsidR="00014592" w:rsidRPr="00131BD1" w:rsidRDefault="000357DB">
      <w:pPr>
        <w:widowControl/>
        <w:rPr>
          <w:rFonts w:ascii="Times New Roman" w:hAnsi="Times New Roman" w:cs="Times New Roman"/>
          <w:b/>
          <w:u w:val="single"/>
          <w:lang w:val="uk-UA" w:eastAsia="en-US"/>
        </w:rPr>
      </w:pPr>
      <w:r w:rsidRPr="00131BD1">
        <w:rPr>
          <w:lang w:val="uk-UA"/>
        </w:rPr>
        <w:br w:type="page"/>
      </w:r>
    </w:p>
    <w:p w:rsidR="00014592" w:rsidRPr="00131BD1" w:rsidRDefault="000357DB">
      <w:pPr>
        <w:widowControl/>
        <w:ind w:firstLine="567"/>
        <w:jc w:val="right"/>
        <w:rPr>
          <w:rFonts w:ascii="Times New Roman" w:hAnsi="Times New Roman" w:cs="Times New Roman"/>
          <w:b/>
          <w:u w:val="single"/>
          <w:lang w:val="uk-UA" w:eastAsia="en-US"/>
        </w:rPr>
      </w:pPr>
      <w:r w:rsidRPr="00131BD1">
        <w:rPr>
          <w:rFonts w:ascii="Times New Roman" w:hAnsi="Times New Roman" w:cs="Times New Roman"/>
          <w:b/>
          <w:u w:val="single"/>
          <w:lang w:val="uk-UA" w:eastAsia="en-US"/>
        </w:rPr>
        <w:t>Зразок</w:t>
      </w:r>
    </w:p>
    <w:p w:rsidR="00014592" w:rsidRPr="00131BD1" w:rsidRDefault="00014592">
      <w:pPr>
        <w:spacing w:line="240" w:lineRule="exact"/>
        <w:ind w:firstLine="567"/>
        <w:jc w:val="both"/>
        <w:rPr>
          <w:sz w:val="28"/>
          <w:szCs w:val="28"/>
          <w:lang w:val="uk-UA"/>
        </w:rPr>
      </w:pPr>
    </w:p>
    <w:p w:rsidR="00014592" w:rsidRPr="00131BD1" w:rsidRDefault="000357DB">
      <w:pPr>
        <w:spacing w:line="240" w:lineRule="exact"/>
        <w:ind w:firstLine="567"/>
        <w:jc w:val="center"/>
        <w:rPr>
          <w:sz w:val="28"/>
          <w:szCs w:val="28"/>
          <w:lang w:val="uk-UA"/>
        </w:rPr>
      </w:pPr>
      <w:r w:rsidRPr="00131BD1">
        <w:rPr>
          <w:sz w:val="28"/>
          <w:szCs w:val="28"/>
          <w:lang w:val="uk-UA"/>
        </w:rPr>
        <w:t>ДОВІДКА</w:t>
      </w:r>
    </w:p>
    <w:p w:rsidR="00014592" w:rsidRPr="00131BD1" w:rsidRDefault="000357DB">
      <w:pPr>
        <w:jc w:val="center"/>
        <w:rPr>
          <w:rFonts w:ascii="Times New Roman" w:hAnsi="Times New Roman"/>
          <w:b/>
          <w:bCs/>
          <w:lang w:val="uk-UA"/>
        </w:rPr>
      </w:pPr>
      <w:r w:rsidRPr="00131BD1">
        <w:rPr>
          <w:lang w:val="uk-UA"/>
        </w:rPr>
        <w:t xml:space="preserve">про відсутність </w:t>
      </w:r>
      <w:r w:rsidRPr="00131BD1">
        <w:rPr>
          <w:bCs/>
          <w:lang w:val="uk-UA"/>
        </w:rPr>
        <w:t>підстав</w:t>
      </w:r>
      <w:r w:rsidRPr="00131BD1">
        <w:rPr>
          <w:rFonts w:ascii="Times New Roman" w:hAnsi="Times New Roman" w:cs="Times New Roman"/>
          <w:lang w:val="uk-UA"/>
        </w:rPr>
        <w:t>, визначених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p>
    <w:p w:rsidR="00014592" w:rsidRPr="00131BD1" w:rsidRDefault="00014592">
      <w:pPr>
        <w:spacing w:line="240" w:lineRule="exact"/>
        <w:ind w:firstLine="567"/>
        <w:jc w:val="center"/>
        <w:rPr>
          <w:lang w:val="uk-UA"/>
        </w:rPr>
      </w:pPr>
    </w:p>
    <w:p w:rsidR="00014592" w:rsidRPr="00131BD1" w:rsidRDefault="00014592">
      <w:pPr>
        <w:widowControl/>
        <w:ind w:firstLine="567"/>
        <w:rPr>
          <w:rFonts w:ascii="Times New Roman" w:hAnsi="Times New Roman" w:cs="Times New Roman"/>
          <w:b/>
          <w:sz w:val="28"/>
          <w:szCs w:val="28"/>
          <w:lang w:val="uk-UA"/>
        </w:rPr>
      </w:pPr>
    </w:p>
    <w:p w:rsidR="00014592" w:rsidRPr="00131BD1" w:rsidRDefault="000357DB">
      <w:pPr>
        <w:jc w:val="both"/>
        <w:rPr>
          <w:rFonts w:ascii="Times New Roman" w:hAnsi="Times New Roman"/>
          <w:bCs/>
          <w:lang w:val="uk-UA"/>
        </w:rPr>
      </w:pPr>
      <w:r w:rsidRPr="00131BD1">
        <w:rPr>
          <w:lang w:val="uk-UA"/>
        </w:rPr>
        <w:t xml:space="preserve">Ми, </w:t>
      </w:r>
      <w:r w:rsidRPr="00131BD1">
        <w:rPr>
          <w:u w:val="single"/>
          <w:lang w:val="uk-UA"/>
        </w:rPr>
        <w:t xml:space="preserve"> </w:t>
      </w:r>
      <w:r w:rsidRPr="00131BD1">
        <w:rPr>
          <w:rFonts w:ascii="Times New Roman" w:hAnsi="Times New Roman"/>
          <w:b/>
          <w:i/>
          <w:sz w:val="20"/>
          <w:szCs w:val="20"/>
          <w:u w:val="single"/>
          <w:lang w:val="uk-UA"/>
        </w:rPr>
        <w:t xml:space="preserve">(вказати назву переможця) </w:t>
      </w:r>
      <w:r w:rsidRPr="00131BD1">
        <w:rPr>
          <w:rFonts w:ascii="Times New Roman" w:hAnsi="Times New Roman"/>
          <w:lang w:val="uk-UA"/>
        </w:rPr>
        <w:t xml:space="preserve"> (надалі переможець) </w:t>
      </w:r>
      <w:r w:rsidRPr="00131BD1">
        <w:rPr>
          <w:lang w:val="uk-UA"/>
        </w:rPr>
        <w:t xml:space="preserve">в особі </w:t>
      </w:r>
      <w:r w:rsidRPr="00131BD1">
        <w:rPr>
          <w:rFonts w:ascii="Times New Roman" w:hAnsi="Times New Roman"/>
          <w:u w:val="single"/>
          <w:lang w:val="uk-UA"/>
        </w:rPr>
        <w:t xml:space="preserve"> </w:t>
      </w:r>
      <w:r w:rsidRPr="00131BD1">
        <w:rPr>
          <w:rFonts w:ascii="Times New Roman" w:hAnsi="Times New Roman"/>
          <w:b/>
          <w:i/>
          <w:sz w:val="20"/>
          <w:szCs w:val="20"/>
          <w:u w:val="single"/>
          <w:lang w:val="uk-UA"/>
        </w:rPr>
        <w:t xml:space="preserve">(вказати уповноважену особу) </w:t>
      </w:r>
      <w:r w:rsidRPr="00131BD1">
        <w:rPr>
          <w:lang w:val="uk-UA"/>
        </w:rPr>
        <w:t xml:space="preserve">підтверджуємо, </w:t>
      </w:r>
      <w:r w:rsidRPr="00131BD1">
        <w:rPr>
          <w:rFonts w:ascii="Times New Roman" w:hAnsi="Times New Roman" w:cs="Times New Roman"/>
          <w:lang w:val="uk-UA"/>
        </w:rPr>
        <w:t>що відсутні підстави, визначені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lang w:val="uk-UA"/>
        </w:rPr>
        <w:t>:</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AB6780">
        <w:rPr>
          <w:rFonts w:ascii="Times New Roman" w:hAnsi="Times New Roman" w:cs="Times New Roman"/>
          <w:lang w:val="uk-UA"/>
        </w:rPr>
        <w:t>Південним</w:t>
      </w:r>
      <w:r w:rsidR="00131BD1">
        <w:rPr>
          <w:rFonts w:ascii="Times New Roman" w:hAnsi="Times New Roman" w:cs="Times New Roman"/>
          <w:lang w:val="uk-UA"/>
        </w:rPr>
        <w:t xml:space="preserve"> управлінням замовника робіт</w:t>
      </w:r>
      <w:r w:rsidRPr="00131BD1">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592" w:rsidRPr="00131BD1" w:rsidRDefault="00014592">
      <w:pPr>
        <w:widowControl/>
        <w:jc w:val="both"/>
        <w:rPr>
          <w:rFonts w:ascii="Times New Roman" w:hAnsi="Times New Roman" w:cs="Times New Roman"/>
          <w:lang w:val="uk-UA"/>
        </w:rPr>
      </w:pPr>
    </w:p>
    <w:p w:rsidR="00014592" w:rsidRPr="00131BD1" w:rsidRDefault="000357DB">
      <w:pPr>
        <w:jc w:val="both"/>
        <w:rPr>
          <w:rFonts w:ascii="Times New Roman" w:hAnsi="Times New Roman"/>
          <w:i/>
          <w:sz w:val="16"/>
          <w:szCs w:val="16"/>
          <w:lang w:val="uk-UA"/>
        </w:rPr>
      </w:pPr>
      <w:r w:rsidRPr="00131BD1">
        <w:rPr>
          <w:rFonts w:ascii="Times New Roman" w:hAnsi="Times New Roman"/>
          <w:i/>
          <w:sz w:val="16"/>
          <w:szCs w:val="16"/>
          <w:lang w:val="uk-UA"/>
        </w:rPr>
        <w:t xml:space="preserve">      _________________________________</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___________________________   </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    __________________</w:t>
      </w:r>
    </w:p>
    <w:p w:rsidR="00014592" w:rsidRPr="00131BD1" w:rsidRDefault="000357DB">
      <w:pPr>
        <w:ind w:firstLine="567"/>
        <w:jc w:val="both"/>
        <w:rPr>
          <w:rFonts w:ascii="Times New Roman" w:hAnsi="Times New Roman"/>
          <w:i/>
          <w:sz w:val="16"/>
          <w:szCs w:val="16"/>
          <w:lang w:val="uk-UA"/>
        </w:rPr>
      </w:pPr>
      <w:r w:rsidRPr="00131BD1">
        <w:rPr>
          <w:rFonts w:ascii="Times New Roman" w:hAnsi="Times New Roman"/>
          <w:i/>
          <w:sz w:val="16"/>
          <w:szCs w:val="16"/>
          <w:lang w:val="uk-UA"/>
        </w:rPr>
        <w:t>(посада керівника учасника</w:t>
      </w:r>
    </w:p>
    <w:p w:rsidR="00014592" w:rsidRPr="00131BD1" w:rsidRDefault="000357DB">
      <w:pPr>
        <w:ind w:firstLine="567"/>
        <w:jc w:val="both"/>
        <w:rPr>
          <w:rFonts w:ascii="Times New Roman" w:hAnsi="Times New Roman"/>
          <w:i/>
          <w:sz w:val="16"/>
          <w:szCs w:val="16"/>
          <w:lang w:val="uk-UA"/>
        </w:rPr>
      </w:pPr>
      <w:r w:rsidRPr="00131BD1">
        <w:rPr>
          <w:rFonts w:ascii="Times New Roman" w:hAnsi="Times New Roman"/>
          <w:i/>
          <w:sz w:val="16"/>
          <w:szCs w:val="16"/>
          <w:lang w:val="uk-UA"/>
        </w:rPr>
        <w:t xml:space="preserve">або уповноваженої ним особи)                </w:t>
      </w:r>
      <w:r w:rsidRPr="00131BD1">
        <w:rPr>
          <w:rFonts w:ascii="Times New Roman" w:hAnsi="Times New Roman"/>
          <w:i/>
          <w:sz w:val="16"/>
          <w:szCs w:val="16"/>
          <w:lang w:val="uk-UA"/>
        </w:rPr>
        <w:tab/>
        <w:t xml:space="preserve">                      (підпис та печатка)                                        (ініціали та прізвище</w:t>
      </w:r>
    </w:p>
    <w:p w:rsidR="00014592" w:rsidRPr="00131BD1" w:rsidRDefault="00014592">
      <w:pPr>
        <w:widowControl/>
        <w:ind w:firstLine="567"/>
        <w:jc w:val="both"/>
        <w:rPr>
          <w:rFonts w:ascii="Times New Roman" w:hAnsi="Times New Roman" w:cs="Times New Roman"/>
          <w:lang w:val="uk-UA"/>
        </w:rPr>
      </w:pPr>
    </w:p>
    <w:p w:rsidR="00014592" w:rsidRPr="00131BD1" w:rsidRDefault="000357DB">
      <w:pPr>
        <w:widowControl/>
        <w:shd w:val="clear" w:color="auto" w:fill="FFFFFF"/>
        <w:ind w:firstLine="567"/>
        <w:jc w:val="both"/>
        <w:rPr>
          <w:rFonts w:ascii="Times New Roman" w:hAnsi="Times New Roman" w:cs="Times New Roman"/>
          <w:b/>
          <w:lang w:val="uk-UA"/>
        </w:rPr>
      </w:pPr>
      <w:r w:rsidRPr="00131BD1">
        <w:rPr>
          <w:b/>
          <w:sz w:val="22"/>
          <w:szCs w:val="22"/>
        </w:rPr>
        <w:t>*</w:t>
      </w:r>
      <w:r w:rsidRPr="00131BD1">
        <w:rPr>
          <w:b/>
          <w:sz w:val="22"/>
          <w:szCs w:val="22"/>
          <w:lang w:val="uk-UA"/>
        </w:rPr>
        <w:t xml:space="preserve"> </w:t>
      </w:r>
      <w:r w:rsidRPr="00131BD1">
        <w:rPr>
          <w:rFonts w:ascii="Times New Roman" w:hAnsi="Times New Roman" w:cs="Times New Roman"/>
          <w:b/>
          <w:lang w:val="uk-UA"/>
        </w:rPr>
        <w:t xml:space="preserve">або, </w:t>
      </w:r>
      <w:r w:rsidRPr="00131BD1">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rsidR="00014592" w:rsidRPr="00131BD1" w:rsidRDefault="000357DB">
      <w:pPr>
        <w:widowControl/>
        <w:spacing w:before="100" w:after="100"/>
        <w:ind w:firstLine="567"/>
        <w:contextualSpacing/>
        <w:jc w:val="both"/>
        <w:rPr>
          <w:rFonts w:ascii="Times New Roman" w:hAnsi="Times New Roman" w:cs="Times New Roman"/>
          <w:spacing w:val="-1"/>
          <w:lang w:val="uk-UA"/>
        </w:rPr>
      </w:pPr>
      <w:r w:rsidRPr="00131BD1">
        <w:rPr>
          <w:shd w:val="clear" w:color="auto" w:fill="FFFFFF"/>
          <w:lang w:val="uk-UA"/>
        </w:rPr>
        <w:t>переможець процедури закупівлі, що перебуває в обставинах, зазначених у</w:t>
      </w:r>
      <w:r w:rsidRPr="00131BD1">
        <w:rPr>
          <w:shd w:val="clear" w:color="auto" w:fill="FFFFFF"/>
        </w:rPr>
        <w:t> </w:t>
      </w:r>
      <w:r w:rsidRPr="00131BD1">
        <w:rPr>
          <w:lang w:val="uk-UA"/>
        </w:rPr>
        <w:t xml:space="preserve">абзаці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131BD1" w:rsidRDefault="00014592">
      <w:pPr>
        <w:widowControl/>
        <w:spacing w:before="100" w:after="100"/>
        <w:ind w:firstLine="567"/>
        <w:contextualSpacing/>
        <w:jc w:val="both"/>
        <w:rPr>
          <w:rFonts w:ascii="Times New Roman" w:hAnsi="Times New Roman" w:cs="Times New Roman"/>
          <w:spacing w:val="-1"/>
          <w:lang w:val="uk-UA"/>
        </w:rPr>
      </w:pPr>
    </w:p>
    <w:p w:rsidR="00014592" w:rsidRPr="00131BD1" w:rsidRDefault="000357DB">
      <w:pPr>
        <w:shd w:val="clear" w:color="auto" w:fill="FFFFFF"/>
        <w:ind w:firstLine="567"/>
        <w:jc w:val="both"/>
        <w:rPr>
          <w:rFonts w:ascii="Times New Roman" w:hAnsi="Times New Roman" w:cs="Times New Roman"/>
          <w:lang w:val="uk-UA"/>
        </w:rPr>
      </w:pPr>
      <w:r w:rsidRPr="00131BD1">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131BD1">
        <w:rPr>
          <w:rFonts w:ascii="Times New Roman" w:hAnsi="Times New Roman"/>
          <w:bCs/>
          <w:lang w:val="uk-UA"/>
        </w:rPr>
        <w:t>Постанови Кабінету Міністрів України від 12 жовтня 2022 р. № 1178 (зі змінами)</w:t>
      </w:r>
      <w:r w:rsidRPr="00131BD1">
        <w:rPr>
          <w:rFonts w:ascii="Times New Roman" w:hAnsi="Times New Roman" w:cs="Times New Roman"/>
          <w:lang w:val="uk-UA"/>
        </w:rPr>
        <w:t>, подається по кожному з учасників, які входять у склад об’єднання окремо.</w:t>
      </w:r>
    </w:p>
    <w:p w:rsidR="00014592" w:rsidRPr="00131BD1" w:rsidRDefault="00014592">
      <w:pPr>
        <w:widowControl/>
        <w:spacing w:before="100" w:after="100"/>
        <w:ind w:firstLine="567"/>
        <w:contextualSpacing/>
        <w:jc w:val="both"/>
        <w:rPr>
          <w:rFonts w:ascii="Times New Roman" w:hAnsi="Times New Roman" w:cs="Times New Roman"/>
          <w:spacing w:val="-1"/>
          <w:lang w:val="uk-UA"/>
        </w:rPr>
      </w:pPr>
    </w:p>
    <w:p w:rsidR="00014592" w:rsidRPr="00131BD1" w:rsidRDefault="000357DB">
      <w:pPr>
        <w:ind w:firstLine="567"/>
        <w:jc w:val="both"/>
        <w:rPr>
          <w:rFonts w:ascii="Times New Roman" w:hAnsi="Times New Roman" w:cs="Times New Roman"/>
          <w:lang w:val="uk-UA"/>
        </w:rPr>
      </w:pPr>
      <w:r w:rsidRPr="00131BD1">
        <w:rPr>
          <w:rFonts w:ascii="Times New Roman" w:hAnsi="Times New Roman" w:cs="Times New Roman"/>
          <w:i/>
          <w:u w:val="single"/>
          <w:lang w:val="uk-UA"/>
        </w:rPr>
        <w:t>Для нерезидента:</w:t>
      </w:r>
      <w:r w:rsidRPr="00131BD1">
        <w:rPr>
          <w:rFonts w:ascii="Times New Roman" w:hAnsi="Times New Roman" w:cs="Times New Roman"/>
          <w:b/>
          <w:lang w:val="uk-UA"/>
        </w:rPr>
        <w:t xml:space="preserve"> </w:t>
      </w:r>
      <w:r w:rsidRPr="00131BD1">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014592" w:rsidRPr="00131BD1" w:rsidRDefault="00014592">
      <w:pPr>
        <w:widowControl/>
        <w:tabs>
          <w:tab w:val="left" w:pos="552"/>
        </w:tabs>
        <w:jc w:val="both"/>
        <w:rPr>
          <w:rFonts w:ascii="Times New Roman" w:hAnsi="Times New Roman" w:cs="Times New Roman"/>
          <w:lang w:val="uk-UA"/>
        </w:rPr>
      </w:pPr>
    </w:p>
    <w:p w:rsidR="00014592" w:rsidRPr="00131BD1" w:rsidRDefault="000357DB">
      <w:pPr>
        <w:tabs>
          <w:tab w:val="left" w:pos="1119"/>
          <w:tab w:val="left" w:pos="1617"/>
        </w:tabs>
        <w:ind w:firstLine="567"/>
        <w:jc w:val="both"/>
        <w:rPr>
          <w:b/>
          <w:lang w:val="uk-UA"/>
        </w:rPr>
      </w:pPr>
      <w:r w:rsidRPr="00131BD1">
        <w:rPr>
          <w:b/>
          <w:lang w:val="uk-UA"/>
        </w:rPr>
        <w:t xml:space="preserve">У разі неподання переможцем документів, що підтверджують відсутність підстав, передбачених пунктом 47 </w:t>
      </w:r>
      <w:r w:rsidRPr="00131BD1">
        <w:rPr>
          <w:rFonts w:ascii="Times New Roman" w:hAnsi="Times New Roman"/>
          <w:b/>
          <w:bCs/>
          <w:lang w:val="uk-UA"/>
        </w:rPr>
        <w:t>Постанови Кабінету Міністрів України від 12 жовтня 2022 р. № 1178 (зі змінами)</w:t>
      </w:r>
      <w:r w:rsidRPr="00131BD1">
        <w:rPr>
          <w:b/>
          <w:lang w:val="uk-UA"/>
        </w:rPr>
        <w:t>, або подання документі</w:t>
      </w:r>
      <w:r w:rsidR="00743ADC">
        <w:rPr>
          <w:b/>
          <w:lang w:val="uk-UA"/>
        </w:rPr>
        <w:t xml:space="preserve">в, які не відповідають вимогам </w:t>
      </w:r>
      <w:r w:rsidRPr="00131BD1">
        <w:rPr>
          <w:b/>
          <w:lang w:val="uk-UA"/>
        </w:rPr>
        <w:t>тендерної документації,</w:t>
      </w:r>
      <w:r w:rsidRPr="00131BD1">
        <w:rPr>
          <w:rFonts w:ascii="Calibri" w:hAnsi="Calibri" w:cs="Calibri"/>
          <w:b/>
          <w:i/>
          <w:iCs/>
          <w:lang w:val="uk-UA"/>
        </w:rPr>
        <w:t xml:space="preserve"> </w:t>
      </w:r>
      <w:r w:rsidRPr="00131BD1">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014592" w:rsidRPr="000D352B" w:rsidRDefault="00014592">
      <w:pPr>
        <w:widowControl/>
        <w:spacing w:before="100" w:after="100"/>
        <w:ind w:left="7371"/>
        <w:contextualSpacing/>
        <w:rPr>
          <w:rFonts w:ascii="Times New Roman" w:hAnsi="Times New Roman" w:cs="Times New Roman"/>
          <w:color w:val="FF0000"/>
          <w:spacing w:val="-1"/>
          <w:lang w:val="uk-UA"/>
        </w:rPr>
      </w:pPr>
    </w:p>
    <w:p w:rsidR="009C2B09" w:rsidRPr="00131BD1" w:rsidRDefault="009C2B09">
      <w:pPr>
        <w:jc w:val="right"/>
        <w:rPr>
          <w:rFonts w:ascii="Times New Roman" w:hAnsi="Times New Roman" w:cs="Times New Roman"/>
          <w:sz w:val="28"/>
          <w:szCs w:val="28"/>
          <w:lang w:val="uk-UA" w:eastAsia="uk-UA"/>
        </w:rPr>
      </w:pPr>
    </w:p>
    <w:p w:rsidR="00014592" w:rsidRPr="00131BD1" w:rsidRDefault="00014592">
      <w:pPr>
        <w:widowControl/>
        <w:ind w:left="284" w:right="127"/>
        <w:jc w:val="both"/>
        <w:rPr>
          <w:rFonts w:ascii="Times New Roman" w:hAnsi="Times New Roman" w:cs="Times New Roman"/>
          <w:b/>
          <w:sz w:val="28"/>
          <w:szCs w:val="28"/>
          <w:lang w:val="uk-UA" w:eastAsia="uk-UA"/>
        </w:rPr>
      </w:pPr>
    </w:p>
    <w:p w:rsidR="00014592" w:rsidRPr="009C2B09" w:rsidRDefault="009C2B09" w:rsidP="009C2B09">
      <w:pPr>
        <w:widowControl/>
        <w:tabs>
          <w:tab w:val="left" w:pos="10348"/>
        </w:tabs>
        <w:ind w:left="142"/>
        <w:jc w:val="center"/>
        <w:rPr>
          <w:b/>
          <w:lang w:val="uk-UA"/>
        </w:rPr>
      </w:pPr>
      <w:r w:rsidRPr="009C2B09">
        <w:rPr>
          <w:rFonts w:ascii="Times New Roman" w:hAnsi="Times New Roman" w:cs="Times New Roman"/>
          <w:b/>
          <w:lang w:val="uk-UA"/>
        </w:rPr>
        <w:t>ДОКУМЕНТИ,  ЯКІ НАДАЄ П</w:t>
      </w:r>
      <w:r w:rsidRPr="009C2B09">
        <w:rPr>
          <w:b/>
          <w:lang w:val="uk-UA"/>
        </w:rPr>
        <w:t xml:space="preserve">ЕРЕМОЖЕЦЬ ПРОЦЕДУРИ ЗАКУПІВЛІ ДЛЯ УКЛАДЕННЯ ДОГОВОРУ ПРО ЗАКУПІВЛЮ </w:t>
      </w:r>
    </w:p>
    <w:p w:rsidR="00014592" w:rsidRPr="00131BD1" w:rsidRDefault="00014592">
      <w:pPr>
        <w:widowControl/>
        <w:ind w:left="142" w:right="-283"/>
        <w:jc w:val="center"/>
        <w:rPr>
          <w:b/>
          <w:lang w:val="uk-UA"/>
        </w:rPr>
      </w:pPr>
    </w:p>
    <w:p w:rsidR="00930DD0" w:rsidRDefault="000357DB" w:rsidP="009C2B09">
      <w:pPr>
        <w:ind w:firstLine="284"/>
        <w:jc w:val="both"/>
        <w:rPr>
          <w:lang w:val="uk-UA"/>
        </w:rPr>
      </w:pPr>
      <w:r w:rsidRPr="00131BD1">
        <w:rPr>
          <w:lang w:val="uk-UA"/>
        </w:rPr>
        <w:t xml:space="preserve">1. </w:t>
      </w:r>
      <w:r w:rsidR="00930DD0" w:rsidRPr="00930DD0">
        <w:rPr>
          <w:lang w:val="uk-UA"/>
        </w:rPr>
        <w:t>Розрахунок ціни тендерної пропозиції, що підтверджує інформацію про ціну тендерної пропозиції, у тому числі за результатами електронного аукціону</w:t>
      </w:r>
      <w:r w:rsidR="00930DD0">
        <w:rPr>
          <w:lang w:val="uk-UA"/>
        </w:rPr>
        <w:t>;</w:t>
      </w:r>
    </w:p>
    <w:p w:rsidR="00BB3FF0" w:rsidRPr="00BB3FF0" w:rsidRDefault="00930DD0" w:rsidP="00BB3FF0">
      <w:pPr>
        <w:ind w:firstLine="284"/>
        <w:jc w:val="both"/>
        <w:rPr>
          <w:b/>
          <w:lang w:val="uk-UA"/>
        </w:rPr>
      </w:pPr>
      <w:r>
        <w:rPr>
          <w:lang w:val="uk-UA"/>
        </w:rPr>
        <w:t>2</w:t>
      </w:r>
      <w:r w:rsidRPr="00BB3FF0">
        <w:rPr>
          <w:b/>
          <w:lang w:val="uk-UA"/>
        </w:rPr>
        <w:t xml:space="preserve">. </w:t>
      </w:r>
      <w:r w:rsidR="00BB3FF0" w:rsidRPr="00BB3FF0">
        <w:rPr>
          <w:b/>
          <w:lang w:val="uk-UA"/>
        </w:rPr>
        <w:t>Не пізніше дати укладання договору</w:t>
      </w:r>
      <w:r w:rsidR="00BB3FF0" w:rsidRPr="00BB3FF0">
        <w:rPr>
          <w:lang w:val="uk-UA"/>
        </w:rPr>
        <w:t xml:space="preserve"> переможець торгів повинен надати замовнику </w:t>
      </w:r>
      <w:r w:rsidR="00BB3FF0" w:rsidRPr="00BB3FF0">
        <w:rPr>
          <w:b/>
          <w:lang w:val="uk-UA"/>
        </w:rPr>
        <w:t xml:space="preserve">через електронну систему закупівель: </w:t>
      </w:r>
    </w:p>
    <w:p w:rsidR="00014592" w:rsidRPr="00131BD1" w:rsidRDefault="000357DB" w:rsidP="009C2B09">
      <w:pPr>
        <w:ind w:firstLine="284"/>
        <w:jc w:val="both"/>
        <w:rPr>
          <w:lang w:val="uk-UA"/>
        </w:rPr>
      </w:pPr>
      <w:r w:rsidRPr="00131BD1">
        <w:rPr>
          <w:lang w:val="uk-UA"/>
        </w:rPr>
        <w:t>Забезпечення виконання договору, якщо таке забезпечення передбачалося умовами тендерної документації;</w:t>
      </w:r>
    </w:p>
    <w:p w:rsidR="00743ADC" w:rsidRDefault="00930DD0" w:rsidP="009C2B09">
      <w:pPr>
        <w:ind w:firstLine="284"/>
        <w:jc w:val="both"/>
        <w:rPr>
          <w:lang w:val="uk-UA"/>
        </w:rPr>
      </w:pPr>
      <w:r>
        <w:rPr>
          <w:lang w:val="uk-UA"/>
        </w:rPr>
        <w:t>3</w:t>
      </w:r>
      <w:r w:rsidR="000357DB" w:rsidRPr="00131BD1">
        <w:rPr>
          <w:lang w:val="uk-UA"/>
        </w:rPr>
        <w:t>. К</w:t>
      </w:r>
      <w:r w:rsidR="000357DB" w:rsidRPr="00131BD1">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357DB" w:rsidRPr="00131BD1">
        <w:rPr>
          <w:lang w:val="uk-UA"/>
        </w:rPr>
        <w:t>.</w:t>
      </w:r>
    </w:p>
    <w:p w:rsidR="00014592" w:rsidRPr="00131BD1" w:rsidRDefault="000357DB" w:rsidP="009C2B09">
      <w:pPr>
        <w:ind w:firstLine="284"/>
        <w:jc w:val="both"/>
        <w:rPr>
          <w:lang w:val="uk-UA"/>
        </w:rPr>
      </w:pPr>
      <w:r w:rsidRPr="00131BD1">
        <w:rPr>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4592" w:rsidRPr="00131BD1" w:rsidRDefault="00930DD0" w:rsidP="009C2B09">
      <w:pPr>
        <w:ind w:firstLine="284"/>
        <w:jc w:val="both"/>
        <w:rPr>
          <w:lang w:val="uk-UA"/>
        </w:rPr>
      </w:pPr>
      <w:r>
        <w:rPr>
          <w:lang w:val="uk-UA"/>
        </w:rPr>
        <w:t>4</w:t>
      </w:r>
      <w:r w:rsidR="000357DB" w:rsidRPr="00131BD1">
        <w:rPr>
          <w:lang w:val="uk-UA"/>
        </w:rPr>
        <w:t>. В</w:t>
      </w:r>
      <w:r w:rsidR="000357DB" w:rsidRPr="00131BD1">
        <w:t>ідповідну інформацію про право підписання договору про закупівлю</w:t>
      </w:r>
      <w:r w:rsidR="000357DB" w:rsidRPr="00131BD1">
        <w:rPr>
          <w:lang w:val="uk-UA"/>
        </w:rPr>
        <w:t>:</w:t>
      </w:r>
    </w:p>
    <w:p w:rsidR="00014592" w:rsidRPr="00131BD1" w:rsidRDefault="000357DB" w:rsidP="009C2B09">
      <w:pPr>
        <w:tabs>
          <w:tab w:val="left" w:pos="552"/>
        </w:tabs>
        <w:ind w:firstLine="284"/>
        <w:jc w:val="both"/>
        <w:rPr>
          <w:rFonts w:ascii="Times New Roman" w:hAnsi="Times New Roman" w:cs="Times New Roman"/>
          <w:lang w:val="uk-UA" w:eastAsia="uk-UA"/>
        </w:rPr>
      </w:pPr>
      <w:r w:rsidRPr="00131BD1">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протокол зборів засновників тощо); </w:t>
      </w:r>
    </w:p>
    <w:p w:rsidR="00014592" w:rsidRPr="00131BD1" w:rsidRDefault="000357DB">
      <w:pPr>
        <w:tabs>
          <w:tab w:val="left" w:pos="552"/>
          <w:tab w:val="left" w:pos="10206"/>
        </w:tabs>
        <w:ind w:firstLine="709"/>
        <w:jc w:val="both"/>
        <w:rPr>
          <w:rFonts w:ascii="Times New Roman" w:hAnsi="Times New Roman" w:cs="Times New Roman"/>
          <w:lang w:val="uk-UA" w:eastAsia="uk-UA"/>
        </w:rPr>
      </w:pPr>
      <w:r w:rsidRPr="00131BD1">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131BD1" w:rsidRDefault="000357DB">
      <w:pPr>
        <w:ind w:firstLine="709"/>
        <w:jc w:val="both"/>
        <w:rPr>
          <w:rFonts w:ascii="Times New Roman" w:hAnsi="Times New Roman" w:cs="Times New Roman"/>
          <w:lang w:val="uk-UA" w:eastAsia="uk-UA"/>
        </w:rPr>
      </w:pPr>
      <w:r w:rsidRPr="00131BD1">
        <w:rPr>
          <w:rFonts w:ascii="Times New Roman" w:hAnsi="Times New Roman" w:cs="Times New Roman"/>
          <w:lang w:val="uk-UA" w:eastAsia="uk-UA"/>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установчих (статутних) документів </w:t>
      </w:r>
      <w:r w:rsidRPr="00131BD1">
        <w:rPr>
          <w:rFonts w:ascii="Times New Roman" w:hAnsi="Times New Roman" w:cs="Times New Roman"/>
          <w:bCs/>
          <w:shd w:val="clear" w:color="auto" w:fill="FFFFFF"/>
          <w:lang w:val="uk-UA" w:eastAsia="uk-UA"/>
        </w:rPr>
        <w:t xml:space="preserve">учасник зобов’язаний </w:t>
      </w:r>
      <w:r w:rsidRPr="00131BD1">
        <w:rPr>
          <w:rFonts w:ascii="Times New Roman" w:hAnsi="Times New Roman" w:cs="Times New Roman"/>
          <w:lang w:val="uk-UA" w:eastAsia="uk-UA"/>
        </w:rPr>
        <w:t>надати:</w:t>
      </w:r>
    </w:p>
    <w:p w:rsidR="00014592" w:rsidRPr="00131BD1" w:rsidRDefault="000357DB" w:rsidP="00E3336E">
      <w:pPr>
        <w:widowControl/>
        <w:numPr>
          <w:ilvl w:val="0"/>
          <w:numId w:val="4"/>
        </w:numPr>
        <w:tabs>
          <w:tab w:val="left" w:pos="709"/>
        </w:tabs>
        <w:ind w:left="0" w:firstLine="567"/>
        <w:jc w:val="both"/>
        <w:rPr>
          <w:rFonts w:ascii="Times New Roman" w:hAnsi="Times New Roman" w:cs="Times New Roman"/>
          <w:spacing w:val="-2"/>
          <w:lang w:val="uk-UA" w:eastAsia="uk-UA"/>
        </w:rPr>
      </w:pPr>
      <w:r w:rsidRPr="00131BD1">
        <w:rPr>
          <w:rFonts w:ascii="Times New Roman" w:hAnsi="Times New Roman" w:cs="Times New Roman"/>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131BD1">
        <w:rPr>
          <w:rFonts w:ascii="Times New Roman" w:hAnsi="Times New Roman" w:cs="Times New Roman"/>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14592" w:rsidRPr="00131BD1" w:rsidRDefault="000357DB" w:rsidP="00E3336E">
      <w:pPr>
        <w:widowControl/>
        <w:numPr>
          <w:ilvl w:val="0"/>
          <w:numId w:val="4"/>
        </w:numPr>
        <w:tabs>
          <w:tab w:val="left" w:pos="777"/>
        </w:tabs>
        <w:ind w:left="0" w:firstLine="567"/>
        <w:jc w:val="both"/>
        <w:rPr>
          <w:rFonts w:ascii="Times New Roman" w:hAnsi="Times New Roman" w:cs="Times New Roman"/>
          <w:spacing w:val="-2"/>
          <w:lang w:val="uk-UA" w:eastAsia="uk-UA"/>
        </w:rPr>
      </w:pPr>
      <w:r w:rsidRPr="00131BD1">
        <w:rPr>
          <w:rFonts w:ascii="Times New Roman" w:hAnsi="Times New Roman" w:cs="Times New Roman"/>
          <w:lang w:val="uk-UA" w:eastAsia="uk-UA"/>
        </w:rPr>
        <w:t>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14592" w:rsidRPr="00131BD1" w:rsidRDefault="00014592">
      <w:pPr>
        <w:ind w:firstLine="494"/>
        <w:jc w:val="both"/>
        <w:rPr>
          <w:rFonts w:ascii="Times New Roman" w:hAnsi="Times New Roman" w:cs="Times New Roman"/>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456924" w:rsidRDefault="00456924" w:rsidP="0023273D">
      <w:pPr>
        <w:tabs>
          <w:tab w:val="left" w:pos="9498"/>
          <w:tab w:val="left" w:pos="10348"/>
        </w:tabs>
        <w:suppressAutoHyphens/>
        <w:autoSpaceDE w:val="0"/>
        <w:jc w:val="right"/>
        <w:rPr>
          <w:rFonts w:ascii="Times New Roman" w:hAnsi="Times New Roman" w:cs="Times New Roman"/>
          <w:lang w:val="uk-UA" w:eastAsia="uk-UA"/>
        </w:rPr>
      </w:pP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F76D0A">
        <w:rPr>
          <w:rFonts w:ascii="Times New Roman" w:hAnsi="Times New Roman" w:cs="Times New Roman"/>
          <w:lang w:val="uk-UA" w:eastAsia="uk-UA"/>
        </w:rPr>
        <w:t>6</w:t>
      </w: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23273D" w:rsidRDefault="0023273D" w:rsidP="0023273D">
      <w:pPr>
        <w:jc w:val="right"/>
        <w:rPr>
          <w:rFonts w:ascii="Times New Roman" w:hAnsi="Times New Roman" w:cs="Times New Roman"/>
          <w:sz w:val="28"/>
          <w:szCs w:val="28"/>
          <w:lang w:val="uk-UA" w:eastAsia="uk-UA"/>
        </w:rPr>
      </w:pPr>
    </w:p>
    <w:p w:rsidR="00D62400" w:rsidRPr="00D62400" w:rsidRDefault="00CB65CF" w:rsidP="00E53D67">
      <w:pPr>
        <w:tabs>
          <w:tab w:val="left" w:pos="3766"/>
          <w:tab w:val="center" w:pos="5457"/>
        </w:tabs>
        <w:ind w:leftChars="2243" w:left="5385" w:hanging="2"/>
        <w:rPr>
          <w:rFonts w:ascii="Times New Roman" w:hAnsi="Times New Roman" w:cs="Times New Roman"/>
          <w:b/>
          <w:lang w:val="uk-UA" w:eastAsia="uk-UA" w:bidi="uk-UA"/>
        </w:rPr>
      </w:pPr>
      <w:r w:rsidRPr="00CB65CF">
        <w:rPr>
          <w:rFonts w:ascii="Times New Roman" w:hAnsi="Times New Roman" w:cs="Times New Roman"/>
          <w:b/>
          <w:lang w:val="uk-UA" w:eastAsia="uk-UA" w:bidi="uk-UA"/>
        </w:rPr>
        <w:t>(ПРОЄКТ)</w:t>
      </w:r>
      <w:r w:rsidRPr="00E669E5">
        <w:rPr>
          <w:rFonts w:ascii="Times New Roman" w:hAnsi="Times New Roman" w:cs="Times New Roman"/>
          <w:b/>
          <w:lang w:eastAsia="uk-UA" w:bidi="uk-UA"/>
        </w:rPr>
        <w:t xml:space="preserve"> </w:t>
      </w:r>
      <w:r w:rsidR="00D62400" w:rsidRPr="00D62400">
        <w:rPr>
          <w:rFonts w:ascii="Times New Roman" w:hAnsi="Times New Roman" w:cs="Times New Roman"/>
          <w:b/>
          <w:lang w:val="uk-UA" w:eastAsia="uk-UA" w:bidi="uk-UA"/>
        </w:rPr>
        <w:t>ДОГОВОРУ</w:t>
      </w:r>
    </w:p>
    <w:p w:rsidR="00D62400" w:rsidRDefault="00D62400" w:rsidP="00D62400">
      <w:pPr>
        <w:tabs>
          <w:tab w:val="left" w:pos="3766"/>
          <w:tab w:val="center" w:pos="5457"/>
        </w:tabs>
        <w:ind w:leftChars="2243" w:left="5385" w:hanging="2"/>
        <w:jc w:val="both"/>
        <w:rPr>
          <w:rFonts w:ascii="Times New Roman" w:hAnsi="Times New Roman" w:cs="Times New Roman"/>
          <w:b/>
          <w:lang w:val="uk-UA" w:eastAsia="uk-UA" w:bidi="uk-UA"/>
        </w:rPr>
      </w:pPr>
      <w:r w:rsidRPr="00D62400">
        <w:rPr>
          <w:rFonts w:ascii="Times New Roman" w:hAnsi="Times New Roman" w:cs="Times New Roman"/>
          <w:b/>
          <w:lang w:val="uk-UA" w:eastAsia="uk-UA" w:bidi="uk-UA"/>
        </w:rPr>
        <w:t>для здійснення процедури закупівлі</w:t>
      </w:r>
    </w:p>
    <w:p w:rsidR="0023273D" w:rsidRDefault="0023273D" w:rsidP="0023273D">
      <w:pPr>
        <w:tabs>
          <w:tab w:val="left" w:pos="9498"/>
          <w:tab w:val="left" w:pos="10348"/>
        </w:tabs>
        <w:suppressAutoHyphens/>
        <w:autoSpaceDE w:val="0"/>
        <w:jc w:val="right"/>
        <w:rPr>
          <w:rFonts w:ascii="Times New Roman" w:hAnsi="Times New Roman" w:cs="Times New Roman"/>
          <w:lang w:val="uk-UA" w:eastAsia="uk-UA"/>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ДОГОВІР ПІДРЯДУ № _____</w:t>
      </w:r>
    </w:p>
    <w:p w:rsidR="002E28B0"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 xml:space="preserve">на виконання будівельних робіт </w:t>
      </w:r>
      <w:r>
        <w:rPr>
          <w:rFonts w:asciiTheme="minorHAnsi" w:hAnsiTheme="minorHAnsi"/>
          <w:color w:val="auto"/>
          <w:sz w:val="24"/>
          <w:szCs w:val="24"/>
        </w:rPr>
        <w:t>«</w:t>
      </w:r>
      <w:r w:rsidRPr="00F6512A">
        <w:rPr>
          <w:b/>
          <w:bCs/>
          <w:color w:val="auto"/>
          <w:sz w:val="24"/>
          <w:szCs w:val="24"/>
        </w:rPr>
        <w:t xml:space="preserve">Нове будівництво аптеки на території в/м №10, </w:t>
      </w: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 xml:space="preserve">ВМКЦ ЦР, </w:t>
      </w:r>
      <w:r w:rsidR="00B341E1">
        <w:rPr>
          <w:b/>
          <w:bCs/>
          <w:color w:val="auto"/>
          <w:sz w:val="24"/>
          <w:szCs w:val="24"/>
        </w:rPr>
        <w:t>м. Вінниця</w:t>
      </w:r>
      <w:r>
        <w:rPr>
          <w:b/>
          <w:bCs/>
          <w:color w:val="auto"/>
          <w:sz w:val="24"/>
          <w:szCs w:val="24"/>
        </w:rPr>
        <w:t>»</w:t>
      </w:r>
    </w:p>
    <w:p w:rsidR="00743ADC" w:rsidRPr="00F6512A" w:rsidRDefault="00743ADC" w:rsidP="00743ADC">
      <w:pPr>
        <w:pStyle w:val="47"/>
        <w:shd w:val="clear" w:color="auto" w:fill="auto"/>
        <w:spacing w:line="240" w:lineRule="auto"/>
        <w:ind w:firstLine="360"/>
        <w:jc w:val="both"/>
        <w:rPr>
          <w:b/>
          <w:bCs/>
          <w:color w:val="auto"/>
          <w:sz w:val="20"/>
          <w:szCs w:val="20"/>
        </w:rPr>
      </w:pPr>
    </w:p>
    <w:p w:rsidR="00743ADC" w:rsidRPr="00F6512A" w:rsidRDefault="00743ADC" w:rsidP="00743ADC">
      <w:pPr>
        <w:pStyle w:val="47"/>
        <w:shd w:val="clear" w:color="auto" w:fill="auto"/>
        <w:tabs>
          <w:tab w:val="left" w:pos="6711"/>
          <w:tab w:val="right" w:leader="underscore" w:pos="7472"/>
          <w:tab w:val="right" w:leader="underscore" w:pos="9630"/>
        </w:tabs>
        <w:spacing w:line="240" w:lineRule="auto"/>
        <w:jc w:val="both"/>
        <w:rPr>
          <w:color w:val="auto"/>
          <w:sz w:val="24"/>
          <w:szCs w:val="24"/>
        </w:rPr>
      </w:pPr>
      <w:r w:rsidRPr="00F6512A">
        <w:rPr>
          <w:color w:val="auto"/>
          <w:sz w:val="24"/>
          <w:szCs w:val="24"/>
        </w:rPr>
        <w:t>м. Одеса</w:t>
      </w:r>
      <w:r w:rsidRPr="00F6512A">
        <w:rPr>
          <w:color w:val="auto"/>
          <w:sz w:val="24"/>
          <w:szCs w:val="24"/>
        </w:rPr>
        <w:tab/>
        <w:t>“___” __________ 202_ року</w:t>
      </w:r>
    </w:p>
    <w:p w:rsidR="00743ADC" w:rsidRPr="00F6512A" w:rsidRDefault="00743ADC" w:rsidP="00743ADC">
      <w:pPr>
        <w:pStyle w:val="47"/>
        <w:shd w:val="clear" w:color="auto" w:fill="auto"/>
        <w:tabs>
          <w:tab w:val="left" w:pos="6711"/>
          <w:tab w:val="right" w:leader="underscore" w:pos="7472"/>
          <w:tab w:val="right" w:leader="underscore" w:pos="9630"/>
        </w:tabs>
        <w:spacing w:line="240" w:lineRule="auto"/>
        <w:jc w:val="both"/>
        <w:rPr>
          <w:color w:val="auto"/>
          <w:sz w:val="16"/>
          <w:szCs w:val="16"/>
        </w:rPr>
      </w:pPr>
    </w:p>
    <w:p w:rsidR="00743ADC" w:rsidRPr="00F6512A" w:rsidRDefault="00743ADC" w:rsidP="00743ADC">
      <w:pPr>
        <w:pStyle w:val="47"/>
        <w:shd w:val="clear" w:color="auto" w:fill="auto"/>
        <w:tabs>
          <w:tab w:val="right" w:pos="709"/>
          <w:tab w:val="right" w:pos="4220"/>
          <w:tab w:val="right" w:pos="6570"/>
          <w:tab w:val="right" w:pos="8026"/>
          <w:tab w:val="right" w:pos="9934"/>
        </w:tabs>
        <w:spacing w:line="240" w:lineRule="auto"/>
        <w:jc w:val="both"/>
        <w:rPr>
          <w:color w:val="auto"/>
          <w:sz w:val="24"/>
          <w:szCs w:val="24"/>
        </w:rPr>
      </w:pPr>
      <w:r w:rsidRPr="00F6512A">
        <w:rPr>
          <w:color w:val="auto"/>
          <w:sz w:val="24"/>
          <w:szCs w:val="24"/>
        </w:rPr>
        <w:tab/>
      </w:r>
      <w:r w:rsidRPr="00F6512A">
        <w:rPr>
          <w:b/>
          <w:bCs/>
          <w:color w:val="auto"/>
          <w:sz w:val="24"/>
          <w:szCs w:val="24"/>
        </w:rPr>
        <w:tab/>
        <w:t>“Південне управління замовника робіт”</w:t>
      </w:r>
      <w:r w:rsidRPr="00F6512A">
        <w:rPr>
          <w:color w:val="auto"/>
          <w:sz w:val="24"/>
          <w:szCs w:val="24"/>
        </w:rPr>
        <w:t xml:space="preserve"> (далі по тексту – </w:t>
      </w:r>
      <w:r w:rsidRPr="00F6512A">
        <w:rPr>
          <w:b/>
          <w:bCs/>
          <w:color w:val="auto"/>
          <w:sz w:val="24"/>
          <w:szCs w:val="24"/>
        </w:rPr>
        <w:t>Замовник</w:t>
      </w:r>
      <w:r w:rsidRPr="00F6512A">
        <w:rPr>
          <w:color w:val="auto"/>
          <w:sz w:val="24"/>
          <w:szCs w:val="24"/>
        </w:rPr>
        <w:t xml:space="preserve">), ідентифікаційний номер юридичної особи (код </w:t>
      </w:r>
      <w:r w:rsidRPr="00F6512A">
        <w:rPr>
          <w:color w:val="auto"/>
          <w:sz w:val="24"/>
          <w:szCs w:val="24"/>
        </w:rPr>
        <w:tab/>
        <w:t xml:space="preserve">ЄДРПОУ – 26637930), в особі </w:t>
      </w:r>
      <w:r w:rsidR="001B52B6">
        <w:rPr>
          <w:color w:val="auto"/>
          <w:sz w:val="24"/>
          <w:szCs w:val="24"/>
        </w:rPr>
        <w:t>________________________________</w:t>
      </w:r>
      <w:r w:rsidRPr="00F6512A">
        <w:rPr>
          <w:color w:val="auto"/>
          <w:sz w:val="24"/>
          <w:szCs w:val="24"/>
          <w:u w:val="single"/>
        </w:rPr>
        <w:t xml:space="preserve">, </w:t>
      </w:r>
      <w:r w:rsidRPr="00F6512A">
        <w:rPr>
          <w:color w:val="auto"/>
          <w:sz w:val="24"/>
          <w:szCs w:val="24"/>
        </w:rPr>
        <w:t xml:space="preserve">який діє на підставі </w:t>
      </w:r>
      <w:r w:rsidR="001B52B6">
        <w:rPr>
          <w:color w:val="auto"/>
          <w:sz w:val="24"/>
          <w:szCs w:val="24"/>
        </w:rPr>
        <w:t>________________________________________________</w:t>
      </w:r>
      <w:r w:rsidRPr="00F6512A">
        <w:rPr>
          <w:color w:val="auto"/>
          <w:sz w:val="24"/>
          <w:szCs w:val="24"/>
        </w:rPr>
        <w:t>, та</w:t>
      </w:r>
    </w:p>
    <w:p w:rsidR="00743ADC" w:rsidRPr="00F6512A" w:rsidRDefault="00743ADC" w:rsidP="00743ADC">
      <w:pPr>
        <w:pStyle w:val="47"/>
        <w:shd w:val="clear" w:color="auto" w:fill="auto"/>
        <w:tabs>
          <w:tab w:val="right" w:pos="709"/>
          <w:tab w:val="right" w:pos="4220"/>
          <w:tab w:val="right" w:pos="6570"/>
          <w:tab w:val="right" w:pos="8026"/>
          <w:tab w:val="right" w:pos="9934"/>
        </w:tabs>
        <w:spacing w:line="240" w:lineRule="auto"/>
        <w:ind w:firstLine="709"/>
        <w:jc w:val="both"/>
        <w:rPr>
          <w:color w:val="auto"/>
          <w:sz w:val="24"/>
          <w:szCs w:val="24"/>
        </w:rPr>
      </w:pPr>
      <w:r w:rsidRPr="00F6512A">
        <w:rPr>
          <w:color w:val="auto"/>
          <w:sz w:val="24"/>
          <w:szCs w:val="24"/>
        </w:rPr>
        <w:tab/>
      </w:r>
      <w:r w:rsidRPr="00F6512A">
        <w:rPr>
          <w:b/>
          <w:bCs/>
          <w:color w:val="auto"/>
          <w:sz w:val="24"/>
          <w:szCs w:val="24"/>
        </w:rPr>
        <w:t>_______________________________________________</w:t>
      </w:r>
      <w:r w:rsidRPr="00F6512A">
        <w:rPr>
          <w:color w:val="auto"/>
          <w:sz w:val="24"/>
          <w:szCs w:val="24"/>
        </w:rPr>
        <w:t>, (далі по тексту –</w:t>
      </w:r>
      <w:r w:rsidR="001B52B6">
        <w:rPr>
          <w:color w:val="auto"/>
          <w:sz w:val="24"/>
          <w:szCs w:val="24"/>
        </w:rPr>
        <w:t xml:space="preserve"> </w:t>
      </w:r>
      <w:r w:rsidRPr="00F6512A">
        <w:rPr>
          <w:b/>
          <w:bCs/>
          <w:color w:val="auto"/>
          <w:sz w:val="24"/>
          <w:szCs w:val="24"/>
        </w:rPr>
        <w:t>Генеральний підрядник</w:t>
      </w:r>
      <w:r w:rsidRPr="00F6512A">
        <w:rPr>
          <w:color w:val="auto"/>
          <w:sz w:val="24"/>
          <w:szCs w:val="24"/>
        </w:rPr>
        <w:t xml:space="preserve"> або Генпідрядник), в особі _____________________________________________, яке діє на</w:t>
      </w:r>
      <w:r w:rsidRPr="00F6512A">
        <w:rPr>
          <w:color w:val="auto"/>
          <w:sz w:val="24"/>
          <w:szCs w:val="24"/>
        </w:rPr>
        <w:tab/>
        <w:t xml:space="preserve"> підставі ____________________, з другої сторони, надалі разом іменовані Сторони, а кожен окремо Сторона, </w:t>
      </w:r>
      <w:r w:rsidRPr="00F6512A">
        <w:rPr>
          <w:color w:val="auto"/>
          <w:sz w:val="24"/>
        </w:rPr>
        <w:t xml:space="preserve">керуючись вимогами чинного законодавства, згідно з указом Президента від 24.02.2022 року № 64/2022 (зі змінами) «Про введення воєнного стану в Україні» та відповідно до п.п. ____ п. ____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6512A">
        <w:rPr>
          <w:color w:val="auto"/>
          <w:sz w:val="24"/>
          <w:szCs w:val="24"/>
        </w:rPr>
        <w:t>уклали цей договір підряду в капітальному будівництві, (далі по тексту– Договір) про таке:</w:t>
      </w:r>
    </w:p>
    <w:p w:rsidR="00743ADC" w:rsidRPr="00F6512A" w:rsidRDefault="00743ADC" w:rsidP="00743ADC">
      <w:pPr>
        <w:pStyle w:val="47"/>
        <w:shd w:val="clear" w:color="auto" w:fill="auto"/>
        <w:tabs>
          <w:tab w:val="left" w:pos="4149"/>
        </w:tabs>
        <w:spacing w:line="240" w:lineRule="auto"/>
        <w:jc w:val="center"/>
        <w:rPr>
          <w:color w:val="auto"/>
          <w:sz w:val="24"/>
          <w:szCs w:val="24"/>
        </w:rPr>
      </w:pPr>
    </w:p>
    <w:p w:rsidR="00743ADC" w:rsidRPr="00F6512A" w:rsidRDefault="00743ADC" w:rsidP="00743ADC">
      <w:pPr>
        <w:pStyle w:val="47"/>
        <w:shd w:val="clear" w:color="auto" w:fill="auto"/>
        <w:tabs>
          <w:tab w:val="left" w:pos="4149"/>
        </w:tabs>
        <w:spacing w:line="240" w:lineRule="auto"/>
        <w:jc w:val="center"/>
        <w:rPr>
          <w:b/>
          <w:bCs/>
          <w:color w:val="auto"/>
          <w:sz w:val="24"/>
          <w:szCs w:val="24"/>
        </w:rPr>
      </w:pPr>
      <w:r w:rsidRPr="00F6512A">
        <w:rPr>
          <w:b/>
          <w:bCs/>
          <w:color w:val="auto"/>
          <w:sz w:val="24"/>
          <w:szCs w:val="24"/>
        </w:rPr>
        <w:t>1. ПРЕДМЕТ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1.1. В порядку, строки та на умовах, визначених цим Договором, Замовник доручає, а Генеральний підрядник зобов’язується на свій ризик, власними силами та засобами, відповідно до проєктної документації, з дотриманням будівельних норм і правил та умов цього Договору, за завданням Замовника виконати роботи з </w:t>
      </w:r>
      <w:r>
        <w:rPr>
          <w:color w:val="auto"/>
          <w:sz w:val="24"/>
          <w:szCs w:val="24"/>
        </w:rPr>
        <w:t>«</w:t>
      </w:r>
      <w:r w:rsidRPr="00F6512A">
        <w:rPr>
          <w:b/>
          <w:bCs/>
          <w:color w:val="auto"/>
          <w:sz w:val="24"/>
          <w:szCs w:val="24"/>
        </w:rPr>
        <w:t xml:space="preserve">Нове будівництво аптеки на території в/м №10, ВМКЦ ЦР, </w:t>
      </w:r>
      <w:r w:rsidR="00B341E1">
        <w:rPr>
          <w:b/>
          <w:bCs/>
          <w:color w:val="auto"/>
          <w:sz w:val="24"/>
          <w:szCs w:val="24"/>
        </w:rPr>
        <w:t>м. Вінниця</w:t>
      </w:r>
      <w:r>
        <w:rPr>
          <w:color w:val="auto"/>
          <w:sz w:val="24"/>
          <w:szCs w:val="24"/>
        </w:rPr>
        <w:t>»</w:t>
      </w:r>
      <w:r w:rsidRPr="00F6512A">
        <w:rPr>
          <w:color w:val="auto"/>
          <w:sz w:val="24"/>
          <w:szCs w:val="24"/>
        </w:rPr>
        <w:t xml:space="preserve"> (далі по тексту – Роботи) в повному обсязі, а Замовник зобов’язується, відповідно до умов Договору, прийняти виконані роботи та оплатити їх вартість.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w:t>
      </w:r>
      <w:r>
        <w:rPr>
          <w:color w:val="auto"/>
          <w:sz w:val="24"/>
          <w:szCs w:val="24"/>
        </w:rPr>
        <w:t>.»</w:t>
      </w:r>
      <w:r w:rsidRPr="00F6512A">
        <w:rPr>
          <w:color w:val="auto"/>
          <w:sz w:val="24"/>
          <w:szCs w:val="24"/>
        </w:rPr>
        <w:t xml:space="preserve">Нове будівництво аптеки на території в/м №10, ВМКЦ ЦР, </w:t>
      </w:r>
      <w:r w:rsidR="00B341E1">
        <w:rPr>
          <w:color w:val="auto"/>
          <w:sz w:val="24"/>
          <w:szCs w:val="24"/>
        </w:rPr>
        <w:t>м. Вінниця</w:t>
      </w:r>
      <w:r>
        <w:rPr>
          <w:color w:val="auto"/>
          <w:sz w:val="24"/>
          <w:szCs w:val="24"/>
        </w:rPr>
        <w:t>»</w:t>
      </w:r>
      <w:r w:rsidRPr="00F6512A">
        <w:rPr>
          <w:color w:val="auto"/>
          <w:sz w:val="24"/>
          <w:szCs w:val="24"/>
        </w:rPr>
        <w:t>, (далі по тексту – Предмет договору) для цілей, визначених Законом України «Про публічні закупівлі», відноситься на основі національного класифікатора України до ДК021:2015 – _____________________________________.</w:t>
      </w:r>
    </w:p>
    <w:p w:rsidR="00743ADC" w:rsidRPr="00F6512A" w:rsidRDefault="00743ADC" w:rsidP="00743ADC">
      <w:pPr>
        <w:pStyle w:val="47"/>
        <w:numPr>
          <w:ilvl w:val="2"/>
          <w:numId w:val="37"/>
        </w:numPr>
        <w:shd w:val="clear" w:color="auto" w:fill="auto"/>
        <w:tabs>
          <w:tab w:val="left" w:pos="709"/>
        </w:tabs>
        <w:spacing w:line="240" w:lineRule="auto"/>
        <w:ind w:left="0" w:firstLine="709"/>
        <w:jc w:val="both"/>
        <w:rPr>
          <w:color w:val="auto"/>
          <w:sz w:val="24"/>
          <w:szCs w:val="24"/>
        </w:rPr>
      </w:pPr>
      <w:r w:rsidRPr="00F6512A">
        <w:rPr>
          <w:color w:val="auto"/>
          <w:sz w:val="24"/>
          <w:szCs w:val="24"/>
        </w:rPr>
        <w:t>Об’єкт будівництва:</w:t>
      </w:r>
      <w:r>
        <w:rPr>
          <w:color w:val="auto"/>
          <w:sz w:val="24"/>
          <w:szCs w:val="24"/>
        </w:rPr>
        <w:t>»</w:t>
      </w:r>
      <w:r w:rsidRPr="00F6512A">
        <w:rPr>
          <w:b/>
          <w:bCs/>
          <w:color w:val="auto"/>
          <w:sz w:val="24"/>
          <w:szCs w:val="24"/>
        </w:rPr>
        <w:t xml:space="preserve">Нове будівництво аптеки на території в/м №10, ВМКЦ ЦР, </w:t>
      </w:r>
      <w:r w:rsidR="00B341E1">
        <w:rPr>
          <w:b/>
          <w:bCs/>
          <w:color w:val="auto"/>
          <w:sz w:val="24"/>
          <w:szCs w:val="24"/>
        </w:rPr>
        <w:t>м. Вінниця</w:t>
      </w:r>
      <w:r>
        <w:rPr>
          <w:color w:val="auto"/>
          <w:sz w:val="24"/>
          <w:szCs w:val="24"/>
        </w:rPr>
        <w:t>»</w:t>
      </w:r>
      <w:r w:rsidRPr="00F6512A">
        <w:rPr>
          <w:color w:val="auto"/>
          <w:sz w:val="24"/>
          <w:szCs w:val="24"/>
        </w:rPr>
        <w:t xml:space="preserve"> </w:t>
      </w:r>
      <w:r w:rsidRPr="00F6512A">
        <w:rPr>
          <w:rStyle w:val="Bodytext3NotItalic"/>
          <w:color w:val="auto"/>
        </w:rPr>
        <w:t>(</w:t>
      </w:r>
      <w:r w:rsidRPr="00F6512A">
        <w:rPr>
          <w:color w:val="auto"/>
          <w:sz w:val="24"/>
          <w:szCs w:val="24"/>
        </w:rPr>
        <w:t xml:space="preserve">далі по тексту </w:t>
      </w:r>
      <w:r w:rsidRPr="00F6512A">
        <w:rPr>
          <w:i/>
          <w:iCs/>
          <w:color w:val="auto"/>
          <w:sz w:val="24"/>
          <w:szCs w:val="24"/>
        </w:rPr>
        <w:t>–</w:t>
      </w:r>
      <w:r w:rsidRPr="00F6512A">
        <w:rPr>
          <w:rStyle w:val="Bodytext3NotItalic"/>
          <w:color w:val="auto"/>
        </w:rPr>
        <w:t xml:space="preserve"> Об’єкт),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1.2.2. Адреса розташування: </w:t>
      </w:r>
      <w:r w:rsidR="00B341E1">
        <w:rPr>
          <w:color w:val="auto"/>
          <w:sz w:val="24"/>
          <w:szCs w:val="24"/>
          <w:u w:val="single"/>
        </w:rPr>
        <w:t>м. Вінниця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1.2.3 Земельна ділянка: _________________________________________</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 Склад, обсяги та вартість робіт визначаються проєктною документацією та Договірною ціною, складеною на підставі кошторисів, розрахунків та відомості ресурсів до неї (Додаток №1),що є невід'ємною частиною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 Склад та обсяги робіт можуть бути зменшені залежно від реального фінансування видатків, відповідно до програми фінансування, про що Замовник письмово повідомляє Генерального підрядника і оформлюється додатковою угодою з відповідними додатками. Джерелом фінансування проведення робіт є Державний бюджет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1.5.Власником результату виконаних робіт на Об’єкті є Замовник, але до прийому об’єкту в експлуатацію знаходиться на збережені і повній матеріальній відповідальності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1.6. Джерело фінансування: кошти загального фонду підпрограма КПКВ 2101020/27/1 “Будівництво (реконструкція, реставрація) військових об’єктів, придбання мобільних модулів спеціального та іншого призначення, а також модульних конструкцій”.</w:t>
      </w:r>
    </w:p>
    <w:p w:rsidR="00743ADC" w:rsidRPr="00F6512A" w:rsidRDefault="00743ADC" w:rsidP="00743ADC">
      <w:pPr>
        <w:pStyle w:val="47"/>
        <w:shd w:val="clear" w:color="auto" w:fill="auto"/>
        <w:tabs>
          <w:tab w:val="left" w:pos="4363"/>
        </w:tabs>
        <w:spacing w:line="240" w:lineRule="auto"/>
        <w:jc w:val="center"/>
        <w:rPr>
          <w:b/>
          <w:bCs/>
          <w:color w:val="auto"/>
          <w:sz w:val="24"/>
          <w:szCs w:val="24"/>
        </w:rPr>
      </w:pPr>
    </w:p>
    <w:p w:rsidR="00743ADC" w:rsidRPr="00F6512A" w:rsidRDefault="00743ADC" w:rsidP="00743ADC">
      <w:pPr>
        <w:pStyle w:val="47"/>
        <w:shd w:val="clear" w:color="auto" w:fill="auto"/>
        <w:tabs>
          <w:tab w:val="left" w:pos="4363"/>
        </w:tabs>
        <w:spacing w:line="240" w:lineRule="auto"/>
        <w:jc w:val="center"/>
        <w:rPr>
          <w:b/>
          <w:bCs/>
          <w:color w:val="auto"/>
          <w:sz w:val="24"/>
          <w:szCs w:val="24"/>
        </w:rPr>
      </w:pPr>
      <w:r w:rsidRPr="00F6512A">
        <w:rPr>
          <w:b/>
          <w:bCs/>
          <w:color w:val="auto"/>
          <w:sz w:val="24"/>
          <w:szCs w:val="24"/>
        </w:rPr>
        <w:t>2. ДОГОВІРНА ЦІНА</w:t>
      </w:r>
    </w:p>
    <w:p w:rsidR="00743ADC" w:rsidRPr="00F6512A" w:rsidRDefault="00743ADC" w:rsidP="00743ADC">
      <w:pPr>
        <w:pStyle w:val="47"/>
        <w:shd w:val="clear" w:color="auto" w:fill="auto"/>
        <w:tabs>
          <w:tab w:val="left" w:pos="996"/>
        </w:tabs>
        <w:spacing w:line="240" w:lineRule="auto"/>
        <w:ind w:firstLine="709"/>
        <w:jc w:val="both"/>
        <w:rPr>
          <w:color w:val="auto"/>
          <w:sz w:val="24"/>
          <w:szCs w:val="24"/>
        </w:rPr>
      </w:pPr>
      <w:r w:rsidRPr="00F6512A">
        <w:rPr>
          <w:color w:val="auto"/>
          <w:sz w:val="24"/>
          <w:szCs w:val="24"/>
        </w:rPr>
        <w:t xml:space="preserve">2.1. Вартість робіт по Договору визначена за Договірною ціною, складеною на підставі локальних кошторисів, розрахунків та відомостей до неї (Додаток №1), і складає </w:t>
      </w:r>
      <w:r w:rsidRPr="00F6512A">
        <w:rPr>
          <w:b/>
          <w:bCs/>
          <w:color w:val="auto"/>
          <w:sz w:val="24"/>
          <w:szCs w:val="24"/>
        </w:rPr>
        <w:t>___________________________________________</w:t>
      </w:r>
      <w:r w:rsidRPr="00F6512A">
        <w:rPr>
          <w:color w:val="auto"/>
          <w:sz w:val="24"/>
          <w:szCs w:val="24"/>
        </w:rPr>
        <w:t xml:space="preserve">гривень </w:t>
      </w:r>
      <w:r w:rsidRPr="00F6512A">
        <w:rPr>
          <w:b/>
          <w:bCs/>
          <w:color w:val="auto"/>
          <w:sz w:val="24"/>
          <w:szCs w:val="24"/>
        </w:rPr>
        <w:t>_____</w:t>
      </w:r>
      <w:r w:rsidRPr="00F6512A">
        <w:rPr>
          <w:color w:val="auto"/>
          <w:sz w:val="24"/>
          <w:szCs w:val="24"/>
        </w:rPr>
        <w:t xml:space="preserve"> коп.,у</w:t>
      </w:r>
      <w:r w:rsidRPr="00F6512A">
        <w:rPr>
          <w:color w:val="auto"/>
          <w:sz w:val="24"/>
          <w:szCs w:val="24"/>
        </w:rPr>
        <w:tab/>
        <w:t xml:space="preserve">т. ч. ПДВ </w:t>
      </w:r>
      <w:r w:rsidRPr="00F6512A">
        <w:rPr>
          <w:b/>
          <w:bCs/>
          <w:color w:val="auto"/>
          <w:sz w:val="24"/>
          <w:szCs w:val="24"/>
        </w:rPr>
        <w:t>_______________________________________________</w:t>
      </w:r>
      <w:r w:rsidRPr="00F6512A">
        <w:rPr>
          <w:color w:val="auto"/>
          <w:sz w:val="24"/>
          <w:szCs w:val="24"/>
        </w:rPr>
        <w:t xml:space="preserve"> гривні </w:t>
      </w:r>
      <w:r w:rsidRPr="00F6512A">
        <w:rPr>
          <w:b/>
          <w:bCs/>
          <w:color w:val="auto"/>
          <w:sz w:val="24"/>
          <w:szCs w:val="24"/>
        </w:rPr>
        <w:t>__</w:t>
      </w:r>
      <w:r w:rsidRPr="00F6512A">
        <w:rPr>
          <w:color w:val="auto"/>
          <w:sz w:val="24"/>
          <w:szCs w:val="24"/>
        </w:rPr>
        <w:t xml:space="preserve"> коп. та є складовоючастиною вартості робіт по об’єкту в межах зведеного кошторисного розрахунку вартості будівництва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2.2. Порядок визначення вартості Договірної ціни проводиться згідно положень </w:t>
      </w:r>
      <w:hyperlink r:id="rId18" w:history="1">
        <w:r w:rsidRPr="00F6512A">
          <w:rPr>
            <w:rStyle w:val="afff"/>
            <w:color w:val="auto"/>
          </w:rPr>
          <w:t xml:space="preserve">Кошторисних норм України «Настанова з визначення вартості будівництва» </w:t>
        </w:r>
      </w:hyperlink>
      <w:r w:rsidRPr="00F6512A">
        <w:rPr>
          <w:color w:val="auto"/>
          <w:sz w:val="24"/>
          <w:szCs w:val="24"/>
        </w:rPr>
        <w:t>(в редакції, чинній на день укладення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2.3. Договірна ціна як істотна умова Договору може коригуватися (змінюватися) за взаємною згодою Сторін у порядку, визначеному ч. 5 ст. 41 Закону України “Про публічні закупівлі”.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2.4. Договірна ціна може бути змінена (зменшена), якщо: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замовник змінює в процесі виконання робіт на Об'єкті проєктні рішення, що призводить до зменшення обсягів робіт та вартісних показників;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вносяться зміни до проєктно-кошторисній документації, про що повідомляється Генеральному підряднику;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виникла потреба в усуненні недоліків робіт, що виникли внаслідок невідповідності вимогам проєктно-кошторисній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відсутня потреба у виконанні робіт за окремими ділянками(видами робіт) Об’єкту, про що за 10 (десять) днів письмово повідомляється Генпідряднику;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та настання яких підтверджується документами виданими уповноваженими на це нормами чинного законодавства України органами;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інших випадках визначених цим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2.5. Якщо фактична вартість закінчених робіт перевищує ціну, яка визначена пунктом 2.1. Договору, всі пов'язані з цим витрати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2.6. Генеральний підрядник, який виявив у ході будівництва не враховані проєктною документацією роботи і необхідність у зв'язку з цим проведення додаткових робіт і збільшення кошторису, зобов'язаний письмово повідомити про це Замовника, представника генерального проєктувальника і технічного нагляду з метою проведення робочої наради щодо подальших дій.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 разі неодержання від Замовника в 10-ти денний строк, від дати отримання повідомлення Замовником, відповіді на своє повідомлення Генеральний підрядник зобов'язаний зупинити відповідні роботи. Замовник звільняється від відшкодування цих збитків, якщо доведе, що у проведенні додаткових робіт немає необхідності.</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Якщо Генеральний підрядник не виконав обов'язку, встановленого частиною першою цього пункту,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Виконання Генеральним підрядником додаткових об’ємів чи видів робіт без їх попереднього узгодження у встановленому порядку із Замовником не допускається і відповідно оплаті не підлягає.</w:t>
      </w:r>
    </w:p>
    <w:p w:rsidR="00743ADC" w:rsidRPr="00E53D67" w:rsidRDefault="00743ADC" w:rsidP="00E53D67">
      <w:pPr>
        <w:pStyle w:val="47"/>
        <w:shd w:val="clear" w:color="auto" w:fill="auto"/>
        <w:spacing w:line="240" w:lineRule="auto"/>
        <w:ind w:firstLine="709"/>
        <w:jc w:val="both"/>
        <w:rPr>
          <w:color w:val="auto"/>
          <w:sz w:val="24"/>
          <w:szCs w:val="24"/>
        </w:rPr>
      </w:pPr>
      <w:r w:rsidRPr="00E53D67">
        <w:rPr>
          <w:color w:val="auto"/>
          <w:sz w:val="24"/>
          <w:szCs w:val="24"/>
        </w:rPr>
        <w:t>2.6.1. Якщо під час виконання робіт виникла потреба у виконанні додаткових робіт, неврахованих проєктно-кошторисною документацією, забезпечення якою покладено на Замовника, Генеральний підрядник зобов’язаний повідомити протягом трьох календарних днів з дня виникнення такої потреби та подати Замовнику пропозиції з відповідними розрахунками (Генеральним підрядником складається відповідний акт з визначенням обсягів робіт, які підлягають погодженню із Замовником та проєктною організацією). Якщо Генеральний підрядник проігнорував цю умову, то він втрачає право вимагати оплату за додаткові роботи.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Замовник, розглядає зазначені пропозиції, приймає рішення по суті та повідомляє про нього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Вартість додаткових робіт обґрунтовуються відповідними розрахунками і оформляються Договором на додаткові роботи, за згодою Замовника. Після згоди Замовника Сторони оформляють наступні документи: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акт обстеження обсягів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локальний кошторис;</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договірна ціна.</w:t>
      </w:r>
    </w:p>
    <w:p w:rsidR="00743ADC" w:rsidRPr="00F6512A" w:rsidRDefault="00743ADC" w:rsidP="00743ADC">
      <w:pPr>
        <w:pStyle w:val="47"/>
        <w:shd w:val="clear" w:color="auto" w:fill="auto"/>
        <w:spacing w:line="240" w:lineRule="auto"/>
        <w:ind w:firstLine="709"/>
        <w:jc w:val="both"/>
        <w:rPr>
          <w:color w:val="auto"/>
          <w:sz w:val="24"/>
          <w:szCs w:val="24"/>
        </w:rPr>
      </w:pPr>
      <w:bookmarkStart w:id="36" w:name="bookmark0"/>
      <w:r w:rsidRPr="00F6512A">
        <w:rPr>
          <w:color w:val="auto"/>
          <w:sz w:val="24"/>
          <w:szCs w:val="24"/>
        </w:rPr>
        <w:t xml:space="preserve">2.7. Зазначена Договірна ціна є </w:t>
      </w:r>
      <w:r w:rsidRPr="00F6512A">
        <w:rPr>
          <w:b/>
          <w:bCs/>
          <w:color w:val="auto"/>
          <w:sz w:val="24"/>
          <w:szCs w:val="24"/>
          <w:u w:val="single"/>
        </w:rPr>
        <w:t>твердою</w:t>
      </w:r>
      <w:r w:rsidRPr="00F6512A">
        <w:rPr>
          <w:color w:val="auto"/>
          <w:sz w:val="24"/>
          <w:szCs w:val="24"/>
        </w:rPr>
        <w:t>, складається Генерального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договірна ціна;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пояснювальна записка до Договірної ціни;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локальні кошториси;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підсумкові відомості ресурсів;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розрахунок загальновиробничих витрат до локальних кошторисів;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розрахунок кошторисного прибутку та адміністративних витрат, виконаних згідно кошторисних норм України “Настанова з визначення вартості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12101,81 грн. і складає згідно цінової пропозиції Генерального підрядника _________________грн. та встановлюються незмінними на весь період будівництва Об’єкта.</w:t>
      </w:r>
    </w:p>
    <w:p w:rsidR="00743ADC" w:rsidRPr="00743ADC" w:rsidRDefault="00743ADC" w:rsidP="00743ADC">
      <w:pPr>
        <w:widowControl/>
        <w:ind w:firstLine="709"/>
        <w:jc w:val="both"/>
        <w:rPr>
          <w:rFonts w:ascii="Times New Roman" w:hAnsi="Times New Roman" w:cs="Times New Roman"/>
          <w:lang w:val="uk-UA"/>
        </w:rPr>
      </w:pPr>
      <w:r w:rsidRPr="00743ADC">
        <w:rPr>
          <w:rFonts w:ascii="Times New Roman" w:hAnsi="Times New Roman" w:cs="Times New Roman"/>
          <w:lang w:val="uk-UA"/>
        </w:rPr>
        <w:t xml:space="preserve">Показники для визначення розміру кошторисного прибутку не повинні перевищувати усереднених показників, встановлених КНУ «Настанова з визначення вартості будівництва» пункту 4.38, затвердженого Наказом Міністерства розвитку громад та територій України </w:t>
      </w:r>
      <w:r w:rsidRPr="00743ADC">
        <w:rPr>
          <w:rFonts w:ascii="Times New Roman" w:hAnsi="Times New Roman" w:cs="Times New Roman"/>
          <w:lang w:val="uk-UA"/>
        </w:rPr>
        <w:br/>
        <w:t>№ 281 від 01.11.2021 року та складають згідно цінової пропозиції Генпідрядника:</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w:t>
      </w:r>
      <w:r w:rsidRPr="00F6512A">
        <w:rPr>
          <w:rFonts w:ascii="Times New Roman" w:hAnsi="Times New Roman" w:cs="Times New Roman"/>
          <w:u w:val="single"/>
        </w:rPr>
        <w:t>____</w:t>
      </w:r>
      <w:r w:rsidRPr="00F6512A">
        <w:rPr>
          <w:rFonts w:ascii="Times New Roman" w:hAnsi="Times New Roman" w:cs="Times New Roman"/>
        </w:rPr>
        <w:t>_ грн./люд.-год. – для загальнобудівельних та монтажних робіт;</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____ грн./люд.-год. – для пусконалагоджувальних робіт та встановлюються незмінними на весь період капітального будівництва Об’єкта.</w:t>
      </w:r>
    </w:p>
    <w:p w:rsidR="00743ADC" w:rsidRPr="00F6512A" w:rsidRDefault="00743ADC" w:rsidP="00743ADC">
      <w:pPr>
        <w:widowControl/>
        <w:ind w:firstLine="720"/>
        <w:jc w:val="both"/>
        <w:rPr>
          <w:rFonts w:ascii="Times New Roman" w:hAnsi="Times New Roman" w:cs="Times New Roman"/>
        </w:rPr>
      </w:pPr>
      <w:r w:rsidRPr="00F6512A">
        <w:rPr>
          <w:rFonts w:ascii="Times New Roman" w:hAnsi="Times New Roman" w:cs="Times New Roman"/>
        </w:rPr>
        <w:t>Усереднені показники для визначення розміру адміністративних витрат будівельно-монтажних організацій не повинні перевищувати усереднених показників, встановлених КНУ «Настанова з визначення вартості будівництва» пункту 4.39, затвердженого Наказом Міністерства розвитку громад та територій України № 281 від 01.11.2021 року та складають згідно цінової пропозиції Генпідрядника:</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 грн./люд.-год. – для загальнобудівельних та монтажних робіт;</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______ грн./люд.-год. – для пусконалагоджувальних робіт та встановлюються незмінними на весь період будівництва ОБ’ЄКТА.</w:t>
      </w:r>
    </w:p>
    <w:p w:rsidR="00743ADC" w:rsidRPr="00E70453" w:rsidRDefault="00E70453" w:rsidP="00743ADC">
      <w:pPr>
        <w:ind w:firstLine="851"/>
        <w:jc w:val="both"/>
        <w:rPr>
          <w:rFonts w:ascii="Times New Roman" w:hAnsi="Times New Roman" w:cs="Times New Roman"/>
          <w:b/>
          <w:bCs/>
          <w:i/>
          <w:iCs/>
          <w:lang w:val="uk-UA"/>
        </w:rPr>
      </w:pPr>
      <w:r w:rsidRPr="008E5952">
        <w:rPr>
          <w:rFonts w:ascii="Times New Roman" w:hAnsi="Times New Roman" w:cs="Times New Roman"/>
          <w:b/>
          <w:bCs/>
          <w:i/>
          <w:iCs/>
        </w:rPr>
        <w:t>Поточні ціни на матеріальні ресурси приймаються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r w:rsidRPr="008E5952">
        <w:rPr>
          <w:rFonts w:ascii="Times New Roman" w:hAnsi="Times New Roman" w:cs="Times New Roman"/>
          <w:b/>
          <w:bCs/>
          <w:i/>
          <w:iCs/>
          <w:lang w:val="uk-UA"/>
        </w:rPr>
        <w:t>.</w:t>
      </w:r>
    </w:p>
    <w:p w:rsidR="00743ADC" w:rsidRPr="003A2F26" w:rsidRDefault="00743ADC" w:rsidP="00743ADC">
      <w:pPr>
        <w:pStyle w:val="47"/>
        <w:shd w:val="clear" w:color="auto" w:fill="auto"/>
        <w:spacing w:line="240" w:lineRule="auto"/>
        <w:ind w:firstLine="709"/>
        <w:jc w:val="both"/>
        <w:rPr>
          <w:color w:val="auto"/>
          <w:sz w:val="24"/>
          <w:szCs w:val="24"/>
        </w:rPr>
      </w:pPr>
      <w:r w:rsidRPr="003A2F26">
        <w:rPr>
          <w:color w:val="auto"/>
          <w:sz w:val="24"/>
          <w:szCs w:val="24"/>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матеріально-технічних ресурсів, згідно цінової пропозиції Генпідрядника складають ____________грн. (без урахування ПДВ). та на підставі прогнозних індексів цін виробників промислової продукції на наступні періоди, що встановлюються Кабінетом Міністрів України.</w:t>
      </w:r>
    </w:p>
    <w:p w:rsidR="00743ADC" w:rsidRPr="003A2F26" w:rsidRDefault="00743ADC" w:rsidP="00743ADC">
      <w:pPr>
        <w:pStyle w:val="47"/>
        <w:shd w:val="clear" w:color="auto" w:fill="auto"/>
        <w:spacing w:line="240" w:lineRule="auto"/>
        <w:ind w:firstLine="709"/>
        <w:jc w:val="both"/>
        <w:rPr>
          <w:color w:val="auto"/>
          <w:sz w:val="24"/>
          <w:szCs w:val="24"/>
        </w:rPr>
      </w:pPr>
      <w:r w:rsidRPr="003A2F26">
        <w:rPr>
          <w:color w:val="auto"/>
          <w:sz w:val="24"/>
          <w:szCs w:val="24"/>
        </w:rPr>
        <w:t>Розмір коштів на покриття ризику всіх учасників будівництва згідно цінової пропозиції Генерального підрядника складають ___________грн. (без урахування ПДВ).</w:t>
      </w:r>
    </w:p>
    <w:p w:rsidR="00743ADC" w:rsidRPr="008E5952" w:rsidRDefault="00743ADC" w:rsidP="00743ADC">
      <w:pPr>
        <w:pStyle w:val="47"/>
        <w:shd w:val="clear" w:color="auto" w:fill="auto"/>
        <w:spacing w:line="240" w:lineRule="auto"/>
        <w:ind w:firstLine="709"/>
        <w:jc w:val="both"/>
        <w:rPr>
          <w:color w:val="auto"/>
          <w:sz w:val="24"/>
          <w:szCs w:val="24"/>
        </w:rPr>
      </w:pPr>
      <w:r w:rsidRPr="008E5952">
        <w:rPr>
          <w:color w:val="auto"/>
          <w:sz w:val="24"/>
          <w:szCs w:val="24"/>
        </w:rPr>
        <w:t>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w:t>
      </w:r>
      <w:r w:rsidR="000A7EEE" w:rsidRPr="008E5952">
        <w:rPr>
          <w:color w:val="auto"/>
          <w:sz w:val="24"/>
          <w:szCs w:val="24"/>
        </w:rPr>
        <w:t xml:space="preserve">                         (зі змінами)</w:t>
      </w:r>
      <w:r w:rsidRPr="008E5952">
        <w:rPr>
          <w:color w:val="auto"/>
          <w:sz w:val="24"/>
          <w:szCs w:val="24"/>
        </w:rPr>
        <w:t xml:space="preserve">, а саме: </w:t>
      </w:r>
      <w:r w:rsidR="001C1CBF" w:rsidRPr="008E5952">
        <w:rPr>
          <w:color w:val="auto"/>
          <w:sz w:val="24"/>
          <w:szCs w:val="24"/>
        </w:rPr>
        <w:t>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цієї Настанови</w:t>
      </w:r>
      <w:r w:rsidRPr="008E5952">
        <w:rPr>
          <w:color w:val="auto"/>
          <w:sz w:val="24"/>
          <w:szCs w:val="24"/>
        </w:rPr>
        <w:t>.</w:t>
      </w:r>
      <w:r w:rsidR="002022B0" w:rsidRPr="008E5952">
        <w:t xml:space="preserve"> </w:t>
      </w:r>
      <w:r w:rsidR="002022B0" w:rsidRPr="008E5952">
        <w:rPr>
          <w:color w:val="auto"/>
          <w:sz w:val="24"/>
          <w:szCs w:val="24"/>
        </w:rPr>
        <w:t>При обчисленні загальновиробничих витрат за показниками, наведеними в Додатках 18 та 19 цієї Настанови, пункт 5.16 не застосовується.</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 Компенсація Генеральному підряднику витрат, які виникли у процесі виконання додаткових робіт, за умови виконання вимог пп. 2.9 Договору здійснюється наступним чином:</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2.8.1. В межах розміру коштів на покриття ризику всіх учасників будівництва, зазначеному в пункті 2.7 Договору;</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2.8.2. За рахунок зменшення обсягів робіт або економії матеріальних та інших ресурсів, які передбачені локальним кошторисом та/або Підсумковою відомістю ресурсів, за умови, що це не призведе до погіршення якості робіт по Об’єкту та збільшення розміру Договірної ціни, зазначеного у пункті 2.1 Договору.</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Перелік таких робіт і ресурсів з зазначенням вартісних показників складається Генпідрядником і погоджується Замовником та проектною організацією.</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2.8.3. За рахунок економії коштів на покриття додаткових витрат Генпідрядника, пов’язаними з інфляційними процесами, які можуть відбутись протягом будівництва Об’єкта, та не використаних у повному обсязі згідно п. 2.9 Договору, за умови, якщо на Об’єкті виконано та прийнято згідно умов Договору не менш ніж 70 % робіт, визначених локальним кошторисом. </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2.9. Врахування додаткових витрат, пов’язаних з інфляційними процесами.</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2.9.1. Додаткові витрати Генпідрядника, пов’язані зі зростанням вартості, матеріально-технічних ресурсів, паливно-мастильних матеріалів, енергоносіїв та інших витрат (окрім додаткових робіт), що виникли у процесі виконання робіт, компенсуються Замовником при взаєморозрахунках за обсяги виконаних робіт за рахунок та в межах розміру коштів на покриття додаткових витрат, пов’язаних з інфляційними процесами, зазначеному в пункті 2.7 Договору. </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2.9.2.* Розмір коштів на покриття додаткових витрат, пов’язаних з інфляційними процесами визначається шляхом застосування у акті приймання виконаних будівельних робіт (ф.КБ-2в) індексу інфляції (індексу споживчих цін) за період, починаючи від базового місяця ( _______ 20__ року) до останнього місяця, за який оприлюднено індекс інфляції на офіційному сайті Державної служби статистики України. </w:t>
      </w:r>
    </w:p>
    <w:p w:rsidR="00743ADC" w:rsidRPr="00F6512A" w:rsidRDefault="00743ADC" w:rsidP="00743ADC">
      <w:pPr>
        <w:pStyle w:val="aff4"/>
        <w:shd w:val="clear" w:color="auto" w:fill="FFFFFF"/>
        <w:spacing w:beforeAutospacing="0" w:after="120" w:afterAutospacing="0"/>
        <w:ind w:right="-6" w:firstLine="709"/>
        <w:jc w:val="both"/>
        <w:rPr>
          <w:lang w:val="uk-UA" w:eastAsia="uk-UA"/>
        </w:rPr>
      </w:pPr>
      <w:r w:rsidRPr="00F6512A">
        <w:rPr>
          <w:lang w:val="uk-UA"/>
        </w:rPr>
        <w:t>2.9.3. У випадку, якщо під час виконання робіт по Об’єкту загальний обсяг коштів на покриття додаткових витрат, пов’язаних з інфляційними процесами, що був оплачений Генеральному підряднику, перевищив  розмір коштів на покриття додаткових витрат, пов’язаних з інфляційними процесами, зазначеному в пункті 2.7 Договору, Генеральний підрядник втрачає право в подальшому на зазначену компенсацію.</w:t>
      </w:r>
    </w:p>
    <w:p w:rsidR="00743ADC" w:rsidRPr="00F6512A" w:rsidRDefault="00743ADC" w:rsidP="00743ADC">
      <w:pPr>
        <w:pStyle w:val="47"/>
        <w:shd w:val="clear" w:color="auto" w:fill="auto"/>
        <w:spacing w:line="240" w:lineRule="auto"/>
        <w:ind w:firstLine="360"/>
        <w:jc w:val="center"/>
        <w:rPr>
          <w:b/>
          <w:bCs/>
          <w:color w:val="auto"/>
          <w:sz w:val="24"/>
          <w:szCs w:val="24"/>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3. СТРОКИ ВИКОНАННЯ РОБІТ</w:t>
      </w:r>
      <w:bookmarkEnd w:id="36"/>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3.1. Строки виконання робіт за цим Договором визначені Календарним графіком виконання робіт (Додаток №2) та встановлюються по ____.__.202__ року, включно.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3.1.1. Підрядником розробляється Календарний графік виконання робіт, у якому зазначаються усі роботи, що необхідно виконати на Об'єкті згідно проєкту організації будівництва, їх вартість та терміни виконання (подекадно), який погоджуються Замовником та є невід’ємною частиною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3.2. Генеральний підрядник розпочинає виконання робіт за Договором згідно Календарного графіку виконання робіт, не пізніше 5 (п’яти) календарних днів після передачі Замовником будівельного майданчика, попередивши Замовника за 3 (три) календарні дні.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3.3.Строки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проєктно-кошторисної документації, виконання додаткових робіт при будівництві Об'єкта, виникнення інших обставин, що можуть вплинути на строки виконання робіт. Рішення про перегляд строків оформляється додатковою угодою.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3.4. Замовник може у разі необхідності прийняти рішення про уповільнення, зупинення або прискорення виконання робіт,повідомивши про це Генерального підрядника не пізніше, ніж за 10 (десять) календарних днів до такого уповільнення, зупинення або початку прискорення виконання робіт, таке рішення Замовника є підставою для укладення Сторонами у встановленому порядку змін у Договір, у тому числі до календарного графіка виконання робіт, договірної ціни, плану фінансування (за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3.5. Датою закінчення робіт за Договором вважається дата підписання Акту готовності об'єкта до експлуатації, що складається після підписання останнього Акту приймання виконаних будівельних робіт форми № КБ-2в. Виконання робіт може бути закінчено достроково за письмовою згодою Замовника, про що Генеральний підрядник зобов’язаний попередити Замовника письмово.</w:t>
      </w:r>
      <w:bookmarkStart w:id="37" w:name="bookmark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3.6. Про обставини, які перешкоджають дотриманню визначених Договором термінів (строків) виконання робіт та передачі Об’єкта Замовнику Генеральний підрядник повинен попередити у письмовій формі Замовника протягом 10 (десяти) календарних днів з дня настання дії цих обставин. Замовник у такому випадку розглядає дані обставини та надає Генпідряднику обґрунтовану письмову відповідь. </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4. ПРАВА ТА ОБОВ’ЯЗКИ СТОРІН</w:t>
      </w:r>
      <w:bookmarkStart w:id="38" w:name="bookmark2"/>
      <w:bookmarkEnd w:id="37"/>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rStyle w:val="Heading10"/>
          <w:b/>
          <w:bCs/>
          <w:color w:val="auto"/>
        </w:rPr>
        <w:t>4.1. Замовник має право:</w:t>
      </w:r>
      <w:bookmarkEnd w:id="38"/>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 Відповідно до статей 235, 236, 237 Господарського кодексу України у разі порушення Генеральним підрядником господарських зобов’язань за Договором застосувати в односторонньому порядку оперативно-господарські санкції - заходи оперативного впливу з метою припинення або попередження повторення порушень, а саме:</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Достроково розірвати Договір в односторонньому порядку, письмово повідомивши Генерального підрядника (цінний лист із описом </w:t>
      </w:r>
      <w:r w:rsidRPr="00576BA1">
        <w:rPr>
          <w:color w:val="auto"/>
          <w:sz w:val="24"/>
          <w:szCs w:val="24"/>
        </w:rPr>
        <w:t xml:space="preserve">вкладення) </w:t>
      </w:r>
      <w:r w:rsidR="00940587" w:rsidRPr="00576BA1">
        <w:rPr>
          <w:color w:val="auto"/>
          <w:sz w:val="24"/>
          <w:szCs w:val="24"/>
        </w:rPr>
        <w:t>за 30</w:t>
      </w:r>
      <w:r w:rsidRPr="00576BA1">
        <w:rPr>
          <w:color w:val="auto"/>
          <w:sz w:val="24"/>
          <w:szCs w:val="24"/>
        </w:rPr>
        <w:t xml:space="preserve"> (</w:t>
      </w:r>
      <w:r w:rsidR="00940587" w:rsidRPr="00576BA1">
        <w:rPr>
          <w:color w:val="auto"/>
          <w:sz w:val="24"/>
          <w:szCs w:val="24"/>
          <w:lang w:val="ru-RU"/>
        </w:rPr>
        <w:t>три</w:t>
      </w:r>
      <w:r w:rsidRPr="00576BA1">
        <w:rPr>
          <w:color w:val="auto"/>
          <w:sz w:val="24"/>
          <w:szCs w:val="24"/>
        </w:rPr>
        <w:t xml:space="preserve">дцять) </w:t>
      </w:r>
      <w:r w:rsidR="00940587" w:rsidRPr="00576BA1">
        <w:rPr>
          <w:color w:val="auto"/>
          <w:sz w:val="24"/>
          <w:szCs w:val="24"/>
        </w:rPr>
        <w:t xml:space="preserve">календарних </w:t>
      </w:r>
      <w:r w:rsidRPr="00576BA1">
        <w:rPr>
          <w:color w:val="auto"/>
          <w:sz w:val="24"/>
          <w:szCs w:val="24"/>
        </w:rPr>
        <w:t xml:space="preserve">днів до </w:t>
      </w:r>
      <w:r w:rsidRPr="00F6512A">
        <w:rPr>
          <w:color w:val="auto"/>
          <w:sz w:val="24"/>
          <w:szCs w:val="24"/>
        </w:rPr>
        <w:t>дати розірвання, у разі якщо:</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а) генеральний підрядник не розпочав будівництво (реконструкцію) Об’єкту протягом 10-ти (десяти) календарних днів з дати передачі Замовником Об’єкту та проєктної документації, що підтверджується актом огляду будівельного майданчику, складеним уповноваженими представниками Замовника.</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 xml:space="preserve">б) генеральний підрядник більш ніж на 10 </w:t>
      </w:r>
      <w:r w:rsidRPr="001B52B6">
        <w:rPr>
          <w:color w:val="auto"/>
          <w:sz w:val="24"/>
          <w:szCs w:val="24"/>
        </w:rPr>
        <w:t>(десять) днів</w:t>
      </w:r>
      <w:r w:rsidRPr="00F6512A">
        <w:rPr>
          <w:color w:val="auto"/>
          <w:sz w:val="24"/>
          <w:szCs w:val="24"/>
        </w:rPr>
        <w:t xml:space="preserve"> порушив строк виконання робіт, визначених у календарному графіку виконання робіт, що підтверджується актом огляду будівельного майданчику, складеним уповноваженими представниками Замовника.</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в) генпідрядник порушив будівельні норми і правила, стандарти, вимоги проєктно- кошторисної документації під час будівництва Об’єкта та не усунув їх протягом 20-ти (двадцяти) днів з дня їх виявлення Замовником. Днем виявлення порушень вважається дата складання представниками Замовником акту виявлених порушень.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4.1.2. Безперешкодно, у будь-який час, здійснювати контроль за ходом виконання робіт по Об’єкту Генеральним підрядником (не втручаючись у його господарську діяльність), щодо відповідності якості, обсягів і вартості виконуваних робіт проєктно-кошторисній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4.1.3.Здійснювати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4.1.4.При виявленні неякісного виконання робіт, матеріалів оповістити про це Генерального підрядника для складання Акту про неналежну якість робіт, або акту контрольного огляду/обміру.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4.1.5. Вимагати безоплатного усунення недоліків, що виникли внаслідок порушень допущенних Генеральним підрядником. У такому разі збитки, завдані Замовнику, відшкодовуються Генеральним підрядником.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4.1.6. Відмовитися від прийняття закінчених робіт (об’єкта) у разі виявлення недоліків та відхилення від проєктної документації, технічних вимог обумовлених Договором, які виключають можливість (його) використання відповідно до мети зазначеній у проєктній документації та Договорі і не можуть бути усунені Генеральним підрядником, Замовником, або третьою особою.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4.1.7. Вносити зміни у проєктну та кошторисну документацію до початку робіт або під час їх виконання в установленому порядку.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4.1.9. Ініціювати внесення змін до Договору у разі відсутності або затримки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4.1.10. Вносити зміни до Договору у зв’язку із змінами законодавства, шляхом укладання додаткових угод.</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4.1.11. Вимагати проведення додаткових випробувань матеріалів та виконаних робіт, а також перевірки якості прихованих робіт, не прийнятих Замовником внаслідок несвоєчасного запрошення Генеральним підрядником представника Замовника (технічного нагляду) (або при відсутності письмового запрошення Генеральним підрядником представника Замовника) для участі в прийманні виконаних робіт. Зазначена вимога Замовника є обов'язковою для виконання Генеральним підрядником. Витрати на проведення таких додаткових випробувань і перевірок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4.1.12. У разі відсутності та/або затримки фінансування достроково розірвати Договір в односторонньому порядку, повідомивши про це Генерального підрядника письмово. Договір вважається розірваним через 10 (десять) календарних днів з дати направлення Замовником на адресу Генерального підрядника письмового повідомлення.</w:t>
      </w:r>
    </w:p>
    <w:p w:rsidR="00743ADC" w:rsidRPr="00F6512A" w:rsidRDefault="00743ADC" w:rsidP="00743ADC">
      <w:pPr>
        <w:tabs>
          <w:tab w:val="left" w:pos="0"/>
        </w:tabs>
        <w:ind w:left="1" w:firstLineChars="272" w:firstLine="653"/>
        <w:jc w:val="both"/>
        <w:rPr>
          <w:rFonts w:ascii="Times New Roman" w:hAnsi="Times New Roman" w:cs="Times New Roman"/>
        </w:rPr>
      </w:pPr>
      <w:r w:rsidRPr="00743ADC">
        <w:rPr>
          <w:rFonts w:ascii="Times New Roman" w:hAnsi="Times New Roman" w:cs="Times New Roman"/>
          <w:lang w:val="uk-UA"/>
        </w:rPr>
        <w:t xml:space="preserve">4.1.13. У будь-який час ознайомитись з порядком ведення виконавчої документації,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w:t>
      </w:r>
      <w:r w:rsidRPr="00F6512A">
        <w:rPr>
          <w:rFonts w:ascii="Times New Roman" w:hAnsi="Times New Roman" w:cs="Times New Roman"/>
        </w:rPr>
        <w:t>Вимоги Замовника щодо усунення виявлених порушень обов’язково враховуються Підрядником і запис про їх виконання вноситься до загального журналу робіт.</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4.2. </w:t>
      </w:r>
      <w:r w:rsidRPr="00F6512A">
        <w:rPr>
          <w:rStyle w:val="1f7"/>
          <w:b/>
          <w:bCs/>
          <w:color w:val="auto"/>
          <w:sz w:val="24"/>
          <w:szCs w:val="24"/>
        </w:rPr>
        <w:t>Замовник зобов’язаний: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4.2.1.Надати Генеральному підряднику Об’єкт (фронт робіт), проєктну та дозвільну документацію після підписання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4.2.2. Забезпечити своєчасне фінансування виконаних робіт на умовах визначених цим Договором, за наявності бюджетного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4.2.3. Прийняти від Генерального підрядника виконані роботи та оплатити їх в порядку та на умовах, визначених Договором (із додатками та змінами до нього)..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4.2.4. Забезпечити здійснення технічного нагляду протягом усього періоду будівництва Об’єкта в порядку, встановленому законодавством та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4.2.5. За умови належного виконання робіт відповідно до ДБН, ДСТУ у галузі будівництва та умов Договору, підписувати Генеральному підряднику Акти приймання виконаних будівельних робіт за формою №КБ-2в та Довідки про вартість виконаних робіт та витрат за формою №КБ-3 протягом 5-ти (п'яти) робочих днів. У разі відмови від підписання Актів приймання виконаних будівельних робіт зі сторони Замовника останній письмово інформує Генерального підрядника про причини непідписання таких актів.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4.2.6. Протягом 10-ти робочих днів з моменту виявлення недоліків виконання Генпідрядником робіт інформувати Генерального підрядника про такі недоліки.</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4.2.7. Виконувати інші зобов’язання, передбачені цим договором, Цивільним і Господарським кодексами України та Постановою Кабінету Міністрів України “Про затвердження Загальних умов укладення та виконання договорів підряду в капітальному будівництві” від 01.08.2005 р. № 668.</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4.2.8. Здійснювати контроль, щодо повернення Генеральним підрядником коштів у сумі виявленого, контролюючими органами, завищення обсягів та вартості виконаних робіт по Об’єкту.</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4.3. </w:t>
      </w:r>
      <w:r w:rsidRPr="00F6512A">
        <w:rPr>
          <w:rStyle w:val="1f7"/>
          <w:b/>
          <w:bCs/>
          <w:color w:val="auto"/>
          <w:sz w:val="24"/>
          <w:szCs w:val="24"/>
        </w:rPr>
        <w:t>Генеральний підрядник має право: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4.3.1. Одержувати оплату за виконані Роботи в розмірі та в строк, передбачений цим Договором та додатками до нього.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4.3.2. На дострокове виконання робіт за письмовим погодженням Замовника та за умови дотримання вимог щодо якості виконаних робіт по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4.3.3. За попередньою письмовою згодою із Замовником, може залучати для виконання спеціальних робіт (певних обсягів) субпідрядні (спеціалізовані, будівельні та інші)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Генерального підрядника перед Замовником. Приймання та оплату робіт, виконаних іншими субпідрядними організаціями, здійснює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4.3.4. Вимагати від Замовника належного виконання зобов'язань за цим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4.3.5. Ініціювати внесення змін до Договору.</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4.4. </w:t>
      </w:r>
      <w:r w:rsidRPr="00F6512A">
        <w:rPr>
          <w:rStyle w:val="1f7"/>
          <w:b/>
          <w:bCs/>
          <w:color w:val="auto"/>
          <w:sz w:val="24"/>
          <w:szCs w:val="24"/>
        </w:rPr>
        <w:t>Генеральний підрядник зобов’язаний: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 Виконувати, з використанням власних ресурсів та у встановлені строки, всі роботи обумовлені Договором у відповідності із затвердженою проектно-кошторисною документацією, технічними вимогами, будівельними нормами і правилами та забезпечити завершення робіт і передачу Об’єкту згідно акту, в терміни вказані в пункт 3.1.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 Передати Замовнику, після завершення робіт у порядку, передбаченому законодавством, ДБН та Договором, відповідну (у тому числі виконавчу) документацію та закінчені роботи (об'єкт).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Генеральний підрядник гарантує якість робіт протягом 10 (десяти) років з дати підписання Акту готовності Об’єкта до експлуатації. Генеральний підрядник гарантує, що всі матеріали, вироби та конструкції, які використовуються при виконанні робіт, сертифіковані відповідно до чинних правил обов’язкової сертифікації будівельних матеріалів, виробів та конструкцій, визначених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4.4.3. 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4.4.4. Своєчасно усувати допущені дефекти і недоліки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4.4.5.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4.4.6. Протягом 10 (десяти) календарних днів звільнити будівельний майданчик (Об’єкт) після завершення робіт та очистити від сміття, техніки, механізмів, матеріалів, тимчасових споруд, відновити благоустрій території тощо після підписання акту передачі об’єкта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4.4.7.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4.4.8.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4.4.9. Вести виконавчу документацію, перелік якої наведено в ДБН А.3.1-5:2016 “Організація будівельного виробництва” (далі по тексту – виконавча документація), та після закінчення Робіт передати Замовнику виконавчу документацію до складу якої належить: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а) загальний журнал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б) спеціальні журнали з окремих видів робіт, перелік яких встановлено в проекті організації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акти на закриття прихованих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г) акти проміжного прийняття відповідальних конструкцій;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д) виконавчі схеми;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е) акти випробування устаткування, інженерних систем, мереж та обладнання;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є) інша нормативна документація, передбачена нормативними документами на виконання конкретного виду будівельних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4.4.10. Забезпечувати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за 3 (три) робочих дні для забезпечення участі представника Замовника та протягом 5 (п’яти) робочих днів повідомити Замовника про результати надавши відповідні акти, висновки,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4.4.11. Погоджувати із Замовником питання про залучення до виконання робіт субпідрядників.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4.4.12. Координувати діяльність субпідрядників на будівельному майданчику, якщо такі залученні до виконання робіт на Об’єкті за попереднім погодженням із Замовником.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4.4.13.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4.4.14.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(три) дні).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4.4.15. Гарантувати якість закінчених робіт згідно умов Договору у визначеному обсязі та встановлені строки.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4.4.16.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 затвердженими ПКМУ від 01.08.2005 р.</w:t>
      </w:r>
      <w:r w:rsidR="001B52B6">
        <w:rPr>
          <w:color w:val="auto"/>
          <w:sz w:val="24"/>
          <w:szCs w:val="24"/>
        </w:rPr>
        <w:t xml:space="preserve"> </w:t>
      </w:r>
      <w:r w:rsidRPr="00F6512A">
        <w:rPr>
          <w:color w:val="auto"/>
          <w:sz w:val="24"/>
          <w:szCs w:val="24"/>
        </w:rPr>
        <w:t>№ 668.</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4.4.17. Сплачувати незалежні експертизи в випадках, якщо між Генеральним підрядником і Замовником виник спір, щодо усунення недоліків (дефектів) або їх причин.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4.4.18. Одержати встановлені законом дозволи на виконання окремих видів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4.4.19. Здійснювати оплату за електроенергію та воду, спожиті в процесі виконання будівельно-монтажних робіт, відповідно до показань лічильників та згідно з чинними тарифами на підставі відповідних договорів (у разі їх укладання).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4.4.20. Відшкодовувати відповідно до законодавства та Договору завдані Замовнику збитки.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4.4.21.Інформувати Замовника про хід виконання зобов’язань за Договором, обставин, що перешкоджають його виконанню, а також про заходи, необхідні для їх усунення.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4.4.22. При виявлені завищення обсягів та вартості виконаних робіт Генеральним підрядником, здійснювати безумовне повернення даних коштів відповідно до чинного законодавства України.</w:t>
      </w:r>
    </w:p>
    <w:p w:rsidR="00743ADC" w:rsidRPr="00F6512A" w:rsidRDefault="00743ADC" w:rsidP="00743ADC">
      <w:pPr>
        <w:widowControl/>
        <w:tabs>
          <w:tab w:val="left" w:pos="711"/>
        </w:tabs>
        <w:ind w:right="-6" w:firstLine="284"/>
        <w:jc w:val="both"/>
        <w:rPr>
          <w:rFonts w:ascii="Times New Roman" w:hAnsi="Times New Roman" w:cs="Times New Roman"/>
        </w:rPr>
      </w:pPr>
      <w:r w:rsidRPr="00F6512A">
        <w:rPr>
          <w:rFonts w:ascii="Times New Roman" w:hAnsi="Times New Roman" w:cs="Times New Roman"/>
        </w:rPr>
        <w:tab/>
        <w:t>4.4.23. Погодити розроблений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Генпідрядником до узгодження Замовником ПВР.</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4.4.24. Генеральний підрядник повинен зберігати на Об’єкті один комплект проєктної документації разом із змінами до неї та надавати її Замовнику на його прохання для користування. Генеральний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4.4.25. У разі дострокового припинення відносин за Договором (розірвання, у тому числі в односторонньому порядку; відмова Замовника від Договору) передати за актом об’єкта незавершеного будівництва та будівельний майданчик разом з проєктно-кошторисною та виконавчою документацією.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4.4.26. За письмовим розпорядженням Замовника відповідно до умов “Положення про порядок консервації та розконсервації об'єктів будівництва”, затвердженого наказом Міністерства будівництва, архітектури та житлово-комунального господарства України від 21.10.2005 № 2, в 2-х місячний термін (не більше 61 календарний день), виконати за власний рахунок заходи та роботи з проведення консервації об'єкта, виконуючи вимоги проєкту консервації складеного генеральним проектувальником і затвердженого Замовником, в тому числі витрати з перевезення матеріальних цінностей. </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4.4.27.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відповідних змін до цього Договору. Забезпечити на постійній основі уточнення статусу платника податку Підрядника, перед направленням документів на оплату, шляхом надання Витягу з  реєстру платників податків.</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5. ЗАБЕЗПЕЧЕННЯ ВИКОНАННЯ ЗОБОВ'ЯЗАНЬ ЗА ДОГОВОРОМ</w:t>
      </w:r>
    </w:p>
    <w:p w:rsidR="001B52B6" w:rsidRPr="001B52B6" w:rsidRDefault="00743ADC" w:rsidP="001B52B6">
      <w:pPr>
        <w:ind w:firstLine="567"/>
        <w:jc w:val="both"/>
        <w:rPr>
          <w:rFonts w:ascii="Times New Roman" w:hAnsi="Times New Roman" w:cs="Times New Roman"/>
          <w:kern w:val="2"/>
          <w:lang w:val="uk-UA"/>
        </w:rPr>
      </w:pPr>
      <w:r w:rsidRPr="001B52B6">
        <w:rPr>
          <w:lang w:val="uk-UA"/>
        </w:rPr>
        <w:t xml:space="preserve">5.1. Генеральний підрядник </w:t>
      </w:r>
      <w:r w:rsidR="001B52B6" w:rsidRPr="001B52B6">
        <w:rPr>
          <w:rFonts w:ascii="Times New Roman" w:hAnsi="Times New Roman" w:cs="Times New Roman"/>
          <w:kern w:val="2"/>
          <w:lang w:val="uk-UA"/>
        </w:rPr>
        <w:t>зобов’язується надати Замовнику не пізніше дати укладення цього Договору</w:t>
      </w:r>
      <w:r w:rsidR="00F1068F">
        <w:rPr>
          <w:rFonts w:ascii="Times New Roman" w:hAnsi="Times New Roman" w:cs="Times New Roman"/>
          <w:kern w:val="2"/>
          <w:lang w:val="uk-UA"/>
        </w:rPr>
        <w:t>,</w:t>
      </w:r>
      <w:r w:rsidR="001B52B6" w:rsidRPr="001B52B6">
        <w:rPr>
          <w:rFonts w:ascii="Times New Roman" w:hAnsi="Times New Roman" w:cs="Times New Roman"/>
          <w:kern w:val="2"/>
          <w:lang w:val="uk-UA"/>
        </w:rPr>
        <w:t xml:space="preserve"> безвідкличну безумовну банківську гарантію </w:t>
      </w:r>
      <w:r w:rsidR="00274139">
        <w:rPr>
          <w:rFonts w:ascii="Times New Roman" w:hAnsi="Times New Roman" w:cs="Times New Roman"/>
          <w:kern w:val="2"/>
          <w:lang w:val="uk-UA"/>
        </w:rPr>
        <w:t>3</w:t>
      </w:r>
      <w:r w:rsidR="008F4AEF">
        <w:rPr>
          <w:rFonts w:ascii="Times New Roman" w:hAnsi="Times New Roman" w:cs="Times New Roman"/>
          <w:kern w:val="2"/>
          <w:lang w:val="uk-UA"/>
        </w:rPr>
        <w:t>% від вартості договору визначеної у пункті 2.1. цього Договору</w:t>
      </w:r>
      <w:r w:rsidR="004F1E92">
        <w:rPr>
          <w:rFonts w:ascii="Times New Roman" w:hAnsi="Times New Roman" w:cs="Times New Roman"/>
          <w:kern w:val="2"/>
          <w:lang w:val="uk-UA"/>
        </w:rPr>
        <w:t>,</w:t>
      </w:r>
      <w:r w:rsidR="008F4AEF">
        <w:rPr>
          <w:rFonts w:ascii="Times New Roman" w:hAnsi="Times New Roman" w:cs="Times New Roman"/>
          <w:kern w:val="2"/>
          <w:lang w:val="uk-UA"/>
        </w:rPr>
        <w:t xml:space="preserve"> </w:t>
      </w:r>
      <w:r w:rsidR="001B52B6" w:rsidRPr="001B52B6">
        <w:rPr>
          <w:rFonts w:ascii="Times New Roman" w:hAnsi="Times New Roman" w:cs="Times New Roman"/>
          <w:kern w:val="2"/>
          <w:lang w:val="uk-UA"/>
        </w:rPr>
        <w:t>на суму _______________________________________</w:t>
      </w:r>
      <w:r w:rsidR="00F1068F">
        <w:rPr>
          <w:rFonts w:ascii="Times New Roman" w:hAnsi="Times New Roman" w:cs="Times New Roman"/>
          <w:kern w:val="2"/>
          <w:lang w:val="uk-UA"/>
        </w:rPr>
        <w:t>_______.</w:t>
      </w:r>
    </w:p>
    <w:p w:rsidR="00743ADC" w:rsidRPr="00F6512A" w:rsidRDefault="001B52B6" w:rsidP="001B52B6">
      <w:pPr>
        <w:pStyle w:val="47"/>
        <w:shd w:val="clear" w:color="auto" w:fill="auto"/>
        <w:spacing w:line="240" w:lineRule="auto"/>
        <w:ind w:firstLine="709"/>
        <w:jc w:val="both"/>
        <w:rPr>
          <w:color w:val="auto"/>
          <w:sz w:val="24"/>
          <w:szCs w:val="24"/>
        </w:rPr>
      </w:pPr>
      <w:r w:rsidRPr="00166C49">
        <w:rPr>
          <w:kern w:val="2"/>
          <w:sz w:val="16"/>
          <w:szCs w:val="16"/>
        </w:rPr>
        <w:t xml:space="preserve">                         </w:t>
      </w:r>
      <w:r w:rsidR="00F1068F">
        <w:rPr>
          <w:kern w:val="2"/>
          <w:sz w:val="16"/>
          <w:szCs w:val="16"/>
        </w:rPr>
        <w:t xml:space="preserve">    </w:t>
      </w:r>
      <w:r w:rsidR="00C7508D">
        <w:rPr>
          <w:kern w:val="2"/>
          <w:sz w:val="16"/>
          <w:szCs w:val="16"/>
        </w:rPr>
        <w:tab/>
      </w:r>
      <w:r w:rsidR="00C7508D">
        <w:rPr>
          <w:kern w:val="2"/>
          <w:sz w:val="16"/>
          <w:szCs w:val="16"/>
        </w:rPr>
        <w:tab/>
      </w:r>
      <w:r w:rsidR="00C7508D">
        <w:rPr>
          <w:kern w:val="2"/>
          <w:sz w:val="16"/>
          <w:szCs w:val="16"/>
        </w:rPr>
        <w:tab/>
      </w:r>
      <w:r w:rsidR="00C7508D">
        <w:rPr>
          <w:kern w:val="2"/>
          <w:sz w:val="16"/>
          <w:szCs w:val="16"/>
        </w:rPr>
        <w:tab/>
      </w:r>
      <w:r w:rsidR="00C7508D">
        <w:rPr>
          <w:kern w:val="2"/>
          <w:sz w:val="16"/>
          <w:szCs w:val="16"/>
        </w:rPr>
        <w:tab/>
      </w:r>
      <w:r w:rsidR="00F1068F">
        <w:rPr>
          <w:kern w:val="2"/>
          <w:sz w:val="16"/>
          <w:szCs w:val="16"/>
        </w:rPr>
        <w:t xml:space="preserve"> </w:t>
      </w:r>
      <w:r w:rsidRPr="00166C49">
        <w:rPr>
          <w:kern w:val="2"/>
          <w:sz w:val="16"/>
          <w:szCs w:val="16"/>
        </w:rPr>
        <w:t>(сума цифрами та прописом)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Усі витрати, пов’язані з поданням забезпечення виконання договору, здійснюються за рахунок коштів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5.2. </w:t>
      </w:r>
      <w:r w:rsidR="00F1068F">
        <w:rPr>
          <w:color w:val="auto"/>
          <w:sz w:val="24"/>
          <w:szCs w:val="24"/>
        </w:rPr>
        <w:t>Надання</w:t>
      </w:r>
      <w:r w:rsidRPr="00F6512A">
        <w:rPr>
          <w:color w:val="auto"/>
          <w:sz w:val="24"/>
          <w:szCs w:val="24"/>
        </w:rPr>
        <w:t xml:space="preserve"> забезпечення виконання Договору не припиняє виконання зобов’язань Генеральним підрядником за Договором.</w:t>
      </w:r>
    </w:p>
    <w:p w:rsidR="00743ADC" w:rsidRPr="00EE40C7" w:rsidRDefault="00743ADC" w:rsidP="00743ADC">
      <w:pPr>
        <w:pStyle w:val="47"/>
        <w:shd w:val="clear" w:color="auto" w:fill="auto"/>
        <w:spacing w:line="240" w:lineRule="auto"/>
        <w:ind w:firstLine="709"/>
        <w:jc w:val="both"/>
        <w:rPr>
          <w:color w:val="auto"/>
          <w:sz w:val="24"/>
          <w:szCs w:val="24"/>
        </w:rPr>
      </w:pPr>
      <w:r w:rsidRPr="00EE40C7">
        <w:rPr>
          <w:color w:val="auto"/>
          <w:sz w:val="24"/>
          <w:szCs w:val="24"/>
        </w:rPr>
        <w:t>5.3. Забезпечення виконання договор</w:t>
      </w:r>
      <w:r w:rsidR="00432CA9" w:rsidRPr="00EE40C7">
        <w:rPr>
          <w:color w:val="auto"/>
          <w:sz w:val="24"/>
          <w:szCs w:val="24"/>
        </w:rPr>
        <w:t>у повертається після виконання Г</w:t>
      </w:r>
      <w:r w:rsidRPr="00EE40C7">
        <w:rPr>
          <w:color w:val="auto"/>
          <w:sz w:val="24"/>
          <w:szCs w:val="24"/>
        </w:rPr>
        <w:t xml:space="preserve">енеральний підрядником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w:t>
      </w:r>
    </w:p>
    <w:p w:rsidR="00743ADC" w:rsidRPr="00EE40C7" w:rsidRDefault="00743ADC" w:rsidP="00EE40C7">
      <w:pPr>
        <w:pStyle w:val="47"/>
        <w:shd w:val="clear" w:color="auto" w:fill="auto"/>
        <w:spacing w:line="240" w:lineRule="auto"/>
        <w:ind w:firstLine="709"/>
        <w:jc w:val="both"/>
        <w:rPr>
          <w:color w:val="auto"/>
          <w:sz w:val="24"/>
          <w:szCs w:val="24"/>
        </w:rPr>
      </w:pPr>
      <w:r w:rsidRPr="00EE40C7">
        <w:rPr>
          <w:color w:val="auto"/>
          <w:sz w:val="24"/>
          <w:szCs w:val="24"/>
        </w:rPr>
        <w:t>5.4. Забезпечення виконання Договору не повертається у разі, якщо Генеральний підрядник не виконав хоча б однієї з умов (обов’язків) за Договором стосовно якості робіт чи строків їх виконання (порушено хоча б на один день Календарний графік виконання робіт)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r w:rsidR="00432CA9" w:rsidRPr="00EE40C7">
        <w:rPr>
          <w:color w:val="auto"/>
          <w:sz w:val="24"/>
          <w:szCs w:val="24"/>
        </w:rPr>
        <w:t xml:space="preserve"> або виконава ненадежним чином</w:t>
      </w:r>
      <w:r w:rsidRPr="00EE40C7">
        <w:rPr>
          <w:color w:val="auto"/>
          <w:sz w:val="24"/>
          <w:szCs w:val="24"/>
        </w:rPr>
        <w:t>.</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5.5. Кошти, що надійшли у якості забезпечення виконання договору (у разі якщо вони не повертаються), підлягають перерахуванню до відповідного бюджету.</w:t>
      </w:r>
    </w:p>
    <w:p w:rsidR="00743ADC" w:rsidRPr="00F6512A" w:rsidRDefault="00743ADC" w:rsidP="00743ADC">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6. РИЗИКИ ВИПАДКОВОГО ЗНИЩЕННЯ АБО ПОШКОДЖЕННЯ ОБ’ЄКТУ</w:t>
      </w:r>
    </w:p>
    <w:p w:rsidR="00743ADC" w:rsidRPr="00F6512A" w:rsidRDefault="00743ADC" w:rsidP="00743ADC">
      <w:pPr>
        <w:pStyle w:val="47"/>
        <w:shd w:val="clear" w:color="auto" w:fill="auto"/>
        <w:spacing w:line="240" w:lineRule="auto"/>
        <w:jc w:val="center"/>
        <w:rPr>
          <w:b/>
          <w:bCs/>
          <w:color w:val="auto"/>
          <w:sz w:val="24"/>
          <w:szCs w:val="24"/>
        </w:rPr>
      </w:pPr>
      <w:r w:rsidRPr="00F6512A">
        <w:rPr>
          <w:b/>
          <w:bCs/>
          <w:color w:val="auto"/>
          <w:sz w:val="24"/>
          <w:szCs w:val="24"/>
        </w:rPr>
        <w:t>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6.1. Ризик випадкового знищення або пошкодження Об'єкту до його прийняття</w:t>
      </w:r>
      <w:r>
        <w:rPr>
          <w:color w:val="auto"/>
          <w:sz w:val="24"/>
          <w:szCs w:val="24"/>
        </w:rPr>
        <w:t xml:space="preserve"> </w:t>
      </w:r>
      <w:r w:rsidRPr="00F6512A">
        <w:rPr>
          <w:color w:val="auto"/>
          <w:sz w:val="24"/>
          <w:szCs w:val="24"/>
        </w:rPr>
        <w:t>Замовником за актом приймання-передачі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 разі випадкового знищення Об'єкта подальші дії Генерального підрядника визначаються рішенням Замовника щодо доцільності та умов продовження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6.3. У разі випадкового пошкодження Об'єкта до передачі його Замовнику Генеральний підрядник зобов'язаний протягом 2 (двох) календарних днів повідомити про це Замовника та негайно власними силами усунути пошкодження. З цією метою Генеральний підрядник подає Замовнику для погодження план заходів щодо усунення наслідків випадкового пошкодження Об'єкта.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6.4. За погодженням із Замовником Генеральний підрядник може залучати до усунення пошкодження Об'єкта третіх осіб.</w:t>
      </w:r>
      <w:bookmarkStart w:id="39" w:name="bookmark4"/>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6.5. Страхування ризику знищення або пошкодження об’єкту, умовами Договору, покладається на Генерального підрядника.</w:t>
      </w:r>
    </w:p>
    <w:p w:rsidR="00743ADC" w:rsidRPr="007D4F75" w:rsidRDefault="00743ADC" w:rsidP="007D4F75">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7.</w:t>
      </w:r>
      <w:r w:rsidR="007D4F75">
        <w:rPr>
          <w:b/>
          <w:bCs/>
          <w:color w:val="auto"/>
          <w:sz w:val="24"/>
          <w:szCs w:val="24"/>
        </w:rPr>
        <w:t xml:space="preserve"> </w:t>
      </w:r>
      <w:r w:rsidRPr="007D4F75">
        <w:rPr>
          <w:b/>
          <w:bCs/>
          <w:color w:val="auto"/>
          <w:sz w:val="24"/>
          <w:szCs w:val="24"/>
        </w:rPr>
        <w:t>ЗАБЕЗ</w:t>
      </w:r>
      <w:r w:rsidRPr="007D4F75">
        <w:rPr>
          <w:b/>
          <w:sz w:val="24"/>
          <w:szCs w:val="24"/>
        </w:rPr>
        <w:t>П</w:t>
      </w:r>
      <w:r w:rsidRPr="007D4F75">
        <w:rPr>
          <w:b/>
          <w:bCs/>
          <w:color w:val="auto"/>
          <w:sz w:val="24"/>
          <w:szCs w:val="24"/>
        </w:rPr>
        <w:t>ЕЧЕ</w:t>
      </w:r>
      <w:r w:rsidRPr="007D4F75">
        <w:rPr>
          <w:b/>
          <w:sz w:val="24"/>
          <w:szCs w:val="24"/>
        </w:rPr>
        <w:t>ННЯ</w:t>
      </w:r>
      <w:r w:rsidRPr="007D4F75">
        <w:rPr>
          <w:b/>
          <w:bCs/>
          <w:color w:val="auto"/>
          <w:sz w:val="24"/>
          <w:szCs w:val="24"/>
        </w:rPr>
        <w:t xml:space="preserve"> РОБІТ ПРОЄКТНОЮ ДОКУМЕНТАЦІЄЮ ТА</w:t>
      </w:r>
      <w:r w:rsidRPr="00F6512A">
        <w:rPr>
          <w:b/>
          <w:bCs/>
          <w:color w:val="auto"/>
          <w:sz w:val="24"/>
          <w:szCs w:val="24"/>
        </w:rPr>
        <w:t xml:space="preserve"> МАТЕРІАЛЬНИМИ РЕСУРСАМИ</w:t>
      </w:r>
      <w:bookmarkEnd w:id="3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7.1. Забезпечення робіт проєктною документацією покладається на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7.2. Передача некомплектної проєктної документації, а також проєктної документації, що не відповідає регіональним і місцевим правилам забудови, Державним будівельним нормам, Державним стандартам України та іншим нормативним документам, не дозволяється.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У разі коли забезпечення робіт (Об'єкта) проєктною документацією здійснюється Замовником, Генеральний підрядник зобов'язаний до початку виконання робіт перевірити її комплектність та відповідність установленим вимогам. У разі виявлення невідповідності проєктної документації установленим вимогам Підрядник протягом визначеного Договором строку повідомляє про це Замовника. </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.3.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.4. Авторські права на проєктну документацію охороняються відповідно до законодавства України.</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.5. Генеральний підрядник зобов'язаний забезпечувати будівництво Об'єкту необхідними матеріально-технічними (зокрема – будівельними матеріалами, обладнанням, устаткуванням, виробами і конструкціями тощо) та енергетичними ресурсами. При цьому Генеральний підрядник відповідає за їх якість і відповідність вимогам, установленим нормативними документами та проєктною документацією, а також за охорону об’єкта незавершеного будівництва та будівельного майданчика до їх передачі Замовнику.</w:t>
      </w:r>
      <w:bookmarkStart w:id="40" w:name="bookmark5"/>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7.6</w:t>
      </w:r>
      <w:r w:rsidR="00743ADC" w:rsidRPr="00F6512A">
        <w:rPr>
          <w:color w:val="auto"/>
          <w:sz w:val="24"/>
          <w:szCs w:val="24"/>
        </w:rPr>
        <w:t>. Генеральний підрядник попередньо погоджує місця встановлення вузлів обліку води та електроенергії у експлуатуючої (постачальної організації) та щомісячно оплачує її вартість на підставі укладених договорів.</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8. ЗАЛУЧЕННЯ СУБПІДРЯДНИКІВ</w:t>
      </w:r>
      <w:bookmarkEnd w:id="40"/>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8.1. Генеральний підрядник має право за письмовою згодою Замовника залучати для виконання робіт субпідрядні організації. Укладання субпідрядних договорів не створює будь- яких правових відносин між Замовником і субпідрядниками. Генеральний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8.2. Субпідрядники, що залучаються до виконання робіт, повинні відповідати таким вимогам: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ліцензії (дозволу) на виконання робіт у разі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ресурсів (матеріальних, технічних, фінансових), які забезпечують якісне та своєчасне виконання договорів;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досвіду виконання аналогічних договорів.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8.3.Генеральний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Генеральний підрядник координує виконання робіт субпідрядниками, створює умови та здійснює контроль за виконанням ними договірних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8.4. Субпідрядник не мають права пред’являти Замовнику вимоги, пов’язані з порушенням договорів, укладених кожним з них з Генеральним підрядником, якщо інше не встановлено законом.</w:t>
      </w:r>
      <w:bookmarkStart w:id="41" w:name="bookmark6"/>
    </w:p>
    <w:p w:rsidR="00743ADC" w:rsidRPr="00743ADC" w:rsidRDefault="00743ADC" w:rsidP="00743ADC">
      <w:pPr>
        <w:pBdr>
          <w:top w:val="nil"/>
          <w:left w:val="nil"/>
          <w:bottom w:val="nil"/>
          <w:right w:val="nil"/>
          <w:between w:val="nil"/>
        </w:pBdr>
        <w:tabs>
          <w:tab w:val="left" w:pos="890"/>
        </w:tabs>
        <w:ind w:left="1" w:right="-6" w:firstLineChars="272" w:firstLine="653"/>
        <w:jc w:val="both"/>
        <w:rPr>
          <w:rFonts w:ascii="Times New Roman" w:hAnsi="Times New Roman" w:cs="Times New Roman"/>
          <w:lang w:val="uk-UA"/>
        </w:rPr>
      </w:pPr>
      <w:r w:rsidRPr="00743ADC">
        <w:rPr>
          <w:rFonts w:ascii="Times New Roman" w:hAnsi="Times New Roman" w:cs="Times New Roman"/>
          <w:lang w:val="uk-UA"/>
        </w:rPr>
        <w:t>8.5. Замовник має право перевіряти хід виконання робіт субпідрядниками,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субпідрядниками.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9. ОРГАНІЗАЦІЯ ВИКОНАННЯ РОБІТ ТА КОНТРОЛЬ ЗА ЯКІСТЮ РОБІТ І МАТЕРІАЛЬНИХ РЕСУРСІВ</w:t>
      </w:r>
      <w:bookmarkEnd w:id="4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 Замовник за Актом приймання-передачі об'єкта передає Генпідряднику на період виконання робіт та до їх завершення Об’єкт (будівельний майданчик/фронт робіт) з усіма необхідними для використання ним дозволами, документами та погодженнями.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9.2. Генеральний підрядник самостійно організовує всю роботу по виконанню цього Договору відповідно до календарного графіку виконання робіт, що є Додатком № 2 до Договору, та з дотриманням вимог ДБН А.3.1-5-2016 “Організація будівельного виробництва”, інших нормативних документів, які регулюють виконання будівельних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9.3. До закінчення будівництва та введення Об'єкта в експлуатацію Генеральний підрядник забезпечує охорону будівельного майданчика, об'єкта незавершеного будівництва та будівельних матеріалів, виробів та конструкцій, придбаних для виконання зобов'язань за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9.4. Генеральний підрядник щомісячно до 10 (десятого) числа наступного місяця зобов’язаний інформувати Замовника про: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хід виконання робіт, у тому числі про відхилення від графіку їх виконання (причини, заходи щодо усунення відхилення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забезпечення виконання робіт з використанням матеріалів згідно кошторисної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залучення до виконання робіт робочої сили та субпідрядників;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результати здійснення контролю за якістю виконуваних робіт, матеріальних ресурсів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загрозу невиконання Договору з вини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9.5. Під час виконання робіт Генеральний підрядник зобов’язаний дотримуватись технологій виконання робіт, забезпечувати ведення журналу виконаних робіт, складати акти прихованих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9.6. Генеральний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Генеральний підрядник не виконає зазначені зобов’язання, Замовник після попередження Генерального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Генеральним підрядником.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9.7. Відповідальність за дотриманням техніки безпеки та за безпеку праці при виконанні робіт, санітарних та пожежних вимог визначених законодавством та Договором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9.8. Роботи виконуються з будівельних матеріалів та ресурсів Генерального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9.9.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Генерального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9.10. 3 метою контролю за відповідністю будівельно-монтажних робіт проєктній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об'єкту здійснюється в порядку, встановленому законодавством.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9.11. У разі виявлення невідповідності виконаних робіт встановленим вимогам, Замовник приймає рішення про усунення Генеральним підрядником допущених недоліків за рахунок та силами Генерального підрядника або про зупинення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9.12. У разі виявлення невідповідності матеріальних ресурсів встановленим вимогам, Генеральний підрядник за свій рахунок та своїми силами зобов’язаний негайно провести їх заміну.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9.13. Якщо в процесі виконання робіт виявиться неможливість їх продовження, Генеральний підрядник зобов’язується протягом 3-х робочих днів в письмовій формі повідомити про це Замовника для визначення подальших дій з реалізації робіт, визначених Договором.</w:t>
      </w:r>
      <w:bookmarkStart w:id="42" w:name="bookmark7"/>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10. ФІНАНСУВАННЯ РОБІТ</w:t>
      </w:r>
      <w:bookmarkEnd w:id="42"/>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10.1. 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10.2. Фінансування робіт здійснюється за Планом фінансування будівництва, який є невід’ємною частиною Договору (Додаток 3). План фінансування будівництва складається на підставі титульного списку, проєкту організації будівництва з урахуванням Календарного графіку виконання робіт (Додаток 2) і порядку проведення розрахунків за виконані роботи. Сторони узгоджують План фінансування будівництва у порядку, визначеному у Договорі.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10.3. План фінансування будівництва (Додаток 3)  складається на весь період виконання робіт за роками, а на поточний рік – за місяцями. Щомісячний розподіл коштів для перехідних об'єктів щороку узгоджується Сторонами у визначені Договором строки. Відповідно до Договору Замовник має право у визначені строки уточнити План фінансування будівництва на поточний рік з урахуванням наявних у нього коштів, обсягів фактично виконаних робіт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10.4. Замовник може у разі необхідності прийняти рішення про уповільнення, зупинення або прискорення темпів виконання робіт з будівництва об'єкта, про що повідомляє Генерального підрядника протягом 3 (трьох) робочих днів. Таке рішення Замовника є підставою для укладення Сторонами додаткової угоди, в тому числі внесення змін до Календарного графіку виконання робіт (Додаток № 2), Договірної ціни в бік зменшення (збільшення)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10.5 У 202__році фінансування робіт буде здійснюватися в сумі</w:t>
      </w:r>
      <w:r w:rsidRPr="00F6512A">
        <w:rPr>
          <w:color w:val="auto"/>
          <w:sz w:val="24"/>
          <w:szCs w:val="24"/>
        </w:rPr>
        <w:tab/>
        <w:t xml:space="preserve">______________грн. (_______________________________)гривень </w:t>
      </w:r>
      <w:r w:rsidR="00C7508D">
        <w:rPr>
          <w:color w:val="auto"/>
          <w:sz w:val="24"/>
          <w:szCs w:val="24"/>
        </w:rPr>
        <w:t>___</w:t>
      </w:r>
      <w:r w:rsidRPr="00F6512A">
        <w:rPr>
          <w:color w:val="auto"/>
          <w:sz w:val="24"/>
          <w:szCs w:val="24"/>
        </w:rPr>
        <w:t xml:space="preserve"> коп., в тому числі П</w:t>
      </w:r>
      <w:r w:rsidRPr="00F6512A">
        <w:rPr>
          <w:rStyle w:val="1f7"/>
          <w:color w:val="auto"/>
          <w:sz w:val="24"/>
          <w:szCs w:val="24"/>
        </w:rPr>
        <w:t>ДВ</w:t>
      </w:r>
      <w:r w:rsidRPr="00F6512A">
        <w:rPr>
          <w:color w:val="auto"/>
          <w:sz w:val="24"/>
          <w:szCs w:val="24"/>
        </w:rPr>
        <w:t>– ___________ грн. (</w:t>
      </w:r>
      <w:r w:rsidRPr="00F6512A">
        <w:rPr>
          <w:color w:val="auto"/>
          <w:sz w:val="24"/>
          <w:szCs w:val="24"/>
        </w:rPr>
        <w:tab/>
        <w:t xml:space="preserve">__________________________) гривень </w:t>
      </w:r>
      <w:r w:rsidR="00C7508D">
        <w:rPr>
          <w:color w:val="auto"/>
          <w:sz w:val="24"/>
          <w:szCs w:val="24"/>
        </w:rPr>
        <w:t>____</w:t>
      </w:r>
      <w:r w:rsidRPr="00F6512A">
        <w:rPr>
          <w:color w:val="auto"/>
          <w:sz w:val="24"/>
          <w:szCs w:val="24"/>
        </w:rPr>
        <w:t xml:space="preserve"> коп., за рахунок коштів загального(спеціального) фонду Державного бюджету за КПКВ 2101020/27/1, </w:t>
      </w:r>
      <w:r w:rsidRPr="00F6512A">
        <w:rPr>
          <w:color w:val="auto"/>
          <w:sz w:val="24"/>
          <w:szCs w:val="24"/>
        </w:rPr>
        <w:tab/>
        <w:t>КЕКВ 3122, що відповідає бюджетним призначенням, лише у межах цих бюджетних призначень, що відповідає ліміту фінансування із Державного бюджету,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743ADC" w:rsidRPr="00576BA1" w:rsidRDefault="00576BA1" w:rsidP="00576BA1">
      <w:pPr>
        <w:pStyle w:val="47"/>
        <w:shd w:val="clear" w:color="auto" w:fill="auto"/>
        <w:spacing w:line="240" w:lineRule="auto"/>
        <w:ind w:firstLine="709"/>
        <w:jc w:val="both"/>
        <w:rPr>
          <w:color w:val="auto"/>
          <w:sz w:val="24"/>
          <w:szCs w:val="24"/>
        </w:rPr>
      </w:pPr>
      <w:r w:rsidRPr="00576BA1">
        <w:rPr>
          <w:color w:val="auto"/>
          <w:sz w:val="24"/>
          <w:szCs w:val="24"/>
        </w:rPr>
        <w:t>Залишок фінансування на 202_</w:t>
      </w:r>
      <w:r w:rsidR="00743ADC" w:rsidRPr="00576BA1">
        <w:rPr>
          <w:color w:val="auto"/>
          <w:sz w:val="24"/>
          <w:szCs w:val="24"/>
        </w:rPr>
        <w:t xml:space="preserve"> рік складає _________________ грн (_______________________________________________________)гривень </w:t>
      </w:r>
      <w:r w:rsidR="00C7508D" w:rsidRPr="00576BA1">
        <w:rPr>
          <w:color w:val="auto"/>
          <w:sz w:val="24"/>
          <w:szCs w:val="24"/>
        </w:rPr>
        <w:t>___</w:t>
      </w:r>
      <w:r w:rsidR="00743ADC" w:rsidRPr="00576BA1">
        <w:rPr>
          <w:color w:val="auto"/>
          <w:sz w:val="24"/>
          <w:szCs w:val="24"/>
        </w:rPr>
        <w:t xml:space="preserve"> коп., в тому числі ПДВ – ____________________ грн. (____________________________________)</w:t>
      </w:r>
      <w:r w:rsidR="000B5CDF" w:rsidRPr="00576BA1">
        <w:rPr>
          <w:color w:val="auto"/>
          <w:sz w:val="24"/>
          <w:szCs w:val="24"/>
        </w:rPr>
        <w:t xml:space="preserve"> </w:t>
      </w:r>
      <w:r w:rsidR="00743ADC" w:rsidRPr="00576BA1">
        <w:rPr>
          <w:color w:val="auto"/>
          <w:sz w:val="24"/>
          <w:szCs w:val="24"/>
        </w:rPr>
        <w:t>гривні _____коп. Фінанс</w:t>
      </w:r>
      <w:r w:rsidRPr="00576BA1">
        <w:rPr>
          <w:color w:val="auto"/>
          <w:sz w:val="24"/>
          <w:szCs w:val="24"/>
        </w:rPr>
        <w:t>ування буде здійснюватися у 202_</w:t>
      </w:r>
      <w:r w:rsidR="00743ADC" w:rsidRPr="00576BA1">
        <w:rPr>
          <w:color w:val="auto"/>
          <w:sz w:val="24"/>
          <w:szCs w:val="24"/>
        </w:rPr>
        <w:t xml:space="preserve"> році за рахунок коштів Державного бюджету України після прийняття Закону України “Про </w:t>
      </w:r>
      <w:r w:rsidRPr="00576BA1">
        <w:rPr>
          <w:color w:val="auto"/>
          <w:sz w:val="24"/>
          <w:szCs w:val="24"/>
        </w:rPr>
        <w:t>Державний бюджет України на 202_</w:t>
      </w:r>
      <w:r w:rsidR="00743ADC" w:rsidRPr="00576BA1">
        <w:rPr>
          <w:color w:val="auto"/>
          <w:sz w:val="24"/>
          <w:szCs w:val="24"/>
        </w:rPr>
        <w:t xml:space="preserve"> рік”, затвердження помісячного розпису бюджетних асигнув</w:t>
      </w:r>
      <w:r w:rsidRPr="00576BA1">
        <w:rPr>
          <w:color w:val="auto"/>
          <w:sz w:val="24"/>
          <w:szCs w:val="24"/>
        </w:rPr>
        <w:t>ань та розподілу лімітів на 202_</w:t>
      </w:r>
      <w:r w:rsidR="00743ADC" w:rsidRPr="00576BA1">
        <w:rPr>
          <w:color w:val="auto"/>
          <w:sz w:val="24"/>
          <w:szCs w:val="24"/>
        </w:rPr>
        <w:t xml:space="preserve"> рік,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Вартість робіт на кожний наступний рік визначається Замовником та оформлюється додатковими угодами.</w:t>
      </w:r>
      <w:bookmarkStart w:id="43" w:name="bookmark8"/>
    </w:p>
    <w:p w:rsidR="00743ADC" w:rsidRPr="00F6512A" w:rsidRDefault="00743ADC" w:rsidP="00743ADC">
      <w:pPr>
        <w:pStyle w:val="47"/>
        <w:shd w:val="clear" w:color="auto" w:fill="auto"/>
        <w:spacing w:line="240" w:lineRule="auto"/>
        <w:ind w:firstLine="360"/>
        <w:jc w:val="center"/>
        <w:rPr>
          <w:color w:val="auto"/>
          <w:sz w:val="24"/>
          <w:szCs w:val="24"/>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11. ПОРЯДОК ПРИЙМАННЯ-ПЕРЕДАЧІ РОБІТ</w:t>
      </w:r>
      <w:bookmarkEnd w:id="43"/>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11.1. Приймання та передача виконаних Робіт здійснюється Сторонами поступово, по мірі завершення виконання видів робіт, їх частин, окремих конструктивних елементів тощо, шляхом підписання Сторонами Акту приймання виконаних будівельних робіт за формою №КБ-2в та Довідки про вартість виконаних будівельних робіт та витрат за формою № КБ-3.</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2</w:t>
      </w:r>
      <w:r w:rsidRPr="00F6512A">
        <w:rPr>
          <w:color w:val="auto"/>
          <w:sz w:val="24"/>
          <w:szCs w:val="24"/>
        </w:rPr>
        <w:t>. Генеральний підрядник надає акт приймання виконаних будівельних робіт за формою № КБ-2В для перевірки представнику технічного нагляду, який зобов’язаний протягом 3 (трьох) календарних днів після отримання цих документів перевірити фактичне виконаних робіт і зробити письмове візування.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3</w:t>
      </w:r>
      <w:r w:rsidRPr="00F6512A">
        <w:rPr>
          <w:color w:val="auto"/>
          <w:sz w:val="24"/>
          <w:szCs w:val="24"/>
        </w:rPr>
        <w:t>. Генеральний підрядник оформлює належним чином у двох примірниках акт приймання виконаних будівельних робіт за формою № КБ-2В та Довідку про вартість виконаних будівельних робіт за формою № КБ-3 щодо виконаних будівельних робіт і надає для перевірки (підписання) Замовнику разом з інформаційним блоком даних вартості підрядних робіт, копії паспортів на основні матеріально-технічні ресурси та устаткування, актами, посвідчення, (відрядження, перевезення працівників), проміжними актами прихованих робіт, виконавчу документацію, завірену Генеральним підрядником: копії документів, які підтверджують якість та вартість застосованих матеріалів (паспорти, сертифікати, виконавчі схеми, накладні, та інші документи, що підтверджують фактичні видатки Генерального підрядника під час будівництва Об’єкта) за відповідний період, не пізніше 5 (п’яти) днів після їх виконання з дотриманням строків, визначених Календарним графіком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4</w:t>
      </w:r>
      <w:r w:rsidRPr="00F6512A">
        <w:rPr>
          <w:color w:val="auto"/>
          <w:sz w:val="24"/>
          <w:szCs w:val="24"/>
        </w:rPr>
        <w:t>. Замовник повинен розглянути та підписати Акт приймання виконаних будівельних робіт за формою № КБ-2в та Довідку про вартість виконаних будівельних робіт та витрат за формою № КБ-3 протягом 5 (п'яти) робочих днів з моменту одержання цих документів або письмово мотивувати відмову від прийняття Робіт із зазначенням переліку зауважень та/або виявлених недоліків (дефектів) та строків їх усунення, при цьому визначений Замовником строк є обов'язковим для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11.5. Генеральний підрядник зобов'язаний в строк визначений у відмові усунути всі зауваження та виявлені недоліки (дефекти) після чого повторно надати Замовникові Акт приймання виконаних будівельних робіт за формою №КБ-2в та Довідку про вартість виконаних будівельних робіт та витрат за формою №КБ-3. Якщо Генеральний підрядник не може усунути такі недоліки (дефекти) він письмово повідомляє про це Замовника. Замовник може усунути недоліки (дефекти) своїми силами або із залученням третіх осіб, у такому випадку Генпідрядник зобов'язується компенсувати всі понесені у зв'язку з цим витрати.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11.6. Замовник має право не підписувати Акт приймання виконаних будівельних робіт за формою № КБ-2в та Довідку про вартість виконаних будівельних робіт та витрат за формою № КБ-3 до моменту усунення Генпідрядником усіх недоліків (дефектів), зауважень та не оплачувати неякісно виконані Роботи.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11.7. У разі виявлення Замовником недоліків (дефектів) після прийняття Робіт Генеральний підрядник зобов'язаний у визначений Замовником строк усунути виявлені недоліки (дефекти) за власний рахунок. Якщо виявлені недоліки (дефекти) не можуть бути усунені Генеральним підрядником, Замовник має право вимагати повернення сплачених коштів за такі прийняті Роботи та відшкодування збитків.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11.8. Усунення всіх зауважень та недоліків (дефектів) здійснюється силами та за рахунок Генпідрядника.</w:t>
      </w:r>
      <w:bookmarkStart w:id="44" w:name="bookmark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11.9.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743ADC" w:rsidRPr="00F6512A" w:rsidRDefault="00743ADC" w:rsidP="00743ADC">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12. РОЗРАХУНКИ ЗА ВИКОНАНІ РОБОТИ</w:t>
      </w:r>
      <w:bookmarkEnd w:id="44"/>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12.1. Розрахунки за виконані роботи з будівництва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 протягом 30 (тридцяти) календарних днів після їх підписання (за умов надходження бюджетних коштів на рахунок Замовника) та надання Генпідрядником проміжного паке</w:t>
      </w:r>
      <w:r w:rsidR="00353758">
        <w:rPr>
          <w:color w:val="auto"/>
          <w:sz w:val="24"/>
          <w:szCs w:val="24"/>
        </w:rPr>
        <w:t>ту документів</w:t>
      </w:r>
      <w:r w:rsidR="00DC04D5">
        <w:rPr>
          <w:color w:val="auto"/>
          <w:sz w:val="24"/>
          <w:szCs w:val="24"/>
        </w:rPr>
        <w:t>,</w:t>
      </w:r>
      <w:r w:rsidR="00353758">
        <w:rPr>
          <w:color w:val="auto"/>
          <w:sz w:val="24"/>
          <w:szCs w:val="24"/>
        </w:rPr>
        <w:t xml:space="preserve"> наведених в </w:t>
      </w:r>
      <w:r w:rsidRPr="00F6512A">
        <w:rPr>
          <w:color w:val="auto"/>
          <w:sz w:val="24"/>
          <w:szCs w:val="24"/>
        </w:rPr>
        <w:t>пункті 10.2</w:t>
      </w:r>
      <w:r w:rsidR="00641203">
        <w:rPr>
          <w:color w:val="auto"/>
          <w:sz w:val="24"/>
          <w:szCs w:val="24"/>
        </w:rPr>
        <w:t xml:space="preserve"> Договору</w:t>
      </w:r>
      <w:r w:rsidRPr="00F6512A">
        <w:rPr>
          <w:color w:val="auto"/>
          <w:sz w:val="24"/>
          <w:szCs w:val="24"/>
        </w:rPr>
        <w:t xml:space="preserve">.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Проміжні платежі за виконані роботи здійснюються в межах не більше як 95% їх загальної вартості за Договірною ціною (згідно з вимогами Постанови Кабінету Міністрів України від 27.12.2001 №1764 “Про затвердження порядку державного фінансування капітального будівництва”. Генеральний підрядник, щомісячно, подає Замовнику Акти приймання виконаних будівельних робіт форма № КБ-2в та довідки про вартість виконаних будівельних робіт та витрат за формою № КБ-3 попередньо підписаній посадовими особами, яким Замовником доручено здійснювати приймання та інспекційний контроль обсягів та якості виконаних Генеральним підрядником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12.2. Після виконання Генеральним підрядником робіт з будівництва Замовник приймає виконану роботу та протягом 5 (п’яти) робочих днів підписує Акти приймання виконаних будівельних робіт (форма № Кб-2в) та Довідки про вартість виконаних будівельних робіт та витрат за формою № КБ-3 з дня отримання зазначених документів, якщо вони повністю відповідають об’ємам виконаних робіт на ділянці будівництваоб’єкта, в іншому випадку акти повертаються Генеральному підряднику для усунення зауважень та коригування.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Генерального підрядника скоригувати суму, що підлягає сплаті.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12.4. У разі виявлення у розрахунках за виконані роботи (форма КБ-2в “Акт приймання виконаних будівельних робіт” та форма № КБ-3 “Довідок про вартість виконаних будівельних робіт та витрат”), які були відповідно оформлені і оплачені за попередні періоди, безперечних помилок та порушень чинного порядку визначення вартості будівництва, Генеральний підрядник зобов’язаний протягом десяти календарних днів з дати направлення Замовником письмової вимоги здійснити уточнення/перерахунок вартості виконаних робіт.</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sz w:val="24"/>
          <w:szCs w:val="24"/>
        </w:rPr>
        <w:tab/>
      </w:r>
      <w:r w:rsidRPr="00743ADC">
        <w:rPr>
          <w:color w:val="auto"/>
          <w:sz w:val="24"/>
          <w:szCs w:val="24"/>
        </w:rPr>
        <w:t xml:space="preserve">12.5. Після завершення робіт з будівництва, протягом 20 (тридцяти) робочих днів після оформлення Акту готовності Об’єкта до експлуатації, складеного за формою, визначеною Додатком № 7 до Порядку прийняття в експлуатацію закінчених будівництвом об’єктів, затвердженого постановою Кабінету Міністрів України від 13 квітня 2011 року </w:t>
      </w:r>
      <w:r w:rsidR="00161047">
        <w:rPr>
          <w:color w:val="auto"/>
          <w:sz w:val="24"/>
          <w:szCs w:val="24"/>
        </w:rPr>
        <w:t>абезпечення виконання</w:t>
      </w:r>
      <w:r w:rsidRPr="00743ADC">
        <w:rPr>
          <w:color w:val="auto"/>
          <w:sz w:val="24"/>
          <w:szCs w:val="24"/>
        </w:rPr>
        <w:t>№ 461 “Питання прийняття в експлуатацію закінчених будівництвом об’єктів” (із змінами), Підрядник зобов’язаний передати Об’єкт експлуатуючій організації, при цьому Генеральний підрядник повинен передати експлуатуючій організації оригінали наступних документів: - перелік встановленого обладнання; - Акти випробування систем, мереж; - Акт монтажу обладнання; - висновок відповідних організацій про придатність до використання (в разі монтажу на об’єкті обладнання); - технічну документацію; - гарантію виробника; - проектно-кошторисну документацію; - Акти на приховані роботи; - Акти перевірки обсягів робіт; - Акт передачі технічної документації; - гарантійні зобов’язання відповідно до Договору; - виконавчі схеми та креслення та інші документи встановлені нормативними актами та Договором.</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12.5.1. Підписання Акту готовності Об’єкту до експлуатації є підставою для проведення остаточних розрахунків між Сторонами.</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12.5.2. Остаточні розрахунки з Генеральним підрядником проводяться протягом 30 (тридцяти) робочих днів після прийняття Об’єкта в експлуатацію, передачі експлуатуючій організації Об’єкту та документації згідно з пунктом 11.5 та за відсутності недоліків (дефектів) у виконаних роботах, що могли виникнути з вини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12.6. Вартість матеріальних ресурсів уточнюється відповідно до умов Договору за взаємною згодою Сторін з урахуванням вимог </w:t>
      </w:r>
      <w:hyperlink r:id="rId19" w:history="1">
        <w:r w:rsidRPr="00F6512A">
          <w:rPr>
            <w:rStyle w:val="afff"/>
            <w:color w:val="auto"/>
          </w:rPr>
          <w:t>Кошторисних норм України «Настанова з визначення</w:t>
        </w:r>
      </w:hyperlink>
      <w:hyperlink r:id="rId20" w:history="1">
        <w:r w:rsidRPr="00F6512A">
          <w:rPr>
            <w:rStyle w:val="afff"/>
            <w:color w:val="auto"/>
          </w:rPr>
          <w:t>вартості будівництва»</w:t>
        </w:r>
      </w:hyperlink>
      <w:r w:rsidRPr="00F6512A">
        <w:rPr>
          <w:color w:val="auto"/>
          <w:sz w:val="24"/>
          <w:szCs w:val="24"/>
        </w:rPr>
        <w:t>. 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 передбачених в межах договірної ціни.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За погодженням з замовником вартість будівельних робіт може визначатись із зміненими технічними ресурсами.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Якщо при такій заміні технологія виконання робіт та показники цих норм не змінюються, уточнена ресурсна елементна норма підлягає врахуванню під час проведення взаєморозрахунків за обсяги виконаних відповідних будівельних робіт без розробки індивідуальної норми та коригування проєктної документації.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Якщо така зміна призводить до зміни технології виконання робіт та зміни інших показників цих норм, до затвердження скоригованої проєктної документації у встановленому порядку, проведення взаєморозрахунків за обсяги виконаних будівельних робіт може здійснюватися на підставі затверджених згідно з положеннями розділу 7 “Настанови з розробки ресурсних елементних кошторисних норм” для даного об’єкту будівництва відповідних індивідуальних ресурсних елементних кошторисних норм.</w:t>
      </w:r>
    </w:p>
    <w:p w:rsidR="00743ADC" w:rsidRPr="00743ADC" w:rsidRDefault="00743ADC" w:rsidP="00743ADC">
      <w:pPr>
        <w:pStyle w:val="47"/>
        <w:shd w:val="clear" w:color="auto" w:fill="auto"/>
        <w:spacing w:line="240" w:lineRule="auto"/>
        <w:ind w:firstLine="709"/>
        <w:jc w:val="both"/>
        <w:rPr>
          <w:color w:val="auto"/>
          <w:sz w:val="24"/>
          <w:szCs w:val="24"/>
        </w:rPr>
      </w:pPr>
      <w:r w:rsidRPr="00F6512A">
        <w:tab/>
      </w:r>
      <w:r w:rsidRPr="00743ADC">
        <w:rPr>
          <w:color w:val="auto"/>
          <w:sz w:val="24"/>
          <w:szCs w:val="24"/>
        </w:rPr>
        <w:t>12.7. Вартість виконаних робіт, що підлягають оплаті визначається по усіх складових вартості робіт, розрахованих у договірній ціні, у тому числі:</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12.7.1. Прямі витрати при визначенні вартості виконаних робіт розраховуються на підставі нормативних витрат трудових і матеріально-технічних ресурсів, виходячи з фізичних обсягів виконаних робіт та уточнених цін ресурсів, прийнятих в договірній ціні. У випадку значного подорожчання деяких матеріально-технічних ресурсів у порівнянні з їх вартістю, врахованою договірною ціною, пов’язані з цим додаткові витрати компенсуються за рахунок коштів на покриття додаткових витрат, пов’язаних з інфляційними процесами, а також економії коштів по інших роботах та витратах у межах вартісних показників графи 5 “будівельні роботи”, передбачених договірною ціною (з її уточненням).</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Заробітна плата в складі прямих витрат при взаєморозрахунках за обсяги виконаних робіт визначається на підставі нормативних трудовитрат, фізичних обсягів виконаних робіт та вартості людино-години, що відповідає середньому нормативному розрядові цих робіт для ланки робітників-будівельників і монтажників, робітників, зайнятих на керуванні і обслуговуванні будівельних машин та механізмів, розрахованої та погодженої в договірній ціні.</w:t>
      </w:r>
    </w:p>
    <w:p w:rsidR="00743ADC" w:rsidRPr="00743ADC" w:rsidRDefault="00743ADC" w:rsidP="00743ADC">
      <w:pPr>
        <w:tabs>
          <w:tab w:val="left" w:pos="1440"/>
        </w:tabs>
        <w:ind w:left="1" w:firstLineChars="272" w:firstLine="653"/>
        <w:jc w:val="both"/>
        <w:rPr>
          <w:rFonts w:ascii="Times New Roman" w:hAnsi="Times New Roman" w:cs="Times New Roman"/>
        </w:rPr>
      </w:pPr>
      <w:r w:rsidRPr="00603009">
        <w:rPr>
          <w:rFonts w:ascii="Times New Roman" w:hAnsi="Times New Roman" w:cs="Times New Roman"/>
          <w:lang w:val="uk-UA"/>
        </w:rPr>
        <w:t xml:space="preserve">Вартість експлуатації будівельних машин та механізмів у складі прямих витрат при взаєморозрахунках за обсяги виконаних робіт визначається на підставі фізичних обсягів виконаних робіт, нормативного часу роботи машин та вартості експлуатації машин за одиницю часу їх застосування (машино-година), передбаченої в договірній ціні. </w:t>
      </w:r>
      <w:r w:rsidRPr="00743ADC">
        <w:rPr>
          <w:rFonts w:ascii="Times New Roman" w:hAnsi="Times New Roman" w:cs="Times New Roman"/>
        </w:rPr>
        <w:t>Вартість експлуатації будівельних машин та механізмів (маїпино/година) може уточнюватися відповідно Договору.</w:t>
      </w:r>
    </w:p>
    <w:p w:rsidR="00B70DDB" w:rsidRDefault="00743ADC" w:rsidP="00B70DDB">
      <w:pPr>
        <w:pStyle w:val="47"/>
        <w:shd w:val="clear" w:color="auto" w:fill="auto"/>
        <w:spacing w:line="240" w:lineRule="auto"/>
        <w:ind w:firstLine="709"/>
        <w:jc w:val="both"/>
        <w:rPr>
          <w:color w:val="auto"/>
          <w:sz w:val="24"/>
          <w:szCs w:val="24"/>
        </w:rPr>
      </w:pPr>
      <w:r w:rsidRPr="00F6512A">
        <w:rPr>
          <w:sz w:val="24"/>
          <w:szCs w:val="24"/>
        </w:rPr>
        <w:tab/>
      </w:r>
      <w:r w:rsidRPr="008E5952">
        <w:rPr>
          <w:color w:val="auto"/>
          <w:sz w:val="24"/>
          <w:szCs w:val="24"/>
        </w:rPr>
        <w:t>12.7.2.</w:t>
      </w:r>
      <w:r w:rsidR="00A127A2" w:rsidRPr="008E5952">
        <w:rPr>
          <w:color w:val="auto"/>
          <w:sz w:val="24"/>
          <w:szCs w:val="24"/>
        </w:rPr>
        <w:t xml:space="preserve"> </w:t>
      </w:r>
      <w:r w:rsidR="00B70DDB" w:rsidRPr="008E5952">
        <w:rPr>
          <w:color w:val="auto"/>
          <w:sz w:val="24"/>
          <w:szCs w:val="24"/>
        </w:rPr>
        <w:t>Адміністративні  та  загальновиробничі  витрати  визначаються відп</w:t>
      </w:r>
      <w:r w:rsidR="00870278" w:rsidRPr="008E5952">
        <w:rPr>
          <w:color w:val="auto"/>
          <w:sz w:val="24"/>
          <w:szCs w:val="24"/>
        </w:rPr>
        <w:t>овідно до положень пунктів 5.13</w:t>
      </w:r>
      <w:r w:rsidR="00B70DDB" w:rsidRPr="008E5952">
        <w:rPr>
          <w:color w:val="auto"/>
          <w:sz w:val="24"/>
          <w:szCs w:val="24"/>
        </w:rPr>
        <w:t>-5.18 Настанови</w:t>
      </w:r>
      <w:r w:rsidR="00B70DDB" w:rsidRPr="008E5952">
        <w:t xml:space="preserve"> </w:t>
      </w:r>
      <w:r w:rsidR="00B70DDB" w:rsidRPr="008E5952">
        <w:rPr>
          <w:color w:val="auto"/>
          <w:sz w:val="24"/>
          <w:szCs w:val="24"/>
        </w:rPr>
        <w:t>з визначення вартості будівництва (зі змінами).</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12.7.3. Сума прибутку, що підлягає перерахуванню Підряднику, визначається Настановою з визначення вартості будівництва (зі змінами) Кошторисних норм України виходячи з класу наслідків (відповідальності) об’єкта.</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12.7.4.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в уточненій вартості матеріальних ресурсів, придбаних Генеральним підрядником за поточними цінами для виконання будівельних робіт у звітному місяці.</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12.8. У договірній ціні повторне використання матеріалів, отриманих від розбирання (демонтажу), не передбачається.</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Матеріали отримані від розбирання (демонтажу) передаються по Акту експлуатуючій організації.</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12.9. Розрахунки за обладнання, що поставляється Генеральним підрядником на Об’єкт капітального будівництва проводяться «Замовником» після поставки обладнання на Об’єкт, та передачі устаткування до монтажу, на підставі Акту приймання-передачі устаткування до монтажу (форма М-15а).</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Обладнання, що передається Генпідряднику до монтажу на Об’єкті капітального будівництва засвідчується Актом приймання-передачі устаткування до монтажу (форма М-15а), після випробування обладнання, Генпідрядником складається відповідний Акт про передачу обладнання Замовнику в експлуатацію</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12.10. Розрахунки здійснюються в національній валюті України у безготівковій формі на розрахунковий рахунок Генерального підрядника. Попередня оплата здійснюється на рахунок відкритий Генеральним підрядником в органах Державної казначейської служби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12.11.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та прийняті Роботи здійснюється протягом 5 (п'яти) банківських днів з дати отримання відповідного бюджетного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12.12. У разі необхідності Сторони проводять звірку взаємних розрахунків з подальшим оформленням акту.</w:t>
      </w:r>
      <w:bookmarkStart w:id="45" w:name="bookmark10"/>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13. ГАРАНТ</w:t>
      </w:r>
      <w:r w:rsidRPr="00F6512A">
        <w:rPr>
          <w:rStyle w:val="Heading10"/>
          <w:b/>
          <w:bCs/>
          <w:color w:val="auto"/>
        </w:rPr>
        <w:t>ІЙНІ</w:t>
      </w:r>
      <w:r w:rsidRPr="00F6512A">
        <w:rPr>
          <w:b/>
          <w:bCs/>
          <w:color w:val="auto"/>
          <w:sz w:val="24"/>
          <w:szCs w:val="24"/>
        </w:rPr>
        <w:t xml:space="preserve"> СТРОКИ ЯКОСТІ ЗАКІНЧЕНИХ РОБІТ ТА ПОРЯДОК УСУНЕННЯ ВИЯВЛЕНИХ НЕДОЛІКІВ (ДЕФЕКТІВ)</w:t>
      </w:r>
      <w:bookmarkEnd w:id="45"/>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13.1. Генеральний підрядник гарантує надійність і якість виконаних робіт з дати підписання  акту  прийняття  виконаних робіт  в гарантійну  експлуатацію об’єкта   протягом 10 (десяти) років.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13.2. Початком гарантійних строків вважається день підписання акту приймання-передачу закінчених робіт (Об’єкта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Генерального підрядника протягом 10-ти календарних днів з дати їх виявлення і запрошує його для складання відповідного акту із визначенням порядку і строків усунення виявлених недоліків (дефектів).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13.3.1. У випадку неявки Генерального підрядника без поважних причин у визначений Замовником строк щодо оформлення акту (пункт 12.3. Договору), Замовник має право залучити до складання акту незалежних експертів, повідомивши про це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13.3.2. Акт, складений без участі Генерального підрядника, надсилається йому до виконання протягом 7 (семи) днів після складання.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13.4. Генеральний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13.5. У разі відмови Генерального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Генеральний підрядник зобов’язаний повністю компенсувати Замовнику витрати, пов’язані з усуненням зазначених недоліків, та завдані збитки.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13.6. Якщо між Замовником і Генеральним підрядником виник спір щодо усунення недоліків (дефектів) або їх причин, на вимогу будь-якої Сторони може бути проведено незалежну експертизу.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13.7. Гарантійний строк продовжується на час, протягом якого Об'єкт не міг експлуатуватися внаслідок недоліків, які виникли з вини Генерального підрядника.</w:t>
      </w:r>
      <w:bookmarkStart w:id="46" w:name="bookmark1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13.8. Генеральний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не міг виявити ці дефекти при прийманні Об’єкта чи протягом гарантійного строку експлуатації Об’єкта.</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14. ВІДПОВІДАЛЬНІСТЬ СТОРІН ТА ПОРЯДОК ВРЕГУЛЮВ</w:t>
      </w:r>
      <w:r w:rsidRPr="00F6512A">
        <w:rPr>
          <w:rStyle w:val="Heading10"/>
          <w:b/>
          <w:bCs/>
          <w:color w:val="auto"/>
        </w:rPr>
        <w:t>АННЯ</w:t>
      </w:r>
      <w:r w:rsidRPr="00F6512A">
        <w:rPr>
          <w:b/>
          <w:bCs/>
          <w:color w:val="auto"/>
          <w:sz w:val="24"/>
          <w:szCs w:val="24"/>
        </w:rPr>
        <w:t xml:space="preserve"> СПОРІВ</w:t>
      </w:r>
      <w:bookmarkEnd w:id="46"/>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14.2. Генеральний підрядник несе відповідальність за якість і строки виконання робіт по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14.3. За порушення терміну початку виконання робіт по Договору (пункт 3.1. Договору), Генеральний підрядник сплачує Замовнику пеню у розмірі </w:t>
      </w:r>
      <w:r w:rsidR="00511659" w:rsidRPr="00511659">
        <w:rPr>
          <w:color w:val="auto"/>
          <w:sz w:val="24"/>
          <w:szCs w:val="24"/>
        </w:rPr>
        <w:t>0,5</w:t>
      </w:r>
      <w:r w:rsidRPr="00511659">
        <w:rPr>
          <w:color w:val="auto"/>
          <w:sz w:val="24"/>
          <w:szCs w:val="24"/>
        </w:rPr>
        <w:t xml:space="preserve"> % </w:t>
      </w:r>
      <w:r w:rsidRPr="00F6512A">
        <w:rPr>
          <w:color w:val="auto"/>
          <w:sz w:val="24"/>
          <w:szCs w:val="24"/>
        </w:rPr>
        <w:t>(нуль цілих п’ять десятих відсотка) від Договірної ціни за кожний день нерозпочатої роботи. У разі якщо Генеральний підрядник не розпочав роботу протягом 30 (тридцяти) календарних днів, Замовник має право розірвати договір в односторонньому порядку, повідомивши Генерального підрядника за 5 (п’ять) робочих днів.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14.4. При несвоєчасному усуненню (в строки, визначені у письмовій вимозі) недоліків (дефектів), виявлених при виконанні робіт, прийманні-передачі закінчених робіт та в гарантійний строк, Генеральний підрядник сплачує Замовнику пеню в розмірі </w:t>
      </w:r>
      <w:r w:rsidRPr="00511659">
        <w:rPr>
          <w:color w:val="auto"/>
          <w:sz w:val="24"/>
          <w:szCs w:val="24"/>
        </w:rPr>
        <w:t xml:space="preserve">0,002% </w:t>
      </w:r>
      <w:r w:rsidRPr="00F6512A">
        <w:rPr>
          <w:color w:val="auto"/>
          <w:sz w:val="24"/>
          <w:szCs w:val="24"/>
        </w:rPr>
        <w:t>(нуль цілих дві тисячних відсотка) ( від Договірної ціни за кожний день такого прострочення.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14.5. За порушення щомісячних строків виконання робіт наведених в календарному графіку виконання робіт (Додаток №2) Договору (без внесення відповідних змін по договору) та строків закінчення виконання робіт (здачі закінченого об’єкта в експлуатацію), Генеральний підрядник сплачує Замовникові пеню у розмірі </w:t>
      </w:r>
      <w:r w:rsidRPr="00511659">
        <w:rPr>
          <w:color w:val="auto"/>
          <w:sz w:val="24"/>
          <w:szCs w:val="24"/>
        </w:rPr>
        <w:t>0,5</w:t>
      </w:r>
      <w:r w:rsidRPr="00F6512A">
        <w:rPr>
          <w:color w:val="auto"/>
          <w:sz w:val="24"/>
          <w:szCs w:val="24"/>
        </w:rPr>
        <w:t>% (нуль цілих п’ять десятих відсотка) від вартості невиконаних/незакінчених робіт, за кожен день такого прострочення, а за прострочення понад тридцять днів додатково стягується штраф у розмірі 7 % (сім відсотків), за кожен день, від вартості прострочених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14.6. Генеральний підрядник за невиконання пункту 4.4.5. Договору повинен сплатити пеню у розмірі 5% (п’ять відсотків) за кожен день такого прострочення від середньої ринкової вартості виконання відповідних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14.7. У разі несвоєчасного повернення залишку попередньої оплати Генпідрядник сплачує Замовнику пеню у розмірі подвійної облікової ставки Національного банку України, що діяла в період, за який сплачується пеня, за кожен день прострочення до дати повернення залишку авансу на рахунок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14.9. Відповідальність за всі дії субпідрядника (ів), у тому числі майнову відповідальність за шкоду, завдану субпідрядником (ами), несе виключно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14.10. Генеральний 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14.11. У разі порушення строків оплати, Генеральний підрядник має право стягнути з Замовника пеню у розмірі 0,01 % (нуль цілих одна сота відсотка) від суми простроченого платежу за кожний банківський день прострочення, але не більше подвійної облікової ставки НБУ, що діяла у період, за який сплачується пеня. Замовник не відповідає перед Генпідрядником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14.12. Генеральний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виконаних робіт до їх передачі Замовнику по акту приймання-передачу закінчених робіт (Об’єкта).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14.13. Закінчення строку дії Договору не звільняє Сторони від відповідальності за порушення його умов.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Міністерства оборони України Сторони встановили інший розмір процентів: 0% (нуль відсотків) річних.</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14.15. Відповідно до ч. 1 ст. 259 Цивільного кодексу України Сторони встановили іншу тривалість позовної давності - 10 (десять) років.</w:t>
      </w:r>
      <w:bookmarkStart w:id="47" w:name="bookmark12"/>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 порушення Генеральним підрядником умов Договору (зобов’язання) щодо якості виконаних робіт, додатково, стягується штраф у розмірі 25 (двадцяти п’яти) відсотків вартості неякісних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14.17. Замовником надсилаються Генеральному підряднику претензійний лист з вимогою щодо сплати штрафних санкцій, нарахованих згідно п. 13.5, 13.6 даного Договору,  цінним листом із описом вкладенням, надісланого на юридичну адресу Генпідрядника, зазначену в розділі ХІІІ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14.18. Оперативно-господарські санкції, які застосовуються до Генерального підрядника за Договором: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одностороння відмова Замовника від виконання свого зобов'язання, із звільненням її від відповідальності за це - у разі порушення Генеральним підрядником умов Договору, в частині якості, несвоєчасного початку робіт та строків їх виконання;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відмова Замовника від оплати робіт, які виконані Генеральним підрядником неналежним чином або достроково виконані без згоди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відмова Замовника від встановлення на майбутнє договірних відносин з Генеральним підрядником за неналежне виконання ним умов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rPr>
        <w:tab/>
      </w:r>
      <w:r w:rsidRPr="00F6512A">
        <w:rPr>
          <w:color w:val="auto"/>
          <w:sz w:val="24"/>
          <w:szCs w:val="24"/>
        </w:rPr>
        <w:t>14.19.Генеральний підрядник зобов'язується, у разі виявлення контролюючими органами або іншими незалежними експертними організаціями, завищень вартості Робіт,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14.20. Жодна із Сторін не має права передавати свої права та обов’язки за цим Договором третім особам без письмової згоди іншої Сторони.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15. НЕПЕРЕБОРНА СИЛА</w:t>
      </w:r>
      <w:bookmarkEnd w:id="47"/>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15.2. Сторона, виконанню обов’язків якої перешкоджають форс-мажорні обставини (обставини непереборної сили), зобов’язана:</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не пізніше 5 (п’яти) робочих днів з моменту їх настання письмово повідомити про це іншу Сторону;</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w:t>
      </w:r>
    </w:p>
    <w:p w:rsidR="00743ADC" w:rsidRPr="00F6512A" w:rsidRDefault="00743ADC" w:rsidP="00743ADC">
      <w:pPr>
        <w:pStyle w:val="47"/>
        <w:shd w:val="clear" w:color="auto" w:fill="auto"/>
        <w:spacing w:line="240" w:lineRule="auto"/>
        <w:ind w:firstLine="654"/>
        <w:jc w:val="both"/>
        <w:rPr>
          <w:color w:val="auto"/>
          <w:sz w:val="24"/>
          <w:szCs w:val="24"/>
        </w:rPr>
      </w:pPr>
      <w:r w:rsidRPr="00F6512A">
        <w:rPr>
          <w:color w:val="auto"/>
          <w:sz w:val="24"/>
          <w:szCs w:val="24"/>
        </w:rPr>
        <w:t>Повідомлення про настання форс-мажорних обставин має містити дані про час настання і характер обставин непереборної сили.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743ADC" w:rsidRPr="00F6512A" w:rsidRDefault="00743ADC" w:rsidP="00743ADC">
      <w:pPr>
        <w:pStyle w:val="47"/>
        <w:shd w:val="clear" w:color="auto" w:fill="auto"/>
        <w:spacing w:line="240" w:lineRule="auto"/>
        <w:ind w:firstLine="654"/>
        <w:jc w:val="both"/>
        <w:rPr>
          <w:color w:val="auto"/>
          <w:sz w:val="24"/>
          <w:szCs w:val="24"/>
        </w:rPr>
      </w:pPr>
      <w:r w:rsidRPr="00F6512A">
        <w:rPr>
          <w:color w:val="auto"/>
          <w:sz w:val="24"/>
          <w:szCs w:val="24"/>
        </w:rPr>
        <w:t>Доказом виникнення обставин непереборної сили та строку їх дії є сертифікат виданий Торгово-промисловою палатою України (далі по тексту – ТППУкраїни) або регіональною торгово-промисловою палатою (далі по тексту – регіональна ТПП) та інформація про внесення сертифікату до Реєстру сертифікатів надана ТПП України, про засвідчення форс-мажорних обставин (обставин непереборної сили). Сертифікат надається в межах строку повного виконання Сторонами своїх зобов’язань за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15.5.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настання форс-мажорних обставин (обставин непереборної сили) та термін їх дії понад 90 (дев’яносто) календарних днів. У цьому випадку Договір вважається розірваним з дня отримання Стороною повідомлення про відмову іншої Сторони від Договору або з 5 (п’ятого) календарного дня з дати направлення Стороною повідомлення про відмову від Договору залежно від того, яка подія станеться раніше.</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15.6.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15.7.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w:t>
      </w:r>
    </w:p>
    <w:p w:rsidR="00743ADC" w:rsidRPr="00F6512A" w:rsidRDefault="00743ADC" w:rsidP="00743ADC">
      <w:pPr>
        <w:pStyle w:val="Bodytext40"/>
        <w:shd w:val="clear" w:color="auto" w:fill="auto"/>
        <w:spacing w:line="240" w:lineRule="auto"/>
        <w:jc w:val="center"/>
        <w:rPr>
          <w:sz w:val="24"/>
          <w:szCs w:val="24"/>
        </w:rPr>
      </w:pPr>
      <w:r w:rsidRPr="00F6512A">
        <w:rPr>
          <w:sz w:val="24"/>
          <w:szCs w:val="24"/>
        </w:rPr>
        <w:t>(на час дії воєнного стану)</w:t>
      </w:r>
    </w:p>
    <w:p w:rsidR="00743ADC" w:rsidRPr="00F6512A" w:rsidRDefault="00743ADC" w:rsidP="00743ADC">
      <w:pPr>
        <w:pStyle w:val="Bodytext40"/>
        <w:shd w:val="clear" w:color="auto" w:fill="auto"/>
        <w:spacing w:line="240" w:lineRule="auto"/>
        <w:ind w:firstLine="720"/>
        <w:jc w:val="both"/>
        <w:rPr>
          <w:b w:val="0"/>
          <w:bCs w:val="0"/>
          <w:i w:val="0"/>
          <w:iCs w:val="0"/>
          <w:sz w:val="24"/>
          <w:szCs w:val="24"/>
        </w:rPr>
      </w:pPr>
      <w:r w:rsidRPr="00F6512A">
        <w:rPr>
          <w:b w:val="0"/>
          <w:bCs w:val="0"/>
          <w:i w:val="0"/>
          <w:iCs w:val="0"/>
          <w:sz w:val="24"/>
          <w:szCs w:val="24"/>
        </w:rPr>
        <w:t>15.8.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повинні вчинятися Сторонами дії на виконання умов Договору, знищення безпосередньо об’єктів Сторін тощо) під час дії правового режиму воєнного стану, що буде підтверджено документами, які надаються відповідним уповноваженим органом.</w:t>
      </w:r>
      <w:bookmarkStart w:id="48" w:name="bookmark13"/>
    </w:p>
    <w:p w:rsidR="00743ADC" w:rsidRPr="00F6512A" w:rsidRDefault="00743ADC" w:rsidP="00743ADC">
      <w:pPr>
        <w:pStyle w:val="Bodytext40"/>
        <w:shd w:val="clear" w:color="auto" w:fill="auto"/>
        <w:spacing w:line="240" w:lineRule="auto"/>
        <w:ind w:firstLine="720"/>
        <w:jc w:val="both"/>
        <w:rPr>
          <w:i w:val="0"/>
          <w:iCs w:val="0"/>
          <w:sz w:val="24"/>
          <w:szCs w:val="24"/>
        </w:rPr>
      </w:pPr>
    </w:p>
    <w:p w:rsidR="00743ADC" w:rsidRPr="00F6512A" w:rsidRDefault="00743ADC" w:rsidP="00743ADC">
      <w:pPr>
        <w:pStyle w:val="Bodytext40"/>
        <w:shd w:val="clear" w:color="auto" w:fill="auto"/>
        <w:spacing w:line="240" w:lineRule="auto"/>
        <w:ind w:firstLine="720"/>
        <w:jc w:val="center"/>
        <w:rPr>
          <w:rStyle w:val="Heading10"/>
          <w:i w:val="0"/>
          <w:iCs w:val="0"/>
        </w:rPr>
      </w:pPr>
      <w:r w:rsidRPr="00F6512A">
        <w:rPr>
          <w:i w:val="0"/>
          <w:iCs w:val="0"/>
          <w:sz w:val="24"/>
          <w:szCs w:val="24"/>
        </w:rPr>
        <w:t xml:space="preserve">16. </w:t>
      </w:r>
      <w:r>
        <w:rPr>
          <w:i w:val="0"/>
          <w:iCs w:val="0"/>
          <w:sz w:val="24"/>
          <w:szCs w:val="24"/>
        </w:rPr>
        <w:t xml:space="preserve">АНТИКОРУПЦІЙНЕ </w:t>
      </w:r>
      <w:r w:rsidRPr="00F6512A">
        <w:rPr>
          <w:i w:val="0"/>
          <w:iCs w:val="0"/>
          <w:sz w:val="24"/>
          <w:szCs w:val="24"/>
        </w:rPr>
        <w:t xml:space="preserve">ЗАСТЕРЕЖЕННЯ. </w:t>
      </w:r>
      <w:bookmarkEnd w:id="48"/>
    </w:p>
    <w:p w:rsidR="00743ADC" w:rsidRPr="00743ADC" w:rsidRDefault="00743ADC" w:rsidP="00743ADC">
      <w:pPr>
        <w:tabs>
          <w:tab w:val="left" w:pos="1440"/>
        </w:tabs>
        <w:ind w:left="1" w:firstLineChars="272" w:firstLine="653"/>
        <w:jc w:val="both"/>
        <w:rPr>
          <w:rFonts w:ascii="Times New Roman" w:hAnsi="Times New Roman" w:cs="Times New Roman"/>
          <w:lang w:val="uk-UA"/>
        </w:rPr>
      </w:pPr>
      <w:bookmarkStart w:id="49" w:name="bookmark14"/>
      <w:r w:rsidRPr="00743ADC">
        <w:rPr>
          <w:rFonts w:ascii="Times New Roman" w:hAnsi="Times New Roman" w:cs="Times New Roman"/>
          <w:lang w:val="uk-UA"/>
        </w:rPr>
        <w:t>16.1.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“Антикорупційне законодавство”:</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1700-VII від 14.10.2014 “Про запобігання корупції”;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361-IX від 6 грудня 2019 року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Закон України № 1644-VII від 14.10.2014 “Про санкції”;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будь-які законодавчі та підзаконні акти, що відображають положення Конвенції ООН про протидію корупції (United Nation Convention against Corruption), прийнятої Генеральною Асамблеєю ООН (Резолюція 58/4 від 31 жовтня 2003 р.).</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16.4. Сторони договору зобов’язані у строк 5 (п’ять)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17. СТРОК ДІЇ ДОГОВОРУ</w:t>
      </w:r>
      <w:bookmarkEnd w:id="4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17.1. Даний Договір набирає чинності з дати його підписання та діє до ___.____.202__ року, включно, а в частині невиконаних зобов’язань та розрахунків - до їх повного виконання.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17.2. В будь-якому випадку строк дії Договору продовжується до повного виконання Сторонами своїх зобов’язань згідно умов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17.3. Закінчення строку Договору не звільняє Сторони від відповідальності за його порушення, яке мало місце під час дії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17.4.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bookmarkStart w:id="50" w:name="bookmark15"/>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18. ІНШІ УМОВИ</w:t>
      </w:r>
      <w:bookmarkEnd w:id="50"/>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18.1. Цей Договір складений при повному розумінні Сторонами його умов та термінології українською мовою, у 3 (трьох) автентичних примірниках, що мають однакову зобов’язальну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 яка з дати підписання є невід’ємною частиною даного Договору.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18.2. Усі повідомлення між Сторонами здійснюються у письмовій формі, направляються адресатові рекомендованим або цінним листом або вручаються під розписку.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 xml:space="preserve">18.3. Сторони несуть повну відповідальність за правильність вказаних ними у цьому Договорі реквізитів та зобов'язуються в 5 (п’яти) денний строк повідомити іншу Сторону про їх зміну засобами 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Договорі. </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18.4. Зміни та доповнення до даного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 (за наявності).</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18.5. 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18.6.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цінним листом з описом вкладення через засоби поштового зв’язку України за фактичною адресою, зазначеною у Договорі.</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18.7. 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18.8.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18.9. Будь-які повідомлення, претензії, що направляються Сторонами у зв'язку з даним Договором, повинні надаватися належним чином відповідній Стороні виключно в письмовому (паперовому) вигляді. Сторони досягли згоди, що датою повідомлення належним чином Сторін одна одну є день отримання Стороною-адресатом за її адресою, що зазначена у реквізитах Сторін даного Договору поштового рекомендованого відправлення (факт отримання якого адресатом підтверджує відповідний документ від підприємства поштового зв’язку), або день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 xml:space="preserve">18.10. Сторони домовилися, що використання факсимільного підпису (факсиміле) керівника при оформленні документів є недопустимим. У разі використання/проставляння факсиміле на документах, вони не матимуть завідомо юридичної сили. </w:t>
      </w:r>
    </w:p>
    <w:p w:rsidR="00743ADC" w:rsidRPr="00F6512A" w:rsidRDefault="00743ADC" w:rsidP="00743ADC">
      <w:pPr>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18.11. З усіх питань, що не врегульовані та не передбачені даним Договором, Сторони керуються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19. ДОДАТКИ ДО ДОГОВОРУ</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 Невід’ємною частиною цього Договору є:</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19.1.1. Додаток №1 - Договірна ціна;</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19.1.2. Додаток №2 - Календарний графік виконання робіт;</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19.1.3. Додаток №3 - План фінансування будівництва.</w:t>
      </w:r>
    </w:p>
    <w:p w:rsidR="00743ADC" w:rsidRPr="00F6512A" w:rsidRDefault="00743ADC" w:rsidP="00743ADC">
      <w:pPr>
        <w:pStyle w:val="47"/>
        <w:shd w:val="clear" w:color="auto" w:fill="auto"/>
        <w:spacing w:line="240" w:lineRule="auto"/>
        <w:ind w:firstLine="709"/>
        <w:jc w:val="left"/>
        <w:rPr>
          <w:color w:val="auto"/>
          <w:sz w:val="24"/>
          <w:szCs w:val="24"/>
        </w:rPr>
      </w:pPr>
    </w:p>
    <w:p w:rsidR="00743ADC" w:rsidRPr="00F6512A" w:rsidRDefault="00743ADC" w:rsidP="00743ADC">
      <w:pPr>
        <w:pStyle w:val="47"/>
        <w:shd w:val="clear" w:color="auto" w:fill="auto"/>
        <w:tabs>
          <w:tab w:val="left" w:pos="5545"/>
        </w:tabs>
        <w:spacing w:line="240" w:lineRule="auto"/>
        <w:ind w:firstLine="360"/>
        <w:jc w:val="center"/>
        <w:rPr>
          <w:b/>
          <w:bCs/>
          <w:color w:val="auto"/>
          <w:sz w:val="24"/>
          <w:szCs w:val="24"/>
        </w:rPr>
      </w:pPr>
      <w:r w:rsidRPr="00F6512A">
        <w:rPr>
          <w:b/>
          <w:bCs/>
          <w:color w:val="auto"/>
          <w:sz w:val="24"/>
          <w:szCs w:val="24"/>
        </w:rPr>
        <w:t xml:space="preserve">20. МІСЦЕЗНАХОДЖЕННЯ ТА БАНКІВСЬКІ РЕКВІЗИТИ СТОРІН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961"/>
      </w:tblGrid>
      <w:tr w:rsidR="00743ADC" w:rsidRPr="00F6512A" w:rsidTr="00353758">
        <w:tc>
          <w:tcPr>
            <w:tcW w:w="5382" w:type="dxa"/>
          </w:tcPr>
          <w:p w:rsidR="00743ADC" w:rsidRPr="00F6512A" w:rsidRDefault="00743ADC" w:rsidP="00743ADC">
            <w:pPr>
              <w:pStyle w:val="36"/>
              <w:rPr>
                <w:b/>
                <w:bCs/>
              </w:rPr>
            </w:pPr>
            <w:r w:rsidRPr="00F6512A">
              <w:rPr>
                <w:b/>
                <w:bCs/>
                <w:lang w:bidi="uk-UA"/>
              </w:rPr>
              <w:t>ЗАМОВНИК:</w:t>
            </w:r>
          </w:p>
        </w:tc>
        <w:tc>
          <w:tcPr>
            <w:tcW w:w="4961" w:type="dxa"/>
          </w:tcPr>
          <w:p w:rsidR="00743ADC" w:rsidRPr="00F6512A" w:rsidRDefault="00743ADC" w:rsidP="00743ADC">
            <w:pPr>
              <w:pStyle w:val="36"/>
              <w:ind w:left="34"/>
              <w:rPr>
                <w:b/>
                <w:bCs/>
              </w:rPr>
            </w:pPr>
            <w:r w:rsidRPr="00F6512A">
              <w:rPr>
                <w:b/>
                <w:bCs/>
              </w:rPr>
              <w:t>ГЕНЕРАЛЬНИЙ ПІДРЯДНИК:</w:t>
            </w:r>
          </w:p>
        </w:tc>
      </w:tr>
      <w:tr w:rsidR="00743ADC" w:rsidRPr="00F6512A" w:rsidTr="00353758">
        <w:trPr>
          <w:trHeight w:val="1124"/>
        </w:trPr>
        <w:tc>
          <w:tcPr>
            <w:tcW w:w="5382" w:type="dxa"/>
          </w:tcPr>
          <w:p w:rsidR="00743ADC" w:rsidRPr="00F6512A" w:rsidRDefault="00743ADC" w:rsidP="00743ADC">
            <w:pPr>
              <w:tabs>
                <w:tab w:val="left" w:leader="underscore" w:pos="2842"/>
              </w:tabs>
              <w:rPr>
                <w:rFonts w:ascii="Times New Roman" w:hAnsi="Times New Roman" w:cs="Times New Roman"/>
                <w:b/>
                <w:bCs/>
              </w:rPr>
            </w:pPr>
            <w:r w:rsidRPr="00F6512A">
              <w:rPr>
                <w:rFonts w:ascii="Times New Roman" w:hAnsi="Times New Roman" w:cs="Times New Roman"/>
                <w:b/>
                <w:bCs/>
              </w:rPr>
              <w:t>Південне управління замовника робіт</w:t>
            </w:r>
          </w:p>
          <w:p w:rsidR="00743ADC" w:rsidRPr="00F6512A" w:rsidRDefault="00353758" w:rsidP="00743ADC">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 xml:space="preserve">ЄДРПОУ </w:t>
            </w:r>
            <w:r w:rsidR="00743ADC" w:rsidRPr="00F6512A">
              <w:rPr>
                <w:rFonts w:ascii="Times New Roman" w:eastAsia="Corbel" w:hAnsi="Times New Roman" w:cs="Times New Roman"/>
              </w:rPr>
              <w:t>26637930</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 xml:space="preserve">Юридична адреса: 65058, м. Одеса, </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вул. Армійська, 18</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Фактична адреса: 65058, м. Одеса</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вул. Армійська, 18</w:t>
            </w:r>
          </w:p>
          <w:p w:rsidR="00743ADC" w:rsidRPr="00F6512A" w:rsidRDefault="00353758" w:rsidP="00743ADC">
            <w:pPr>
              <w:tabs>
                <w:tab w:val="left" w:leader="underscore" w:pos="2842"/>
              </w:tabs>
              <w:rPr>
                <w:rFonts w:ascii="Times New Roman" w:eastAsia="Corbel" w:hAnsi="Times New Roman" w:cs="Times New Roman"/>
                <w:sz w:val="20"/>
                <w:szCs w:val="20"/>
              </w:rPr>
            </w:pPr>
            <w:r w:rsidRPr="00353758">
              <w:rPr>
                <w:rFonts w:eastAsia="Corbel"/>
                <w:lang w:val="en-US" w:eastAsia="uk-UA" w:bidi="uk-UA"/>
              </w:rPr>
              <w:t>IBAN</w:t>
            </w:r>
            <w:r>
              <w:rPr>
                <w:b/>
                <w:color w:val="000000" w:themeColor="text1"/>
                <w:sz w:val="23"/>
                <w:szCs w:val="23"/>
              </w:rPr>
              <w:t xml:space="preserve"> </w:t>
            </w:r>
            <w:r w:rsidR="00743ADC" w:rsidRPr="00F6512A">
              <w:rPr>
                <w:rFonts w:ascii="Times New Roman" w:eastAsia="Corbel" w:hAnsi="Times New Roman" w:cs="Times New Roman"/>
                <w:sz w:val="22"/>
                <w:szCs w:val="22"/>
              </w:rPr>
              <w:t>UA748201720343160001000022635</w:t>
            </w:r>
          </w:p>
          <w:p w:rsidR="00743ADC" w:rsidRPr="00F6512A" w:rsidRDefault="00353758" w:rsidP="00743ADC">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w:t>
            </w:r>
            <w:r w:rsidR="00743ADC" w:rsidRPr="00F6512A">
              <w:rPr>
                <w:rFonts w:ascii="Times New Roman" w:eastAsia="Corbel" w:hAnsi="Times New Roman" w:cs="Times New Roman"/>
                <w:sz w:val="22"/>
                <w:szCs w:val="22"/>
              </w:rPr>
              <w:t xml:space="preserve"> UA908201720343151001200022635</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 xml:space="preserve">банк в Держказначейській службі України в </w:t>
            </w:r>
          </w:p>
          <w:p w:rsidR="00743ADC" w:rsidRPr="00743ADC" w:rsidRDefault="00743ADC" w:rsidP="00743ADC">
            <w:pPr>
              <w:tabs>
                <w:tab w:val="left" w:leader="underscore" w:pos="2842"/>
              </w:tabs>
              <w:rPr>
                <w:rFonts w:ascii="Times New Roman" w:eastAsia="Corbel" w:hAnsi="Times New Roman" w:cs="Times New Roman"/>
                <w:lang w:val="en-US"/>
              </w:rPr>
            </w:pPr>
            <w:r w:rsidRPr="00F6512A">
              <w:rPr>
                <w:rFonts w:ascii="Times New Roman" w:eastAsia="Corbel" w:hAnsi="Times New Roman" w:cs="Times New Roman"/>
              </w:rPr>
              <w:t>м</w:t>
            </w:r>
            <w:r w:rsidRPr="00743ADC">
              <w:rPr>
                <w:rFonts w:ascii="Times New Roman" w:eastAsia="Corbel" w:hAnsi="Times New Roman" w:cs="Times New Roman"/>
                <w:lang w:val="en-US"/>
              </w:rPr>
              <w:t xml:space="preserve">. </w:t>
            </w:r>
            <w:r w:rsidRPr="00F6512A">
              <w:rPr>
                <w:rFonts w:ascii="Times New Roman" w:eastAsia="Corbel" w:hAnsi="Times New Roman" w:cs="Times New Roman"/>
              </w:rPr>
              <w:t>Києві</w:t>
            </w:r>
            <w:r w:rsidRPr="00743ADC">
              <w:rPr>
                <w:rFonts w:ascii="Times New Roman" w:eastAsia="Corbel" w:hAnsi="Times New Roman" w:cs="Times New Roman"/>
                <w:lang w:val="en-US"/>
              </w:rPr>
              <w:t xml:space="preserve">, </w:t>
            </w:r>
            <w:r w:rsidRPr="00F6512A">
              <w:rPr>
                <w:rFonts w:ascii="Times New Roman" w:eastAsia="Corbel" w:hAnsi="Times New Roman" w:cs="Times New Roman"/>
              </w:rPr>
              <w:t>МФО</w:t>
            </w:r>
            <w:r w:rsidRPr="00743ADC">
              <w:rPr>
                <w:rFonts w:ascii="Times New Roman" w:eastAsia="Corbel" w:hAnsi="Times New Roman" w:cs="Times New Roman"/>
                <w:lang w:val="en-US"/>
              </w:rPr>
              <w:t xml:space="preserve"> 820172</w:t>
            </w:r>
          </w:p>
          <w:p w:rsidR="00743ADC" w:rsidRPr="00743ADC" w:rsidRDefault="00353758" w:rsidP="00743ADC">
            <w:pPr>
              <w:tabs>
                <w:tab w:val="left" w:leader="underscore" w:pos="2842"/>
              </w:tabs>
              <w:rPr>
                <w:rFonts w:ascii="Times New Roman" w:hAnsi="Times New Roman" w:cs="Times New Roman"/>
                <w:lang w:val="en-US"/>
              </w:rPr>
            </w:pPr>
            <w:r>
              <w:rPr>
                <w:rFonts w:ascii="Times New Roman" w:eastAsia="Corbel" w:hAnsi="Times New Roman" w:cs="Times New Roman"/>
                <w:lang w:val="en-US"/>
              </w:rPr>
              <w:t>e-</w:t>
            </w:r>
            <w:r w:rsidR="00743ADC" w:rsidRPr="00743ADC">
              <w:rPr>
                <w:rFonts w:ascii="Times New Roman" w:eastAsia="Corbel" w:hAnsi="Times New Roman" w:cs="Times New Roman"/>
                <w:lang w:val="en-US"/>
              </w:rPr>
              <w:t xml:space="preserve">mail: </w:t>
            </w:r>
            <w:hyperlink r:id="rId21" w:history="1">
              <w:r w:rsidR="00743ADC" w:rsidRPr="00743ADC">
                <w:rPr>
                  <w:rFonts w:ascii="Times New Roman" w:eastAsia="Corbel" w:hAnsi="Times New Roman" w:cs="Times New Roman"/>
                  <w:lang w:val="en-US"/>
                </w:rPr>
                <w:t>puzrfeu@ukr.net</w:t>
              </w:r>
            </w:hyperlink>
          </w:p>
        </w:tc>
        <w:tc>
          <w:tcPr>
            <w:tcW w:w="4961" w:type="dxa"/>
          </w:tcPr>
          <w:p w:rsidR="00743ADC" w:rsidRPr="00F6512A" w:rsidRDefault="00353758" w:rsidP="00743ADC">
            <w:pPr>
              <w:pStyle w:val="Style3"/>
              <w:spacing w:line="240" w:lineRule="auto"/>
              <w:ind w:left="34" w:firstLine="0"/>
              <w:jc w:val="left"/>
              <w:rPr>
                <w:bCs/>
                <w:lang w:val="uk-UA"/>
              </w:rPr>
            </w:pPr>
            <w:r>
              <w:rPr>
                <w:bCs/>
                <w:lang w:val="uk-UA"/>
              </w:rPr>
              <w:t>(Назва)</w:t>
            </w:r>
          </w:p>
          <w:p w:rsidR="00353758" w:rsidRPr="00353758" w:rsidRDefault="00353758" w:rsidP="00743ADC">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rsidP="00743ADC">
            <w:pPr>
              <w:pStyle w:val="Style3"/>
              <w:spacing w:line="240" w:lineRule="auto"/>
              <w:ind w:left="34" w:firstLine="0"/>
              <w:jc w:val="left"/>
              <w:rPr>
                <w:bCs/>
                <w:lang w:val="uk-UA"/>
              </w:rPr>
            </w:pPr>
          </w:p>
          <w:p w:rsidR="00743ADC" w:rsidRPr="00F6512A" w:rsidRDefault="00743ADC" w:rsidP="00743ADC">
            <w:pPr>
              <w:pStyle w:val="Style3"/>
              <w:spacing w:line="240" w:lineRule="auto"/>
              <w:ind w:left="34" w:firstLine="0"/>
              <w:jc w:val="left"/>
              <w:rPr>
                <w:bCs/>
                <w:lang w:val="uk-UA"/>
              </w:rPr>
            </w:pPr>
            <w:r w:rsidRPr="00F6512A">
              <w:rPr>
                <w:bCs/>
                <w:lang w:val="uk-UA"/>
              </w:rPr>
              <w:t xml:space="preserve">Адреса: </w:t>
            </w:r>
            <w:r w:rsidR="00E53D67">
              <w:rPr>
                <w:bCs/>
                <w:lang w:val="uk-UA"/>
              </w:rPr>
              <w:t>____________________________</w:t>
            </w:r>
          </w:p>
          <w:p w:rsidR="00743ADC" w:rsidRPr="00F6512A" w:rsidRDefault="00743ADC" w:rsidP="00743ADC">
            <w:pPr>
              <w:pStyle w:val="Style3"/>
              <w:spacing w:line="240" w:lineRule="auto"/>
              <w:ind w:left="34" w:firstLine="0"/>
              <w:jc w:val="left"/>
              <w:rPr>
                <w:bCs/>
                <w:lang w:val="uk-UA"/>
              </w:rPr>
            </w:pPr>
          </w:p>
          <w:p w:rsidR="00743ADC" w:rsidRPr="00F6512A" w:rsidRDefault="00353758" w:rsidP="00743ADC">
            <w:pPr>
              <w:pStyle w:val="Style3"/>
              <w:spacing w:line="240" w:lineRule="auto"/>
              <w:ind w:left="34" w:firstLine="0"/>
              <w:jc w:val="left"/>
              <w:rPr>
                <w:bCs/>
                <w:lang w:val="uk-UA"/>
              </w:rPr>
            </w:pPr>
            <w:r>
              <w:rPr>
                <w:bCs/>
                <w:lang w:val="uk-UA"/>
              </w:rPr>
              <w:t>IBAN</w:t>
            </w:r>
            <w:r w:rsidR="00743ADC" w:rsidRPr="00F6512A">
              <w:rPr>
                <w:bCs/>
                <w:lang w:val="uk-UA"/>
              </w:rPr>
              <w:t xml:space="preserve"> </w:t>
            </w:r>
            <w:r w:rsidR="00E53D67">
              <w:rPr>
                <w:bCs/>
                <w:lang w:val="uk-UA"/>
              </w:rPr>
              <w:t>________________________________</w:t>
            </w:r>
          </w:p>
          <w:p w:rsidR="00743ADC" w:rsidRDefault="00743ADC" w:rsidP="00743ADC">
            <w:pPr>
              <w:pStyle w:val="Style3"/>
              <w:spacing w:line="240" w:lineRule="auto"/>
              <w:ind w:left="34" w:firstLine="0"/>
              <w:jc w:val="left"/>
              <w:rPr>
                <w:bCs/>
                <w:lang w:val="uk-UA"/>
              </w:rPr>
            </w:pPr>
            <w:r w:rsidRPr="00F6512A">
              <w:rPr>
                <w:bCs/>
                <w:lang w:val="uk-UA"/>
              </w:rPr>
              <w:t xml:space="preserve">у </w:t>
            </w:r>
            <w:r w:rsidR="00E53D67">
              <w:rPr>
                <w:bCs/>
                <w:lang w:val="uk-UA"/>
              </w:rPr>
              <w:t>_________________________________</w:t>
            </w:r>
            <w:r w:rsidRPr="00F6512A">
              <w:rPr>
                <w:bCs/>
                <w:lang w:val="uk-UA"/>
              </w:rPr>
              <w:t xml:space="preserve"> </w:t>
            </w:r>
          </w:p>
          <w:p w:rsidR="00353758" w:rsidRPr="00F6512A" w:rsidRDefault="00353758" w:rsidP="00743ADC">
            <w:pPr>
              <w:pStyle w:val="Style3"/>
              <w:spacing w:line="240" w:lineRule="auto"/>
              <w:ind w:left="34" w:firstLine="0"/>
              <w:jc w:val="left"/>
              <w:rPr>
                <w:bCs/>
                <w:lang w:val="uk-UA"/>
              </w:rPr>
            </w:pPr>
          </w:p>
          <w:p w:rsidR="00743ADC" w:rsidRDefault="00743ADC" w:rsidP="00743ADC">
            <w:pPr>
              <w:pStyle w:val="Style3"/>
              <w:spacing w:line="240" w:lineRule="auto"/>
              <w:ind w:left="34" w:firstLine="0"/>
              <w:jc w:val="left"/>
              <w:rPr>
                <w:bCs/>
                <w:lang w:val="uk-UA"/>
              </w:rPr>
            </w:pPr>
            <w:r w:rsidRPr="00F6512A">
              <w:rPr>
                <w:bCs/>
                <w:lang w:val="uk-UA"/>
              </w:rPr>
              <w:t xml:space="preserve">ІПН </w:t>
            </w:r>
            <w:r w:rsidR="00E53D67">
              <w:rPr>
                <w:bCs/>
                <w:lang w:val="uk-UA"/>
              </w:rPr>
              <w:t>_______________________________</w:t>
            </w:r>
          </w:p>
          <w:p w:rsidR="00353758" w:rsidRDefault="00353758" w:rsidP="00743ADC">
            <w:pPr>
              <w:pStyle w:val="Style3"/>
              <w:spacing w:line="240" w:lineRule="auto"/>
              <w:ind w:left="34" w:firstLine="0"/>
              <w:jc w:val="left"/>
              <w:rPr>
                <w:bCs/>
                <w:lang w:val="uk-UA"/>
              </w:rPr>
            </w:pPr>
          </w:p>
          <w:p w:rsidR="00353758" w:rsidRDefault="00353758" w:rsidP="00353758">
            <w:pPr>
              <w:pStyle w:val="Style3"/>
              <w:spacing w:line="240" w:lineRule="auto"/>
              <w:ind w:left="34" w:firstLine="0"/>
              <w:jc w:val="left"/>
              <w:rPr>
                <w:bCs/>
                <w:lang w:val="uk-UA"/>
              </w:rPr>
            </w:pPr>
            <w:r w:rsidRPr="00F6512A">
              <w:rPr>
                <w:bCs/>
                <w:lang w:val="uk-UA"/>
              </w:rPr>
              <w:t xml:space="preserve">тел: </w:t>
            </w:r>
            <w:r>
              <w:rPr>
                <w:bCs/>
                <w:lang w:val="uk-UA"/>
              </w:rPr>
              <w:t>_______________________________</w:t>
            </w:r>
          </w:p>
          <w:p w:rsidR="00353758" w:rsidRDefault="00353758" w:rsidP="00353758">
            <w:pPr>
              <w:pStyle w:val="Style3"/>
              <w:spacing w:line="240" w:lineRule="auto"/>
              <w:ind w:left="34" w:firstLine="0"/>
              <w:jc w:val="left"/>
              <w:rPr>
                <w:rFonts w:eastAsia="Corbel"/>
                <w:lang w:val="en-US"/>
              </w:rPr>
            </w:pPr>
          </w:p>
          <w:p w:rsidR="00353758" w:rsidRPr="00353758" w:rsidRDefault="00353758" w:rsidP="00353758">
            <w:pPr>
              <w:pStyle w:val="Style3"/>
              <w:spacing w:line="240" w:lineRule="auto"/>
              <w:ind w:left="34" w:firstLine="0"/>
              <w:jc w:val="left"/>
              <w:rPr>
                <w:bCs/>
                <w:lang w:val="uk-UA"/>
              </w:rPr>
            </w:pPr>
            <w:r>
              <w:rPr>
                <w:rFonts w:eastAsia="Corbel"/>
                <w:lang w:val="en-US"/>
              </w:rPr>
              <w:t>e-</w:t>
            </w:r>
            <w:r w:rsidRPr="00743ADC">
              <w:rPr>
                <w:rFonts w:eastAsia="Corbel"/>
                <w:lang w:val="en-US"/>
              </w:rPr>
              <w:t>mail:</w:t>
            </w:r>
            <w:r>
              <w:rPr>
                <w:rFonts w:eastAsia="Corbel"/>
                <w:lang w:val="uk-UA"/>
              </w:rPr>
              <w:t xml:space="preserve"> _____________________________</w:t>
            </w:r>
          </w:p>
          <w:p w:rsidR="00353758" w:rsidRPr="00F6512A" w:rsidRDefault="00353758" w:rsidP="00743ADC">
            <w:pPr>
              <w:pStyle w:val="Style3"/>
              <w:spacing w:line="240" w:lineRule="auto"/>
              <w:ind w:left="34" w:firstLine="0"/>
              <w:jc w:val="left"/>
              <w:rPr>
                <w:bCs/>
                <w:lang w:val="uk-UA"/>
              </w:rPr>
            </w:pPr>
          </w:p>
        </w:tc>
      </w:tr>
      <w:tr w:rsidR="00743ADC" w:rsidRPr="00F6512A" w:rsidTr="00353758">
        <w:tc>
          <w:tcPr>
            <w:tcW w:w="5382" w:type="dxa"/>
          </w:tcPr>
          <w:p w:rsidR="00743ADC" w:rsidRPr="00F6512A" w:rsidRDefault="00743ADC" w:rsidP="00743ADC">
            <w:pPr>
              <w:jc w:val="both"/>
              <w:rPr>
                <w:rFonts w:ascii="Times New Roman" w:hAnsi="Times New Roman" w:cs="Times New Roman"/>
              </w:rPr>
            </w:pPr>
            <w:r w:rsidRPr="00F6512A">
              <w:rPr>
                <w:rFonts w:ascii="Times New Roman" w:hAnsi="Times New Roman" w:cs="Times New Roman"/>
                <w:b/>
                <w:bCs/>
              </w:rPr>
              <w:t>Замовник:</w:t>
            </w:r>
          </w:p>
          <w:p w:rsidR="00432CA9" w:rsidRPr="00432CA9" w:rsidRDefault="00432CA9" w:rsidP="00743ADC">
            <w:pPr>
              <w:ind w:right="-424"/>
              <w:jc w:val="both"/>
              <w:rPr>
                <w:rFonts w:ascii="Times New Roman" w:hAnsi="Times New Roman" w:cs="Times New Roman"/>
                <w:lang w:val="uk-UA"/>
              </w:rPr>
            </w:pPr>
            <w:r>
              <w:rPr>
                <w:rFonts w:ascii="Times New Roman" w:hAnsi="Times New Roman" w:cs="Times New Roman"/>
                <w:lang w:val="uk-UA"/>
              </w:rPr>
              <w:t>Посада</w:t>
            </w:r>
          </w:p>
          <w:p w:rsidR="00432CA9" w:rsidRDefault="00432CA9" w:rsidP="00743ADC">
            <w:pPr>
              <w:ind w:right="-424"/>
              <w:jc w:val="both"/>
              <w:rPr>
                <w:rFonts w:ascii="Times New Roman" w:hAnsi="Times New Roman" w:cs="Times New Roman"/>
              </w:rPr>
            </w:pPr>
          </w:p>
          <w:p w:rsidR="00743ADC" w:rsidRPr="00432CA9" w:rsidRDefault="00743ADC" w:rsidP="00743ADC">
            <w:pPr>
              <w:ind w:right="-424"/>
              <w:jc w:val="both"/>
              <w:rPr>
                <w:rFonts w:ascii="Times New Roman" w:hAnsi="Times New Roman" w:cs="Times New Roman"/>
                <w:lang w:val="uk-UA"/>
              </w:rPr>
            </w:pPr>
            <w:r w:rsidRPr="00F6512A">
              <w:rPr>
                <w:rFonts w:ascii="Times New Roman" w:hAnsi="Times New Roman" w:cs="Times New Roman"/>
              </w:rPr>
              <w:t>_____________</w:t>
            </w:r>
            <w:r w:rsidR="00432CA9">
              <w:rPr>
                <w:rFonts w:ascii="Times New Roman" w:hAnsi="Times New Roman" w:cs="Times New Roman"/>
                <w:lang w:val="uk-UA"/>
              </w:rPr>
              <w:t xml:space="preserve"> (П.І.Б.)</w:t>
            </w:r>
          </w:p>
          <w:p w:rsidR="00743ADC" w:rsidRPr="00F6512A" w:rsidRDefault="00353758" w:rsidP="00743ADC">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sidR="00743ADC" w:rsidRPr="00F6512A">
              <w:rPr>
                <w:rFonts w:ascii="Times New Roman" w:hAnsi="Times New Roman" w:cs="Times New Roman"/>
              </w:rPr>
              <w:t xml:space="preserve"> р.</w:t>
            </w:r>
          </w:p>
          <w:p w:rsidR="00743ADC" w:rsidRPr="00F6512A" w:rsidRDefault="00743ADC" w:rsidP="00743ADC">
            <w:pPr>
              <w:pStyle w:val="36"/>
              <w:rPr>
                <w:b/>
                <w:bCs/>
              </w:rPr>
            </w:pPr>
            <w:r w:rsidRPr="00F6512A">
              <w:t>м.п.</w:t>
            </w:r>
          </w:p>
        </w:tc>
        <w:tc>
          <w:tcPr>
            <w:tcW w:w="4961" w:type="dxa"/>
          </w:tcPr>
          <w:p w:rsidR="00743ADC" w:rsidRPr="00E53D67" w:rsidRDefault="00743ADC" w:rsidP="00E53D67">
            <w:pPr>
              <w:pStyle w:val="1"/>
              <w:numPr>
                <w:ilvl w:val="0"/>
                <w:numId w:val="0"/>
              </w:numPr>
              <w:jc w:val="both"/>
              <w:rPr>
                <w:rFonts w:ascii="Times New Roman" w:hAnsi="Times New Roman"/>
                <w:b/>
                <w:lang w:val="uk-UA"/>
              </w:rPr>
            </w:pPr>
            <w:r w:rsidRPr="00E53D67">
              <w:rPr>
                <w:rFonts w:ascii="Times New Roman" w:hAnsi="Times New Roman"/>
                <w:b/>
                <w:lang w:val="uk-UA"/>
              </w:rPr>
              <w:t>Генеральний підрядник:</w:t>
            </w:r>
          </w:p>
          <w:p w:rsidR="00743ADC" w:rsidRPr="00432CA9" w:rsidRDefault="00432CA9" w:rsidP="00743ADC">
            <w:pPr>
              <w:ind w:left="34"/>
              <w:jc w:val="both"/>
              <w:rPr>
                <w:rFonts w:ascii="Times New Roman" w:hAnsi="Times New Roman" w:cs="Times New Roman"/>
                <w:lang w:val="uk-UA"/>
              </w:rPr>
            </w:pPr>
            <w:r>
              <w:rPr>
                <w:rFonts w:ascii="Times New Roman" w:hAnsi="Times New Roman" w:cs="Times New Roman"/>
                <w:lang w:val="uk-UA"/>
              </w:rPr>
              <w:t>Посада</w:t>
            </w:r>
          </w:p>
          <w:p w:rsidR="00743ADC" w:rsidRPr="00F6512A" w:rsidRDefault="00743ADC" w:rsidP="00743ADC">
            <w:pPr>
              <w:ind w:left="34"/>
              <w:jc w:val="both"/>
              <w:rPr>
                <w:rFonts w:ascii="Times New Roman" w:hAnsi="Times New Roman" w:cs="Times New Roman"/>
              </w:rPr>
            </w:pPr>
          </w:p>
          <w:p w:rsidR="00743ADC" w:rsidRPr="00F6512A" w:rsidRDefault="00432CA9" w:rsidP="00743ADC">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743ADC" w:rsidRPr="00F6512A" w:rsidRDefault="00353758" w:rsidP="00743ADC">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sidR="00743ADC" w:rsidRPr="00F6512A">
              <w:rPr>
                <w:rFonts w:ascii="Times New Roman" w:hAnsi="Times New Roman" w:cs="Times New Roman"/>
              </w:rPr>
              <w:t xml:space="preserve"> р.</w:t>
            </w:r>
          </w:p>
          <w:p w:rsidR="00743ADC" w:rsidRPr="00F6512A" w:rsidRDefault="00743ADC" w:rsidP="00743ADC">
            <w:pPr>
              <w:pStyle w:val="36"/>
              <w:ind w:left="34"/>
              <w:rPr>
                <w:b/>
                <w:bCs/>
              </w:rPr>
            </w:pPr>
            <w:r w:rsidRPr="00F6512A">
              <w:t>м.п.</w:t>
            </w:r>
          </w:p>
        </w:tc>
      </w:tr>
    </w:tbl>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Default="00743ADC" w:rsidP="00E53D67">
      <w:pPr>
        <w:pStyle w:val="47"/>
        <w:shd w:val="clear" w:color="auto" w:fill="auto"/>
        <w:tabs>
          <w:tab w:val="left" w:leader="underscore" w:pos="3178"/>
        </w:tabs>
        <w:spacing w:line="240" w:lineRule="auto"/>
        <w:jc w:val="both"/>
        <w:rPr>
          <w:color w:val="auto"/>
          <w:sz w:val="28"/>
          <w:szCs w:val="28"/>
        </w:rPr>
      </w:pPr>
    </w:p>
    <w:p w:rsidR="00481605" w:rsidRDefault="00481605" w:rsidP="00E53D67">
      <w:pPr>
        <w:pStyle w:val="47"/>
        <w:shd w:val="clear" w:color="auto" w:fill="auto"/>
        <w:tabs>
          <w:tab w:val="left" w:leader="underscore" w:pos="3178"/>
        </w:tabs>
        <w:spacing w:line="240" w:lineRule="auto"/>
        <w:jc w:val="both"/>
        <w:rPr>
          <w:color w:val="auto"/>
          <w:sz w:val="28"/>
          <w:szCs w:val="28"/>
        </w:rPr>
      </w:pPr>
    </w:p>
    <w:p w:rsidR="00481605" w:rsidRDefault="00481605" w:rsidP="00E53D67">
      <w:pPr>
        <w:pStyle w:val="47"/>
        <w:shd w:val="clear" w:color="auto" w:fill="auto"/>
        <w:tabs>
          <w:tab w:val="left" w:leader="underscore" w:pos="3178"/>
        </w:tabs>
        <w:spacing w:line="240" w:lineRule="auto"/>
        <w:jc w:val="both"/>
        <w:rPr>
          <w:color w:val="auto"/>
          <w:sz w:val="28"/>
          <w:szCs w:val="28"/>
        </w:rPr>
      </w:pPr>
    </w:p>
    <w:p w:rsidR="00481605" w:rsidRDefault="00481605" w:rsidP="00E53D67">
      <w:pPr>
        <w:pStyle w:val="47"/>
        <w:shd w:val="clear" w:color="auto" w:fill="auto"/>
        <w:tabs>
          <w:tab w:val="left" w:leader="underscore" w:pos="3178"/>
        </w:tabs>
        <w:spacing w:line="240" w:lineRule="auto"/>
        <w:jc w:val="both"/>
        <w:rPr>
          <w:color w:val="auto"/>
          <w:sz w:val="28"/>
          <w:szCs w:val="28"/>
        </w:rPr>
      </w:pPr>
    </w:p>
    <w:p w:rsidR="00481605" w:rsidRPr="00F6512A" w:rsidRDefault="00481605" w:rsidP="00E53D67">
      <w:pPr>
        <w:pStyle w:val="47"/>
        <w:shd w:val="clear" w:color="auto" w:fill="auto"/>
        <w:tabs>
          <w:tab w:val="left" w:leader="underscore" w:pos="3178"/>
        </w:tabs>
        <w:spacing w:line="240" w:lineRule="auto"/>
        <w:jc w:val="both"/>
        <w:rPr>
          <w:color w:val="auto"/>
          <w:sz w:val="28"/>
          <w:szCs w:val="28"/>
        </w:rPr>
      </w:pPr>
    </w:p>
    <w:p w:rsidR="00025F48" w:rsidRDefault="00025F48" w:rsidP="00743ADC">
      <w:pPr>
        <w:tabs>
          <w:tab w:val="left" w:pos="5812"/>
        </w:tabs>
        <w:ind w:left="5670" w:right="110" w:hanging="2"/>
        <w:rPr>
          <w:rFonts w:ascii="Times New Roman" w:hAnsi="Times New Roman" w:cs="Times New Roman"/>
          <w:lang w:val="uk-UA"/>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1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r w:rsidRPr="00F6512A">
        <w:rPr>
          <w:b/>
          <w:bCs/>
          <w:color w:val="auto"/>
          <w:sz w:val="28"/>
          <w:szCs w:val="28"/>
        </w:rPr>
        <w:t>ДОГОВІРНА ЦІНА</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r w:rsidRPr="00F6512A">
        <w:rPr>
          <w:color w:val="auto"/>
          <w:sz w:val="28"/>
          <w:szCs w:val="28"/>
        </w:rPr>
        <w:t>виконується відповідно до Кошторисних норм України “Настанова з визначення вартості будівництва”</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i/>
          <w:iCs/>
          <w:color w:val="auto"/>
          <w:sz w:val="28"/>
          <w:szCs w:val="28"/>
        </w:rPr>
      </w:pPr>
      <w:r w:rsidRPr="00F6512A">
        <w:rPr>
          <w:i/>
          <w:iCs/>
          <w:color w:val="auto"/>
          <w:sz w:val="28"/>
          <w:szCs w:val="28"/>
        </w:rPr>
        <w:t>(зміст має відповідати вимогам Настанови з визначення вартості будівництва в чинній редакції)</w:t>
      </w:r>
    </w:p>
    <w:p w:rsidR="00743ADC" w:rsidRPr="00F6512A" w:rsidRDefault="00743ADC" w:rsidP="00743ADC">
      <w:pPr>
        <w:pStyle w:val="47"/>
        <w:shd w:val="clear" w:color="auto" w:fill="auto"/>
        <w:tabs>
          <w:tab w:val="left" w:leader="underscore" w:pos="3178"/>
        </w:tabs>
        <w:spacing w:line="240" w:lineRule="auto"/>
        <w:jc w:val="center"/>
        <w:rPr>
          <w:i/>
          <w:iCs/>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820"/>
      </w:tblGrid>
      <w:tr w:rsidR="00353758" w:rsidTr="00353758">
        <w:tc>
          <w:tcPr>
            <w:tcW w:w="5240"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353758">
        <w:trPr>
          <w:trHeight w:val="1124"/>
        </w:trPr>
        <w:tc>
          <w:tcPr>
            <w:tcW w:w="5240"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2" w:history="1">
              <w:r>
                <w:rPr>
                  <w:rStyle w:val="afff"/>
                  <w:rFonts w:ascii="Times New Roman" w:eastAsia="Corbel" w:hAnsi="Times New Roman" w:cs="Times New Roman"/>
                  <w:lang w:val="en-US"/>
                </w:rPr>
                <w:t>puzrfeu@ukr.net</w:t>
              </w:r>
            </w:hyperlink>
          </w:p>
        </w:tc>
        <w:tc>
          <w:tcPr>
            <w:tcW w:w="4820"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353758">
        <w:tc>
          <w:tcPr>
            <w:tcW w:w="5240"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820"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E53D67" w:rsidRPr="00F6512A" w:rsidRDefault="00E53D67"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2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r w:rsidRPr="00F6512A">
        <w:rPr>
          <w:b/>
          <w:bCs/>
          <w:color w:val="auto"/>
          <w:sz w:val="28"/>
          <w:szCs w:val="28"/>
        </w:rPr>
        <w:t>КАЛЕНДАРНИЙ ГРАФІК ВИКОНАННЯ РОБІТ</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p>
    <w:tbl>
      <w:tblPr>
        <w:tblStyle w:val="affe"/>
        <w:tblW w:w="9941" w:type="dxa"/>
        <w:tblLayout w:type="fixed"/>
        <w:tblLook w:val="04A0" w:firstRow="1" w:lastRow="0" w:firstColumn="1" w:lastColumn="0" w:noHBand="0" w:noVBand="1"/>
      </w:tblPr>
      <w:tblGrid>
        <w:gridCol w:w="516"/>
        <w:gridCol w:w="1775"/>
        <w:gridCol w:w="638"/>
        <w:gridCol w:w="753"/>
        <w:gridCol w:w="649"/>
        <w:gridCol w:w="649"/>
        <w:gridCol w:w="488"/>
        <w:gridCol w:w="488"/>
        <w:gridCol w:w="488"/>
        <w:gridCol w:w="493"/>
        <w:gridCol w:w="451"/>
        <w:gridCol w:w="512"/>
        <w:gridCol w:w="499"/>
        <w:gridCol w:w="524"/>
        <w:gridCol w:w="511"/>
        <w:gridCol w:w="507"/>
      </w:tblGrid>
      <w:tr w:rsidR="00743ADC" w:rsidRPr="00F6512A" w:rsidTr="00743ADC">
        <w:trPr>
          <w:trHeight w:val="331"/>
        </w:trPr>
        <w:tc>
          <w:tcPr>
            <w:tcW w:w="516" w:type="dxa"/>
            <w:vMerge w:val="restart"/>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 п/п</w:t>
            </w:r>
          </w:p>
        </w:tc>
        <w:tc>
          <w:tcPr>
            <w:tcW w:w="1775" w:type="dxa"/>
            <w:vMerge w:val="restart"/>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Найменування робіт, розділів кошторису</w:t>
            </w:r>
          </w:p>
        </w:tc>
        <w:tc>
          <w:tcPr>
            <w:tcW w:w="1391" w:type="dxa"/>
            <w:gridSpan w:val="2"/>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Обсяг робіт</w:t>
            </w:r>
          </w:p>
        </w:tc>
        <w:tc>
          <w:tcPr>
            <w:tcW w:w="1298" w:type="dxa"/>
            <w:gridSpan w:val="2"/>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Вартість робіт</w:t>
            </w:r>
          </w:p>
        </w:tc>
        <w:tc>
          <w:tcPr>
            <w:tcW w:w="4454" w:type="dxa"/>
            <w:gridSpan w:val="9"/>
          </w:tcPr>
          <w:p w:rsidR="00743ADC" w:rsidRPr="00F6512A" w:rsidRDefault="00743ADC" w:rsidP="00743ADC">
            <w:pPr>
              <w:pStyle w:val="47"/>
              <w:shd w:val="clear" w:color="auto" w:fill="auto"/>
              <w:tabs>
                <w:tab w:val="left" w:leader="underscore" w:pos="3178"/>
              </w:tabs>
              <w:spacing w:line="240" w:lineRule="auto"/>
              <w:jc w:val="both"/>
              <w:rPr>
                <w:color w:val="auto"/>
                <w:sz w:val="24"/>
                <w:szCs w:val="24"/>
              </w:rPr>
            </w:pPr>
            <w:r w:rsidRPr="00F6512A">
              <w:rPr>
                <w:color w:val="auto"/>
                <w:sz w:val="24"/>
                <w:szCs w:val="24"/>
              </w:rPr>
              <w:t>Термін виконання</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150"/>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val="restart"/>
            <w:textDirection w:val="btLr"/>
          </w:tcPr>
          <w:p w:rsidR="00743ADC" w:rsidRPr="00F6512A" w:rsidRDefault="00743ADC" w:rsidP="00743ADC">
            <w:pPr>
              <w:pStyle w:val="47"/>
              <w:tabs>
                <w:tab w:val="left" w:leader="underscore" w:pos="3178"/>
              </w:tabs>
              <w:spacing w:line="240" w:lineRule="auto"/>
              <w:ind w:left="-102" w:right="-150"/>
              <w:jc w:val="center"/>
              <w:rPr>
                <w:color w:val="auto"/>
                <w:sz w:val="24"/>
                <w:szCs w:val="24"/>
              </w:rPr>
            </w:pPr>
            <w:r w:rsidRPr="00F6512A">
              <w:rPr>
                <w:color w:val="auto"/>
                <w:sz w:val="24"/>
                <w:szCs w:val="24"/>
              </w:rPr>
              <w:t>Одиниця вимірювання</w:t>
            </w:r>
          </w:p>
        </w:tc>
        <w:tc>
          <w:tcPr>
            <w:tcW w:w="753"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Кількість</w:t>
            </w:r>
          </w:p>
        </w:tc>
        <w:tc>
          <w:tcPr>
            <w:tcW w:w="649"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Вартість за одиницю (грн.)</w:t>
            </w:r>
          </w:p>
        </w:tc>
        <w:tc>
          <w:tcPr>
            <w:tcW w:w="649"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Вартість  всього (грн.)</w:t>
            </w:r>
          </w:p>
        </w:tc>
        <w:tc>
          <w:tcPr>
            <w:tcW w:w="4454" w:type="dxa"/>
            <w:gridSpan w:val="9"/>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202_ рік</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150"/>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753"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1464" w:type="dxa"/>
            <w:gridSpan w:val="3"/>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січень</w:t>
            </w:r>
          </w:p>
        </w:tc>
        <w:tc>
          <w:tcPr>
            <w:tcW w:w="1456" w:type="dxa"/>
            <w:gridSpan w:val="3"/>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лютий</w:t>
            </w:r>
          </w:p>
        </w:tc>
        <w:tc>
          <w:tcPr>
            <w:tcW w:w="1534" w:type="dxa"/>
            <w:gridSpan w:val="3"/>
          </w:tcPr>
          <w:p w:rsidR="00743ADC" w:rsidRPr="00F6512A" w:rsidRDefault="00743ADC" w:rsidP="00743ADC">
            <w:pPr>
              <w:pStyle w:val="47"/>
              <w:shd w:val="clear" w:color="auto" w:fill="auto"/>
              <w:tabs>
                <w:tab w:val="left" w:leader="underscore" w:pos="3178"/>
              </w:tabs>
              <w:spacing w:line="240" w:lineRule="auto"/>
              <w:jc w:val="both"/>
              <w:rPr>
                <w:color w:val="auto"/>
                <w:sz w:val="24"/>
                <w:szCs w:val="24"/>
              </w:rPr>
            </w:pPr>
            <w:r w:rsidRPr="00F6512A">
              <w:rPr>
                <w:color w:val="auto"/>
                <w:sz w:val="24"/>
                <w:szCs w:val="24"/>
              </w:rPr>
              <w:t>березень</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cantSplit/>
          <w:trHeight w:val="1371"/>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753"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1 декада</w:t>
            </w: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2 декада</w:t>
            </w: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3 декада</w:t>
            </w:r>
          </w:p>
        </w:tc>
        <w:tc>
          <w:tcPr>
            <w:tcW w:w="493"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1 декада</w:t>
            </w:r>
          </w:p>
        </w:tc>
        <w:tc>
          <w:tcPr>
            <w:tcW w:w="451"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 декада</w:t>
            </w:r>
          </w:p>
        </w:tc>
        <w:tc>
          <w:tcPr>
            <w:tcW w:w="512"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3 декада</w:t>
            </w:r>
          </w:p>
        </w:tc>
        <w:tc>
          <w:tcPr>
            <w:tcW w:w="499"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1 декада</w:t>
            </w:r>
          </w:p>
        </w:tc>
        <w:tc>
          <w:tcPr>
            <w:tcW w:w="524"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 декада</w:t>
            </w:r>
          </w:p>
        </w:tc>
        <w:tc>
          <w:tcPr>
            <w:tcW w:w="511"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3 декада</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262"/>
        </w:trPr>
        <w:tc>
          <w:tcPr>
            <w:tcW w:w="516"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w:t>
            </w:r>
          </w:p>
        </w:tc>
        <w:tc>
          <w:tcPr>
            <w:tcW w:w="1775"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2</w:t>
            </w:r>
          </w:p>
        </w:tc>
        <w:tc>
          <w:tcPr>
            <w:tcW w:w="638"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c>
          <w:tcPr>
            <w:tcW w:w="753"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3</w:t>
            </w:r>
          </w:p>
        </w:tc>
        <w:tc>
          <w:tcPr>
            <w:tcW w:w="649"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c>
          <w:tcPr>
            <w:tcW w:w="649"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4</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5</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6</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7</w:t>
            </w:r>
          </w:p>
        </w:tc>
        <w:tc>
          <w:tcPr>
            <w:tcW w:w="493"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8</w:t>
            </w:r>
          </w:p>
        </w:tc>
        <w:tc>
          <w:tcPr>
            <w:tcW w:w="451"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9</w:t>
            </w:r>
          </w:p>
        </w:tc>
        <w:tc>
          <w:tcPr>
            <w:tcW w:w="512"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10</w:t>
            </w:r>
          </w:p>
        </w:tc>
        <w:tc>
          <w:tcPr>
            <w:tcW w:w="499"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11</w:t>
            </w:r>
          </w:p>
        </w:tc>
        <w:tc>
          <w:tcPr>
            <w:tcW w:w="524"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12</w:t>
            </w:r>
          </w:p>
        </w:tc>
        <w:tc>
          <w:tcPr>
            <w:tcW w:w="511"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13</w:t>
            </w:r>
          </w:p>
        </w:tc>
        <w:tc>
          <w:tcPr>
            <w:tcW w:w="507"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r>
      <w:tr w:rsidR="00743ADC" w:rsidRPr="00F6512A" w:rsidTr="00743ADC">
        <w:trPr>
          <w:trHeight w:val="2021"/>
        </w:trPr>
        <w:tc>
          <w:tcPr>
            <w:tcW w:w="516"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1</w:t>
            </w:r>
          </w:p>
        </w:tc>
        <w:tc>
          <w:tcPr>
            <w:tcW w:w="1775"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Мурування зовнішніх простих стін з цегли (керамічної) при висоті поверху до 4 м</w:t>
            </w:r>
          </w:p>
        </w:tc>
        <w:tc>
          <w:tcPr>
            <w:tcW w:w="638"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м</w:t>
            </w:r>
            <w:r w:rsidRPr="00F6512A">
              <w:rPr>
                <w:i/>
                <w:iCs/>
                <w:color w:val="auto"/>
                <w:sz w:val="24"/>
                <w:szCs w:val="24"/>
                <w:vertAlign w:val="superscript"/>
              </w:rPr>
              <w:t>3</w:t>
            </w:r>
          </w:p>
        </w:tc>
        <w:tc>
          <w:tcPr>
            <w:tcW w:w="753"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100</w:t>
            </w:r>
          </w:p>
        </w:tc>
        <w:tc>
          <w:tcPr>
            <w:tcW w:w="649"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45,0</w:t>
            </w:r>
          </w:p>
        </w:tc>
        <w:tc>
          <w:tcPr>
            <w:tcW w:w="649"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4500</w:t>
            </w: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93"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51"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12"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50</w:t>
            </w:r>
          </w:p>
        </w:tc>
        <w:tc>
          <w:tcPr>
            <w:tcW w:w="499"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50</w:t>
            </w:r>
          </w:p>
        </w:tc>
        <w:tc>
          <w:tcPr>
            <w:tcW w:w="524"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11"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07"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r>
    </w:tbl>
    <w:p w:rsidR="00743ADC" w:rsidRPr="00F6512A" w:rsidRDefault="00743ADC" w:rsidP="00353758">
      <w:pPr>
        <w:tabs>
          <w:tab w:val="left" w:pos="5812"/>
        </w:tabs>
        <w:ind w:right="110"/>
        <w:rPr>
          <w:rFonts w:ascii="Times New Roman" w:hAnsi="Times New Roman" w:cs="Times New Roman"/>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615"/>
      </w:tblGrid>
      <w:tr w:rsidR="00353758" w:rsidTr="00353758">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615"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353758">
        <w:trPr>
          <w:trHeight w:val="1124"/>
        </w:trPr>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3" w:history="1">
              <w:r>
                <w:rPr>
                  <w:rStyle w:val="afff"/>
                  <w:rFonts w:ascii="Times New Roman" w:eastAsia="Corbel" w:hAnsi="Times New Roman" w:cs="Times New Roman"/>
                  <w:lang w:val="en-US"/>
                </w:rPr>
                <w:t>puzrfeu@ukr.net</w:t>
              </w:r>
            </w:hyperlink>
          </w:p>
        </w:tc>
        <w:tc>
          <w:tcPr>
            <w:tcW w:w="4615"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353758">
        <w:tc>
          <w:tcPr>
            <w:tcW w:w="5382"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615"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743ADC" w:rsidRPr="00F6512A" w:rsidRDefault="00743ADC" w:rsidP="00743ADC">
      <w:pPr>
        <w:tabs>
          <w:tab w:val="left" w:pos="5812"/>
        </w:tabs>
        <w:ind w:left="5670" w:right="110" w:hanging="2"/>
        <w:rPr>
          <w:rFonts w:ascii="Times New Roman" w:hAnsi="Times New Roman" w:cs="Times New Roman"/>
        </w:rPr>
      </w:pPr>
    </w:p>
    <w:p w:rsidR="00353758" w:rsidRDefault="00353758" w:rsidP="00743ADC">
      <w:pPr>
        <w:tabs>
          <w:tab w:val="left" w:pos="5812"/>
        </w:tabs>
        <w:ind w:left="5670" w:right="110" w:hanging="2"/>
        <w:rPr>
          <w:rFonts w:ascii="Times New Roman" w:hAnsi="Times New Roman" w:cs="Times New Roman"/>
        </w:rPr>
      </w:pPr>
    </w:p>
    <w:p w:rsidR="00353758" w:rsidRDefault="00353758" w:rsidP="00743ADC">
      <w:pPr>
        <w:tabs>
          <w:tab w:val="left" w:pos="5812"/>
        </w:tabs>
        <w:ind w:left="5670" w:right="110" w:hanging="2"/>
        <w:rPr>
          <w:rFonts w:ascii="Times New Roman" w:hAnsi="Times New Roman" w:cs="Times New Roman"/>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3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План фінансування будівництва на об’єкті:</w:t>
      </w:r>
    </w:p>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“______________________”  </w:t>
      </w:r>
    </w:p>
    <w:p w:rsidR="00743ADC" w:rsidRPr="00F6512A" w:rsidRDefault="00743ADC" w:rsidP="00743ADC">
      <w:pPr>
        <w:tabs>
          <w:tab w:val="left" w:pos="6237"/>
        </w:tabs>
        <w:ind w:hanging="2"/>
        <w:jc w:val="center"/>
        <w:rPr>
          <w:rFonts w:ascii="Times New Roman" w:hAnsi="Times New Roman" w:cs="Times New Roman"/>
        </w:rPr>
      </w:pPr>
    </w:p>
    <w:tbl>
      <w:tblPr>
        <w:tblpPr w:leftFromText="180" w:rightFromText="180" w:vertAnchor="text" w:horzAnchor="margin" w:tblpY="2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557"/>
        <w:gridCol w:w="963"/>
        <w:gridCol w:w="1701"/>
        <w:gridCol w:w="1418"/>
        <w:gridCol w:w="1559"/>
        <w:gridCol w:w="1305"/>
      </w:tblGrid>
      <w:tr w:rsidR="00743ADC" w:rsidRPr="00F6512A" w:rsidTr="00743ADC">
        <w:trPr>
          <w:cantSplit/>
          <w:trHeight w:val="1134"/>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 п/п</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 xml:space="preserve">Період </w:t>
            </w:r>
          </w:p>
        </w:tc>
        <w:tc>
          <w:tcPr>
            <w:tcW w:w="963" w:type="dxa"/>
            <w:textDirection w:val="btLr"/>
            <w:vAlign w:val="center"/>
          </w:tcPr>
          <w:p w:rsidR="00743ADC" w:rsidRPr="00F6512A" w:rsidRDefault="00743ADC" w:rsidP="00743ADC">
            <w:pPr>
              <w:tabs>
                <w:tab w:val="left" w:pos="6237"/>
              </w:tabs>
              <w:ind w:right="113" w:hanging="2"/>
              <w:jc w:val="center"/>
              <w:rPr>
                <w:rFonts w:ascii="Times New Roman" w:hAnsi="Times New Roman" w:cs="Times New Roman"/>
                <w:b/>
              </w:rPr>
            </w:pPr>
            <w:r w:rsidRPr="00F6512A">
              <w:rPr>
                <w:rFonts w:ascii="Times New Roman" w:hAnsi="Times New Roman" w:cs="Times New Roman"/>
              </w:rPr>
              <w:t>Одиниці виміру</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Сума фінансування </w:t>
            </w:r>
          </w:p>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грн.</w:t>
            </w: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Загальний фонд </w:t>
            </w: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Спеціальний фонд</w:t>
            </w: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Примітка</w:t>
            </w: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2</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3</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4</w:t>
            </w: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5</w:t>
            </w: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6</w:t>
            </w: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7</w:t>
            </w: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 xml:space="preserve">Фінансування  у 2024 році </w:t>
            </w:r>
            <w:r w:rsidRPr="00F6512A">
              <w:rPr>
                <w:rFonts w:ascii="Times New Roman" w:hAnsi="Times New Roman" w:cs="Times New Roman"/>
              </w:rPr>
              <w:t>в тому числі:</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b/>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b/>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2</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Квітень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408"/>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3</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Травень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4</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Червень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5</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Липень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6</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Серпень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7</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Вересень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8</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Жовтень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9</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Листопад</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10</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Грудень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Фінансування у 2025 році</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12</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РАЗОМ</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bl>
    <w:p w:rsidR="00743ADC" w:rsidRPr="00F6512A" w:rsidRDefault="00743ADC" w:rsidP="00743ADC">
      <w:pPr>
        <w:jc w:val="both"/>
        <w:rPr>
          <w:rFonts w:ascii="Times New Roman" w:hAnsi="Times New Roman" w:cs="Times New Roman"/>
        </w:rPr>
      </w:pPr>
    </w:p>
    <w:p w:rsidR="00743ADC" w:rsidRPr="00F6512A" w:rsidRDefault="00743ADC" w:rsidP="00743ADC">
      <w:pPr>
        <w:jc w:val="center"/>
        <w:rPr>
          <w:rFonts w:ascii="Times New Roman" w:hAnsi="Times New Roman" w:cs="Times New Roman"/>
        </w:rPr>
      </w:pPr>
      <w:r w:rsidRPr="00F6512A">
        <w:rPr>
          <w:rFonts w:ascii="Times New Roman" w:hAnsi="Times New Roman" w:cs="Times New Roman"/>
        </w:rPr>
        <w:t>Примітка: у разі не повного виконання Графіка в поточному місяці 202__ року зобов’язання замовника щодо фінансування робіт на об’єкті переноситься на наступний місяць</w:t>
      </w: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19"/>
      </w:tblGrid>
      <w:tr w:rsidR="00353758" w:rsidTr="00E57E44">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819"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E57E44">
        <w:trPr>
          <w:trHeight w:val="1124"/>
        </w:trPr>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4" w:history="1">
              <w:r>
                <w:rPr>
                  <w:rStyle w:val="afff"/>
                  <w:rFonts w:ascii="Times New Roman" w:eastAsia="Corbel" w:hAnsi="Times New Roman" w:cs="Times New Roman"/>
                  <w:lang w:val="en-US"/>
                </w:rPr>
                <w:t>puzrfeu@ukr.net</w:t>
              </w:r>
            </w:hyperlink>
          </w:p>
        </w:tc>
        <w:tc>
          <w:tcPr>
            <w:tcW w:w="4819"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E57E44">
        <w:tc>
          <w:tcPr>
            <w:tcW w:w="5382"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819"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E53D67" w:rsidRPr="00AC1F01" w:rsidRDefault="00E53D67" w:rsidP="00E53D67">
      <w:pPr>
        <w:pStyle w:val="2b"/>
        <w:spacing w:after="0"/>
        <w:ind w:left="7796" w:right="23" w:hanging="425"/>
        <w:rPr>
          <w:rFonts w:eastAsia="Courier New"/>
          <w:b w:val="0"/>
          <w:bCs w:val="0"/>
          <w:color w:val="000000" w:themeColor="text1"/>
          <w:sz w:val="24"/>
          <w:szCs w:val="24"/>
        </w:rPr>
      </w:pPr>
      <w:r w:rsidRPr="00AC1F01">
        <w:rPr>
          <w:rFonts w:eastAsia="Courier New"/>
          <w:b w:val="0"/>
          <w:bCs w:val="0"/>
          <w:color w:val="000000" w:themeColor="text1"/>
          <w:sz w:val="24"/>
          <w:szCs w:val="24"/>
        </w:rPr>
        <w:t>Додаток 7</w:t>
      </w:r>
    </w:p>
    <w:p w:rsidR="00E53D67" w:rsidRPr="00AC1F01" w:rsidRDefault="00E53D67" w:rsidP="00E53D67">
      <w:pPr>
        <w:pStyle w:val="2b"/>
        <w:shd w:val="clear" w:color="auto" w:fill="auto"/>
        <w:spacing w:after="0" w:line="240" w:lineRule="auto"/>
        <w:ind w:left="7796" w:right="23" w:hanging="425"/>
        <w:rPr>
          <w:b w:val="0"/>
          <w:sz w:val="24"/>
          <w:szCs w:val="24"/>
        </w:rPr>
      </w:pPr>
      <w:r w:rsidRPr="00AC1F01">
        <w:rPr>
          <w:rFonts w:eastAsia="Courier New"/>
          <w:b w:val="0"/>
          <w:bCs w:val="0"/>
          <w:color w:val="000000" w:themeColor="text1"/>
          <w:sz w:val="24"/>
          <w:szCs w:val="24"/>
        </w:rPr>
        <w:t xml:space="preserve">до </w:t>
      </w:r>
      <w:r w:rsidR="00677073">
        <w:rPr>
          <w:rFonts w:eastAsia="Courier New"/>
          <w:b w:val="0"/>
          <w:bCs w:val="0"/>
          <w:color w:val="000000" w:themeColor="text1"/>
          <w:sz w:val="24"/>
          <w:szCs w:val="24"/>
        </w:rPr>
        <w:t>Т</w:t>
      </w:r>
      <w:r w:rsidRPr="00AC1F01">
        <w:rPr>
          <w:rFonts w:eastAsia="Courier New"/>
          <w:b w:val="0"/>
          <w:bCs w:val="0"/>
          <w:color w:val="000000" w:themeColor="text1"/>
          <w:sz w:val="24"/>
          <w:szCs w:val="24"/>
        </w:rPr>
        <w:t>ендерної документації</w:t>
      </w:r>
    </w:p>
    <w:p w:rsidR="00E53D67" w:rsidRPr="00AC1F01" w:rsidRDefault="00E53D67" w:rsidP="00E53D67">
      <w:pPr>
        <w:widowControl/>
        <w:jc w:val="both"/>
        <w:rPr>
          <w:rFonts w:ascii="Times New Roman" w:hAnsi="Times New Roman" w:cs="Times New Roman"/>
          <w:b/>
          <w:bCs/>
          <w:lang w:eastAsia="uk-UA"/>
        </w:rPr>
      </w:pP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ВИМОГИ ДО БАНКІВСЬКИХ ГАРАНТІЙ</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 xml:space="preserve">ЯК ЗАБЕЗПЕЧЕННЯ ТЕНДЕРНИХ ПРОПОЗИЦІЙ, </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ЩО НАДАЮТЬСЯ УЧАСНИКАМИ ДЛЯ УЧАСТІ У ЗАКУПІВЛЯХ</w:t>
      </w:r>
    </w:p>
    <w:p w:rsidR="00AC1F01" w:rsidRPr="00AC1F01" w:rsidRDefault="00AC1F01" w:rsidP="00AC1F01">
      <w:pPr>
        <w:widowControl/>
        <w:jc w:val="center"/>
        <w:rPr>
          <w:rFonts w:ascii="Times New Roman" w:eastAsia="Calibri" w:hAnsi="Times New Roman" w:cs="Times New Roman"/>
          <w:b/>
          <w:lang w:eastAsia="en-US"/>
        </w:rPr>
      </w:pPr>
    </w:p>
    <w:p w:rsidR="00AC1F01" w:rsidRPr="00AC1F01" w:rsidRDefault="00AC1F01" w:rsidP="00AC1F01">
      <w:pPr>
        <w:widowControl/>
        <w:shd w:val="clear" w:color="auto" w:fill="FFFFFF"/>
        <w:tabs>
          <w:tab w:val="left" w:pos="993"/>
        </w:tabs>
        <w:autoSpaceDE w:val="0"/>
        <w:autoSpaceDN w:val="0"/>
        <w:spacing w:before="12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1. Банківська гарантія має бути надана:</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 банком, який має кредитний рейтинг однієї з рейтингових компаній Fitch, Moody's, S&amp;P не нижче підвищеного інвестиційного класу (А-або вищий),</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AC1F01" w:rsidRPr="00AC1F01" w:rsidRDefault="00AC1F01" w:rsidP="00AC1F01">
      <w:pPr>
        <w:widowControl/>
        <w:shd w:val="clear" w:color="auto" w:fill="FFFFFF"/>
        <w:tabs>
          <w:tab w:val="left" w:pos="993"/>
        </w:tabs>
        <w:autoSpaceDE w:val="0"/>
        <w:autoSpaceDN w:val="0"/>
        <w:spacing w:before="24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2. Форма надання банківської гарантії:</w:t>
      </w:r>
    </w:p>
    <w:p w:rsidR="00AC1F01" w:rsidRPr="00AC1F01" w:rsidRDefault="00AC1F01" w:rsidP="00AC1F01">
      <w:pPr>
        <w:widowControl/>
        <w:shd w:val="clear" w:color="auto" w:fill="FFFFFF"/>
        <w:tabs>
          <w:tab w:val="left" w:pos="993"/>
        </w:tabs>
        <w:autoSpaceDE w:val="0"/>
        <w:autoSpaceDN w:val="0"/>
        <w:jc w:val="both"/>
        <w:rPr>
          <w:rFonts w:ascii="Times New Roman" w:eastAsia="Calibri" w:hAnsi="Times New Roman" w:cs="Times New Roman"/>
          <w:u w:val="single"/>
          <w:lang w:eastAsia="en-US"/>
        </w:rPr>
      </w:pPr>
      <w:r w:rsidRPr="00AC1F01">
        <w:rPr>
          <w:rFonts w:ascii="Times New Roman" w:eastAsia="Calibri" w:hAnsi="Times New Roman" w:cs="Times New Roman"/>
          <w:bCs/>
          <w:spacing w:val="-3"/>
          <w:u w:val="single"/>
          <w:lang w:eastAsia="en-US"/>
        </w:rPr>
        <w:t xml:space="preserve">банками – резидентами України: </w:t>
      </w:r>
      <w:r w:rsidRPr="00AC1F01">
        <w:rPr>
          <w:rFonts w:ascii="Times New Roman" w:eastAsia="Calibri" w:hAnsi="Times New Roman" w:cs="Times New Roman"/>
          <w:u w:val="single"/>
          <w:lang w:eastAsia="en-US"/>
        </w:rPr>
        <w:t xml:space="preserve">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hAnsi="Times New Roman" w:cs="Times New Roman"/>
        </w:rPr>
        <w:t xml:space="preserve">на паперовому носії, підписується уповноваженою(ими) особою(ами) гаранта та скріплюється печатками (у разі наявності), </w:t>
      </w:r>
      <w:r w:rsidRPr="00AC1F01">
        <w:rPr>
          <w:rFonts w:ascii="Times New Roman" w:eastAsia="Calibri" w:hAnsi="Times New Roman" w:cs="Times New Roman"/>
          <w:lang w:eastAsia="en-US"/>
        </w:rPr>
        <w:t xml:space="preserve">у такому випадку додатково направляється автентичне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 xml:space="preserve">__ з підтвердженням про випуск такої гарантії,  </w:t>
      </w:r>
      <w:r w:rsidRPr="00AC1F01">
        <w:rPr>
          <w:rFonts w:ascii="Times New Roman" w:hAnsi="Times New Roman" w:cs="Times New Roman"/>
        </w:rPr>
        <w:t>або</w:t>
      </w:r>
    </w:p>
    <w:p w:rsidR="00AC1F01" w:rsidRPr="00AC1F01" w:rsidRDefault="00AC1F01" w:rsidP="00AC1F01">
      <w:pPr>
        <w:widowControl/>
        <w:shd w:val="clear" w:color="auto" w:fill="FFFFFF"/>
        <w:tabs>
          <w:tab w:val="left" w:pos="993"/>
        </w:tabs>
        <w:autoSpaceDE w:val="0"/>
        <w:autoSpaceDN w:val="0"/>
        <w:ind w:firstLine="709"/>
        <w:jc w:val="both"/>
        <w:rPr>
          <w:rFonts w:ascii="Times New Roman" w:hAnsi="Times New Roman" w:cs="Times New Roman"/>
          <w:lang w:eastAsia="uk-UA"/>
        </w:rPr>
      </w:pPr>
      <w:r w:rsidRPr="00AC1F01">
        <w:rPr>
          <w:rFonts w:ascii="Times New Roman" w:eastAsia="Calibri" w:hAnsi="Times New Roman" w:cs="Times New Roman"/>
          <w:lang w:eastAsia="en-US"/>
        </w:rPr>
        <w:t>у електронній формі</w:t>
      </w:r>
      <w:r w:rsidRPr="00AC1F01">
        <w:rPr>
          <w:rFonts w:ascii="Times New Roman" w:hAnsi="Times New Roman" w:cs="Times New Roman"/>
          <w:lang w:eastAsia="uk-UA"/>
        </w:rPr>
        <w:t>,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C1F01" w:rsidRPr="00AC1F01" w:rsidRDefault="00AC1F01" w:rsidP="00AC1F01">
      <w:pPr>
        <w:widowControl/>
        <w:shd w:val="clear" w:color="auto" w:fill="FFFFFF"/>
        <w:tabs>
          <w:tab w:val="left" w:pos="993"/>
        </w:tabs>
        <w:autoSpaceDE w:val="0"/>
        <w:autoSpaceDN w:val="0"/>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іноземними банками: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у такому випадку до складу тендерної пропозиції/пропозиції додається сканкопія автентичного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__ з текстом банківської гарантії.</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p>
    <w:p w:rsidR="00AC1F01" w:rsidRPr="00AC1F01" w:rsidRDefault="00AC1F01" w:rsidP="00AC1F01">
      <w:pPr>
        <w:widowControl/>
        <w:ind w:firstLine="709"/>
        <w:jc w:val="both"/>
        <w:rPr>
          <w:rFonts w:ascii="Times New Roman" w:hAnsi="Times New Roman" w:cs="Times New Roman"/>
          <w:b/>
          <w:bCs/>
          <w:lang w:eastAsia="uk-UA"/>
        </w:rPr>
      </w:pPr>
      <w:r w:rsidRPr="00AC1F01">
        <w:rPr>
          <w:rFonts w:ascii="Times New Roman" w:hAnsi="Times New Roman" w:cs="Times New Roman"/>
          <w:b/>
          <w:bCs/>
          <w:lang w:eastAsia="uk-UA"/>
        </w:rPr>
        <w:t>3. Гарантія та договір, який укладається між гарантом та принципалом, не може містити додаткових умов щодо:</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третіми особами листів або документів, що підтверджують факт настання гарантійного випадку;</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можливості часткової сплати суми гарантії.</w:t>
      </w:r>
    </w:p>
    <w:p w:rsidR="00AC1F01" w:rsidRPr="00AC1F01" w:rsidRDefault="00AC1F01" w:rsidP="00AC1F01">
      <w:pPr>
        <w:widowControl/>
        <w:shd w:val="clear" w:color="auto" w:fill="FFFFFF"/>
        <w:tabs>
          <w:tab w:val="left" w:pos="993"/>
        </w:tabs>
        <w:autoSpaceDE w:val="0"/>
        <w:autoSpaceDN w:val="0"/>
        <w:spacing w:before="240"/>
        <w:ind w:firstLine="567"/>
        <w:jc w:val="both"/>
        <w:rPr>
          <w:rFonts w:ascii="Times New Roman" w:eastAsia="Calibri" w:hAnsi="Times New Roman" w:cs="Times New Roman"/>
          <w:b/>
          <w:bCs/>
          <w:lang w:eastAsia="en-US"/>
        </w:rPr>
      </w:pPr>
      <w:r w:rsidRPr="00AC1F01">
        <w:rPr>
          <w:rFonts w:ascii="Times New Roman" w:hAnsi="Times New Roman" w:cs="Times New Roman"/>
          <w:b/>
          <w:bCs/>
          <w:lang w:eastAsia="uk-UA"/>
        </w:rPr>
        <w:t>4.</w:t>
      </w:r>
      <w:r w:rsidRPr="00AC1F01">
        <w:rPr>
          <w:rFonts w:ascii="Times New Roman" w:hAnsi="Times New Roman" w:cs="Times New Roman"/>
          <w:lang w:eastAsia="uk-UA"/>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1F01" w:rsidRPr="00AC1F01" w:rsidRDefault="00AC1F01" w:rsidP="00AC1F01">
      <w:pPr>
        <w:widowControl/>
        <w:jc w:val="center"/>
        <w:rPr>
          <w:rFonts w:ascii="Times New Roman" w:hAnsi="Times New Roman" w:cs="Times New Roman"/>
          <w:b/>
          <w:bCs/>
          <w:lang w:eastAsia="uk-UA"/>
        </w:rPr>
      </w:pP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ФОРМА</w:t>
      </w:r>
      <w:r w:rsidRPr="00AC1F01">
        <w:rPr>
          <w:rFonts w:ascii="Times New Roman" w:hAnsi="Times New Roman" w:cs="Times New Roman"/>
          <w:b/>
          <w:bCs/>
          <w:lang w:eastAsia="uk-UA"/>
        </w:rPr>
        <w:br/>
        <w:t>банківської гарантії як забезпечення тендерної пропозиції,</w:t>
      </w: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що надається банками-резидентами України</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AC1F01" w:rsidRPr="00AC1F01" w:rsidRDefault="00AC1F01" w:rsidP="00AC1F01">
      <w:pPr>
        <w:widowControl/>
        <w:ind w:firstLine="709"/>
        <w:jc w:val="both"/>
        <w:rPr>
          <w:rFonts w:ascii="Times New Roman" w:hAnsi="Times New Roman" w:cs="Times New Roman"/>
          <w:i/>
          <w:lang w:eastAsia="uk-UA"/>
        </w:rPr>
      </w:pPr>
    </w:p>
    <w:p w:rsidR="00AC1F01" w:rsidRPr="00AC1F01" w:rsidRDefault="00AC1F01" w:rsidP="00AC1F01">
      <w:pPr>
        <w:widowControl/>
        <w:ind w:firstLine="709"/>
        <w:jc w:val="center"/>
        <w:rPr>
          <w:rFonts w:ascii="Times New Roman" w:hAnsi="Times New Roman" w:cs="Times New Roman"/>
          <w:b/>
          <w:lang w:eastAsia="uk-UA"/>
        </w:rPr>
      </w:pPr>
      <w:r w:rsidRPr="00AC1F01">
        <w:rPr>
          <w:rFonts w:ascii="Times New Roman" w:hAnsi="Times New Roman" w:cs="Times New Roman"/>
          <w:b/>
          <w:lang w:eastAsia="uk-UA"/>
        </w:rPr>
        <w:t>БАНКІВСЬКА ГАРАНТІЯ № __________</w:t>
      </w:r>
    </w:p>
    <w:p w:rsidR="00AC1F01" w:rsidRPr="00AC1F01" w:rsidRDefault="00AC1F01" w:rsidP="00AC1F01">
      <w:pPr>
        <w:widowControl/>
        <w:ind w:left="1416" w:firstLine="708"/>
        <w:jc w:val="both"/>
        <w:rPr>
          <w:rFonts w:ascii="Times New Roman" w:hAnsi="Times New Roman" w:cs="Times New Roman"/>
          <w:lang w:eastAsia="uk-UA"/>
        </w:rPr>
      </w:pPr>
    </w:p>
    <w:p w:rsidR="00AC1F01" w:rsidRPr="00AC1F01" w:rsidRDefault="00AC1F01" w:rsidP="00AC1F01">
      <w:pPr>
        <w:widowControl/>
        <w:numPr>
          <w:ilvl w:val="0"/>
          <w:numId w:val="48"/>
        </w:numPr>
        <w:spacing w:after="120"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Реквізити</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видачі 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Місце складання 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гаранта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принципала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Найменування бенефіціара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Сума гарантії 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Назва валюти, у якій надається гарантія 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початку строку дії гарантії (набрання чинності) _____________________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закінчення строку дії гарантії, якщо жодна з подій, передбачених у пункті 4 форми, не настане 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Номер оголошення про проведення конкурентної процедури закупівлі 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Інформація щодо тендерної документації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Відомості про договір, відповідно до якого видається гарантія банком (у разі наявності) ___________</w:t>
      </w:r>
    </w:p>
    <w:p w:rsidR="00AC1F01" w:rsidRPr="00AC1F01" w:rsidRDefault="00AC1F01" w:rsidP="00AC1F01">
      <w:pPr>
        <w:widowControl/>
        <w:numPr>
          <w:ilvl w:val="0"/>
          <w:numId w:val="48"/>
        </w:numPr>
        <w:tabs>
          <w:tab w:val="left" w:pos="851"/>
        </w:tabs>
        <w:spacing w:after="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застосовується для цілей забезпечення тендерної пропозиції учасника процедури закупівлі.</w:t>
      </w:r>
    </w:p>
    <w:p w:rsidR="00AC1F01" w:rsidRPr="00AC1F01" w:rsidRDefault="00AC1F01" w:rsidP="00AC1F01">
      <w:pPr>
        <w:widowControl/>
        <w:numPr>
          <w:ilvl w:val="0"/>
          <w:numId w:val="48"/>
        </w:numPr>
        <w:tabs>
          <w:tab w:val="left" w:pos="851"/>
        </w:tabs>
        <w:spacing w:after="120"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надається бенефіціаром на поштову адресу гаранта або через банк бенефіціара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або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непідписання принципалом, який став переможцем тендеру, договору про закупівлю;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strike/>
          <w:lang w:eastAsia="uk-UA"/>
        </w:rPr>
      </w:pPr>
      <w:r w:rsidRPr="00AC1F01">
        <w:rPr>
          <w:rFonts w:ascii="Times New Roman" w:hAnsi="Times New Roman" w:cs="Times New Roman"/>
          <w:lang w:eastAsia="uk-UA"/>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AC1F01" w:rsidRPr="00AC1F01" w:rsidRDefault="00AC1F01" w:rsidP="00AC1F01">
      <w:pPr>
        <w:widowControl/>
        <w:spacing w:line="276" w:lineRule="auto"/>
        <w:ind w:left="720"/>
        <w:contextualSpacing/>
        <w:jc w:val="both"/>
        <w:rPr>
          <w:rFonts w:ascii="Times New Roman" w:hAnsi="Times New Roman" w:cs="Times New Roman"/>
          <w:lang w:eastAsia="uk-UA"/>
        </w:rPr>
      </w:pPr>
    </w:p>
    <w:p w:rsidR="00AC1F01" w:rsidRPr="00AC1F01" w:rsidRDefault="00AC1F01" w:rsidP="00AC1F01">
      <w:pPr>
        <w:widowControl/>
        <w:numPr>
          <w:ilvl w:val="0"/>
          <w:numId w:val="48"/>
        </w:numPr>
        <w:tabs>
          <w:tab w:val="left" w:pos="851"/>
        </w:tabs>
        <w:spacing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сплата бенефіціару суми гарантії;</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письмової заяви бенефіціара про звільнення гаранта від зобов'язань за цією гарантією;</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строку дії тендерної пропозиції та забезпечення тендерної пропозиції, зазначеного в тендерній документації;</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укладення договору про закупівлю з учасником, який став переможцем процедури закупівлі (крім переговорної процедури закупівлі);</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принципалом тендерної пропозиції до закінчення строку її подання;</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тендеру в разі неукладення договору про закупівлю з жодним з учасників, які подали тендерні пропозиції.</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надається виключно бенефіціару і не може бути передана або переуступлена будь-кому.</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Відносини за цією гарантією регулюються законодавством України.</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Зобов'язання та відповідальність гаранта перед бенефіціаром обмежуються сумою гарантії.</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 в разі, якщо гарантія надається в електронній формі).</w:t>
      </w:r>
    </w:p>
    <w:p w:rsidR="00AC1F01" w:rsidRPr="00AC1F01" w:rsidRDefault="00AC1F01" w:rsidP="00AC1F01">
      <w:pPr>
        <w:widowControl/>
        <w:ind w:firstLine="567"/>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складання гарантії на паперовому носії):</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підпис, прізвище, ім'я, по батькові (за наявності) та печатка гаранта (у разі наявності)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надання гарантії в електронній формі):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прізвище, ім'я, по батькові (за наявності), кваліфікований електронний підпис та кваліфікована електронна печатка (у разі наявності)</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 (кваліфікований електронний підпис та кваліфікована електронна печатка зазначаються банками-резидентами України)</w:t>
      </w:r>
    </w:p>
    <w:p w:rsidR="00AC1F01" w:rsidRPr="00AC1F01" w:rsidRDefault="00AC1F01" w:rsidP="00AC1F01">
      <w:pPr>
        <w:widowControl/>
        <w:jc w:val="center"/>
        <w:rPr>
          <w:rFonts w:ascii="Times New Roman" w:hAnsi="Times New Roman" w:cs="Times New Roman"/>
          <w:b/>
          <w:i/>
          <w:lang w:eastAsia="uk-UA"/>
        </w:rPr>
      </w:pPr>
      <w:r w:rsidRPr="00AC1F01">
        <w:rPr>
          <w:rFonts w:ascii="Times New Roman" w:hAnsi="Times New Roman" w:cs="Times New Roman"/>
          <w:b/>
          <w:i/>
          <w:lang w:eastAsia="uk-UA"/>
        </w:rPr>
        <w:t>_____________________</w:t>
      </w:r>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keepNext/>
        <w:autoSpaceDE w:val="0"/>
        <w:autoSpaceDN w:val="0"/>
        <w:adjustRightInd w:val="0"/>
        <w:spacing w:before="240" w:after="60"/>
        <w:jc w:val="center"/>
        <w:outlineLvl w:val="2"/>
        <w:rPr>
          <w:rFonts w:ascii="Times New Roman" w:hAnsi="Times New Roman" w:cs="Times New Roman"/>
          <w:bCs/>
          <w:i/>
          <w:iCs/>
          <w:lang w:eastAsia="uk-UA"/>
        </w:rPr>
      </w:pPr>
      <w:bookmarkStart w:id="51" w:name="_Toc83219250"/>
      <w:bookmarkStart w:id="52" w:name="_Toc94538137"/>
      <w:r w:rsidRPr="00AC1F01">
        <w:rPr>
          <w:rFonts w:ascii="Times New Roman" w:hAnsi="Times New Roman" w:cs="Times New Roman"/>
          <w:b/>
          <w:bCs/>
          <w:lang w:eastAsia="uk-UA"/>
        </w:rPr>
        <w:t>ВИМОГИ щодо заповнення банківської гарантії:</w:t>
      </w:r>
      <w:bookmarkEnd w:id="51"/>
      <w:bookmarkEnd w:id="52"/>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1. Щодо повного найменування гаранта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код банку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поштова адреса для листування;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електронної пошти гаранта, на яку отримуються документи;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SWIFT-адреса гаранта;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2. Щодо повного найменування принципала, яким є учасник процедури закупівлі,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 для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прізвище, ім'я та по батькові (у разі наявності) - для фізичної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реєстраційний номер облікової картки платника податків - для принципала фізичної особи - резидента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3. Щодо повного найменування бенефіціара, яким є замовник,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4. Сума гарантії зазначається цифрами і словами, назва валюти - словами;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6. Датою початку строку дії гарантії зазначається дата видачі гарантії або дата набрання нею чинності;</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7. Зазначається дата закінчення строку дії гарантії, якщо жодна з подій, передбачених у пункті 4 форми, не настане;</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9. В інформації щодо тендерної документації зазначаються: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дата рішення замовника, яким затверджена тендерна документація;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назва предмета закупівлі / частини предмета закупівлі (лота) згідно з оголошенням про проведення конкурентної процедури закупівлі;</w:t>
      </w:r>
    </w:p>
    <w:p w:rsidR="00E53D67"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lang w:eastAsia="uk-UA"/>
        </w:rPr>
        <w:t>10. Строк сплати коштів за гарантією зазначається в робочих або банківських днях</w:t>
      </w:r>
    </w:p>
    <w:p w:rsidR="00E53D67" w:rsidRPr="00AC1F01" w:rsidRDefault="00E53D67" w:rsidP="00E53D67">
      <w:pPr>
        <w:widowControl/>
        <w:ind w:firstLine="709"/>
        <w:jc w:val="both"/>
        <w:rPr>
          <w:rFonts w:ascii="Times New Roman" w:hAnsi="Times New Roman" w:cs="Times New Roman"/>
          <w:b/>
          <w:highlight w:val="yellow"/>
          <w:lang w:eastAsia="uk-UA"/>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bookmarkStart w:id="53" w:name="bookmark3"/>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084661" w:rsidRPr="00AC1F01" w:rsidRDefault="00084661" w:rsidP="00084661">
      <w:pPr>
        <w:widowControl/>
        <w:spacing w:line="254" w:lineRule="auto"/>
        <w:ind w:left="7371"/>
        <w:jc w:val="both"/>
        <w:rPr>
          <w:rFonts w:ascii="Times New Roman" w:eastAsia="Calibri" w:hAnsi="Times New Roman" w:cs="Times New Roman"/>
          <w:lang w:val="uk-UA" w:eastAsia="en-US"/>
        </w:rPr>
      </w:pPr>
      <w:r w:rsidRPr="00AC1F01">
        <w:rPr>
          <w:rFonts w:ascii="Times New Roman" w:eastAsia="Calibri" w:hAnsi="Times New Roman" w:cs="Times New Roman"/>
          <w:lang w:eastAsia="en-US"/>
        </w:rPr>
        <w:t xml:space="preserve">Додаток </w:t>
      </w:r>
      <w:r w:rsidR="00E53D67" w:rsidRPr="00AC1F01">
        <w:rPr>
          <w:rFonts w:ascii="Times New Roman" w:eastAsia="Calibri" w:hAnsi="Times New Roman" w:cs="Times New Roman"/>
          <w:lang w:val="uk-UA" w:eastAsia="en-US"/>
        </w:rPr>
        <w:t>8</w:t>
      </w:r>
    </w:p>
    <w:p w:rsidR="00084661" w:rsidRPr="00AC1F01" w:rsidRDefault="00084661" w:rsidP="00084661">
      <w:pPr>
        <w:widowControl/>
        <w:spacing w:line="254" w:lineRule="auto"/>
        <w:ind w:left="7371"/>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до </w:t>
      </w:r>
      <w:r w:rsidR="00993DF6">
        <w:rPr>
          <w:rFonts w:ascii="Times New Roman" w:eastAsia="Calibri" w:hAnsi="Times New Roman" w:cs="Times New Roman"/>
          <w:lang w:val="uk-UA" w:eastAsia="en-US"/>
        </w:rPr>
        <w:t>Т</w:t>
      </w:r>
      <w:r w:rsidRPr="00AC1F01">
        <w:rPr>
          <w:rFonts w:ascii="Times New Roman" w:eastAsia="Calibri" w:hAnsi="Times New Roman" w:cs="Times New Roman"/>
          <w:lang w:eastAsia="en-US"/>
        </w:rPr>
        <w:t>ендерної документації</w:t>
      </w:r>
      <w:bookmarkEnd w:id="53"/>
    </w:p>
    <w:p w:rsidR="00084661" w:rsidRPr="00AC1F01" w:rsidRDefault="00084661" w:rsidP="00084661">
      <w:pPr>
        <w:jc w:val="right"/>
        <w:rPr>
          <w:rFonts w:ascii="Times New Roman" w:eastAsia="Courier New" w:hAnsi="Times New Roman" w:cs="Times New Roman"/>
          <w:highlight w:val="yellow"/>
          <w:lang w:eastAsia="uk-UA"/>
        </w:rPr>
      </w:pPr>
    </w:p>
    <w:p w:rsidR="002516C3" w:rsidRPr="00AC1F01" w:rsidRDefault="002516C3" w:rsidP="002516C3">
      <w:pPr>
        <w:pStyle w:val="2b"/>
        <w:shd w:val="clear" w:color="auto" w:fill="auto"/>
        <w:spacing w:after="0" w:line="230" w:lineRule="auto"/>
        <w:ind w:right="20"/>
        <w:jc w:val="left"/>
        <w:rPr>
          <w:sz w:val="24"/>
          <w:szCs w:val="24"/>
        </w:rPr>
      </w:pPr>
    </w:p>
    <w:p w:rsidR="002516C3" w:rsidRPr="00AC1F01" w:rsidRDefault="00993DF6" w:rsidP="002516C3">
      <w:pPr>
        <w:widowControl/>
        <w:shd w:val="clear" w:color="auto" w:fill="FFFFFF"/>
        <w:contextualSpacing/>
        <w:jc w:val="center"/>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 xml:space="preserve">ВИМОГИ ДО БАНКІВСЬКИХ ГАРАНТІЙ </w:t>
      </w:r>
    </w:p>
    <w:p w:rsidR="002516C3" w:rsidRPr="00AC1F01" w:rsidRDefault="00993DF6" w:rsidP="002516C3">
      <w:pPr>
        <w:widowControl/>
        <w:contextualSpacing/>
        <w:jc w:val="center"/>
        <w:rPr>
          <w:rFonts w:ascii="Times New Roman" w:eastAsia="Calibri" w:hAnsi="Times New Roman" w:cs="Times New Roman"/>
          <w:b/>
          <w:lang w:eastAsia="en-US"/>
        </w:rPr>
      </w:pPr>
      <w:r w:rsidRPr="00AC1F01">
        <w:rPr>
          <w:rFonts w:ascii="Times New Roman" w:eastAsia="Calibri" w:hAnsi="Times New Roman" w:cs="Times New Roman"/>
          <w:b/>
          <w:bCs/>
          <w:lang w:eastAsia="en-US"/>
        </w:rPr>
        <w:t xml:space="preserve">ЯК ЗАБЕЗПЕЧЕННЯ ВИКОНАННЯ ЗОБОВ'ЯЗАНЬ ЗА ДОГОВОРАМИ ЗАКУПІВЛІ  </w:t>
      </w:r>
    </w:p>
    <w:p w:rsidR="002516C3" w:rsidRPr="00AC1F01" w:rsidRDefault="002516C3" w:rsidP="002516C3">
      <w:pPr>
        <w:widowControl/>
        <w:shd w:val="clear" w:color="auto" w:fill="FFFFFF"/>
        <w:spacing w:after="120"/>
        <w:jc w:val="center"/>
        <w:rPr>
          <w:rFonts w:ascii="Times New Roman" w:eastAsia="Calibri" w:hAnsi="Times New Roman" w:cs="Times New Roman"/>
          <w:b/>
          <w:bCs/>
          <w:lang w:eastAsia="en-US"/>
        </w:rPr>
      </w:pPr>
    </w:p>
    <w:p w:rsidR="002516C3" w:rsidRPr="00AC1F01" w:rsidRDefault="002516C3" w:rsidP="002516C3">
      <w:pPr>
        <w:widowControl/>
        <w:numPr>
          <w:ilvl w:val="0"/>
          <w:numId w:val="46"/>
        </w:numPr>
        <w:tabs>
          <w:tab w:val="left" w:pos="0"/>
        </w:tabs>
        <w:ind w:left="0" w:firstLine="426"/>
        <w:jc w:val="both"/>
        <w:rPr>
          <w:rFonts w:ascii="Times New Roman" w:eastAsia="Calibri" w:hAnsi="Times New Roman" w:cs="Times New Roman"/>
          <w:lang w:eastAsia="en-US"/>
        </w:rPr>
      </w:pPr>
      <w:r w:rsidRPr="00AC1F01">
        <w:rPr>
          <w:rFonts w:ascii="Times New Roman" w:eastAsia="Calibri" w:hAnsi="Times New Roman" w:cs="Times New Roman"/>
          <w:b/>
          <w:bCs/>
          <w:lang w:eastAsia="en-US"/>
        </w:rPr>
        <w:t>Банківська гарантія виконання зобов'язань</w:t>
      </w:r>
      <w:r w:rsidRPr="00AC1F01">
        <w:rPr>
          <w:rFonts w:ascii="Times New Roman" w:eastAsia="Calibri" w:hAnsi="Times New Roman" w:cs="Times New Roman"/>
          <w:lang w:eastAsia="en-US"/>
        </w:rPr>
        <w:t xml:space="preserve"> за договором закупівлі повинна бути надана </w:t>
      </w:r>
      <w:r w:rsidRPr="00AC1F01">
        <w:rPr>
          <w:rFonts w:ascii="Times New Roman" w:eastAsia="Calibri" w:hAnsi="Times New Roman" w:cs="Times New Roman"/>
          <w:u w:val="single"/>
          <w:lang w:eastAsia="en-US"/>
        </w:rPr>
        <w:t>через електронну систему закупівель</w:t>
      </w:r>
      <w:r w:rsidRPr="00AC1F01">
        <w:rPr>
          <w:rFonts w:ascii="Times New Roman" w:eastAsia="Calibri" w:hAnsi="Times New Roman" w:cs="Times New Roman"/>
          <w:lang w:eastAsia="en-US"/>
        </w:rPr>
        <w:t xml:space="preserve"> та набувати чинності не пізніше дати укладання договору про закупівлю.</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Датою отримання гарантії Замовником є:</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для гарантій 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 дата її завантаження до електронної системи закупівель;</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для гарантій у вигляді свіфт-повідомлення – дата повідомлення від банку бенефіціара (Замовника) про отримання такої гарантії. </w:t>
      </w:r>
    </w:p>
    <w:p w:rsidR="002516C3" w:rsidRPr="00AC1F01" w:rsidRDefault="002516C3" w:rsidP="002516C3">
      <w:pPr>
        <w:widowControl/>
        <w:tabs>
          <w:tab w:val="left" w:pos="851"/>
        </w:tabs>
        <w:ind w:left="567"/>
        <w:jc w:val="both"/>
        <w:rPr>
          <w:rFonts w:ascii="Times New Roman" w:eastAsia="Calibri" w:hAnsi="Times New Roman" w:cs="Times New Roman"/>
          <w:lang w:eastAsia="en-US"/>
        </w:rPr>
      </w:pPr>
    </w:p>
    <w:p w:rsidR="002516C3" w:rsidRPr="00AC1F01" w:rsidRDefault="002516C3" w:rsidP="002516C3">
      <w:pPr>
        <w:widowControl/>
        <w:numPr>
          <w:ilvl w:val="0"/>
          <w:numId w:val="46"/>
        </w:numPr>
        <w:ind w:left="142" w:firstLine="284"/>
        <w:jc w:val="both"/>
        <w:rPr>
          <w:rFonts w:ascii="Times New Roman" w:hAnsi="Times New Roman" w:cs="Times New Roman"/>
          <w:b/>
          <w:bCs/>
          <w:bdr w:val="none" w:sz="0" w:space="0" w:color="auto" w:frame="1"/>
        </w:rPr>
      </w:pPr>
      <w:r w:rsidRPr="00AC1F01">
        <w:rPr>
          <w:rFonts w:ascii="Times New Roman" w:eastAsia="Calibri" w:hAnsi="Times New Roman" w:cs="Times New Roman"/>
          <w:b/>
          <w:bCs/>
          <w:lang w:eastAsia="en-US"/>
        </w:rPr>
        <w:t>Банківська гарантія має бути надана:</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в якому держава прямо чи опосередковано володіє часткою понад 75% статутного капіталу банку,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 банком-резидентом України, який має довгостроковий кредитний рейтинг за національною шкалою не нижче </w:t>
      </w:r>
      <w:r w:rsidRPr="00AC1F01">
        <w:rPr>
          <w:rFonts w:ascii="Times New Roman" w:eastAsia="Calibri" w:hAnsi="Times New Roman" w:cs="Times New Roman"/>
          <w:b/>
          <w:bCs/>
          <w:lang w:eastAsia="en-US"/>
        </w:rPr>
        <w:t>“uaAАA”</w:t>
      </w:r>
      <w:r w:rsidRPr="00AC1F01">
        <w:rPr>
          <w:rFonts w:ascii="Times New Roman" w:eastAsia="Calibri" w:hAnsi="Times New Roman" w:cs="Times New Roman"/>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іноземним банком, який має кредитний рейтинг однієї з рейтингових компаній Fitch, Moody's, S&amp;P не нижче підвищеного інвестиційного класу (А-, або вищий),  </w:t>
      </w:r>
    </w:p>
    <w:p w:rsidR="002516C3" w:rsidRPr="00AC1F01" w:rsidRDefault="002516C3" w:rsidP="002516C3">
      <w:pPr>
        <w:widowControl/>
        <w:tabs>
          <w:tab w:val="left" w:pos="993"/>
        </w:tabs>
        <w:spacing w:before="120"/>
        <w:ind w:firstLine="426"/>
        <w:jc w:val="both"/>
        <w:rPr>
          <w:rFonts w:ascii="Times New Roman" w:hAnsi="Times New Roman" w:cs="Times New Roman"/>
          <w:bCs/>
          <w:bdr w:val="none" w:sz="0" w:space="0" w:color="auto" w:frame="1"/>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забезепечення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AC1F01">
        <w:rPr>
          <w:rFonts w:ascii="Times New Roman" w:hAnsi="Times New Roman" w:cs="Times New Roman"/>
          <w:bCs/>
          <w:bdr w:val="none" w:sz="0" w:space="0" w:color="auto" w:frame="1"/>
        </w:rPr>
        <w:t>.</w:t>
      </w:r>
    </w:p>
    <w:p w:rsidR="002516C3" w:rsidRPr="00AC1F01" w:rsidRDefault="002516C3" w:rsidP="002516C3">
      <w:pPr>
        <w:widowControl/>
        <w:numPr>
          <w:ilvl w:val="0"/>
          <w:numId w:val="46"/>
        </w:numPr>
        <w:tabs>
          <w:tab w:val="left" w:pos="993"/>
        </w:tabs>
        <w:spacing w:before="120"/>
        <w:ind w:left="709"/>
        <w:jc w:val="both"/>
        <w:rPr>
          <w:rFonts w:ascii="Times New Roman" w:hAnsi="Times New Roman" w:cs="Times New Roman"/>
          <w:bCs/>
          <w:bdr w:val="none" w:sz="0" w:space="0" w:color="auto" w:frame="1"/>
        </w:rPr>
      </w:pPr>
      <w:r w:rsidRPr="00AC1F01">
        <w:rPr>
          <w:rFonts w:ascii="Times New Roman" w:eastAsia="Calibri" w:hAnsi="Times New Roman" w:cs="Times New Roman"/>
          <w:b/>
          <w:bCs/>
          <w:lang w:eastAsia="en-US"/>
        </w:rPr>
        <w:t>Форма надання банківської гарантії:</w:t>
      </w:r>
    </w:p>
    <w:p w:rsidR="002516C3" w:rsidRPr="00AC1F01" w:rsidRDefault="002516C3" w:rsidP="002516C3">
      <w:pPr>
        <w:widowControl/>
        <w:tabs>
          <w:tab w:val="left" w:pos="851"/>
        </w:tabs>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банками – резидентами України:  </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bookmarkStart w:id="54" w:name="_Hlk149212376"/>
      <w:r w:rsidRPr="00AC1F01">
        <w:rPr>
          <w:rFonts w:ascii="Times New Roman" w:eastAsia="Calibri" w:hAnsi="Times New Roman" w:cs="Times New Roman"/>
          <w:lang w:eastAsia="en-US"/>
        </w:rPr>
        <w:t>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що прирівняні до власноручного підпису(ів) уповноваженої(их) особи(іб) банка-гаранта та його печатки відповідно з урахуванням вимог </w:t>
      </w:r>
      <w:hyperlink r:id="rId25" w:tgtFrame="_blank" w:tooltip="Про електронні документи та електронний документообіг; нормативно-правовий акт № 851-IV від 22.05.2003, ВР України" w:history="1">
        <w:r w:rsidRPr="00AC1F01">
          <w:rPr>
            <w:rFonts w:ascii="Times New Roman" w:eastAsia="Calibri" w:hAnsi="Times New Roman" w:cs="Times New Roman"/>
            <w:lang w:eastAsia="en-US"/>
          </w:rPr>
          <w:t>законів України “Про електронні документи та електронний документообіг”</w:t>
        </w:r>
      </w:hyperlink>
      <w:r w:rsidRPr="00AC1F01">
        <w:rPr>
          <w:rFonts w:ascii="Times New Roman" w:eastAsia="Calibri" w:hAnsi="Times New Roman" w:cs="Times New Roman"/>
          <w:lang w:eastAsia="en-US"/>
        </w:rPr>
        <w:t> та “</w:t>
      </w:r>
      <w:hyperlink r:id="rId26" w:tgtFrame="_blank" w:tooltip="Про електронні довірчі послуги; нормативно-правовий акт № 2155-VIII від 05.10.2017, ВР України" w:history="1">
        <w:r w:rsidRPr="00AC1F01">
          <w:rPr>
            <w:rFonts w:ascii="Times New Roman" w:eastAsia="Calibri" w:hAnsi="Times New Roman" w:cs="Times New Roman"/>
            <w:lang w:eastAsia="en-US"/>
          </w:rPr>
          <w:t>Про електронні довірчі послуги”</w:t>
        </w:r>
      </w:hyperlink>
      <w:r w:rsidRPr="00AC1F01">
        <w:rPr>
          <w:rFonts w:ascii="Times New Roman" w:eastAsia="Calibri" w:hAnsi="Times New Roman" w:cs="Times New Roman"/>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54"/>
    </w:p>
    <w:p w:rsidR="002516C3" w:rsidRPr="00AC1F01" w:rsidRDefault="002516C3" w:rsidP="002516C3">
      <w:pPr>
        <w:widowControl/>
        <w:tabs>
          <w:tab w:val="left" w:pos="851"/>
        </w:tabs>
        <w:spacing w:before="120"/>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іноземними банками:</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автентичним свіфт-повідомленням на свіфт-адресу банка бенефіціара (Замовника) </w:t>
      </w:r>
      <w:r w:rsidRPr="00AC1F01">
        <w:rPr>
          <w:rFonts w:ascii="Times New Roman" w:eastAsia="Calibri" w:hAnsi="Times New Roman" w:cs="Times New Roman"/>
          <w:i/>
          <w:iCs/>
          <w:lang w:eastAsia="en-US"/>
        </w:rPr>
        <w:t>__(реквізити банку)_</w:t>
      </w:r>
      <w:r w:rsidRPr="00AC1F01">
        <w:rPr>
          <w:rFonts w:ascii="Times New Roman" w:eastAsia="Calibri" w:hAnsi="Times New Roman" w:cs="Times New Roman"/>
          <w:lang w:eastAsia="en-US"/>
        </w:rPr>
        <w:t>, у такому випадку до електронної системи закупівель завантажується сканкопія такого свіфт-повідомлення з текстом банківської гарантії.</w:t>
      </w:r>
    </w:p>
    <w:p w:rsidR="002516C3" w:rsidRPr="00AC1F01" w:rsidRDefault="002516C3" w:rsidP="002516C3">
      <w:pPr>
        <w:widowControl/>
        <w:tabs>
          <w:tab w:val="left" w:pos="851"/>
        </w:tabs>
        <w:ind w:firstLine="567"/>
        <w:jc w:val="both"/>
        <w:rPr>
          <w:rFonts w:ascii="Times New Roman" w:eastAsia="Calibri" w:hAnsi="Times New Roman" w:cs="Times New Roman"/>
          <w:lang w:eastAsia="en-US"/>
        </w:rPr>
      </w:pPr>
    </w:p>
    <w:p w:rsidR="002516C3" w:rsidRPr="00AC1F01" w:rsidRDefault="002516C3" w:rsidP="002516C3">
      <w:pPr>
        <w:widowControl/>
        <w:numPr>
          <w:ilvl w:val="0"/>
          <w:numId w:val="46"/>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оформляється:</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іноземними банками – відповідно до Уніфікованих правил для гарантій за вимогою Міжнародної торговельної палати у редакції 2010 року, публікація №758 (</w:t>
      </w:r>
      <w:r w:rsidRPr="00AC1F01">
        <w:rPr>
          <w:rFonts w:ascii="Times New Roman" w:eastAsia="Calibri" w:hAnsi="Times New Roman" w:cs="Times New Roman"/>
          <w:lang w:val="en-US" w:eastAsia="en-US"/>
        </w:rPr>
        <w:t>ICC</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Uniform</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Rules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for</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Demand</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Guarantees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Publication</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No</w:t>
      </w:r>
      <w:r w:rsidRPr="00AC1F01">
        <w:rPr>
          <w:rFonts w:ascii="Times New Roman" w:eastAsia="Calibri" w:hAnsi="Times New Roman" w:cs="Times New Roman"/>
          <w:lang w:eastAsia="en-US"/>
        </w:rPr>
        <w:t>. 758).</w:t>
      </w:r>
    </w:p>
    <w:p w:rsidR="002516C3" w:rsidRPr="00AC1F01" w:rsidRDefault="002516C3" w:rsidP="002516C3">
      <w:pPr>
        <w:widowControl/>
        <w:numPr>
          <w:ilvl w:val="0"/>
          <w:numId w:val="46"/>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повинна містити:</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повне найменування учасника-переможця процедури закупівлі (принципала за гарантією);</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найменування бенефіціара за гарантією (Замовника);</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оголошення про проведення закупівлі (UA-_____), предмет закупівлі;</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суму і валюту гарантії (цифрами та словами);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зобов'язання банка-гаранта сплатити протягом 5 (п'яти) робочих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AC1F01">
        <w:rPr>
          <w:rFonts w:ascii="Times New Roman" w:eastAsia="Calibri" w:hAnsi="Times New Roman" w:cs="Times New Roman"/>
          <w:bCs/>
          <w:lang w:eastAsia="en-US"/>
        </w:rPr>
        <w:t>та надання додаткових документів</w:t>
      </w:r>
      <w:r w:rsidRPr="00AC1F01">
        <w:rPr>
          <w:rFonts w:ascii="Times New Roman" w:eastAsia="Calibri" w:hAnsi="Times New Roman" w:cs="Times New Roman"/>
          <w:lang w:eastAsia="en-US"/>
        </w:rPr>
        <w:t xml:space="preserve">.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усі платежі </w:t>
      </w:r>
      <w:r w:rsidRPr="00AC1F01">
        <w:rPr>
          <w:rFonts w:ascii="Times New Roman" w:eastAsia="Calibri" w:hAnsi="Times New Roman" w:cs="Times New Roman"/>
          <w:bCs/>
          <w:lang w:eastAsia="en-US"/>
        </w:rPr>
        <w:t>за гарантією мають бути здійснені банком-гарантом на користь бенефіціара незалежно від будь-яких заперечень принципала або будь-якої третьої особи;</w:t>
      </w:r>
      <w:r w:rsidRPr="00AC1F01">
        <w:rPr>
          <w:rFonts w:ascii="Times New Roman" w:eastAsia="Calibri" w:hAnsi="Times New Roman" w:cs="Times New Roman"/>
          <w:lang w:eastAsia="en-US"/>
        </w:rPr>
        <w:t xml:space="preserve">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bCs/>
          <w:lang w:eastAsia="en-US"/>
        </w:rPr>
        <w:t>покладення усіх витрат, пов'язаних з гарантією, на принципала;</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положення, що гарантія є чинною з дати її видачі банком-гарантом;</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 xml:space="preserve">строк дії банківської гарантії: </w:t>
      </w:r>
    </w:p>
    <w:p w:rsidR="002516C3" w:rsidRPr="00AC1F01" w:rsidRDefault="002516C3" w:rsidP="002516C3">
      <w:pPr>
        <w:widowControl/>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для гарантії як забезпечення виконання зобов'язань за договором закупівлі</w:t>
      </w:r>
      <w:r w:rsidRPr="00AC1F01">
        <w:rPr>
          <w:rFonts w:ascii="Times New Roman" w:eastAsia="Calibri" w:hAnsi="Times New Roman" w:cs="Times New Roman"/>
          <w:lang w:eastAsia="en-US"/>
        </w:rPr>
        <w:t xml:space="preserve"> повинен бути не менше ніж строк дії договору про закупівлю та додатково не менше одного місяця;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2516C3" w:rsidRPr="00AC1F01" w:rsidRDefault="002516C3" w:rsidP="002516C3">
      <w:pPr>
        <w:widowControl/>
        <w:ind w:left="425"/>
        <w:jc w:val="both"/>
        <w:rPr>
          <w:rFonts w:ascii="Times New Roman" w:eastAsia="Calibri" w:hAnsi="Times New Roman" w:cs="Times New Roman"/>
          <w:bCs/>
          <w:lang w:eastAsia="en-US"/>
        </w:rPr>
      </w:pPr>
    </w:p>
    <w:p w:rsidR="002516C3" w:rsidRPr="00AC1F01" w:rsidRDefault="002516C3" w:rsidP="002516C3">
      <w:pPr>
        <w:widowControl/>
        <w:spacing w:after="120"/>
        <w:ind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6. Текст банківської гарантії не може містити:</w:t>
      </w:r>
    </w:p>
    <w:p w:rsidR="002516C3" w:rsidRPr="00AC1F01" w:rsidRDefault="002516C3" w:rsidP="002516C3">
      <w:pPr>
        <w:widowControl/>
        <w:tabs>
          <w:tab w:val="left" w:pos="2127"/>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умови договору про надання гарантії (правочину, укладеного між банком-гарантом та принципалом);</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2516C3" w:rsidRPr="00AC1F01" w:rsidRDefault="002516C3" w:rsidP="002516C3">
      <w:pPr>
        <w:widowControl/>
        <w:spacing w:after="120"/>
        <w:ind w:firstLine="567"/>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FD1693" w:rsidRPr="00FD1693" w:rsidRDefault="002516C3" w:rsidP="00E57E44">
      <w:pPr>
        <w:widowControl/>
        <w:shd w:val="clear" w:color="auto" w:fill="FFFFFF"/>
        <w:tabs>
          <w:tab w:val="left" w:pos="993"/>
        </w:tabs>
        <w:autoSpaceDE w:val="0"/>
        <w:autoSpaceDN w:val="0"/>
        <w:ind w:right="1" w:firstLine="567"/>
        <w:jc w:val="both"/>
        <w:rPr>
          <w:color w:val="FF0000"/>
          <w:lang w:val="uk-UA"/>
        </w:rPr>
      </w:pPr>
      <w:r w:rsidRPr="00AC1F01">
        <w:rPr>
          <w:rFonts w:ascii="Times New Roman" w:eastAsia="Calibri" w:hAnsi="Times New Roman" w:cs="Times New Roman"/>
          <w:bCs/>
          <w:spacing w:val="-3"/>
          <w:lang w:eastAsia="en-US"/>
        </w:rPr>
        <w:t>умови відкликання гарантії банком-гарантом.</w:t>
      </w:r>
      <w:r w:rsidR="00B12D7B" w:rsidRPr="00FD1693">
        <w:rPr>
          <w:color w:val="FF0000"/>
          <w:lang w:val="uk-UA"/>
        </w:rPr>
        <w:t xml:space="preserve"> </w:t>
      </w:r>
    </w:p>
    <w:sectPr w:rsidR="00FD1693" w:rsidRPr="00FD1693" w:rsidSect="00F1068F">
      <w:footerReference w:type="default" r:id="rId27"/>
      <w:pgSz w:w="12240" w:h="15840"/>
      <w:pgMar w:top="567" w:right="758" w:bottom="567"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6D" w:rsidRDefault="00A6196D">
      <w:r>
        <w:separator/>
      </w:r>
    </w:p>
  </w:endnote>
  <w:endnote w:type="continuationSeparator" w:id="0">
    <w:p w:rsidR="00A6196D" w:rsidRDefault="00A6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6D" w:rsidRDefault="00A6196D">
    <w:pPr>
      <w:pStyle w:val="aff7"/>
      <w:ind w:right="360"/>
    </w:pPr>
    <w:r>
      <w:rPr>
        <w:noProof/>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A6196D" w:rsidRDefault="00A6196D">
                          <w:pPr>
                            <w:pStyle w:val="aff7"/>
                          </w:pPr>
                          <w:r>
                            <w:rPr>
                              <w:rStyle w:val="a7"/>
                            </w:rPr>
                            <w:fldChar w:fldCharType="begin"/>
                          </w:r>
                          <w:r>
                            <w:rPr>
                              <w:rStyle w:val="a7"/>
                            </w:rPr>
                            <w:instrText>PAGE</w:instrText>
                          </w:r>
                          <w:r>
                            <w:rPr>
                              <w:rStyle w:val="a7"/>
                            </w:rPr>
                            <w:fldChar w:fldCharType="separate"/>
                          </w:r>
                          <w:r w:rsidR="00F70D5B">
                            <w:rPr>
                              <w:rStyle w:val="a7"/>
                              <w:noProof/>
                            </w:rPr>
                            <w:t>13</w:t>
                          </w:r>
                          <w:r>
                            <w:rPr>
                              <w:rStyle w:val="a7"/>
                            </w:rPr>
                            <w:fldChar w:fldCharType="end"/>
                          </w:r>
                        </w:p>
                      </w:txbxContent>
                    </wps:txbx>
                    <wps:bodyPr lIns="0" tIns="0" rIns="0" bIns="0">
                      <a:spAutoFit/>
                    </wps:bodyPr>
                  </wps:wsp>
                </a:graphicData>
              </a:graphic>
            </wp:anchor>
          </w:drawing>
        </mc:Choice>
        <mc:Fallback>
          <w:pict>
            <v:rect id="Рамка1" o:spid="_x0000_s1026" style="position:absolute;margin-left:-39.1pt;margin-top:.05pt;width:12.1pt;height:13.75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v4wEAABA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" filled="f" stroked="f">
              <v:textbox style="mso-fit-shape-to-text:t" inset="0,0,0,0">
                <w:txbxContent>
                  <w:p w:rsidR="00A6196D" w:rsidRDefault="00A6196D">
                    <w:pPr>
                      <w:pStyle w:val="aff7"/>
                    </w:pPr>
                    <w:r>
                      <w:rPr>
                        <w:rStyle w:val="a7"/>
                      </w:rPr>
                      <w:fldChar w:fldCharType="begin"/>
                    </w:r>
                    <w:r>
                      <w:rPr>
                        <w:rStyle w:val="a7"/>
                      </w:rPr>
                      <w:instrText>PAGE</w:instrText>
                    </w:r>
                    <w:r>
                      <w:rPr>
                        <w:rStyle w:val="a7"/>
                      </w:rPr>
                      <w:fldChar w:fldCharType="separate"/>
                    </w:r>
                    <w:r w:rsidR="00F70D5B">
                      <w:rPr>
                        <w:rStyle w:val="a7"/>
                        <w:noProof/>
                      </w:rPr>
                      <w:t>13</w:t>
                    </w:r>
                    <w:r>
                      <w:rPr>
                        <w:rStyle w:val="a7"/>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6D" w:rsidRDefault="00A61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6D" w:rsidRDefault="00A6196D">
      <w:r>
        <w:separator/>
      </w:r>
    </w:p>
  </w:footnote>
  <w:footnote w:type="continuationSeparator" w:id="0">
    <w:p w:rsidR="00A6196D" w:rsidRDefault="00A6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DC2FCA"/>
    <w:lvl w:ilvl="0">
      <w:start w:val="1"/>
      <w:numFmt w:val="decimal"/>
      <w:lvlText w:val="%1."/>
      <w:lvlJc w:val="left"/>
      <w:pPr>
        <w:ind w:left="0" w:firstLine="0"/>
      </w:pPr>
      <w:rPr>
        <w:rFonts w:ascii="Times New Roman" w:hAnsi="Times New Roman" w:cs="Times New Roman" w:hint="default"/>
        <w:b/>
        <w:bCs/>
        <w:i w:val="0"/>
        <w:iCs w:val="0"/>
        <w:smallCaps w:val="0"/>
        <w:strike w:val="0"/>
        <w:color w:val="000000"/>
        <w:spacing w:val="5"/>
        <w:w w:val="100"/>
        <w:position w:val="0"/>
        <w:sz w:val="24"/>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auto"/>
        <w:spacing w:val="4"/>
        <w:w w:val="100"/>
        <w:position w:val="0"/>
        <w:sz w:val="24"/>
        <w:szCs w:val="21"/>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38839C0"/>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C775AFE"/>
    <w:multiLevelType w:val="hybridMultilevel"/>
    <w:tmpl w:val="FE6044AA"/>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1B7A95"/>
    <w:multiLevelType w:val="hybridMultilevel"/>
    <w:tmpl w:val="B66CF3B8"/>
    <w:lvl w:ilvl="0" w:tplc="F830FC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1D42BA6"/>
    <w:multiLevelType w:val="multilevel"/>
    <w:tmpl w:val="9B967A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CC6091"/>
    <w:multiLevelType w:val="multilevel"/>
    <w:tmpl w:val="D6E6D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684FE5"/>
    <w:multiLevelType w:val="multilevel"/>
    <w:tmpl w:val="95185958"/>
    <w:lvl w:ilvl="0">
      <w:start w:val="1"/>
      <w:numFmt w:val="decimal"/>
      <w:lvlText w:val="%1."/>
      <w:lvlJc w:val="left"/>
      <w:pPr>
        <w:ind w:left="360" w:hanging="360"/>
      </w:pPr>
    </w:lvl>
    <w:lvl w:ilvl="1">
      <w:start w:val="1"/>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9240" w:hanging="1800"/>
      </w:pPr>
    </w:lvl>
  </w:abstractNum>
  <w:abstractNum w:abstractNumId="12">
    <w:nsid w:val="1BCE69CB"/>
    <w:multiLevelType w:val="multilevel"/>
    <w:tmpl w:val="D37CE8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A7CD3"/>
    <w:multiLevelType w:val="multilevel"/>
    <w:tmpl w:val="06126454"/>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915E1"/>
    <w:multiLevelType w:val="hybridMultilevel"/>
    <w:tmpl w:val="BF98BCCE"/>
    <w:lvl w:ilvl="0" w:tplc="2D44E12A">
      <w:numFmt w:val="bullet"/>
      <w:lvlText w:val="-"/>
      <w:lvlJc w:val="left"/>
      <w:pPr>
        <w:ind w:left="987" w:hanging="360"/>
      </w:pPr>
      <w:rPr>
        <w:rFonts w:ascii="Times New Roman" w:eastAsiaTheme="minorHAnsi"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176740D"/>
    <w:multiLevelType w:val="multilevel"/>
    <w:tmpl w:val="BBBC92EC"/>
    <w:lvl w:ilvl="0">
      <w:start w:val="2"/>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7">
    <w:nsid w:val="273265F7"/>
    <w:multiLevelType w:val="multilevel"/>
    <w:tmpl w:val="284A1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CB2A2D"/>
    <w:multiLevelType w:val="multilevel"/>
    <w:tmpl w:val="87E61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E0B52"/>
    <w:multiLevelType w:val="hybridMultilevel"/>
    <w:tmpl w:val="C224726A"/>
    <w:lvl w:ilvl="0" w:tplc="72B4C1DC">
      <w:start w:val="1"/>
      <w:numFmt w:val="decimal"/>
      <w:lvlText w:val="%1."/>
      <w:lvlJc w:val="left"/>
      <w:pPr>
        <w:ind w:left="930" w:hanging="57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C986FD6"/>
    <w:multiLevelType w:val="multilevel"/>
    <w:tmpl w:val="6868D378"/>
    <w:lvl w:ilvl="0">
      <w:start w:val="11"/>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192EBA"/>
    <w:multiLevelType w:val="multilevel"/>
    <w:tmpl w:val="80C8F4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56007B"/>
    <w:multiLevelType w:val="multilevel"/>
    <w:tmpl w:val="4822BEDC"/>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12F72"/>
    <w:multiLevelType w:val="multilevel"/>
    <w:tmpl w:val="AC2A4E1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91D3DFF"/>
    <w:multiLevelType w:val="multilevel"/>
    <w:tmpl w:val="58040B9C"/>
    <w:lvl w:ilvl="0">
      <w:start w:val="1"/>
      <w:numFmt w:val="decimal"/>
      <w:lvlText w:val="%1."/>
      <w:lvlJc w:val="left"/>
      <w:pPr>
        <w:ind w:left="930" w:hanging="570"/>
      </w:pPr>
    </w:lvl>
    <w:lvl w:ilvl="1">
      <w:start w:val="2"/>
      <w:numFmt w:val="decimal"/>
      <w:isLgl/>
      <w:lvlText w:val="%1.%2."/>
      <w:lvlJc w:val="left"/>
      <w:pPr>
        <w:ind w:left="1290"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25">
    <w:nsid w:val="3A237F0B"/>
    <w:multiLevelType w:val="multilevel"/>
    <w:tmpl w:val="2998260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94D00"/>
    <w:multiLevelType w:val="multilevel"/>
    <w:tmpl w:val="72F2346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8">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nsid w:val="46947071"/>
    <w:multiLevelType w:val="multilevel"/>
    <w:tmpl w:val="F56A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D03F8"/>
    <w:multiLevelType w:val="hybridMultilevel"/>
    <w:tmpl w:val="CC6AA9EE"/>
    <w:lvl w:ilvl="0" w:tplc="1996EBCE">
      <w:start w:val="1"/>
      <w:numFmt w:val="bullet"/>
      <w:lvlText w:val="-"/>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1">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2">
    <w:nsid w:val="50A75EC8"/>
    <w:multiLevelType w:val="multilevel"/>
    <w:tmpl w:val="B0CE53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4">
    <w:nsid w:val="573A170C"/>
    <w:multiLevelType w:val="multilevel"/>
    <w:tmpl w:val="BA54A56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462D7A"/>
    <w:multiLevelType w:val="multilevel"/>
    <w:tmpl w:val="9C5CE4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C7570"/>
    <w:multiLevelType w:val="multilevel"/>
    <w:tmpl w:val="22C2F5B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F5CBC"/>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991018"/>
    <w:multiLevelType w:val="multilevel"/>
    <w:tmpl w:val="2982EB36"/>
    <w:lvl w:ilvl="0">
      <w:start w:val="2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7028A"/>
    <w:multiLevelType w:val="multilevel"/>
    <w:tmpl w:val="2C2052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FB6A5E"/>
    <w:multiLevelType w:val="multilevel"/>
    <w:tmpl w:val="A754DE7C"/>
    <w:lvl w:ilvl="0">
      <w:start w:val="11"/>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7222E7"/>
    <w:multiLevelType w:val="multilevel"/>
    <w:tmpl w:val="45FA0AF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77AA1774"/>
    <w:multiLevelType w:val="multilevel"/>
    <w:tmpl w:val="FB92D1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44"/>
  </w:num>
  <w:num w:numId="3">
    <w:abstractNumId w:val="4"/>
  </w:num>
  <w:num w:numId="4">
    <w:abstractNumId w:val="5"/>
  </w:num>
  <w:num w:numId="5">
    <w:abstractNumId w:val="7"/>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4"/>
  </w:num>
  <w:num w:numId="23">
    <w:abstractNumId w:val="25"/>
  </w:num>
  <w:num w:numId="24">
    <w:abstractNumId w:val="22"/>
  </w:num>
  <w:num w:numId="25">
    <w:abstractNumId w:val="32"/>
  </w:num>
  <w:num w:numId="26">
    <w:abstractNumId w:val="42"/>
  </w:num>
  <w:num w:numId="27">
    <w:abstractNumId w:val="36"/>
  </w:num>
  <w:num w:numId="28">
    <w:abstractNumId w:val="13"/>
  </w:num>
  <w:num w:numId="29">
    <w:abstractNumId w:val="18"/>
  </w:num>
  <w:num w:numId="30">
    <w:abstractNumId w:val="38"/>
  </w:num>
  <w:num w:numId="31">
    <w:abstractNumId w:val="10"/>
  </w:num>
  <w:num w:numId="32">
    <w:abstractNumId w:val="12"/>
  </w:num>
  <w:num w:numId="33">
    <w:abstractNumId w:val="29"/>
  </w:num>
  <w:num w:numId="34">
    <w:abstractNumId w:val="0"/>
  </w:num>
  <w:num w:numId="35">
    <w:abstractNumId w:val="41"/>
  </w:num>
  <w:num w:numId="36">
    <w:abstractNumId w:val="37"/>
  </w:num>
  <w:num w:numId="37">
    <w:abstractNumId w:val="26"/>
  </w:num>
  <w:num w:numId="38">
    <w:abstractNumId w:val="35"/>
  </w:num>
  <w:num w:numId="39">
    <w:abstractNumId w:val="16"/>
  </w:num>
  <w:num w:numId="40">
    <w:abstractNumId w:val="9"/>
  </w:num>
  <w:num w:numId="41">
    <w:abstractNumId w:val="39"/>
  </w:num>
  <w:num w:numId="42">
    <w:abstractNumId w:val="6"/>
  </w:num>
  <w:num w:numId="43">
    <w:abstractNumId w:val="17"/>
  </w:num>
  <w:num w:numId="44">
    <w:abstractNumId w:val="40"/>
  </w:num>
  <w:num w:numId="45">
    <w:abstractNumId w:val="20"/>
  </w:num>
  <w:num w:numId="46">
    <w:abstractNumId w:val="31"/>
  </w:num>
  <w:num w:numId="47">
    <w:abstractNumId w:val="1"/>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2"/>
    <w:rsid w:val="000014D8"/>
    <w:rsid w:val="00002AAD"/>
    <w:rsid w:val="0000487A"/>
    <w:rsid w:val="00007348"/>
    <w:rsid w:val="00014592"/>
    <w:rsid w:val="00020A3B"/>
    <w:rsid w:val="000245CF"/>
    <w:rsid w:val="00025F48"/>
    <w:rsid w:val="00032CD3"/>
    <w:rsid w:val="000357DB"/>
    <w:rsid w:val="00040471"/>
    <w:rsid w:val="00040480"/>
    <w:rsid w:val="00041024"/>
    <w:rsid w:val="00042511"/>
    <w:rsid w:val="00045B71"/>
    <w:rsid w:val="000629C7"/>
    <w:rsid w:val="00064824"/>
    <w:rsid w:val="00084661"/>
    <w:rsid w:val="00086E87"/>
    <w:rsid w:val="00094272"/>
    <w:rsid w:val="000942B2"/>
    <w:rsid w:val="00094B10"/>
    <w:rsid w:val="000A0A69"/>
    <w:rsid w:val="000A72CA"/>
    <w:rsid w:val="000A7EEE"/>
    <w:rsid w:val="000B3AAA"/>
    <w:rsid w:val="000B5CDF"/>
    <w:rsid w:val="000C3010"/>
    <w:rsid w:val="000D1B61"/>
    <w:rsid w:val="000D318F"/>
    <w:rsid w:val="000D352B"/>
    <w:rsid w:val="000F1571"/>
    <w:rsid w:val="000F33AB"/>
    <w:rsid w:val="000F6C5C"/>
    <w:rsid w:val="00106FCE"/>
    <w:rsid w:val="00107B20"/>
    <w:rsid w:val="0011323A"/>
    <w:rsid w:val="00117A96"/>
    <w:rsid w:val="00131BD1"/>
    <w:rsid w:val="00132FA8"/>
    <w:rsid w:val="00140DB3"/>
    <w:rsid w:val="0015015E"/>
    <w:rsid w:val="00151321"/>
    <w:rsid w:val="0015340B"/>
    <w:rsid w:val="00161047"/>
    <w:rsid w:val="0017629F"/>
    <w:rsid w:val="00185A91"/>
    <w:rsid w:val="0019699B"/>
    <w:rsid w:val="001A07D8"/>
    <w:rsid w:val="001A0AEA"/>
    <w:rsid w:val="001A5646"/>
    <w:rsid w:val="001A7131"/>
    <w:rsid w:val="001A73F2"/>
    <w:rsid w:val="001B14ED"/>
    <w:rsid w:val="001B2A60"/>
    <w:rsid w:val="001B52B6"/>
    <w:rsid w:val="001B72C9"/>
    <w:rsid w:val="001C1CBF"/>
    <w:rsid w:val="001C4F6E"/>
    <w:rsid w:val="001C51BE"/>
    <w:rsid w:val="001D0344"/>
    <w:rsid w:val="001D6837"/>
    <w:rsid w:val="001E109B"/>
    <w:rsid w:val="001F3E79"/>
    <w:rsid w:val="001F4739"/>
    <w:rsid w:val="002022B0"/>
    <w:rsid w:val="00204BBB"/>
    <w:rsid w:val="00215C6A"/>
    <w:rsid w:val="00216D2E"/>
    <w:rsid w:val="00221042"/>
    <w:rsid w:val="00222165"/>
    <w:rsid w:val="00222A68"/>
    <w:rsid w:val="002239CD"/>
    <w:rsid w:val="00231A02"/>
    <w:rsid w:val="00231D1F"/>
    <w:rsid w:val="0023273D"/>
    <w:rsid w:val="00233351"/>
    <w:rsid w:val="00240BD1"/>
    <w:rsid w:val="00245F41"/>
    <w:rsid w:val="002516C3"/>
    <w:rsid w:val="00260BF2"/>
    <w:rsid w:val="002703B0"/>
    <w:rsid w:val="00271904"/>
    <w:rsid w:val="00274139"/>
    <w:rsid w:val="002759F2"/>
    <w:rsid w:val="00285EBE"/>
    <w:rsid w:val="00287AB8"/>
    <w:rsid w:val="00287F31"/>
    <w:rsid w:val="002A579B"/>
    <w:rsid w:val="002A5808"/>
    <w:rsid w:val="002B4191"/>
    <w:rsid w:val="002C08AE"/>
    <w:rsid w:val="002C578A"/>
    <w:rsid w:val="002D572B"/>
    <w:rsid w:val="002E22ED"/>
    <w:rsid w:val="002E28B0"/>
    <w:rsid w:val="002E331D"/>
    <w:rsid w:val="002E43C2"/>
    <w:rsid w:val="002E52BF"/>
    <w:rsid w:val="002F01FC"/>
    <w:rsid w:val="002F221A"/>
    <w:rsid w:val="002F71E9"/>
    <w:rsid w:val="00303DED"/>
    <w:rsid w:val="00316EB6"/>
    <w:rsid w:val="00335194"/>
    <w:rsid w:val="00336CA3"/>
    <w:rsid w:val="00336F26"/>
    <w:rsid w:val="00351A64"/>
    <w:rsid w:val="00351D9A"/>
    <w:rsid w:val="00353758"/>
    <w:rsid w:val="00357892"/>
    <w:rsid w:val="00363E58"/>
    <w:rsid w:val="00366FDA"/>
    <w:rsid w:val="00373EC5"/>
    <w:rsid w:val="00375AFC"/>
    <w:rsid w:val="00380563"/>
    <w:rsid w:val="00390AC9"/>
    <w:rsid w:val="00395DB4"/>
    <w:rsid w:val="003A27A8"/>
    <w:rsid w:val="003A2F26"/>
    <w:rsid w:val="003A5F30"/>
    <w:rsid w:val="003B5D01"/>
    <w:rsid w:val="003B5FD5"/>
    <w:rsid w:val="003C274B"/>
    <w:rsid w:val="003C4665"/>
    <w:rsid w:val="003D54D0"/>
    <w:rsid w:val="003D60DD"/>
    <w:rsid w:val="003E254A"/>
    <w:rsid w:val="003E6C10"/>
    <w:rsid w:val="003F0A83"/>
    <w:rsid w:val="003F4A2A"/>
    <w:rsid w:val="004047BC"/>
    <w:rsid w:val="00413086"/>
    <w:rsid w:val="00416859"/>
    <w:rsid w:val="00423DEF"/>
    <w:rsid w:val="00432CA9"/>
    <w:rsid w:val="0043408B"/>
    <w:rsid w:val="00434D98"/>
    <w:rsid w:val="00442FEE"/>
    <w:rsid w:val="00444272"/>
    <w:rsid w:val="00444552"/>
    <w:rsid w:val="004459CF"/>
    <w:rsid w:val="00450395"/>
    <w:rsid w:val="00451A94"/>
    <w:rsid w:val="0045531B"/>
    <w:rsid w:val="00456924"/>
    <w:rsid w:val="00460792"/>
    <w:rsid w:val="00462ABC"/>
    <w:rsid w:val="00466E5B"/>
    <w:rsid w:val="00470207"/>
    <w:rsid w:val="00470745"/>
    <w:rsid w:val="00472A56"/>
    <w:rsid w:val="00480D35"/>
    <w:rsid w:val="00481605"/>
    <w:rsid w:val="0049110D"/>
    <w:rsid w:val="00495EF9"/>
    <w:rsid w:val="004A1B2C"/>
    <w:rsid w:val="004A6C8E"/>
    <w:rsid w:val="004A6CAA"/>
    <w:rsid w:val="004B012A"/>
    <w:rsid w:val="004B2047"/>
    <w:rsid w:val="004B4C66"/>
    <w:rsid w:val="004B4DF2"/>
    <w:rsid w:val="004C0875"/>
    <w:rsid w:val="004D2C37"/>
    <w:rsid w:val="004D3739"/>
    <w:rsid w:val="004D575F"/>
    <w:rsid w:val="004D75A3"/>
    <w:rsid w:val="004F1509"/>
    <w:rsid w:val="004F1E92"/>
    <w:rsid w:val="004F2498"/>
    <w:rsid w:val="00507233"/>
    <w:rsid w:val="005072DA"/>
    <w:rsid w:val="00510435"/>
    <w:rsid w:val="00511659"/>
    <w:rsid w:val="00515616"/>
    <w:rsid w:val="0052142E"/>
    <w:rsid w:val="0054685D"/>
    <w:rsid w:val="00552616"/>
    <w:rsid w:val="00554D0D"/>
    <w:rsid w:val="00556AE4"/>
    <w:rsid w:val="0056080D"/>
    <w:rsid w:val="005668C0"/>
    <w:rsid w:val="00574EB0"/>
    <w:rsid w:val="00576BA1"/>
    <w:rsid w:val="005802EA"/>
    <w:rsid w:val="005822AA"/>
    <w:rsid w:val="00590F23"/>
    <w:rsid w:val="00596188"/>
    <w:rsid w:val="005A1DB1"/>
    <w:rsid w:val="005A797B"/>
    <w:rsid w:val="005B0626"/>
    <w:rsid w:val="005B4654"/>
    <w:rsid w:val="005D066C"/>
    <w:rsid w:val="005E3266"/>
    <w:rsid w:val="005F530A"/>
    <w:rsid w:val="00601371"/>
    <w:rsid w:val="00603009"/>
    <w:rsid w:val="00603214"/>
    <w:rsid w:val="00604219"/>
    <w:rsid w:val="00611951"/>
    <w:rsid w:val="00625EBE"/>
    <w:rsid w:val="00627FD7"/>
    <w:rsid w:val="00641203"/>
    <w:rsid w:val="00644A56"/>
    <w:rsid w:val="0067014D"/>
    <w:rsid w:val="00672CC0"/>
    <w:rsid w:val="00677073"/>
    <w:rsid w:val="006802FD"/>
    <w:rsid w:val="006811D2"/>
    <w:rsid w:val="00685A69"/>
    <w:rsid w:val="006878B3"/>
    <w:rsid w:val="0069335C"/>
    <w:rsid w:val="006A1499"/>
    <w:rsid w:val="006A244A"/>
    <w:rsid w:val="006A5E04"/>
    <w:rsid w:val="006B0B73"/>
    <w:rsid w:val="006B598A"/>
    <w:rsid w:val="006B7969"/>
    <w:rsid w:val="006D3239"/>
    <w:rsid w:val="006E072F"/>
    <w:rsid w:val="006F23F0"/>
    <w:rsid w:val="007001B7"/>
    <w:rsid w:val="007034ED"/>
    <w:rsid w:val="0070395F"/>
    <w:rsid w:val="00712B09"/>
    <w:rsid w:val="00717A33"/>
    <w:rsid w:val="00721A51"/>
    <w:rsid w:val="00724AFC"/>
    <w:rsid w:val="007258C4"/>
    <w:rsid w:val="00734383"/>
    <w:rsid w:val="0073558B"/>
    <w:rsid w:val="00741AA3"/>
    <w:rsid w:val="007429B8"/>
    <w:rsid w:val="00743ADC"/>
    <w:rsid w:val="007440B7"/>
    <w:rsid w:val="007503ED"/>
    <w:rsid w:val="00751289"/>
    <w:rsid w:val="00753343"/>
    <w:rsid w:val="0076366B"/>
    <w:rsid w:val="00771764"/>
    <w:rsid w:val="00776725"/>
    <w:rsid w:val="00780539"/>
    <w:rsid w:val="00780832"/>
    <w:rsid w:val="00781499"/>
    <w:rsid w:val="0078399A"/>
    <w:rsid w:val="00785AA9"/>
    <w:rsid w:val="007A16D2"/>
    <w:rsid w:val="007A6E37"/>
    <w:rsid w:val="007B44EA"/>
    <w:rsid w:val="007C0BA6"/>
    <w:rsid w:val="007C2A7A"/>
    <w:rsid w:val="007C3076"/>
    <w:rsid w:val="007C7647"/>
    <w:rsid w:val="007D2ED7"/>
    <w:rsid w:val="007D2EFF"/>
    <w:rsid w:val="007D4F75"/>
    <w:rsid w:val="007D6BD7"/>
    <w:rsid w:val="007F3629"/>
    <w:rsid w:val="007F704D"/>
    <w:rsid w:val="00821BEA"/>
    <w:rsid w:val="0082271C"/>
    <w:rsid w:val="0082309B"/>
    <w:rsid w:val="00831682"/>
    <w:rsid w:val="0083727F"/>
    <w:rsid w:val="00840DE3"/>
    <w:rsid w:val="00842FC1"/>
    <w:rsid w:val="00846CBC"/>
    <w:rsid w:val="008528D2"/>
    <w:rsid w:val="00853AA0"/>
    <w:rsid w:val="00853AEA"/>
    <w:rsid w:val="008610B4"/>
    <w:rsid w:val="00863514"/>
    <w:rsid w:val="0086444B"/>
    <w:rsid w:val="00867342"/>
    <w:rsid w:val="00870278"/>
    <w:rsid w:val="008732CD"/>
    <w:rsid w:val="00877D99"/>
    <w:rsid w:val="00883531"/>
    <w:rsid w:val="008951CE"/>
    <w:rsid w:val="008A3395"/>
    <w:rsid w:val="008B62DD"/>
    <w:rsid w:val="008B7BE4"/>
    <w:rsid w:val="008D50EE"/>
    <w:rsid w:val="008D7147"/>
    <w:rsid w:val="008E008E"/>
    <w:rsid w:val="008E30C6"/>
    <w:rsid w:val="008E5952"/>
    <w:rsid w:val="008F0A11"/>
    <w:rsid w:val="008F4AEF"/>
    <w:rsid w:val="008F53B0"/>
    <w:rsid w:val="0090769E"/>
    <w:rsid w:val="00911413"/>
    <w:rsid w:val="00912FC6"/>
    <w:rsid w:val="00920F0E"/>
    <w:rsid w:val="009210AB"/>
    <w:rsid w:val="00926196"/>
    <w:rsid w:val="009267FC"/>
    <w:rsid w:val="009301A8"/>
    <w:rsid w:val="00930DD0"/>
    <w:rsid w:val="0093184C"/>
    <w:rsid w:val="00940587"/>
    <w:rsid w:val="00942349"/>
    <w:rsid w:val="00942ED0"/>
    <w:rsid w:val="00946F93"/>
    <w:rsid w:val="00947FF9"/>
    <w:rsid w:val="00956C18"/>
    <w:rsid w:val="009620FC"/>
    <w:rsid w:val="0096405F"/>
    <w:rsid w:val="00970F3B"/>
    <w:rsid w:val="00974815"/>
    <w:rsid w:val="00981C13"/>
    <w:rsid w:val="00984C34"/>
    <w:rsid w:val="0099392E"/>
    <w:rsid w:val="00993DF6"/>
    <w:rsid w:val="00997D90"/>
    <w:rsid w:val="009A6BED"/>
    <w:rsid w:val="009B3128"/>
    <w:rsid w:val="009C2B09"/>
    <w:rsid w:val="009D6205"/>
    <w:rsid w:val="009E17B0"/>
    <w:rsid w:val="009F2E9F"/>
    <w:rsid w:val="009F3F13"/>
    <w:rsid w:val="009F7279"/>
    <w:rsid w:val="00A02DAE"/>
    <w:rsid w:val="00A127A2"/>
    <w:rsid w:val="00A1662B"/>
    <w:rsid w:val="00A21DD5"/>
    <w:rsid w:val="00A275C3"/>
    <w:rsid w:val="00A30970"/>
    <w:rsid w:val="00A41B4A"/>
    <w:rsid w:val="00A45641"/>
    <w:rsid w:val="00A4597D"/>
    <w:rsid w:val="00A512BF"/>
    <w:rsid w:val="00A524A8"/>
    <w:rsid w:val="00A53FBB"/>
    <w:rsid w:val="00A55C87"/>
    <w:rsid w:val="00A6196D"/>
    <w:rsid w:val="00A631CE"/>
    <w:rsid w:val="00A66020"/>
    <w:rsid w:val="00A87758"/>
    <w:rsid w:val="00A97C7A"/>
    <w:rsid w:val="00AA35BE"/>
    <w:rsid w:val="00AA71E7"/>
    <w:rsid w:val="00AB6780"/>
    <w:rsid w:val="00AC1F01"/>
    <w:rsid w:val="00AD629B"/>
    <w:rsid w:val="00AD74D4"/>
    <w:rsid w:val="00AF3D76"/>
    <w:rsid w:val="00B07AB8"/>
    <w:rsid w:val="00B12D7B"/>
    <w:rsid w:val="00B22F94"/>
    <w:rsid w:val="00B27461"/>
    <w:rsid w:val="00B341E1"/>
    <w:rsid w:val="00B36730"/>
    <w:rsid w:val="00B428A5"/>
    <w:rsid w:val="00B4686E"/>
    <w:rsid w:val="00B507E9"/>
    <w:rsid w:val="00B52924"/>
    <w:rsid w:val="00B560DB"/>
    <w:rsid w:val="00B603BF"/>
    <w:rsid w:val="00B6517C"/>
    <w:rsid w:val="00B70DDB"/>
    <w:rsid w:val="00B76BB2"/>
    <w:rsid w:val="00B842BE"/>
    <w:rsid w:val="00B92A25"/>
    <w:rsid w:val="00B9374C"/>
    <w:rsid w:val="00BA5CB7"/>
    <w:rsid w:val="00BA7468"/>
    <w:rsid w:val="00BB3FF0"/>
    <w:rsid w:val="00BC0014"/>
    <w:rsid w:val="00BC07D0"/>
    <w:rsid w:val="00BC4790"/>
    <w:rsid w:val="00BC6637"/>
    <w:rsid w:val="00BD095C"/>
    <w:rsid w:val="00BD15EF"/>
    <w:rsid w:val="00BD4C49"/>
    <w:rsid w:val="00BE1158"/>
    <w:rsid w:val="00BF69FD"/>
    <w:rsid w:val="00C077D1"/>
    <w:rsid w:val="00C213ED"/>
    <w:rsid w:val="00C22CD8"/>
    <w:rsid w:val="00C30061"/>
    <w:rsid w:val="00C3483E"/>
    <w:rsid w:val="00C35B64"/>
    <w:rsid w:val="00C55499"/>
    <w:rsid w:val="00C57221"/>
    <w:rsid w:val="00C61A91"/>
    <w:rsid w:val="00C71609"/>
    <w:rsid w:val="00C726F0"/>
    <w:rsid w:val="00C73E25"/>
    <w:rsid w:val="00C7508D"/>
    <w:rsid w:val="00CB08C0"/>
    <w:rsid w:val="00CB22F0"/>
    <w:rsid w:val="00CB2B3F"/>
    <w:rsid w:val="00CB65CF"/>
    <w:rsid w:val="00CC3CEB"/>
    <w:rsid w:val="00CD1CEF"/>
    <w:rsid w:val="00CD2899"/>
    <w:rsid w:val="00CD30B0"/>
    <w:rsid w:val="00CD5428"/>
    <w:rsid w:val="00CD6348"/>
    <w:rsid w:val="00CD7321"/>
    <w:rsid w:val="00CE37B8"/>
    <w:rsid w:val="00CF7243"/>
    <w:rsid w:val="00D027E7"/>
    <w:rsid w:val="00D033F2"/>
    <w:rsid w:val="00D05DED"/>
    <w:rsid w:val="00D14BFF"/>
    <w:rsid w:val="00D16660"/>
    <w:rsid w:val="00D17D73"/>
    <w:rsid w:val="00D202C4"/>
    <w:rsid w:val="00D20D5E"/>
    <w:rsid w:val="00D22A27"/>
    <w:rsid w:val="00D23FE4"/>
    <w:rsid w:val="00D26114"/>
    <w:rsid w:val="00D30934"/>
    <w:rsid w:val="00D330FD"/>
    <w:rsid w:val="00D50007"/>
    <w:rsid w:val="00D52126"/>
    <w:rsid w:val="00D52F0D"/>
    <w:rsid w:val="00D54AF4"/>
    <w:rsid w:val="00D62400"/>
    <w:rsid w:val="00D63C0F"/>
    <w:rsid w:val="00D67288"/>
    <w:rsid w:val="00DA38BB"/>
    <w:rsid w:val="00DB241F"/>
    <w:rsid w:val="00DC04D5"/>
    <w:rsid w:val="00DD06C2"/>
    <w:rsid w:val="00DD1687"/>
    <w:rsid w:val="00DE688A"/>
    <w:rsid w:val="00DF4FED"/>
    <w:rsid w:val="00E00CE3"/>
    <w:rsid w:val="00E144CD"/>
    <w:rsid w:val="00E145BA"/>
    <w:rsid w:val="00E23DED"/>
    <w:rsid w:val="00E24AB4"/>
    <w:rsid w:val="00E3336E"/>
    <w:rsid w:val="00E33EDE"/>
    <w:rsid w:val="00E36059"/>
    <w:rsid w:val="00E36904"/>
    <w:rsid w:val="00E45580"/>
    <w:rsid w:val="00E53D67"/>
    <w:rsid w:val="00E57E44"/>
    <w:rsid w:val="00E65362"/>
    <w:rsid w:val="00E669E5"/>
    <w:rsid w:val="00E70453"/>
    <w:rsid w:val="00E727D7"/>
    <w:rsid w:val="00E86B3E"/>
    <w:rsid w:val="00E95B76"/>
    <w:rsid w:val="00EA75CE"/>
    <w:rsid w:val="00EB085D"/>
    <w:rsid w:val="00EB2C79"/>
    <w:rsid w:val="00EB62FE"/>
    <w:rsid w:val="00EC453D"/>
    <w:rsid w:val="00ED69AE"/>
    <w:rsid w:val="00EE2CA5"/>
    <w:rsid w:val="00EE40C7"/>
    <w:rsid w:val="00EE44D4"/>
    <w:rsid w:val="00EE5A22"/>
    <w:rsid w:val="00EF3B32"/>
    <w:rsid w:val="00EF3E0A"/>
    <w:rsid w:val="00EF43F6"/>
    <w:rsid w:val="00EF544C"/>
    <w:rsid w:val="00F000A0"/>
    <w:rsid w:val="00F0271D"/>
    <w:rsid w:val="00F02D53"/>
    <w:rsid w:val="00F1068F"/>
    <w:rsid w:val="00F1378F"/>
    <w:rsid w:val="00F14EA4"/>
    <w:rsid w:val="00F15537"/>
    <w:rsid w:val="00F279E7"/>
    <w:rsid w:val="00F313EE"/>
    <w:rsid w:val="00F33CEE"/>
    <w:rsid w:val="00F40FBD"/>
    <w:rsid w:val="00F47B24"/>
    <w:rsid w:val="00F62FC3"/>
    <w:rsid w:val="00F70D5B"/>
    <w:rsid w:val="00F76D0A"/>
    <w:rsid w:val="00F85B87"/>
    <w:rsid w:val="00F874FA"/>
    <w:rsid w:val="00F93401"/>
    <w:rsid w:val="00F95735"/>
    <w:rsid w:val="00F97B92"/>
    <w:rsid w:val="00FB4B01"/>
    <w:rsid w:val="00FB6AA0"/>
    <w:rsid w:val="00FC5152"/>
    <w:rsid w:val="00FC5876"/>
    <w:rsid w:val="00FC7796"/>
    <w:rsid w:val="00FD1693"/>
    <w:rsid w:val="00FD24DA"/>
    <w:rsid w:val="00FD56A8"/>
    <w:rsid w:val="00FF02DF"/>
    <w:rsid w:val="00FF30AF"/>
    <w:rsid w:val="00FF75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BC"/>
    <w:pPr>
      <w:widowControl w:val="0"/>
    </w:pPr>
    <w:rPr>
      <w:rFonts w:ascii="Times New Roman CYR" w:hAnsi="Times New Roman CYR" w:cs="Times New Roman CYR"/>
      <w:sz w:val="24"/>
      <w:szCs w:val="24"/>
      <w:lang w:val="ru-RU"/>
    </w:rPr>
  </w:style>
  <w:style w:type="paragraph" w:styleId="1">
    <w:name w:val="heading 1"/>
    <w:basedOn w:val="a"/>
    <w:next w:val="a"/>
    <w:link w:val="11"/>
    <w:uiPriority w:val="99"/>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keepNext/>
      <w:numPr>
        <w:ilvl w:val="6"/>
        <w:numId w:val="1"/>
      </w:numPr>
      <w:jc w:val="center"/>
      <w:outlineLvl w:val="6"/>
    </w:pPr>
    <w:rPr>
      <w:sz w:val="28"/>
      <w:szCs w:val="28"/>
      <w:lang w:val="uk-UA"/>
    </w:rPr>
  </w:style>
  <w:style w:type="paragraph" w:styleId="8">
    <w:name w:val="heading 8"/>
    <w:basedOn w:val="a"/>
    <w:next w:val="a"/>
    <w:link w:val="80"/>
    <w:uiPriority w:val="99"/>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uiPriority w:val="99"/>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uiPriority w:val="99"/>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uiPriority w:val="9"/>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uiPriority w:val="99"/>
    <w:qFormat/>
    <w:rsid w:val="00EC1228"/>
    <w:rPr>
      <w:rFonts w:ascii="Times New Roman CYR" w:hAnsi="Times New Roman CYR" w:cs="Times New Roman CYR"/>
      <w:sz w:val="28"/>
      <w:szCs w:val="28"/>
    </w:rPr>
  </w:style>
  <w:style w:type="character" w:customStyle="1" w:styleId="80">
    <w:name w:val="Заголовок 8 Знак"/>
    <w:basedOn w:val="a0"/>
    <w:link w:val="8"/>
    <w:uiPriority w:val="99"/>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qFormat/>
    <w:rsid w:val="00EC1228"/>
    <w:rPr>
      <w:rFonts w:ascii="Arial" w:hAnsi="Arial" w:cs="Arial"/>
      <w:sz w:val="24"/>
      <w:szCs w:val="24"/>
      <w:lang w:val="ru-RU"/>
    </w:rPr>
  </w:style>
  <w:style w:type="character" w:customStyle="1" w:styleId="af3">
    <w:name w:val="Текст выноски Знак"/>
    <w:basedOn w:val="a0"/>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uiPriority w:val="99"/>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BC"/>
    <w:pPr>
      <w:widowControl w:val="0"/>
    </w:pPr>
    <w:rPr>
      <w:rFonts w:ascii="Times New Roman CYR" w:hAnsi="Times New Roman CYR" w:cs="Times New Roman CYR"/>
      <w:sz w:val="24"/>
      <w:szCs w:val="24"/>
      <w:lang w:val="ru-RU"/>
    </w:rPr>
  </w:style>
  <w:style w:type="paragraph" w:styleId="1">
    <w:name w:val="heading 1"/>
    <w:basedOn w:val="a"/>
    <w:next w:val="a"/>
    <w:link w:val="11"/>
    <w:uiPriority w:val="99"/>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keepNext/>
      <w:numPr>
        <w:ilvl w:val="6"/>
        <w:numId w:val="1"/>
      </w:numPr>
      <w:jc w:val="center"/>
      <w:outlineLvl w:val="6"/>
    </w:pPr>
    <w:rPr>
      <w:sz w:val="28"/>
      <w:szCs w:val="28"/>
      <w:lang w:val="uk-UA"/>
    </w:rPr>
  </w:style>
  <w:style w:type="paragraph" w:styleId="8">
    <w:name w:val="heading 8"/>
    <w:basedOn w:val="a"/>
    <w:next w:val="a"/>
    <w:link w:val="80"/>
    <w:uiPriority w:val="99"/>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uiPriority w:val="99"/>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uiPriority w:val="99"/>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uiPriority w:val="9"/>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uiPriority w:val="99"/>
    <w:qFormat/>
    <w:rsid w:val="00EC1228"/>
    <w:rPr>
      <w:rFonts w:ascii="Times New Roman CYR" w:hAnsi="Times New Roman CYR" w:cs="Times New Roman CYR"/>
      <w:sz w:val="28"/>
      <w:szCs w:val="28"/>
    </w:rPr>
  </w:style>
  <w:style w:type="character" w:customStyle="1" w:styleId="80">
    <w:name w:val="Заголовок 8 Знак"/>
    <w:basedOn w:val="a0"/>
    <w:link w:val="8"/>
    <w:uiPriority w:val="99"/>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qFormat/>
    <w:rsid w:val="00EC1228"/>
    <w:rPr>
      <w:rFonts w:ascii="Arial" w:hAnsi="Arial" w:cs="Arial"/>
      <w:sz w:val="24"/>
      <w:szCs w:val="24"/>
      <w:lang w:val="ru-RU"/>
    </w:rPr>
  </w:style>
  <w:style w:type="character" w:customStyle="1" w:styleId="af3">
    <w:name w:val="Текст выноски Знак"/>
    <w:basedOn w:val="a0"/>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uiPriority w:val="99"/>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84">
      <w:bodyDiv w:val="1"/>
      <w:marLeft w:val="0"/>
      <w:marRight w:val="0"/>
      <w:marTop w:val="0"/>
      <w:marBottom w:val="0"/>
      <w:divBdr>
        <w:top w:val="none" w:sz="0" w:space="0" w:color="auto"/>
        <w:left w:val="none" w:sz="0" w:space="0" w:color="auto"/>
        <w:bottom w:val="none" w:sz="0" w:space="0" w:color="auto"/>
        <w:right w:val="none" w:sz="0" w:space="0" w:color="auto"/>
      </w:divBdr>
    </w:div>
    <w:div w:id="168060663">
      <w:bodyDiv w:val="1"/>
      <w:marLeft w:val="0"/>
      <w:marRight w:val="0"/>
      <w:marTop w:val="0"/>
      <w:marBottom w:val="0"/>
      <w:divBdr>
        <w:top w:val="none" w:sz="0" w:space="0" w:color="auto"/>
        <w:left w:val="none" w:sz="0" w:space="0" w:color="auto"/>
        <w:bottom w:val="none" w:sz="0" w:space="0" w:color="auto"/>
        <w:right w:val="none" w:sz="0" w:space="0" w:color="auto"/>
      </w:divBdr>
    </w:div>
    <w:div w:id="198278038">
      <w:bodyDiv w:val="1"/>
      <w:marLeft w:val="0"/>
      <w:marRight w:val="0"/>
      <w:marTop w:val="0"/>
      <w:marBottom w:val="0"/>
      <w:divBdr>
        <w:top w:val="none" w:sz="0" w:space="0" w:color="auto"/>
        <w:left w:val="none" w:sz="0" w:space="0" w:color="auto"/>
        <w:bottom w:val="none" w:sz="0" w:space="0" w:color="auto"/>
        <w:right w:val="none" w:sz="0" w:space="0" w:color="auto"/>
      </w:divBdr>
    </w:div>
    <w:div w:id="204173012">
      <w:bodyDiv w:val="1"/>
      <w:marLeft w:val="0"/>
      <w:marRight w:val="0"/>
      <w:marTop w:val="0"/>
      <w:marBottom w:val="0"/>
      <w:divBdr>
        <w:top w:val="none" w:sz="0" w:space="0" w:color="auto"/>
        <w:left w:val="none" w:sz="0" w:space="0" w:color="auto"/>
        <w:bottom w:val="none" w:sz="0" w:space="0" w:color="auto"/>
        <w:right w:val="none" w:sz="0" w:space="0" w:color="auto"/>
      </w:divBdr>
    </w:div>
    <w:div w:id="310914420">
      <w:bodyDiv w:val="1"/>
      <w:marLeft w:val="0"/>
      <w:marRight w:val="0"/>
      <w:marTop w:val="0"/>
      <w:marBottom w:val="0"/>
      <w:divBdr>
        <w:top w:val="none" w:sz="0" w:space="0" w:color="auto"/>
        <w:left w:val="none" w:sz="0" w:space="0" w:color="auto"/>
        <w:bottom w:val="none" w:sz="0" w:space="0" w:color="auto"/>
        <w:right w:val="none" w:sz="0" w:space="0" w:color="auto"/>
      </w:divBdr>
    </w:div>
    <w:div w:id="475924790">
      <w:bodyDiv w:val="1"/>
      <w:marLeft w:val="0"/>
      <w:marRight w:val="0"/>
      <w:marTop w:val="0"/>
      <w:marBottom w:val="0"/>
      <w:divBdr>
        <w:top w:val="none" w:sz="0" w:space="0" w:color="auto"/>
        <w:left w:val="none" w:sz="0" w:space="0" w:color="auto"/>
        <w:bottom w:val="none" w:sz="0" w:space="0" w:color="auto"/>
        <w:right w:val="none" w:sz="0" w:space="0" w:color="auto"/>
      </w:divBdr>
    </w:div>
    <w:div w:id="482157377">
      <w:bodyDiv w:val="1"/>
      <w:marLeft w:val="0"/>
      <w:marRight w:val="0"/>
      <w:marTop w:val="0"/>
      <w:marBottom w:val="0"/>
      <w:divBdr>
        <w:top w:val="none" w:sz="0" w:space="0" w:color="auto"/>
        <w:left w:val="none" w:sz="0" w:space="0" w:color="auto"/>
        <w:bottom w:val="none" w:sz="0" w:space="0" w:color="auto"/>
        <w:right w:val="none" w:sz="0" w:space="0" w:color="auto"/>
      </w:divBdr>
    </w:div>
    <w:div w:id="546064746">
      <w:bodyDiv w:val="1"/>
      <w:marLeft w:val="0"/>
      <w:marRight w:val="0"/>
      <w:marTop w:val="0"/>
      <w:marBottom w:val="0"/>
      <w:divBdr>
        <w:top w:val="none" w:sz="0" w:space="0" w:color="auto"/>
        <w:left w:val="none" w:sz="0" w:space="0" w:color="auto"/>
        <w:bottom w:val="none" w:sz="0" w:space="0" w:color="auto"/>
        <w:right w:val="none" w:sz="0" w:space="0" w:color="auto"/>
      </w:divBdr>
    </w:div>
    <w:div w:id="652636258">
      <w:bodyDiv w:val="1"/>
      <w:marLeft w:val="0"/>
      <w:marRight w:val="0"/>
      <w:marTop w:val="0"/>
      <w:marBottom w:val="0"/>
      <w:divBdr>
        <w:top w:val="none" w:sz="0" w:space="0" w:color="auto"/>
        <w:left w:val="none" w:sz="0" w:space="0" w:color="auto"/>
        <w:bottom w:val="none" w:sz="0" w:space="0" w:color="auto"/>
        <w:right w:val="none" w:sz="0" w:space="0" w:color="auto"/>
      </w:divBdr>
    </w:div>
    <w:div w:id="711928582">
      <w:bodyDiv w:val="1"/>
      <w:marLeft w:val="0"/>
      <w:marRight w:val="0"/>
      <w:marTop w:val="0"/>
      <w:marBottom w:val="0"/>
      <w:divBdr>
        <w:top w:val="none" w:sz="0" w:space="0" w:color="auto"/>
        <w:left w:val="none" w:sz="0" w:space="0" w:color="auto"/>
        <w:bottom w:val="none" w:sz="0" w:space="0" w:color="auto"/>
        <w:right w:val="none" w:sz="0" w:space="0" w:color="auto"/>
      </w:divBdr>
    </w:div>
    <w:div w:id="726030220">
      <w:bodyDiv w:val="1"/>
      <w:marLeft w:val="0"/>
      <w:marRight w:val="0"/>
      <w:marTop w:val="0"/>
      <w:marBottom w:val="0"/>
      <w:divBdr>
        <w:top w:val="none" w:sz="0" w:space="0" w:color="auto"/>
        <w:left w:val="none" w:sz="0" w:space="0" w:color="auto"/>
        <w:bottom w:val="none" w:sz="0" w:space="0" w:color="auto"/>
        <w:right w:val="none" w:sz="0" w:space="0" w:color="auto"/>
      </w:divBdr>
    </w:div>
    <w:div w:id="942877829">
      <w:bodyDiv w:val="1"/>
      <w:marLeft w:val="0"/>
      <w:marRight w:val="0"/>
      <w:marTop w:val="0"/>
      <w:marBottom w:val="0"/>
      <w:divBdr>
        <w:top w:val="none" w:sz="0" w:space="0" w:color="auto"/>
        <w:left w:val="none" w:sz="0" w:space="0" w:color="auto"/>
        <w:bottom w:val="none" w:sz="0" w:space="0" w:color="auto"/>
        <w:right w:val="none" w:sz="0" w:space="0" w:color="auto"/>
      </w:divBdr>
    </w:div>
    <w:div w:id="952175058">
      <w:bodyDiv w:val="1"/>
      <w:marLeft w:val="0"/>
      <w:marRight w:val="0"/>
      <w:marTop w:val="0"/>
      <w:marBottom w:val="0"/>
      <w:divBdr>
        <w:top w:val="none" w:sz="0" w:space="0" w:color="auto"/>
        <w:left w:val="none" w:sz="0" w:space="0" w:color="auto"/>
        <w:bottom w:val="none" w:sz="0" w:space="0" w:color="auto"/>
        <w:right w:val="none" w:sz="0" w:space="0" w:color="auto"/>
      </w:divBdr>
    </w:div>
    <w:div w:id="1082724158">
      <w:bodyDiv w:val="1"/>
      <w:marLeft w:val="0"/>
      <w:marRight w:val="0"/>
      <w:marTop w:val="0"/>
      <w:marBottom w:val="0"/>
      <w:divBdr>
        <w:top w:val="none" w:sz="0" w:space="0" w:color="auto"/>
        <w:left w:val="none" w:sz="0" w:space="0" w:color="auto"/>
        <w:bottom w:val="none" w:sz="0" w:space="0" w:color="auto"/>
        <w:right w:val="none" w:sz="0" w:space="0" w:color="auto"/>
      </w:divBdr>
    </w:div>
    <w:div w:id="1134324325">
      <w:bodyDiv w:val="1"/>
      <w:marLeft w:val="0"/>
      <w:marRight w:val="0"/>
      <w:marTop w:val="0"/>
      <w:marBottom w:val="0"/>
      <w:divBdr>
        <w:top w:val="none" w:sz="0" w:space="0" w:color="auto"/>
        <w:left w:val="none" w:sz="0" w:space="0" w:color="auto"/>
        <w:bottom w:val="none" w:sz="0" w:space="0" w:color="auto"/>
        <w:right w:val="none" w:sz="0" w:space="0" w:color="auto"/>
      </w:divBdr>
    </w:div>
    <w:div w:id="1246498406">
      <w:bodyDiv w:val="1"/>
      <w:marLeft w:val="0"/>
      <w:marRight w:val="0"/>
      <w:marTop w:val="0"/>
      <w:marBottom w:val="0"/>
      <w:divBdr>
        <w:top w:val="none" w:sz="0" w:space="0" w:color="auto"/>
        <w:left w:val="none" w:sz="0" w:space="0" w:color="auto"/>
        <w:bottom w:val="none" w:sz="0" w:space="0" w:color="auto"/>
        <w:right w:val="none" w:sz="0" w:space="0" w:color="auto"/>
      </w:divBdr>
    </w:div>
    <w:div w:id="1311981692">
      <w:bodyDiv w:val="1"/>
      <w:marLeft w:val="0"/>
      <w:marRight w:val="0"/>
      <w:marTop w:val="0"/>
      <w:marBottom w:val="0"/>
      <w:divBdr>
        <w:top w:val="none" w:sz="0" w:space="0" w:color="auto"/>
        <w:left w:val="none" w:sz="0" w:space="0" w:color="auto"/>
        <w:bottom w:val="none" w:sz="0" w:space="0" w:color="auto"/>
        <w:right w:val="none" w:sz="0" w:space="0" w:color="auto"/>
      </w:divBdr>
    </w:div>
    <w:div w:id="1374692711">
      <w:bodyDiv w:val="1"/>
      <w:marLeft w:val="0"/>
      <w:marRight w:val="0"/>
      <w:marTop w:val="0"/>
      <w:marBottom w:val="0"/>
      <w:divBdr>
        <w:top w:val="none" w:sz="0" w:space="0" w:color="auto"/>
        <w:left w:val="none" w:sz="0" w:space="0" w:color="auto"/>
        <w:bottom w:val="none" w:sz="0" w:space="0" w:color="auto"/>
        <w:right w:val="none" w:sz="0" w:space="0" w:color="auto"/>
      </w:divBdr>
    </w:div>
    <w:div w:id="1392657744">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57032913">
      <w:bodyDiv w:val="1"/>
      <w:marLeft w:val="0"/>
      <w:marRight w:val="0"/>
      <w:marTop w:val="0"/>
      <w:marBottom w:val="0"/>
      <w:divBdr>
        <w:top w:val="none" w:sz="0" w:space="0" w:color="auto"/>
        <w:left w:val="none" w:sz="0" w:space="0" w:color="auto"/>
        <w:bottom w:val="none" w:sz="0" w:space="0" w:color="auto"/>
        <w:right w:val="none" w:sz="0" w:space="0" w:color="auto"/>
      </w:divBdr>
    </w:div>
    <w:div w:id="1732774203">
      <w:bodyDiv w:val="1"/>
      <w:marLeft w:val="0"/>
      <w:marRight w:val="0"/>
      <w:marTop w:val="0"/>
      <w:marBottom w:val="0"/>
      <w:divBdr>
        <w:top w:val="none" w:sz="0" w:space="0" w:color="auto"/>
        <w:left w:val="none" w:sz="0" w:space="0" w:color="auto"/>
        <w:bottom w:val="none" w:sz="0" w:space="0" w:color="auto"/>
        <w:right w:val="none" w:sz="0" w:space="0" w:color="auto"/>
      </w:divBdr>
    </w:div>
    <w:div w:id="1949702535">
      <w:bodyDiv w:val="1"/>
      <w:marLeft w:val="0"/>
      <w:marRight w:val="0"/>
      <w:marTop w:val="0"/>
      <w:marBottom w:val="0"/>
      <w:divBdr>
        <w:top w:val="none" w:sz="0" w:space="0" w:color="auto"/>
        <w:left w:val="none" w:sz="0" w:space="0" w:color="auto"/>
        <w:bottom w:val="none" w:sz="0" w:space="0" w:color="auto"/>
        <w:right w:val="none" w:sz="0" w:space="0" w:color="auto"/>
      </w:divBdr>
    </w:div>
    <w:div w:id="1983844540">
      <w:bodyDiv w:val="1"/>
      <w:marLeft w:val="0"/>
      <w:marRight w:val="0"/>
      <w:marTop w:val="0"/>
      <w:marBottom w:val="0"/>
      <w:divBdr>
        <w:top w:val="none" w:sz="0" w:space="0" w:color="auto"/>
        <w:left w:val="none" w:sz="0" w:space="0" w:color="auto"/>
        <w:bottom w:val="none" w:sz="0" w:space="0" w:color="auto"/>
        <w:right w:val="none" w:sz="0" w:space="0" w:color="auto"/>
      </w:divBdr>
    </w:div>
    <w:div w:id="2089844349">
      <w:bodyDiv w:val="1"/>
      <w:marLeft w:val="0"/>
      <w:marRight w:val="0"/>
      <w:marTop w:val="0"/>
      <w:marBottom w:val="0"/>
      <w:divBdr>
        <w:top w:val="none" w:sz="0" w:space="0" w:color="auto"/>
        <w:left w:val="none" w:sz="0" w:space="0" w:color="auto"/>
        <w:bottom w:val="none" w:sz="0" w:space="0" w:color="auto"/>
        <w:right w:val="none" w:sz="0" w:space="0" w:color="auto"/>
      </w:divBdr>
    </w:div>
    <w:div w:id="21007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B7%D0%B0%D0%B1%D0%B5%D0%B7%D0%BF%D0%B5" TargetMode="External"/><Relationship Id="rId18"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26" Type="http://schemas.openxmlformats.org/officeDocument/2006/relationships/hyperlink" Target="http://search.ligazakon.ua/l_doc2.nsf/link1/ed_2023_01_01/pravo1/T172155.html?pravo=1" TargetMode="External"/><Relationship Id="rId3" Type="http://schemas.openxmlformats.org/officeDocument/2006/relationships/styles" Target="styles.xml"/><Relationship Id="rId21" Type="http://schemas.openxmlformats.org/officeDocument/2006/relationships/hyperlink" Target="mailto:puzrfeu@ukr.ne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5" Type="http://schemas.openxmlformats.org/officeDocument/2006/relationships/hyperlink" Target="http://search.ligazakon.ua/l_doc2.nsf/link1/ed_2022_12_01/pravo1/T030851.html?pravo=1"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mailto:puzrfeu@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mailto:puzrfeu@ukr.net"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mailto:puzrfeu@ukr.net"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CC80-BA55-45AC-AAFB-722D1661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98</Pages>
  <Words>43047</Words>
  <Characters>245373</Characters>
  <Application>Microsoft Office Word</Application>
  <DocSecurity>0</DocSecurity>
  <Lines>2044</Lines>
  <Paragraphs>575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Державне теріторіально-галузеве об'єднання</vt:lpstr>
    </vt:vector>
  </TitlesOfParts>
  <Company>DG Win&amp;Soft</Company>
  <LinksUpToDate>false</LinksUpToDate>
  <CharactersWithSpaces>287845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dc:description/>
  <cp:lastModifiedBy>Людмила</cp:lastModifiedBy>
  <cp:revision>209</cp:revision>
  <cp:lastPrinted>2023-10-18T12:26:00Z</cp:lastPrinted>
  <dcterms:created xsi:type="dcterms:W3CDTF">2023-12-17T12:33:00Z</dcterms:created>
  <dcterms:modified xsi:type="dcterms:W3CDTF">2023-12-27T12:48:00Z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PZZ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