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C603" w14:textId="77777777" w:rsidR="00BB242C" w:rsidRPr="003177ED" w:rsidRDefault="00BB242C" w:rsidP="00BB242C">
      <w:pPr>
        <w:pStyle w:val="2"/>
        <w:spacing w:before="0" w:beforeAutospacing="0" w:after="0" w:afterAutospacing="0"/>
        <w:ind w:left="-142" w:firstLine="709"/>
        <w:contextualSpacing/>
        <w:jc w:val="right"/>
        <w:rPr>
          <w:b/>
        </w:rPr>
      </w:pPr>
      <w:r w:rsidRPr="003177ED">
        <w:rPr>
          <w:b/>
        </w:rPr>
        <w:t>Додаток 1</w:t>
      </w:r>
    </w:p>
    <w:p w14:paraId="70F661E4" w14:textId="77777777" w:rsidR="00BB242C" w:rsidRPr="003177ED" w:rsidRDefault="00BB242C" w:rsidP="00BB242C">
      <w:pPr>
        <w:pStyle w:val="2"/>
        <w:spacing w:before="0" w:beforeAutospacing="0" w:after="0" w:afterAutospacing="0"/>
        <w:ind w:left="-142" w:firstLine="709"/>
        <w:contextualSpacing/>
        <w:jc w:val="right"/>
        <w:rPr>
          <w:b/>
        </w:rPr>
      </w:pPr>
      <w:r w:rsidRPr="003177ED">
        <w:rPr>
          <w:b/>
        </w:rPr>
        <w:t>До Оголошення спрощеної закупівлі</w:t>
      </w:r>
    </w:p>
    <w:p w14:paraId="37164AF6" w14:textId="77777777" w:rsidR="00BB242C" w:rsidRPr="003177ED" w:rsidRDefault="00BB242C" w:rsidP="00BB242C">
      <w:pPr>
        <w:jc w:val="center"/>
        <w:rPr>
          <w:sz w:val="24"/>
          <w:szCs w:val="24"/>
          <w:lang w:val="uk-UA"/>
        </w:rPr>
      </w:pPr>
      <w:r w:rsidRPr="003177ED">
        <w:rPr>
          <w:sz w:val="24"/>
          <w:szCs w:val="24"/>
          <w:lang w:val="uk-UA"/>
        </w:rPr>
        <w:t>Інформація про необхідні технічні, якісні та кількісні характеристики</w:t>
      </w:r>
      <w:r>
        <w:rPr>
          <w:sz w:val="24"/>
          <w:szCs w:val="24"/>
          <w:lang w:val="uk-UA"/>
        </w:rPr>
        <w:t xml:space="preserve"> </w:t>
      </w:r>
      <w:r w:rsidRPr="003177ED">
        <w:rPr>
          <w:sz w:val="24"/>
          <w:szCs w:val="24"/>
          <w:lang w:val="uk-UA"/>
        </w:rPr>
        <w:t>предмета закупівлі</w:t>
      </w:r>
    </w:p>
    <w:p w14:paraId="5E9126EC" w14:textId="58F930C4" w:rsidR="00057960" w:rsidRPr="00057960" w:rsidRDefault="00057960" w:rsidP="00057960">
      <w:pPr>
        <w:ind w:firstLine="567"/>
        <w:jc w:val="center"/>
        <w:rPr>
          <w:b/>
          <w:sz w:val="24"/>
          <w:szCs w:val="18"/>
          <w:lang w:val="uk-UA"/>
        </w:rPr>
      </w:pPr>
      <w:r w:rsidRPr="00057960">
        <w:rPr>
          <w:b/>
          <w:sz w:val="24"/>
          <w:szCs w:val="18"/>
          <w:lang w:val="uk-UA"/>
        </w:rPr>
        <w:t>ДК 021:2015: 15330000-0 - Оброблені фрукти та овочі (Ікра  кабачкова, помідори квашені, огірки квашені, капуста квашена, сухофрукти, ягоди свіжозаморожені)</w:t>
      </w:r>
    </w:p>
    <w:p w14:paraId="447C8573" w14:textId="5CBD2068" w:rsidR="00BB242C" w:rsidRDefault="00BB242C" w:rsidP="00BB242C">
      <w:pPr>
        <w:ind w:firstLine="567"/>
        <w:jc w:val="both"/>
        <w:rPr>
          <w:b/>
          <w:sz w:val="24"/>
          <w:szCs w:val="24"/>
          <w:lang w:val="uk-UA"/>
        </w:rPr>
      </w:pPr>
      <w:r>
        <w:rPr>
          <w:sz w:val="24"/>
          <w:szCs w:val="24"/>
          <w:lang w:val="uk-UA"/>
        </w:rPr>
        <w:t>1</w:t>
      </w:r>
      <w:r w:rsidRPr="003177ED">
        <w:rPr>
          <w:sz w:val="24"/>
          <w:szCs w:val="24"/>
          <w:lang w:val="uk-UA"/>
        </w:rPr>
        <w:t>. Кількісні та якісні показники предмета закупівлі:</w:t>
      </w:r>
      <w:r w:rsidRPr="003177ED">
        <w:rPr>
          <w:b/>
          <w:sz w:val="24"/>
          <w:szCs w:val="24"/>
          <w:lang w:val="uk-UA"/>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970"/>
        <w:gridCol w:w="6075"/>
        <w:gridCol w:w="1447"/>
      </w:tblGrid>
      <w:tr w:rsidR="00BB242C" w:rsidRPr="008A0C7D" w14:paraId="36025A93" w14:textId="77777777" w:rsidTr="00057960">
        <w:tc>
          <w:tcPr>
            <w:tcW w:w="454" w:type="dxa"/>
            <w:shd w:val="clear" w:color="auto" w:fill="auto"/>
          </w:tcPr>
          <w:p w14:paraId="78185F1F"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w:t>
            </w:r>
          </w:p>
        </w:tc>
        <w:tc>
          <w:tcPr>
            <w:tcW w:w="1970" w:type="dxa"/>
            <w:shd w:val="clear" w:color="auto" w:fill="auto"/>
          </w:tcPr>
          <w:p w14:paraId="5A061A00" w14:textId="77777777" w:rsidR="00BB242C" w:rsidRPr="008A0C7D" w:rsidRDefault="00BB242C" w:rsidP="00AC28A9">
            <w:pPr>
              <w:jc w:val="center"/>
              <w:rPr>
                <w:color w:val="000000"/>
                <w:sz w:val="24"/>
                <w:szCs w:val="24"/>
                <w:lang w:val="uk-UA" w:eastAsia="uk-UA"/>
              </w:rPr>
            </w:pPr>
            <w:r w:rsidRPr="008A0C7D">
              <w:rPr>
                <w:sz w:val="24"/>
                <w:szCs w:val="24"/>
                <w:lang w:val="uk-UA"/>
              </w:rPr>
              <w:t>Назва товару</w:t>
            </w:r>
          </w:p>
        </w:tc>
        <w:tc>
          <w:tcPr>
            <w:tcW w:w="6075" w:type="dxa"/>
            <w:shd w:val="clear" w:color="auto" w:fill="auto"/>
          </w:tcPr>
          <w:p w14:paraId="37206803"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Характеристика товару</w:t>
            </w:r>
          </w:p>
        </w:tc>
        <w:tc>
          <w:tcPr>
            <w:tcW w:w="1447" w:type="dxa"/>
            <w:shd w:val="clear" w:color="auto" w:fill="auto"/>
          </w:tcPr>
          <w:p w14:paraId="71431826" w14:textId="16185336" w:rsidR="00BB242C" w:rsidRPr="008A0C7D" w:rsidRDefault="00BB242C" w:rsidP="00AC28A9">
            <w:pPr>
              <w:jc w:val="center"/>
              <w:rPr>
                <w:color w:val="000000"/>
                <w:sz w:val="24"/>
                <w:szCs w:val="24"/>
                <w:lang w:val="uk-UA" w:eastAsia="uk-UA"/>
              </w:rPr>
            </w:pPr>
            <w:r w:rsidRPr="008A0C7D">
              <w:rPr>
                <w:color w:val="000000"/>
                <w:sz w:val="24"/>
                <w:szCs w:val="24"/>
                <w:lang w:val="uk-UA" w:eastAsia="uk-UA"/>
              </w:rPr>
              <w:t>Кількість</w:t>
            </w:r>
          </w:p>
        </w:tc>
      </w:tr>
      <w:tr w:rsidR="00BB242C" w:rsidRPr="008A0C7D" w14:paraId="3EA5997E" w14:textId="77777777" w:rsidTr="00057960">
        <w:tc>
          <w:tcPr>
            <w:tcW w:w="454" w:type="dxa"/>
            <w:shd w:val="clear" w:color="auto" w:fill="auto"/>
          </w:tcPr>
          <w:p w14:paraId="13597B1E"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1</w:t>
            </w:r>
          </w:p>
        </w:tc>
        <w:tc>
          <w:tcPr>
            <w:tcW w:w="1970" w:type="dxa"/>
            <w:shd w:val="clear" w:color="auto" w:fill="auto"/>
          </w:tcPr>
          <w:p w14:paraId="6AD4ECD6" w14:textId="75CF95B4" w:rsidR="00BB242C" w:rsidRPr="008A0C7D" w:rsidRDefault="00057960" w:rsidP="00AC28A9">
            <w:pPr>
              <w:jc w:val="center"/>
              <w:rPr>
                <w:color w:val="000000"/>
                <w:sz w:val="24"/>
                <w:szCs w:val="24"/>
                <w:lang w:val="uk-UA" w:eastAsia="uk-UA"/>
              </w:rPr>
            </w:pPr>
            <w:r>
              <w:rPr>
                <w:color w:val="000000"/>
                <w:sz w:val="24"/>
                <w:szCs w:val="24"/>
                <w:lang w:val="uk-UA" w:eastAsia="uk-UA"/>
              </w:rPr>
              <w:t>Ікра кабачкова</w:t>
            </w:r>
          </w:p>
        </w:tc>
        <w:tc>
          <w:tcPr>
            <w:tcW w:w="6075" w:type="dxa"/>
            <w:shd w:val="clear" w:color="auto" w:fill="auto"/>
          </w:tcPr>
          <w:p w14:paraId="3F350F6C" w14:textId="01EBDF4F" w:rsidR="00BB242C" w:rsidRPr="008A0C7D" w:rsidRDefault="00057960" w:rsidP="00AC28A9">
            <w:pPr>
              <w:jc w:val="both"/>
              <w:rPr>
                <w:color w:val="000000"/>
                <w:sz w:val="20"/>
                <w:lang w:val="uk-UA" w:eastAsia="uk-UA"/>
              </w:rPr>
            </w:pPr>
            <w:r w:rsidRPr="00057960">
              <w:rPr>
                <w:sz w:val="20"/>
                <w:szCs w:val="14"/>
                <w:lang w:val="uk-UA"/>
              </w:rPr>
              <w:t xml:space="preserve">Зовнішній вигляд та консистенція – однорідна, рівномірно подрібнена маса з видимими включеннями зелені та прянощів, без грубого насіння перезрілих овочів. </w:t>
            </w:r>
            <w:r w:rsidRPr="00057960">
              <w:rPr>
                <w:sz w:val="20"/>
                <w:szCs w:val="14"/>
              </w:rPr>
              <w:t>Консистенція мажуча або злегка зерниста. Дозволяється  незначне відділення рідини для ікри з уварених овочів. Смак та запах – властиві ікрі, виготовленої з певного виду попередньо підготовлених овочів. Не допускається вміст  олії, томатної пасти, оцту та наявність стороннього присмаку та запаху. Колір – однорідний по всій масі для ікри, від жовтого до світло-коричневого. Без ГМО та консервантів.</w:t>
            </w:r>
            <w:r w:rsidRPr="00057960">
              <w:rPr>
                <w:sz w:val="20"/>
                <w:szCs w:val="14"/>
                <w:lang w:val="uk-UA"/>
              </w:rPr>
              <w:t xml:space="preserve"> ДСТУ 3797-98.</w:t>
            </w:r>
            <w:r>
              <w:rPr>
                <w:sz w:val="20"/>
                <w:szCs w:val="14"/>
                <w:lang w:val="uk-UA"/>
              </w:rPr>
              <w:t xml:space="preserve"> </w:t>
            </w:r>
            <w:r w:rsidRPr="00057960">
              <w:rPr>
                <w:sz w:val="20"/>
                <w:szCs w:val="14"/>
              </w:rPr>
              <w:t>Скл</w:t>
            </w:r>
            <w:r>
              <w:rPr>
                <w:sz w:val="20"/>
                <w:szCs w:val="14"/>
                <w:lang w:val="uk-UA"/>
              </w:rPr>
              <w:t>я</w:t>
            </w:r>
            <w:r w:rsidRPr="00057960">
              <w:rPr>
                <w:sz w:val="20"/>
                <w:szCs w:val="14"/>
              </w:rPr>
              <w:t xml:space="preserve">на банка </w:t>
            </w:r>
            <w:r>
              <w:rPr>
                <w:sz w:val="20"/>
                <w:szCs w:val="14"/>
                <w:lang w:val="uk-UA"/>
              </w:rPr>
              <w:t>від 400 г до 500 г</w:t>
            </w:r>
            <w:r w:rsidRPr="00057960">
              <w:rPr>
                <w:sz w:val="20"/>
                <w:szCs w:val="14"/>
                <w:lang w:val="uk-UA"/>
              </w:rPr>
              <w:t xml:space="preserve"> (не євро кришка).</w:t>
            </w:r>
          </w:p>
        </w:tc>
        <w:tc>
          <w:tcPr>
            <w:tcW w:w="1447" w:type="dxa"/>
            <w:shd w:val="clear" w:color="auto" w:fill="auto"/>
          </w:tcPr>
          <w:p w14:paraId="719D67D7" w14:textId="2E1D666F" w:rsidR="00BB242C" w:rsidRPr="008A0C7D" w:rsidRDefault="00057960" w:rsidP="00AC28A9">
            <w:pPr>
              <w:jc w:val="center"/>
              <w:rPr>
                <w:color w:val="000000"/>
                <w:sz w:val="24"/>
                <w:szCs w:val="24"/>
                <w:lang w:val="uk-UA" w:eastAsia="uk-UA"/>
              </w:rPr>
            </w:pPr>
            <w:r>
              <w:rPr>
                <w:color w:val="000000"/>
                <w:sz w:val="24"/>
                <w:szCs w:val="24"/>
                <w:lang w:val="uk-UA" w:eastAsia="uk-UA"/>
              </w:rPr>
              <w:t>400 шт</w:t>
            </w:r>
          </w:p>
        </w:tc>
      </w:tr>
      <w:tr w:rsidR="00BB242C" w:rsidRPr="008A0C7D" w14:paraId="35B57735" w14:textId="77777777" w:rsidTr="00057960">
        <w:tc>
          <w:tcPr>
            <w:tcW w:w="454" w:type="dxa"/>
            <w:shd w:val="clear" w:color="auto" w:fill="auto"/>
          </w:tcPr>
          <w:p w14:paraId="71FE504F"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2</w:t>
            </w:r>
          </w:p>
        </w:tc>
        <w:tc>
          <w:tcPr>
            <w:tcW w:w="1970" w:type="dxa"/>
            <w:shd w:val="clear" w:color="auto" w:fill="auto"/>
          </w:tcPr>
          <w:p w14:paraId="445BE939" w14:textId="5A6E7ED3" w:rsidR="00BB242C" w:rsidRPr="008A0C7D" w:rsidRDefault="00057960" w:rsidP="00AC28A9">
            <w:pPr>
              <w:jc w:val="center"/>
              <w:rPr>
                <w:color w:val="000000"/>
                <w:sz w:val="24"/>
                <w:szCs w:val="24"/>
                <w:lang w:val="uk-UA" w:eastAsia="uk-UA"/>
              </w:rPr>
            </w:pPr>
            <w:r>
              <w:rPr>
                <w:color w:val="000000"/>
                <w:sz w:val="24"/>
                <w:szCs w:val="24"/>
                <w:lang w:val="uk-UA" w:eastAsia="uk-UA"/>
              </w:rPr>
              <w:t>Помідори квашені</w:t>
            </w:r>
          </w:p>
        </w:tc>
        <w:tc>
          <w:tcPr>
            <w:tcW w:w="6075" w:type="dxa"/>
            <w:shd w:val="clear" w:color="auto" w:fill="auto"/>
          </w:tcPr>
          <w:p w14:paraId="7F5AF598" w14:textId="1CA7AC69" w:rsidR="00BB242C" w:rsidRPr="00057960" w:rsidRDefault="00057960" w:rsidP="00AC28A9">
            <w:pPr>
              <w:pStyle w:val="docdata"/>
              <w:spacing w:before="0" w:beforeAutospacing="0" w:after="0" w:afterAutospacing="0" w:line="276" w:lineRule="auto"/>
              <w:jc w:val="both"/>
              <w:rPr>
                <w:position w:val="6"/>
                <w:sz w:val="20"/>
                <w:szCs w:val="14"/>
              </w:rPr>
            </w:pPr>
            <w:r>
              <w:rPr>
                <w:position w:val="6"/>
                <w:sz w:val="20"/>
                <w:szCs w:val="14"/>
                <w:lang w:val="uk-UA"/>
              </w:rPr>
              <w:t>В</w:t>
            </w:r>
            <w:r w:rsidRPr="00057960">
              <w:rPr>
                <w:position w:val="6"/>
                <w:sz w:val="20"/>
                <w:szCs w:val="14"/>
              </w:rPr>
              <w:t xml:space="preserve">агові, в </w:t>
            </w:r>
            <w:r>
              <w:rPr>
                <w:position w:val="6"/>
                <w:sz w:val="20"/>
                <w:szCs w:val="14"/>
                <w:lang w:val="uk-UA"/>
              </w:rPr>
              <w:t>пластикових харчових</w:t>
            </w:r>
            <w:r w:rsidRPr="00057960">
              <w:rPr>
                <w:position w:val="6"/>
                <w:sz w:val="20"/>
                <w:szCs w:val="14"/>
              </w:rPr>
              <w:t xml:space="preserve"> відрах до 5 кг. Помідори цілі, відповідні даному сорту, не м’яті, не зморщені, без механічних пошкоджень. Сторонні домішки не дозволяються. Консистенція –м’якоть щільна, повністю просочена розсолом, Смак та запах – властиві для квашеного продукту, солонувато-кислуватий смак з ароматом та присмаком прянощів, без сторонніх присмаку та запаху. Колір – червоний, різних відтінків, без плям та опіків . Строк придатності помідор квашених на момент поставки має становити не менше 85% від загального терміну зберігання. Тара чиста, не ушкоджена, з обов’язковим маркуванням.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консервантів, ароматизаторів і барвників. Якість – згідно ДСТУ, ТУ, ТУУ.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Товар не повинен містити генетично модифіковані організми (ГМО). </w:t>
            </w:r>
          </w:p>
        </w:tc>
        <w:tc>
          <w:tcPr>
            <w:tcW w:w="1447" w:type="dxa"/>
            <w:shd w:val="clear" w:color="auto" w:fill="auto"/>
          </w:tcPr>
          <w:p w14:paraId="5F8CC02D" w14:textId="04B95E95" w:rsidR="00BB242C" w:rsidRPr="008A0C7D" w:rsidRDefault="00057960" w:rsidP="00AC28A9">
            <w:pPr>
              <w:jc w:val="center"/>
              <w:rPr>
                <w:color w:val="000000"/>
                <w:sz w:val="24"/>
                <w:szCs w:val="24"/>
                <w:lang w:val="uk-UA" w:eastAsia="uk-UA"/>
              </w:rPr>
            </w:pPr>
            <w:r>
              <w:rPr>
                <w:color w:val="000000"/>
                <w:sz w:val="24"/>
                <w:szCs w:val="24"/>
                <w:lang w:val="uk-UA" w:eastAsia="uk-UA"/>
              </w:rPr>
              <w:t>150 кг</w:t>
            </w:r>
          </w:p>
        </w:tc>
      </w:tr>
      <w:tr w:rsidR="00BB242C" w:rsidRPr="008A0C7D" w14:paraId="69F97FFD" w14:textId="77777777" w:rsidTr="00057960">
        <w:tc>
          <w:tcPr>
            <w:tcW w:w="454" w:type="dxa"/>
            <w:shd w:val="clear" w:color="auto" w:fill="auto"/>
          </w:tcPr>
          <w:p w14:paraId="0DAB0592"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3</w:t>
            </w:r>
          </w:p>
        </w:tc>
        <w:tc>
          <w:tcPr>
            <w:tcW w:w="1970" w:type="dxa"/>
            <w:shd w:val="clear" w:color="auto" w:fill="auto"/>
          </w:tcPr>
          <w:p w14:paraId="7501794B" w14:textId="042008FF" w:rsidR="00BB242C" w:rsidRPr="008A0C7D" w:rsidRDefault="00057960" w:rsidP="00AC28A9">
            <w:pPr>
              <w:jc w:val="center"/>
              <w:rPr>
                <w:color w:val="000000"/>
                <w:sz w:val="24"/>
                <w:szCs w:val="24"/>
                <w:lang w:val="uk-UA" w:eastAsia="uk-UA"/>
              </w:rPr>
            </w:pPr>
            <w:r>
              <w:rPr>
                <w:color w:val="000000"/>
                <w:sz w:val="24"/>
                <w:szCs w:val="24"/>
                <w:lang w:val="uk-UA" w:eastAsia="uk-UA"/>
              </w:rPr>
              <w:t>Огірки квашені</w:t>
            </w:r>
          </w:p>
        </w:tc>
        <w:tc>
          <w:tcPr>
            <w:tcW w:w="6075" w:type="dxa"/>
            <w:shd w:val="clear" w:color="auto" w:fill="auto"/>
          </w:tcPr>
          <w:p w14:paraId="7907CC72" w14:textId="6C8D55D5" w:rsidR="00BB242C" w:rsidRPr="008A0C7D" w:rsidRDefault="00057960" w:rsidP="00AC28A9">
            <w:pPr>
              <w:jc w:val="both"/>
              <w:rPr>
                <w:color w:val="000000"/>
                <w:sz w:val="20"/>
                <w:lang w:val="uk-UA" w:eastAsia="uk-UA"/>
              </w:rPr>
            </w:pPr>
            <w:r>
              <w:rPr>
                <w:sz w:val="20"/>
                <w:szCs w:val="14"/>
                <w:lang w:val="uk-UA"/>
              </w:rPr>
              <w:t>В</w:t>
            </w:r>
            <w:r w:rsidRPr="00057960">
              <w:rPr>
                <w:sz w:val="20"/>
                <w:szCs w:val="14"/>
              </w:rPr>
              <w:t xml:space="preserve">агові, в </w:t>
            </w:r>
            <w:r>
              <w:rPr>
                <w:sz w:val="20"/>
                <w:szCs w:val="14"/>
                <w:lang w:val="uk-UA"/>
              </w:rPr>
              <w:t>пластикових харчових</w:t>
            </w:r>
            <w:r w:rsidRPr="00057960">
              <w:rPr>
                <w:sz w:val="20"/>
                <w:szCs w:val="14"/>
              </w:rPr>
              <w:t xml:space="preserve"> відрах до 5 кг. Огірки цілі, відповідні даному сорту,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солонувато-кислуватий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солонувато-кислуватого смаку, більш гострого, ніж у огірків. Строк придатності огірків квашених на момент поставки має становити не менше 85% від загального терміну зберігання. Тара чиста, не ушкоджена, з обов’язковим маркуванням.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консервантів, ароматизаторів і барвників. Якість – згідно ДСТУ, </w:t>
            </w:r>
            <w:r w:rsidRPr="00057960">
              <w:rPr>
                <w:sz w:val="20"/>
                <w:szCs w:val="14"/>
              </w:rPr>
              <w:lastRenderedPageBreak/>
              <w:t>ТУ, ТУУ.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Товар не повинен містити генетично модифіковані організми (ГМО).</w:t>
            </w:r>
            <w:r>
              <w:rPr>
                <w:rFonts w:ascii="Arial" w:hAnsi="Arial" w:cs="Arial"/>
                <w:color w:val="000000"/>
                <w:sz w:val="21"/>
                <w:szCs w:val="21"/>
                <w:shd w:val="clear" w:color="auto" w:fill="FFFFFF"/>
              </w:rPr>
              <w:t> </w:t>
            </w:r>
          </w:p>
        </w:tc>
        <w:tc>
          <w:tcPr>
            <w:tcW w:w="1447" w:type="dxa"/>
            <w:shd w:val="clear" w:color="auto" w:fill="auto"/>
          </w:tcPr>
          <w:p w14:paraId="3B3B38A9" w14:textId="6865BBD0" w:rsidR="00BB242C" w:rsidRPr="008A0C7D" w:rsidRDefault="00057960" w:rsidP="00AC28A9">
            <w:pPr>
              <w:jc w:val="center"/>
              <w:rPr>
                <w:color w:val="000000"/>
                <w:sz w:val="24"/>
                <w:szCs w:val="24"/>
                <w:lang w:val="uk-UA" w:eastAsia="uk-UA"/>
              </w:rPr>
            </w:pPr>
            <w:r>
              <w:rPr>
                <w:color w:val="000000"/>
                <w:sz w:val="24"/>
                <w:szCs w:val="24"/>
                <w:lang w:val="uk-UA" w:eastAsia="uk-UA"/>
              </w:rPr>
              <w:lastRenderedPageBreak/>
              <w:t>150 кг</w:t>
            </w:r>
          </w:p>
        </w:tc>
      </w:tr>
      <w:tr w:rsidR="00BB242C" w:rsidRPr="008A0C7D" w14:paraId="3F3C56B6" w14:textId="77777777" w:rsidTr="00057960">
        <w:tc>
          <w:tcPr>
            <w:tcW w:w="454" w:type="dxa"/>
            <w:shd w:val="clear" w:color="auto" w:fill="auto"/>
          </w:tcPr>
          <w:p w14:paraId="23AFE986" w14:textId="77777777" w:rsidR="00BB242C" w:rsidRPr="008A0C7D" w:rsidRDefault="00BB242C" w:rsidP="00AC28A9">
            <w:pPr>
              <w:jc w:val="center"/>
              <w:rPr>
                <w:color w:val="000000"/>
                <w:sz w:val="24"/>
                <w:szCs w:val="24"/>
                <w:lang w:val="uk-UA" w:eastAsia="uk-UA"/>
              </w:rPr>
            </w:pPr>
            <w:r w:rsidRPr="008A0C7D">
              <w:rPr>
                <w:color w:val="000000"/>
                <w:sz w:val="24"/>
                <w:szCs w:val="24"/>
                <w:lang w:val="uk-UA" w:eastAsia="uk-UA"/>
              </w:rPr>
              <w:t>4</w:t>
            </w:r>
          </w:p>
        </w:tc>
        <w:tc>
          <w:tcPr>
            <w:tcW w:w="1970" w:type="dxa"/>
            <w:shd w:val="clear" w:color="auto" w:fill="auto"/>
          </w:tcPr>
          <w:p w14:paraId="2E9E80A3" w14:textId="3B4899B6" w:rsidR="00BB242C" w:rsidRPr="008A0C7D" w:rsidRDefault="00057960" w:rsidP="00AC28A9">
            <w:pPr>
              <w:jc w:val="center"/>
              <w:rPr>
                <w:color w:val="000000"/>
                <w:sz w:val="24"/>
                <w:szCs w:val="24"/>
                <w:lang w:val="uk-UA" w:eastAsia="uk-UA"/>
              </w:rPr>
            </w:pPr>
            <w:r>
              <w:rPr>
                <w:color w:val="000000"/>
                <w:sz w:val="24"/>
                <w:szCs w:val="24"/>
                <w:lang w:val="uk-UA" w:eastAsia="uk-UA"/>
              </w:rPr>
              <w:t>Капуста квашена</w:t>
            </w:r>
          </w:p>
        </w:tc>
        <w:tc>
          <w:tcPr>
            <w:tcW w:w="6075" w:type="dxa"/>
            <w:shd w:val="clear" w:color="auto" w:fill="auto"/>
          </w:tcPr>
          <w:p w14:paraId="3606121A" w14:textId="2162F539" w:rsidR="00BB242C" w:rsidRPr="00057960" w:rsidRDefault="00057960" w:rsidP="00AC28A9">
            <w:pPr>
              <w:jc w:val="both"/>
              <w:rPr>
                <w:sz w:val="20"/>
                <w:szCs w:val="14"/>
              </w:rPr>
            </w:pPr>
            <w:r w:rsidRPr="00057960">
              <w:rPr>
                <w:sz w:val="20"/>
                <w:szCs w:val="14"/>
              </w:rPr>
              <w:t xml:space="preserve">Шаткована, вагова, в </w:t>
            </w:r>
            <w:r>
              <w:rPr>
                <w:sz w:val="20"/>
                <w:szCs w:val="14"/>
                <w:lang w:val="uk-UA"/>
              </w:rPr>
              <w:t>пластикових харчових</w:t>
            </w:r>
            <w:r w:rsidRPr="00057960">
              <w:rPr>
                <w:sz w:val="20"/>
                <w:szCs w:val="14"/>
              </w:rPr>
              <w:t xml:space="preserve"> відрах до 5 кг. Повинна мати білий колір, хрустку консистенцію, кисловато-солодкуватий смак,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Без додавання оцту. </w:t>
            </w:r>
          </w:p>
        </w:tc>
        <w:tc>
          <w:tcPr>
            <w:tcW w:w="1447" w:type="dxa"/>
            <w:shd w:val="clear" w:color="auto" w:fill="auto"/>
          </w:tcPr>
          <w:p w14:paraId="21F1404C" w14:textId="276F53DE" w:rsidR="00BB242C" w:rsidRPr="008A0C7D" w:rsidRDefault="00057960" w:rsidP="00AC28A9">
            <w:pPr>
              <w:jc w:val="center"/>
              <w:rPr>
                <w:color w:val="000000"/>
                <w:sz w:val="24"/>
                <w:szCs w:val="24"/>
                <w:lang w:val="uk-UA" w:eastAsia="uk-UA"/>
              </w:rPr>
            </w:pPr>
            <w:r>
              <w:rPr>
                <w:color w:val="000000"/>
                <w:sz w:val="24"/>
                <w:szCs w:val="24"/>
                <w:lang w:val="uk-UA" w:eastAsia="uk-UA"/>
              </w:rPr>
              <w:t>200 кг</w:t>
            </w:r>
          </w:p>
        </w:tc>
      </w:tr>
      <w:tr w:rsidR="00BB242C" w:rsidRPr="008A0C7D" w14:paraId="15216DFE" w14:textId="77777777" w:rsidTr="00057960">
        <w:tc>
          <w:tcPr>
            <w:tcW w:w="454" w:type="dxa"/>
            <w:shd w:val="clear" w:color="auto" w:fill="auto"/>
          </w:tcPr>
          <w:p w14:paraId="08D75950" w14:textId="49109795" w:rsidR="00BB242C" w:rsidRPr="008A0C7D" w:rsidRDefault="00057960" w:rsidP="00AC28A9">
            <w:pPr>
              <w:jc w:val="center"/>
              <w:rPr>
                <w:color w:val="000000"/>
                <w:sz w:val="24"/>
                <w:szCs w:val="24"/>
                <w:lang w:val="uk-UA" w:eastAsia="uk-UA"/>
              </w:rPr>
            </w:pPr>
            <w:r>
              <w:rPr>
                <w:color w:val="000000"/>
                <w:sz w:val="24"/>
                <w:szCs w:val="24"/>
                <w:lang w:val="uk-UA" w:eastAsia="uk-UA"/>
              </w:rPr>
              <w:t>5</w:t>
            </w:r>
          </w:p>
        </w:tc>
        <w:tc>
          <w:tcPr>
            <w:tcW w:w="1970" w:type="dxa"/>
            <w:shd w:val="clear" w:color="auto" w:fill="auto"/>
          </w:tcPr>
          <w:p w14:paraId="488A19B2" w14:textId="48DE944A" w:rsidR="00BB242C" w:rsidRPr="008A0C7D" w:rsidRDefault="00057960" w:rsidP="00AC28A9">
            <w:pPr>
              <w:jc w:val="center"/>
              <w:rPr>
                <w:color w:val="000000"/>
                <w:sz w:val="24"/>
                <w:szCs w:val="24"/>
                <w:lang w:val="uk-UA" w:eastAsia="uk-UA"/>
              </w:rPr>
            </w:pPr>
            <w:r>
              <w:rPr>
                <w:color w:val="000000"/>
                <w:sz w:val="24"/>
                <w:szCs w:val="24"/>
                <w:lang w:val="uk-UA" w:eastAsia="uk-UA"/>
              </w:rPr>
              <w:t>Сухофрукти</w:t>
            </w:r>
          </w:p>
        </w:tc>
        <w:tc>
          <w:tcPr>
            <w:tcW w:w="6075" w:type="dxa"/>
            <w:shd w:val="clear" w:color="auto" w:fill="auto"/>
          </w:tcPr>
          <w:p w14:paraId="75088E03" w14:textId="7C3754A4" w:rsidR="00BB242C" w:rsidRPr="00013213" w:rsidRDefault="008F1DB2" w:rsidP="00AC28A9">
            <w:pPr>
              <w:pStyle w:val="docdata"/>
              <w:spacing w:before="0" w:beforeAutospacing="0" w:after="0" w:afterAutospacing="0" w:line="276" w:lineRule="auto"/>
              <w:jc w:val="both"/>
              <w:rPr>
                <w:color w:val="000000"/>
                <w:sz w:val="20"/>
                <w:szCs w:val="20"/>
                <w:lang w:eastAsia="en-US"/>
              </w:rPr>
            </w:pPr>
            <w:r w:rsidRPr="00F06007">
              <w:rPr>
                <w:position w:val="6"/>
                <w:sz w:val="20"/>
                <w:szCs w:val="14"/>
                <w:lang w:val="uk-UA"/>
              </w:rPr>
              <w:t xml:space="preserve">Сухофрукти цілі,чисті,здорові,сухі без гнилих ягід та плісніви не уражені шкідниками,без сторонніх запахів. </w:t>
            </w:r>
            <w:r w:rsidRPr="008F1DB2">
              <w:rPr>
                <w:position w:val="6"/>
                <w:sz w:val="20"/>
                <w:szCs w:val="14"/>
              </w:rPr>
              <w:t>Повинні відповідати вимогам термічной обробки відповідно до вимог інструкції. Товар повинен відповідати ГОСТу, ДСТУ або іншим стандартам. .Смак і запах: властиві фруктам даного виду, без сторонього  смаку і запаху. Маркування повинно містити: назву продукту із зазначенням сировини, з якої вироблений товар, назву і місце знаходження виробника, масу у кілограмах, дату виготовлення (рік), строк придатності до споживання.</w:t>
            </w:r>
            <w:r>
              <w:rPr>
                <w:rFonts w:ascii="Arial" w:hAnsi="Arial" w:cs="Arial"/>
                <w:color w:val="000000"/>
                <w:sz w:val="21"/>
                <w:szCs w:val="21"/>
                <w:shd w:val="clear" w:color="auto" w:fill="FFFFFF"/>
              </w:rPr>
              <w:t> </w:t>
            </w:r>
          </w:p>
        </w:tc>
        <w:tc>
          <w:tcPr>
            <w:tcW w:w="1447" w:type="dxa"/>
            <w:shd w:val="clear" w:color="auto" w:fill="auto"/>
          </w:tcPr>
          <w:p w14:paraId="643D0CD0" w14:textId="6D1A0D8E" w:rsidR="00BB242C" w:rsidRPr="008A0C7D" w:rsidRDefault="008F1DB2" w:rsidP="00AC28A9">
            <w:pPr>
              <w:jc w:val="center"/>
              <w:rPr>
                <w:color w:val="000000"/>
                <w:sz w:val="24"/>
                <w:szCs w:val="24"/>
                <w:lang w:val="uk-UA" w:eastAsia="uk-UA"/>
              </w:rPr>
            </w:pPr>
            <w:r>
              <w:rPr>
                <w:color w:val="000000"/>
                <w:sz w:val="24"/>
                <w:szCs w:val="24"/>
                <w:lang w:val="uk-UA" w:eastAsia="uk-UA"/>
              </w:rPr>
              <w:t>70 кг</w:t>
            </w:r>
          </w:p>
        </w:tc>
      </w:tr>
      <w:tr w:rsidR="00BB242C" w:rsidRPr="008A0C7D" w14:paraId="4F5A5541" w14:textId="77777777" w:rsidTr="00057960">
        <w:tc>
          <w:tcPr>
            <w:tcW w:w="454" w:type="dxa"/>
            <w:shd w:val="clear" w:color="auto" w:fill="auto"/>
          </w:tcPr>
          <w:p w14:paraId="3E85685D" w14:textId="1C940380" w:rsidR="00BB242C" w:rsidRPr="008A0C7D" w:rsidRDefault="00057960" w:rsidP="00AC28A9">
            <w:pPr>
              <w:jc w:val="center"/>
              <w:rPr>
                <w:color w:val="000000"/>
                <w:sz w:val="24"/>
                <w:szCs w:val="24"/>
                <w:lang w:val="uk-UA" w:eastAsia="uk-UA"/>
              </w:rPr>
            </w:pPr>
            <w:r>
              <w:rPr>
                <w:color w:val="000000"/>
                <w:sz w:val="24"/>
                <w:szCs w:val="24"/>
                <w:lang w:val="uk-UA" w:eastAsia="uk-UA"/>
              </w:rPr>
              <w:t>6</w:t>
            </w:r>
          </w:p>
        </w:tc>
        <w:tc>
          <w:tcPr>
            <w:tcW w:w="1970" w:type="dxa"/>
            <w:shd w:val="clear" w:color="auto" w:fill="auto"/>
          </w:tcPr>
          <w:p w14:paraId="1F018F61" w14:textId="5BCF5B63" w:rsidR="00BB242C" w:rsidRPr="008A0C7D" w:rsidRDefault="00057960" w:rsidP="00AC28A9">
            <w:pPr>
              <w:jc w:val="center"/>
              <w:rPr>
                <w:color w:val="000000"/>
                <w:sz w:val="24"/>
                <w:szCs w:val="24"/>
                <w:lang w:val="uk-UA" w:eastAsia="uk-UA"/>
              </w:rPr>
            </w:pPr>
            <w:r>
              <w:rPr>
                <w:color w:val="000000"/>
                <w:sz w:val="24"/>
                <w:szCs w:val="24"/>
                <w:lang w:val="uk-UA" w:eastAsia="uk-UA"/>
              </w:rPr>
              <w:t>Ягоди свіжозаморожені</w:t>
            </w:r>
            <w:r w:rsidR="008F1DB2">
              <w:rPr>
                <w:color w:val="000000"/>
                <w:sz w:val="24"/>
                <w:szCs w:val="24"/>
                <w:lang w:val="uk-UA" w:eastAsia="uk-UA"/>
              </w:rPr>
              <w:t xml:space="preserve"> в асортименті</w:t>
            </w:r>
          </w:p>
        </w:tc>
        <w:tc>
          <w:tcPr>
            <w:tcW w:w="6075" w:type="dxa"/>
            <w:shd w:val="clear" w:color="auto" w:fill="auto"/>
          </w:tcPr>
          <w:p w14:paraId="066F611E" w14:textId="2D559EDC" w:rsidR="008F1DB2" w:rsidRPr="008F1DB2" w:rsidRDefault="008F1DB2" w:rsidP="008F1DB2">
            <w:pPr>
              <w:jc w:val="both"/>
              <w:rPr>
                <w:sz w:val="20"/>
                <w:szCs w:val="14"/>
              </w:rPr>
            </w:pPr>
            <w:r w:rsidRPr="008F1DB2">
              <w:rPr>
                <w:sz w:val="20"/>
                <w:szCs w:val="14"/>
              </w:rPr>
              <w:t xml:space="preserve">Зовнішній вигляд: форма (у замороженому стані) - </w:t>
            </w:r>
            <w:r>
              <w:rPr>
                <w:sz w:val="20"/>
                <w:szCs w:val="14"/>
                <w:lang w:val="uk-UA"/>
              </w:rPr>
              <w:t>ягоди</w:t>
            </w:r>
            <w:r w:rsidRPr="008F1DB2">
              <w:rPr>
                <w:sz w:val="20"/>
                <w:szCs w:val="14"/>
              </w:rPr>
              <w:t xml:space="preserve"> стиглі, чисті, одного помологічного сорту, без пошкоджень сільськогосподарськими шкідниками. Колір: (у замороженому стані) -однорідний, властивий помологічному сорту свіжих фруктів у стиглому стані. Колір: (у розмороженому стані) - однорідний, властивий данній ягоді. </w:t>
            </w:r>
          </w:p>
          <w:p w14:paraId="79ED5E70" w14:textId="369F8669" w:rsidR="008F1DB2" w:rsidRPr="008F1DB2" w:rsidRDefault="008F1DB2" w:rsidP="008F1DB2">
            <w:pPr>
              <w:jc w:val="both"/>
              <w:rPr>
                <w:sz w:val="20"/>
                <w:szCs w:val="14"/>
              </w:rPr>
            </w:pPr>
            <w:r w:rsidRPr="008F1DB2">
              <w:rPr>
                <w:sz w:val="20"/>
                <w:szCs w:val="14"/>
              </w:rPr>
              <w:t>Смак та запах (у розмороженому стані) -</w:t>
            </w:r>
            <w:r>
              <w:rPr>
                <w:sz w:val="20"/>
                <w:szCs w:val="14"/>
                <w:lang w:val="uk-UA"/>
              </w:rPr>
              <w:t xml:space="preserve"> </w:t>
            </w:r>
            <w:r w:rsidRPr="008F1DB2">
              <w:rPr>
                <w:sz w:val="20"/>
                <w:szCs w:val="14"/>
              </w:rPr>
              <w:t>властиві даному помологічному сорту свіжих фруктів у стиглому стані, без сторонніх присмаків та запахів.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Консистенція: (у замороженому стані) - близька до консистенції свіжих фруктів, злегка пом'якшена, сторонні домішки не допускаються. Без  льоду.</w:t>
            </w:r>
          </w:p>
          <w:p w14:paraId="30B29AC8" w14:textId="7AF163F5" w:rsidR="00BB242C" w:rsidRPr="008F1DB2" w:rsidRDefault="008F1DB2" w:rsidP="00AC28A9">
            <w:pPr>
              <w:pStyle w:val="docdata"/>
              <w:spacing w:before="0" w:beforeAutospacing="0" w:after="0" w:afterAutospacing="0" w:line="276" w:lineRule="auto"/>
              <w:jc w:val="both"/>
              <w:rPr>
                <w:position w:val="6"/>
                <w:sz w:val="20"/>
                <w:szCs w:val="14"/>
              </w:rPr>
            </w:pPr>
            <w:r w:rsidRPr="008F1DB2">
              <w:rPr>
                <w:position w:val="6"/>
                <w:sz w:val="20"/>
                <w:szCs w:val="14"/>
              </w:rPr>
              <w:t>Вимоги до терміну придатності - не менше 80% від загального терміну придатності на момент постачання.</w:t>
            </w:r>
          </w:p>
        </w:tc>
        <w:tc>
          <w:tcPr>
            <w:tcW w:w="1447" w:type="dxa"/>
            <w:shd w:val="clear" w:color="auto" w:fill="auto"/>
          </w:tcPr>
          <w:p w14:paraId="4EE8ADA4" w14:textId="51A95967" w:rsidR="00BB242C" w:rsidRPr="00813311" w:rsidRDefault="008F1DB2" w:rsidP="00AC28A9">
            <w:pPr>
              <w:jc w:val="center"/>
              <w:rPr>
                <w:color w:val="000000"/>
                <w:sz w:val="24"/>
                <w:szCs w:val="24"/>
                <w:lang w:val="uk-UA" w:eastAsia="uk-UA"/>
              </w:rPr>
            </w:pPr>
            <w:r w:rsidRPr="00813311">
              <w:rPr>
                <w:color w:val="000000"/>
                <w:sz w:val="24"/>
                <w:szCs w:val="24"/>
                <w:lang w:val="uk-UA" w:eastAsia="uk-UA"/>
              </w:rPr>
              <w:t>50 кг</w:t>
            </w:r>
          </w:p>
        </w:tc>
      </w:tr>
    </w:tbl>
    <w:p w14:paraId="1EB2B7F6" w14:textId="77777777" w:rsidR="00BB242C" w:rsidRDefault="00BB242C" w:rsidP="00BB242C">
      <w:pPr>
        <w:ind w:firstLine="567"/>
        <w:jc w:val="both"/>
        <w:rPr>
          <w:color w:val="000000"/>
          <w:sz w:val="24"/>
          <w:szCs w:val="24"/>
          <w:lang w:val="uk-UA" w:eastAsia="uk-UA"/>
        </w:rPr>
      </w:pPr>
    </w:p>
    <w:p w14:paraId="494811B0" w14:textId="77777777" w:rsidR="00BB242C" w:rsidRPr="003177ED" w:rsidRDefault="00BB242C" w:rsidP="00BB242C">
      <w:pPr>
        <w:jc w:val="both"/>
        <w:rPr>
          <w:position w:val="0"/>
          <w:sz w:val="24"/>
          <w:szCs w:val="24"/>
          <w:lang w:val="uk-UA" w:eastAsia="en-US"/>
        </w:rPr>
      </w:pPr>
    </w:p>
    <w:p w14:paraId="6CDB650D" w14:textId="77777777" w:rsidR="00BB242C" w:rsidRPr="003177ED" w:rsidRDefault="00BB242C" w:rsidP="00F06007">
      <w:pPr>
        <w:ind w:firstLine="709"/>
        <w:jc w:val="both"/>
        <w:rPr>
          <w:sz w:val="24"/>
          <w:szCs w:val="24"/>
          <w:lang w:val="uk-UA"/>
        </w:rPr>
      </w:pPr>
      <w:r w:rsidRPr="003177ED">
        <w:rPr>
          <w:position w:val="0"/>
          <w:sz w:val="24"/>
          <w:szCs w:val="24"/>
          <w:shd w:val="clear" w:color="auto" w:fill="FFFFFF"/>
          <w:lang w:val="uk-UA" w:eastAsia="uk-UA"/>
        </w:rPr>
        <w:t>Товар має постачатися (передаватись) дрібними партіями транспортом учасника переможця (транспортом учасника-переможця з дотримування санітарно-гігієнічних умов зберігання та перевезення товару) за заявками (заявка  в  письмовій формі) на адресу Замовника</w:t>
      </w:r>
      <w:r>
        <w:rPr>
          <w:position w:val="0"/>
          <w:sz w:val="24"/>
          <w:szCs w:val="24"/>
          <w:shd w:val="clear" w:color="auto" w:fill="FFFFFF"/>
          <w:lang w:val="uk-UA" w:eastAsia="uk-UA"/>
        </w:rPr>
        <w:t xml:space="preserve">. </w:t>
      </w:r>
      <w:r w:rsidRPr="003177ED">
        <w:rPr>
          <w:position w:val="0"/>
          <w:sz w:val="24"/>
          <w:szCs w:val="24"/>
          <w:shd w:val="clear" w:color="auto" w:fill="FFFFFF"/>
          <w:lang w:val="uk-UA" w:eastAsia="uk-UA"/>
        </w:rPr>
        <w:t>Учасник  додатково надає в складі тендерної пропозиції гарантійний лист щодо забезпечення поставки товару строку (терміну ) поставки (передачі) товарів у 202</w:t>
      </w:r>
      <w:r>
        <w:rPr>
          <w:position w:val="0"/>
          <w:sz w:val="24"/>
          <w:szCs w:val="24"/>
          <w:shd w:val="clear" w:color="auto" w:fill="FFFFFF"/>
          <w:lang w:val="uk-UA" w:eastAsia="uk-UA"/>
        </w:rPr>
        <w:t>2</w:t>
      </w:r>
      <w:r w:rsidRPr="003177ED">
        <w:rPr>
          <w:position w:val="0"/>
          <w:sz w:val="24"/>
          <w:szCs w:val="24"/>
          <w:shd w:val="clear" w:color="auto" w:fill="FFFFFF"/>
          <w:lang w:val="uk-UA" w:eastAsia="uk-UA"/>
        </w:rPr>
        <w:t xml:space="preserve"> році, передбаченого Замовником при закупівлі, згідно наданих заявок Замовником, а також зазначити можливість поставки дрібними партіями.</w:t>
      </w:r>
      <w:r w:rsidRPr="003177ED">
        <w:rPr>
          <w:sz w:val="24"/>
          <w:szCs w:val="24"/>
          <w:lang w:val="uk-UA"/>
        </w:rPr>
        <w:t xml:space="preserve"> </w:t>
      </w:r>
    </w:p>
    <w:p w14:paraId="37C094F1" w14:textId="2C0C429E" w:rsidR="00BB242C" w:rsidRDefault="00BB242C" w:rsidP="00F06007">
      <w:pPr>
        <w:ind w:firstLine="709"/>
        <w:jc w:val="both"/>
        <w:rPr>
          <w:sz w:val="24"/>
          <w:szCs w:val="24"/>
          <w:lang w:val="uk-UA"/>
        </w:rPr>
      </w:pPr>
      <w:r w:rsidRPr="003177ED">
        <w:rPr>
          <w:sz w:val="24"/>
          <w:szCs w:val="24"/>
          <w:lang w:val="uk-UA"/>
        </w:rPr>
        <w:t>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адресою, транспортом і за рахунок Учасника згідно із заявкою і у кількостях, визначених Замовником.</w:t>
      </w:r>
    </w:p>
    <w:p w14:paraId="19FF24B2" w14:textId="77777777" w:rsidR="00F06007" w:rsidRDefault="00F06007" w:rsidP="00F06007">
      <w:pPr>
        <w:suppressAutoHyphens/>
        <w:ind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lastRenderedPageBreak/>
        <w:t>Вимоги щодо якості товару:</w:t>
      </w:r>
    </w:p>
    <w:p w14:paraId="77A0E2ED"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Товар, що постачається, повинен мати необхідні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22723217"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Товар не повинен містити небезпечні для організму речовини.</w:t>
      </w:r>
    </w:p>
    <w:p w14:paraId="00FF916E"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Кожна партія товару повинна бути окремо розфасована відповідно до заявки Замовника. Строк придатності товару на момент поставки повинен становити не менше 80% від загального терміну зберігання.</w:t>
      </w:r>
    </w:p>
    <w:p w14:paraId="4E840F3D"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p>
    <w:p w14:paraId="2572B1CD"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Доставка товару здійснюється за адресою Замовника на склад харчоблоку згідно попереднього замовлення, яке передається Постачальнику в прийнятний для нього термін.</w:t>
      </w:r>
    </w:p>
    <w:p w14:paraId="2C67EF3B"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 xml:space="preserve">Доставка і розвантаження товару здійснюється спецтранспортом, силами та     за рахунок Постачальника по заявці Замовника. . </w:t>
      </w:r>
    </w:p>
    <w:p w14:paraId="3B194895" w14:textId="77777777" w:rsid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Приймання товару по якості, комплектності і кількості здійснюється уповноваженими представниками обох Сторін.</w:t>
      </w:r>
    </w:p>
    <w:p w14:paraId="184B8A6B" w14:textId="520905C8" w:rsidR="00F06007" w:rsidRPr="00F06007" w:rsidRDefault="00F06007" w:rsidP="00F06007">
      <w:pPr>
        <w:pStyle w:val="a5"/>
        <w:numPr>
          <w:ilvl w:val="0"/>
          <w:numId w:val="2"/>
        </w:numPr>
        <w:suppressAutoHyphens/>
        <w:ind w:left="0" w:firstLine="709"/>
        <w:jc w:val="both"/>
        <w:rPr>
          <w:position w:val="0"/>
          <w:sz w:val="24"/>
          <w:szCs w:val="24"/>
          <w:shd w:val="clear" w:color="auto" w:fill="FFFFFF"/>
          <w:lang w:val="uk-UA" w:eastAsia="uk-UA"/>
        </w:rPr>
      </w:pPr>
      <w:r w:rsidRPr="00F06007">
        <w:rPr>
          <w:position w:val="0"/>
          <w:sz w:val="24"/>
          <w:szCs w:val="24"/>
          <w:shd w:val="clear" w:color="auto" w:fill="FFFFFF"/>
          <w:lang w:val="uk-UA" w:eastAsia="uk-UA"/>
        </w:rPr>
        <w:t>У разі виявлення неякісного товару або такого, що не відповідає умовам договору,</w:t>
      </w:r>
      <w:r w:rsidR="00813311">
        <w:rPr>
          <w:position w:val="0"/>
          <w:sz w:val="24"/>
          <w:szCs w:val="24"/>
          <w:shd w:val="clear" w:color="auto" w:fill="FFFFFF"/>
          <w:lang w:val="uk-UA" w:eastAsia="uk-UA"/>
        </w:rPr>
        <w:t xml:space="preserve"> </w:t>
      </w:r>
      <w:r w:rsidRPr="00F06007">
        <w:rPr>
          <w:position w:val="0"/>
          <w:sz w:val="24"/>
          <w:szCs w:val="24"/>
          <w:shd w:val="clear" w:color="auto" w:fill="FFFFFF"/>
          <w:lang w:val="uk-UA" w:eastAsia="uk-UA"/>
        </w:rPr>
        <w:t>Постачальник зобов’язаний замінити неякісний товар протягом трьох діб з моменту виявлення неякісного товару, без будь-якої додаткової оплати з боку Замовника.</w:t>
      </w:r>
    </w:p>
    <w:p w14:paraId="6D647E50" w14:textId="77777777" w:rsidR="00F06007" w:rsidRPr="003177ED" w:rsidRDefault="00F06007" w:rsidP="00F06007">
      <w:pPr>
        <w:ind w:firstLine="709"/>
        <w:jc w:val="both"/>
        <w:rPr>
          <w:sz w:val="24"/>
          <w:szCs w:val="24"/>
          <w:lang w:val="uk-UA"/>
        </w:rPr>
      </w:pPr>
    </w:p>
    <w:p w14:paraId="721EA6B5" w14:textId="0B65D82D" w:rsidR="00BB242C" w:rsidRPr="003177ED" w:rsidRDefault="00BB242C" w:rsidP="00F06007">
      <w:pPr>
        <w:ind w:firstLine="709"/>
        <w:jc w:val="both"/>
        <w:rPr>
          <w:sz w:val="24"/>
          <w:szCs w:val="24"/>
          <w:lang w:val="uk-UA"/>
        </w:rPr>
      </w:pPr>
      <w:r w:rsidRPr="003177ED">
        <w:rPr>
          <w:sz w:val="24"/>
          <w:szCs w:val="24"/>
          <w:lang w:val="uk-UA"/>
        </w:rPr>
        <w:t>Строк поставки – з дати укладання договору до 31 грудня 202</w:t>
      </w:r>
      <w:r>
        <w:rPr>
          <w:sz w:val="24"/>
          <w:szCs w:val="24"/>
          <w:lang w:val="uk-UA"/>
        </w:rPr>
        <w:t>2</w:t>
      </w:r>
      <w:r w:rsidRPr="003177ED">
        <w:rPr>
          <w:sz w:val="24"/>
          <w:szCs w:val="24"/>
          <w:lang w:val="uk-UA"/>
        </w:rPr>
        <w:t xml:space="preserve"> р. </w:t>
      </w:r>
    </w:p>
    <w:p w14:paraId="1CEE60B2" w14:textId="77777777" w:rsidR="00BB242C" w:rsidRPr="003177ED" w:rsidRDefault="00BB242C" w:rsidP="00F06007">
      <w:pPr>
        <w:ind w:firstLine="709"/>
        <w:jc w:val="both"/>
        <w:rPr>
          <w:sz w:val="24"/>
          <w:szCs w:val="24"/>
          <w:lang w:val="uk-UA"/>
        </w:rPr>
      </w:pPr>
    </w:p>
    <w:p w14:paraId="000058B8" w14:textId="4A1B1A44" w:rsidR="00BB242C" w:rsidRDefault="00BB242C" w:rsidP="00F06007">
      <w:pPr>
        <w:ind w:firstLine="709"/>
        <w:jc w:val="both"/>
        <w:rPr>
          <w:b/>
          <w:i/>
          <w:sz w:val="24"/>
          <w:szCs w:val="24"/>
          <w:lang w:val="uk-UA"/>
        </w:rPr>
      </w:pPr>
      <w:r w:rsidRPr="003177ED">
        <w:rPr>
          <w:b/>
          <w:i/>
          <w:sz w:val="24"/>
          <w:szCs w:val="24"/>
          <w:lang w:val="uk-UA"/>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0CCB80BE" w14:textId="77777777" w:rsidR="00F06007" w:rsidRPr="003177ED" w:rsidRDefault="00F06007" w:rsidP="00F06007">
      <w:pPr>
        <w:ind w:firstLine="709"/>
        <w:jc w:val="both"/>
        <w:rPr>
          <w:b/>
          <w:i/>
          <w:sz w:val="24"/>
          <w:szCs w:val="24"/>
          <w:lang w:val="uk-UA"/>
        </w:rPr>
      </w:pPr>
    </w:p>
    <w:p w14:paraId="28584C55" w14:textId="77777777" w:rsidR="00BB242C" w:rsidRDefault="00BB242C" w:rsidP="00F06007">
      <w:pPr>
        <w:ind w:firstLine="709"/>
        <w:jc w:val="both"/>
        <w:rPr>
          <w:b/>
          <w:sz w:val="24"/>
          <w:szCs w:val="24"/>
          <w:lang w:val="uk-UA"/>
        </w:rPr>
      </w:pPr>
    </w:p>
    <w:p w14:paraId="5E752947" w14:textId="77777777" w:rsidR="00BB242C" w:rsidRDefault="00BB242C" w:rsidP="00F06007">
      <w:pPr>
        <w:ind w:firstLine="709"/>
        <w:jc w:val="both"/>
        <w:rPr>
          <w:b/>
          <w:sz w:val="24"/>
          <w:szCs w:val="24"/>
          <w:lang w:val="uk-UA"/>
        </w:rPr>
      </w:pPr>
    </w:p>
    <w:p w14:paraId="4FBD6C99" w14:textId="77777777" w:rsidR="00BB242C" w:rsidRDefault="00BB242C" w:rsidP="00BB242C">
      <w:pPr>
        <w:jc w:val="right"/>
        <w:rPr>
          <w:b/>
          <w:sz w:val="24"/>
          <w:szCs w:val="24"/>
          <w:lang w:val="uk-UA"/>
        </w:rPr>
      </w:pPr>
    </w:p>
    <w:p w14:paraId="30FC0153" w14:textId="77777777" w:rsidR="00BB242C" w:rsidRDefault="00BB242C" w:rsidP="00BB242C">
      <w:pPr>
        <w:jc w:val="right"/>
        <w:rPr>
          <w:b/>
          <w:sz w:val="24"/>
          <w:szCs w:val="24"/>
          <w:lang w:val="uk-UA"/>
        </w:rPr>
      </w:pPr>
    </w:p>
    <w:p w14:paraId="4ECB9B87" w14:textId="77777777" w:rsidR="00BB242C" w:rsidRDefault="00BB242C" w:rsidP="00BB242C">
      <w:pPr>
        <w:jc w:val="right"/>
        <w:rPr>
          <w:b/>
          <w:sz w:val="24"/>
          <w:szCs w:val="24"/>
          <w:lang w:val="uk-UA"/>
        </w:rPr>
      </w:pPr>
    </w:p>
    <w:p w14:paraId="741A63BB" w14:textId="77777777" w:rsidR="00BB242C" w:rsidRDefault="00BB242C" w:rsidP="00BB242C">
      <w:pPr>
        <w:jc w:val="right"/>
        <w:rPr>
          <w:b/>
          <w:sz w:val="24"/>
          <w:szCs w:val="24"/>
          <w:lang w:val="uk-UA"/>
        </w:rPr>
      </w:pPr>
    </w:p>
    <w:p w14:paraId="3370E708" w14:textId="77777777" w:rsidR="00BB242C" w:rsidRDefault="00BB242C" w:rsidP="00BB242C">
      <w:pPr>
        <w:jc w:val="right"/>
        <w:rPr>
          <w:b/>
          <w:sz w:val="24"/>
          <w:szCs w:val="24"/>
          <w:lang w:val="uk-UA"/>
        </w:rPr>
      </w:pPr>
    </w:p>
    <w:p w14:paraId="0D5BFF8B" w14:textId="77777777" w:rsidR="00BB242C" w:rsidRDefault="00BB242C" w:rsidP="00BB242C">
      <w:pPr>
        <w:jc w:val="right"/>
        <w:rPr>
          <w:b/>
          <w:sz w:val="24"/>
          <w:szCs w:val="24"/>
          <w:lang w:val="uk-UA"/>
        </w:rPr>
      </w:pPr>
    </w:p>
    <w:p w14:paraId="1D671E9C" w14:textId="77777777" w:rsidR="00BB242C" w:rsidRDefault="00BB242C" w:rsidP="00BB242C">
      <w:pPr>
        <w:jc w:val="right"/>
        <w:rPr>
          <w:b/>
          <w:sz w:val="24"/>
          <w:szCs w:val="24"/>
          <w:lang w:val="uk-UA"/>
        </w:rPr>
      </w:pPr>
    </w:p>
    <w:p w14:paraId="180E1978" w14:textId="77777777" w:rsidR="00BB242C" w:rsidRDefault="00BB242C" w:rsidP="00BB242C">
      <w:pPr>
        <w:jc w:val="right"/>
        <w:rPr>
          <w:b/>
          <w:sz w:val="24"/>
          <w:szCs w:val="24"/>
          <w:lang w:val="uk-UA"/>
        </w:rPr>
      </w:pPr>
    </w:p>
    <w:p w14:paraId="6FF3DF6A" w14:textId="77777777" w:rsidR="00BB242C" w:rsidRDefault="00BB242C" w:rsidP="00BB242C">
      <w:pPr>
        <w:jc w:val="right"/>
        <w:rPr>
          <w:b/>
          <w:sz w:val="24"/>
          <w:szCs w:val="24"/>
          <w:lang w:val="uk-UA"/>
        </w:rPr>
      </w:pPr>
    </w:p>
    <w:p w14:paraId="79CEE901" w14:textId="77777777" w:rsidR="00BB242C" w:rsidRDefault="00BB242C" w:rsidP="00BB242C">
      <w:pPr>
        <w:jc w:val="right"/>
        <w:rPr>
          <w:b/>
          <w:sz w:val="24"/>
          <w:szCs w:val="24"/>
          <w:lang w:val="uk-UA"/>
        </w:rPr>
      </w:pPr>
    </w:p>
    <w:p w14:paraId="11CDC32D" w14:textId="77777777" w:rsidR="00BB242C" w:rsidRDefault="00BB242C" w:rsidP="00BB242C">
      <w:pPr>
        <w:jc w:val="right"/>
        <w:rPr>
          <w:b/>
          <w:sz w:val="24"/>
          <w:szCs w:val="24"/>
          <w:lang w:val="uk-UA"/>
        </w:rPr>
      </w:pPr>
    </w:p>
    <w:p w14:paraId="1DC559E9" w14:textId="77777777" w:rsidR="00BB242C" w:rsidRDefault="00BB242C" w:rsidP="00BB242C">
      <w:pPr>
        <w:jc w:val="right"/>
        <w:rPr>
          <w:b/>
          <w:sz w:val="24"/>
          <w:szCs w:val="24"/>
          <w:lang w:val="uk-UA"/>
        </w:rPr>
      </w:pPr>
    </w:p>
    <w:p w14:paraId="3716FAD7" w14:textId="77777777" w:rsidR="00BB242C" w:rsidRDefault="00BB242C" w:rsidP="00BB242C">
      <w:pPr>
        <w:jc w:val="right"/>
        <w:rPr>
          <w:b/>
          <w:sz w:val="24"/>
          <w:szCs w:val="24"/>
          <w:lang w:val="uk-UA"/>
        </w:rPr>
      </w:pPr>
    </w:p>
    <w:p w14:paraId="07A1D09E" w14:textId="77777777" w:rsidR="00BB242C" w:rsidRDefault="00BB242C" w:rsidP="00BB242C">
      <w:pPr>
        <w:jc w:val="right"/>
        <w:rPr>
          <w:b/>
          <w:sz w:val="24"/>
          <w:szCs w:val="24"/>
          <w:lang w:val="uk-UA"/>
        </w:rPr>
      </w:pPr>
    </w:p>
    <w:p w14:paraId="65CCEDF3" w14:textId="77777777" w:rsidR="00BB242C" w:rsidRDefault="00BB242C" w:rsidP="00BB242C">
      <w:pPr>
        <w:jc w:val="right"/>
        <w:rPr>
          <w:b/>
          <w:sz w:val="24"/>
          <w:szCs w:val="24"/>
          <w:lang w:val="uk-UA"/>
        </w:rPr>
      </w:pPr>
    </w:p>
    <w:p w14:paraId="60A60EEB" w14:textId="77777777" w:rsidR="00EB43A2" w:rsidRPr="00BB242C" w:rsidRDefault="00EB43A2">
      <w:pPr>
        <w:rPr>
          <w:lang w:val="uk-UA"/>
        </w:rPr>
      </w:pPr>
    </w:p>
    <w:sectPr w:rsidR="00EB43A2" w:rsidRPr="00BB2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F0613"/>
    <w:multiLevelType w:val="hybridMultilevel"/>
    <w:tmpl w:val="86644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21"/>
    <w:rsid w:val="00057960"/>
    <w:rsid w:val="00813311"/>
    <w:rsid w:val="008F1DB2"/>
    <w:rsid w:val="00960B21"/>
    <w:rsid w:val="00BB242C"/>
    <w:rsid w:val="00EB43A2"/>
    <w:rsid w:val="00F0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FDD8"/>
  <w15:chartTrackingRefBased/>
  <w15:docId w15:val="{41BDA403-9640-4EE5-9B8C-D11D9A04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42C"/>
    <w:pPr>
      <w:spacing w:after="0" w:line="240" w:lineRule="auto"/>
    </w:pPr>
    <w:rPr>
      <w:rFonts w:ascii="Times New Roman" w:eastAsia="Times New Roman" w:hAnsi="Times New Roman" w:cs="Times New Roman"/>
      <w:position w:val="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locked/>
    <w:rsid w:val="00BB242C"/>
    <w:rPr>
      <w:sz w:val="24"/>
      <w:szCs w:val="24"/>
      <w:lang w:val="uk-UA" w:eastAsia="uk-UA"/>
    </w:rPr>
  </w:style>
  <w:style w:type="paragraph" w:customStyle="1" w:styleId="2">
    <w:name w:val="Знак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4"/>
    <w:unhideWhenUsed/>
    <w:rsid w:val="00BB242C"/>
    <w:pPr>
      <w:spacing w:before="100" w:beforeAutospacing="1" w:after="100" w:afterAutospacing="1"/>
    </w:pPr>
    <w:rPr>
      <w:position w:val="0"/>
      <w:sz w:val="24"/>
      <w:szCs w:val="24"/>
      <w:lang w:val="uk-UA" w:eastAsia="uk-UA"/>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BB242C"/>
    <w:pPr>
      <w:spacing w:before="100" w:beforeAutospacing="1" w:after="100" w:afterAutospacing="1"/>
    </w:pPr>
    <w:rPr>
      <w:position w:val="0"/>
      <w:sz w:val="24"/>
      <w:szCs w:val="24"/>
    </w:rPr>
  </w:style>
  <w:style w:type="paragraph" w:styleId="a4">
    <w:name w:val="Normal (Web)"/>
    <w:basedOn w:val="a"/>
    <w:link w:val="a3"/>
    <w:semiHidden/>
    <w:unhideWhenUsed/>
    <w:rsid w:val="00BB242C"/>
    <w:rPr>
      <w:rFonts w:asciiTheme="minorHAnsi" w:eastAsiaTheme="minorHAnsi" w:hAnsiTheme="minorHAnsi" w:cstheme="minorBidi"/>
      <w:position w:val="0"/>
      <w:sz w:val="24"/>
      <w:szCs w:val="24"/>
      <w:lang w:val="uk-UA" w:eastAsia="uk-UA"/>
    </w:rPr>
  </w:style>
  <w:style w:type="paragraph" w:styleId="a5">
    <w:name w:val="List Paragraph"/>
    <w:basedOn w:val="a"/>
    <w:uiPriority w:val="34"/>
    <w:qFormat/>
    <w:rsid w:val="00F0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2022-09-26T12:31:00Z</dcterms:created>
  <dcterms:modified xsi:type="dcterms:W3CDTF">2022-09-26T13:12:00Z</dcterms:modified>
</cp:coreProperties>
</file>