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14" w:rsidRDefault="00725214" w:rsidP="00725214">
      <w:pPr>
        <w:jc w:val="right"/>
        <w:rPr>
          <w:highlight w:val="white"/>
        </w:rPr>
      </w:pPr>
      <w:r w:rsidRPr="00725214">
        <w:rPr>
          <w:highlight w:val="white"/>
        </w:rPr>
        <w:t>Додаток 2</w:t>
      </w:r>
    </w:p>
    <w:p w:rsidR="000D57AE" w:rsidRDefault="00725214" w:rsidP="00725214">
      <w:pPr>
        <w:jc w:val="right"/>
        <w:rPr>
          <w:b/>
          <w:sz w:val="28"/>
          <w:szCs w:val="28"/>
        </w:rPr>
      </w:pPr>
      <w:r w:rsidRPr="00725214">
        <w:rPr>
          <w:highlight w:val="white"/>
        </w:rPr>
        <w:t xml:space="preserve"> до тендерної документації </w:t>
      </w:r>
    </w:p>
    <w:p w:rsidR="00BF7BAE" w:rsidRDefault="00725214">
      <w:pPr>
        <w:jc w:val="center"/>
        <w:rPr>
          <w:b/>
          <w:sz w:val="28"/>
          <w:szCs w:val="28"/>
        </w:rPr>
      </w:pPr>
      <w:proofErr w:type="spellStart"/>
      <w:r w:rsidRPr="00725214">
        <w:rPr>
          <w:b/>
          <w:sz w:val="28"/>
          <w:szCs w:val="28"/>
        </w:rPr>
        <w:t>Проєкт</w:t>
      </w:r>
      <w:proofErr w:type="spellEnd"/>
      <w:r w:rsidRPr="00725214">
        <w:rPr>
          <w:b/>
          <w:sz w:val="28"/>
          <w:szCs w:val="28"/>
        </w:rPr>
        <w:t xml:space="preserve"> договору</w:t>
      </w:r>
      <w:r>
        <w:rPr>
          <w:b/>
          <w:sz w:val="28"/>
          <w:szCs w:val="28"/>
        </w:rPr>
        <w:t xml:space="preserve"> </w:t>
      </w:r>
      <w:r w:rsidR="0001075F">
        <w:rPr>
          <w:b/>
          <w:sz w:val="28"/>
          <w:szCs w:val="28"/>
        </w:rPr>
        <w:t>№________</w:t>
      </w:r>
    </w:p>
    <w:p w:rsidR="00BF7BAE" w:rsidRDefault="0001075F">
      <w:pPr>
        <w:jc w:val="center"/>
        <w:rPr>
          <w:b/>
          <w:sz w:val="28"/>
          <w:szCs w:val="28"/>
        </w:rPr>
      </w:pPr>
      <w:r>
        <w:rPr>
          <w:b/>
          <w:sz w:val="28"/>
          <w:szCs w:val="28"/>
        </w:rPr>
        <w:t>про постачання (закупівлю) електричної енергії споживачу</w:t>
      </w:r>
    </w:p>
    <w:p w:rsidR="00BF7BAE" w:rsidRDefault="00BF7BAE">
      <w:pPr>
        <w:jc w:val="center"/>
        <w:rPr>
          <w:b/>
          <w:sz w:val="28"/>
          <w:szCs w:val="28"/>
        </w:rPr>
      </w:pPr>
    </w:p>
    <w:p w:rsidR="00BF7BAE" w:rsidRPr="001802AA" w:rsidRDefault="0001075F">
      <w:pPr>
        <w:rPr>
          <w:sz w:val="28"/>
          <w:szCs w:val="28"/>
        </w:rPr>
      </w:pPr>
      <w:r w:rsidRPr="001802AA">
        <w:rPr>
          <w:sz w:val="28"/>
          <w:szCs w:val="28"/>
        </w:rPr>
        <w:t>м. ___________                                                                            «__»_________202_ р.</w:t>
      </w:r>
    </w:p>
    <w:p w:rsidR="00BF7BAE" w:rsidRDefault="00BF7BAE">
      <w:pPr>
        <w:jc w:val="center"/>
        <w:rPr>
          <w:b/>
          <w:sz w:val="28"/>
          <w:szCs w:val="28"/>
        </w:rPr>
      </w:pPr>
    </w:p>
    <w:p w:rsidR="00BF7BAE" w:rsidRDefault="0001075F">
      <w:pPr>
        <w:jc w:val="both"/>
      </w:pPr>
      <w:r>
        <w:t xml:space="preserve">              _____________________________________________________________________ (далі - Постачальник), що має статус платника податку ______________________________ та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 № _______, в особі _________________________________________, який (яка) діє на підставі ____________ з однієї сторони, і</w:t>
      </w:r>
    </w:p>
    <w:p w:rsidR="00BF7BAE" w:rsidRDefault="001802AA">
      <w:pPr>
        <w:ind w:firstLine="709"/>
        <w:jc w:val="both"/>
      </w:pPr>
      <w:r>
        <w:rPr>
          <w:b/>
          <w:bCs/>
        </w:rPr>
        <w:t>Комунальне некомерційне підприємство « Криворізька міська лікарня №7» Криворізької міської ради (</w:t>
      </w:r>
      <w:r w:rsidR="0001075F">
        <w:t>далі - Споживач), в особі _____________________________________________, який (яка) діє на підставі Статуту, з другої сторони, в подальшому іменуються Сторонами, уклали цей Договір про наступне:</w:t>
      </w:r>
    </w:p>
    <w:p w:rsidR="00BF7BAE" w:rsidRDefault="0001075F">
      <w:pPr>
        <w:ind w:firstLine="709"/>
        <w:jc w:val="center"/>
        <w:rPr>
          <w:b/>
        </w:rPr>
      </w:pPr>
      <w:r>
        <w:rPr>
          <w:b/>
        </w:rPr>
        <w:t>1. Загальні положення</w:t>
      </w:r>
    </w:p>
    <w:p w:rsidR="00BF7BAE" w:rsidRDefault="00BF7BAE">
      <w:pPr>
        <w:ind w:firstLine="709"/>
        <w:jc w:val="center"/>
        <w:rPr>
          <w:b/>
        </w:rPr>
      </w:pPr>
    </w:p>
    <w:p w:rsidR="00BF7BAE" w:rsidRDefault="0001075F">
      <w:pPr>
        <w:ind w:firstLine="709"/>
        <w:jc w:val="both"/>
      </w:pPr>
      <w:r>
        <w:t>1.1.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w:t>
      </w:r>
    </w:p>
    <w:p w:rsidR="00BF7BAE" w:rsidRDefault="00BF7BAE">
      <w:pPr>
        <w:ind w:firstLine="709"/>
        <w:jc w:val="both"/>
      </w:pPr>
    </w:p>
    <w:p w:rsidR="00BF7BAE" w:rsidRDefault="0001075F">
      <w:pPr>
        <w:ind w:firstLine="709"/>
        <w:jc w:val="center"/>
        <w:rPr>
          <w:b/>
        </w:rPr>
      </w:pPr>
      <w:r>
        <w:rPr>
          <w:b/>
        </w:rPr>
        <w:t>2. Предмет Договору</w:t>
      </w:r>
    </w:p>
    <w:p w:rsidR="00BF7BAE" w:rsidRDefault="00BF7BAE">
      <w:pPr>
        <w:ind w:firstLine="709"/>
        <w:jc w:val="center"/>
        <w:rPr>
          <w:b/>
        </w:rPr>
      </w:pPr>
    </w:p>
    <w:p w:rsidR="00BF7BAE" w:rsidRDefault="0001075F">
      <w:pPr>
        <w:ind w:firstLine="709"/>
        <w:jc w:val="both"/>
      </w:pPr>
      <w:r>
        <w:t xml:space="preserve">2.1. За цим Договором Постачальник бере на себе зобов’язання постачати у </w:t>
      </w:r>
      <w:r w:rsidRPr="00242EFC">
        <w:rPr>
          <w:b/>
          <w:bCs/>
        </w:rPr>
        <w:t>20</w:t>
      </w:r>
      <w:r w:rsidR="00242EFC" w:rsidRPr="00242EFC">
        <w:rPr>
          <w:b/>
          <w:bCs/>
        </w:rPr>
        <w:t>24</w:t>
      </w:r>
      <w:r>
        <w:t xml:space="preserve"> році електричну енергію Споживачу для забезпечення потреб Споживача (далі – електрична енергія / товар),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BF7BAE" w:rsidRDefault="0001075F">
      <w:pPr>
        <w:ind w:firstLine="709"/>
        <w:jc w:val="both"/>
      </w:pPr>
      <w:r>
        <w:t xml:space="preserve">2.2. Кількість електричної енергії, що має бути поставлена за цим Договором, визначено в </w:t>
      </w:r>
      <w:r w:rsidRPr="00144D04">
        <w:t xml:space="preserve">обсязі </w:t>
      </w:r>
      <w:r w:rsidR="00920655" w:rsidRPr="00144D04">
        <w:t>860 000</w:t>
      </w:r>
      <w:r w:rsidR="00703356" w:rsidRPr="00144D04">
        <w:rPr>
          <w:b/>
          <w:bCs/>
        </w:rPr>
        <w:t xml:space="preserve"> </w:t>
      </w:r>
      <w:r w:rsidRPr="00144D04">
        <w:t xml:space="preserve"> кВт</w:t>
      </w:r>
      <w:r>
        <w:t>*год. згідно з додатком 3 до цього Договору.</w:t>
      </w:r>
    </w:p>
    <w:p w:rsidR="00BF7BAE" w:rsidRDefault="0001075F">
      <w:pPr>
        <w:ind w:firstLine="709"/>
        <w:jc w:val="both"/>
      </w:pPr>
      <w: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D73223" w:rsidRDefault="00D73223">
      <w:pPr>
        <w:ind w:firstLine="709"/>
        <w:jc w:val="both"/>
      </w:pPr>
      <w:r>
        <w:t xml:space="preserve">2.4 Строк постачання електричної енергії : </w:t>
      </w:r>
      <w:r w:rsidRPr="008C3B27">
        <w:rPr>
          <w:b/>
        </w:rPr>
        <w:t>до 31.12.2024 року</w:t>
      </w:r>
      <w:r>
        <w:t>.</w:t>
      </w:r>
    </w:p>
    <w:p w:rsidR="00D73223" w:rsidRDefault="00076DD5">
      <w:pPr>
        <w:ind w:firstLine="709"/>
        <w:jc w:val="both"/>
      </w:pPr>
      <w:r>
        <w:t xml:space="preserve">2.5 </w:t>
      </w:r>
      <w:r w:rsidR="00D73223">
        <w:t>Місце постачання електричної енергії : на межі балансової належності між оператором системи розподілу та Споживачем відповідно до Заяви-приєднання, яка є додатком №1 до Договору.</w:t>
      </w:r>
    </w:p>
    <w:p w:rsidR="008C3B27" w:rsidRPr="008C3B27" w:rsidRDefault="00076DD5" w:rsidP="008C3B27">
      <w:pPr>
        <w:suppressAutoHyphens/>
        <w:ind w:firstLine="450"/>
        <w:textAlignment w:val="baseline"/>
        <w:rPr>
          <w:b/>
        </w:rPr>
      </w:pPr>
      <w:r>
        <w:t>2.6</w:t>
      </w:r>
      <w:r w:rsidR="00D73223">
        <w:t xml:space="preserve"> Найменування товару : </w:t>
      </w:r>
      <w:bookmarkStart w:id="0" w:name="_Hlk140233598"/>
      <w:r w:rsidR="008C3B27" w:rsidRPr="00BF040D">
        <w:rPr>
          <w:b/>
        </w:rPr>
        <w:t>Електрична енергія</w:t>
      </w:r>
      <w:r w:rsidR="008C3B27" w:rsidRPr="008C3B27">
        <w:rPr>
          <w:b/>
        </w:rPr>
        <w:t xml:space="preserve"> </w:t>
      </w:r>
      <w:r w:rsidR="008C3B27" w:rsidRPr="008C3B27">
        <w:rPr>
          <w:b/>
        </w:rPr>
        <w:t>за кодом ДК 021:2015 - 09310000-5 – Електрична енергія </w:t>
      </w:r>
    </w:p>
    <w:bookmarkEnd w:id="0"/>
    <w:p w:rsidR="00BF7BAE" w:rsidRDefault="00BF7BAE">
      <w:pPr>
        <w:ind w:firstLine="709"/>
        <w:jc w:val="both"/>
      </w:pPr>
    </w:p>
    <w:p w:rsidR="00BF7BAE" w:rsidRDefault="0001075F">
      <w:pPr>
        <w:ind w:firstLine="709"/>
        <w:jc w:val="center"/>
        <w:rPr>
          <w:b/>
        </w:rPr>
      </w:pPr>
      <w:r>
        <w:rPr>
          <w:b/>
        </w:rPr>
        <w:t>3. Умови постачання</w:t>
      </w:r>
    </w:p>
    <w:p w:rsidR="00BF7BAE" w:rsidRDefault="00BF7BAE">
      <w:pPr>
        <w:ind w:firstLine="709"/>
        <w:jc w:val="center"/>
        <w:rPr>
          <w:b/>
        </w:rPr>
      </w:pPr>
    </w:p>
    <w:p w:rsidR="00BF7BAE" w:rsidRDefault="0001075F">
      <w:pPr>
        <w:ind w:firstLine="709"/>
        <w:jc w:val="both"/>
      </w:pPr>
      <w:r>
        <w:t>3.1. Початком постачання електричної енергії Споживачу є дата, зазначена в заяві-приєднанні, яка є додатком 1 до цього Договору.</w:t>
      </w:r>
    </w:p>
    <w:p w:rsidR="00BF7BAE" w:rsidRDefault="0001075F">
      <w:pPr>
        <w:ind w:firstLine="709"/>
        <w:jc w:val="both"/>
      </w:pPr>
      <w:r>
        <w:t>3.2. Споживач має право вільно змінювати Постачальника відповідно до процедури, визначеної ПРРЕЕ, та умов цього Договору.</w:t>
      </w:r>
    </w:p>
    <w:p w:rsidR="00BF7BAE" w:rsidRDefault="0001075F">
      <w:pPr>
        <w:ind w:firstLine="709"/>
        <w:jc w:val="both"/>
      </w:pPr>
      <w: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BF7BAE" w:rsidRDefault="00BF7BAE">
      <w:pPr>
        <w:ind w:firstLine="709"/>
        <w:jc w:val="both"/>
      </w:pPr>
    </w:p>
    <w:p w:rsidR="00BF7BAE" w:rsidRDefault="0001075F">
      <w:pPr>
        <w:ind w:firstLine="709"/>
        <w:jc w:val="center"/>
        <w:rPr>
          <w:b/>
        </w:rPr>
      </w:pPr>
      <w:r>
        <w:rPr>
          <w:b/>
        </w:rPr>
        <w:t>4. Якість постачання електричної енергії</w:t>
      </w:r>
    </w:p>
    <w:p w:rsidR="00BF7BAE" w:rsidRDefault="00BF7BAE">
      <w:pPr>
        <w:ind w:firstLine="709"/>
        <w:jc w:val="center"/>
        <w:rPr>
          <w:b/>
        </w:rPr>
      </w:pPr>
    </w:p>
    <w:p w:rsidR="00BF7BAE" w:rsidRDefault="0001075F">
      <w:pPr>
        <w:ind w:firstLine="709"/>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F7BAE" w:rsidRDefault="0001075F">
      <w:pPr>
        <w:ind w:firstLine="709"/>
        <w:jc w:val="both"/>
      </w:pPr>
      <w: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F7BAE" w:rsidRDefault="0001075F">
      <w:pPr>
        <w:ind w:firstLine="709"/>
        <w:jc w:val="both"/>
      </w:pPr>
      <w: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t>вебсайті</w:t>
      </w:r>
      <w:proofErr w:type="spellEnd"/>
      <w:r>
        <w:t xml:space="preserve"> порядок надання компенсацій та їх розміри.</w:t>
      </w:r>
    </w:p>
    <w:p w:rsidR="00BF7BAE" w:rsidRDefault="00BF7BAE">
      <w:pPr>
        <w:ind w:firstLine="709"/>
        <w:jc w:val="both"/>
      </w:pPr>
    </w:p>
    <w:p w:rsidR="00BF7BAE" w:rsidRDefault="0001075F">
      <w:pPr>
        <w:ind w:firstLine="709"/>
        <w:jc w:val="center"/>
        <w:rPr>
          <w:b/>
        </w:rPr>
      </w:pPr>
      <w:r>
        <w:rPr>
          <w:b/>
        </w:rPr>
        <w:t>5. Ціна, порядок обліку та оплати електричної енергії</w:t>
      </w:r>
    </w:p>
    <w:p w:rsidR="00BF7BAE" w:rsidRDefault="00BF7BAE">
      <w:pPr>
        <w:ind w:firstLine="709"/>
        <w:jc w:val="center"/>
        <w:rPr>
          <w:b/>
        </w:rPr>
      </w:pPr>
    </w:p>
    <w:p w:rsidR="00BF7BAE" w:rsidRDefault="0001075F">
      <w:pPr>
        <w:ind w:firstLine="709"/>
        <w:jc w:val="both"/>
      </w:pPr>
      <w:r>
        <w:t xml:space="preserve">5.1. Загальна ціна даного Договору становить ______________ грн. (____________________________ грн. ___ коп.), у т.ч. ПДВ - __________ грн. (______________________________ грн.   _____ коп.).   </w:t>
      </w:r>
    </w:p>
    <w:p w:rsidR="00BF7BAE" w:rsidRDefault="0001075F">
      <w:pPr>
        <w:ind w:firstLine="709"/>
        <w:jc w:val="both"/>
      </w:pPr>
      <w: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BF7BAE" w:rsidRDefault="0001075F">
      <w:pPr>
        <w:ind w:firstLine="709"/>
        <w:jc w:val="both"/>
      </w:pPr>
      <w:r>
        <w:t>5.3. Спосіб визначення ціни (тарифу) електричної енергії зазначається в комерційній пропозиції Постачальника.</w:t>
      </w:r>
    </w:p>
    <w:p w:rsidR="00BF7BAE" w:rsidRDefault="0001075F">
      <w:pPr>
        <w:ind w:firstLine="709"/>
        <w:jc w:val="both"/>
      </w:pPr>
      <w:r>
        <w:t>Для одного об’єкта споживання (площадки вимірювання) застосовується один спосіб визначення ціни електричної енергії..</w:t>
      </w:r>
    </w:p>
    <w:p w:rsidR="00BF7BAE" w:rsidRDefault="0001075F">
      <w:pPr>
        <w:ind w:firstLine="709"/>
        <w:jc w:val="both"/>
      </w:pPr>
      <w:r>
        <w:t xml:space="preserve">5.4. Ціна електричної енергії має зазначатися Постачальником у рахунках про оплату електричної енергії </w:t>
      </w:r>
      <w:r w:rsidR="00EA2E02">
        <w:t xml:space="preserve"> та Актах приймання-передачі електричної енергії </w:t>
      </w:r>
      <w:r>
        <w:t>за цим Договором, у тому числі у разі її зміни.</w:t>
      </w:r>
    </w:p>
    <w:p w:rsidR="00BF7BAE" w:rsidRDefault="0001075F">
      <w:pPr>
        <w:ind w:firstLine="709"/>
        <w:jc w:val="both"/>
      </w:pPr>
      <w:r>
        <w:t>5.5. Розрахунковим періодом за цим Договором є календарний місяць.</w:t>
      </w:r>
    </w:p>
    <w:p w:rsidR="00BF7BAE" w:rsidRDefault="0001075F">
      <w:pPr>
        <w:ind w:firstLine="709"/>
        <w:jc w:val="both"/>
        <w:rPr>
          <w:color w:val="000000"/>
        </w:rPr>
      </w:pPr>
      <w:r>
        <w:t>5.6. Споживач зобов’язаний розглянути та підписати акт приймання-передачі електричної енергії у строк, що не перевищує 5 (п’ять) робочих дні</w:t>
      </w:r>
      <w:r>
        <w:rPr>
          <w:color w:val="000000"/>
        </w:rPr>
        <w:t xml:space="preserve">в. </w:t>
      </w:r>
    </w:p>
    <w:p w:rsidR="00BF7BAE" w:rsidRDefault="0001075F">
      <w:pPr>
        <w:ind w:firstLine="709"/>
        <w:jc w:val="both"/>
      </w:pPr>
      <w:r>
        <w:t>У разі якщо протягом 5 (п’яти) робочих днів  Постачальник не отримав від Споживача підписаного акту, та якщо Споживач протягом 5 (п’яти) робочих днів не надіслав Постачальнику мотивованої відмови від підписання, акти вважаюся підписаними обома Сторонами і набирають чинності.</w:t>
      </w:r>
    </w:p>
    <w:p w:rsidR="00BF7BAE" w:rsidRDefault="0001075F">
      <w:pPr>
        <w:ind w:firstLine="709"/>
        <w:jc w:val="both"/>
      </w:pPr>
      <w:r>
        <w:t xml:space="preserve">5.7. Розрахунки Споживача за цим Договором здійснюються на поточний рахунок із спеціальним режимом використання (далі – </w:t>
      </w:r>
      <w:proofErr w:type="spellStart"/>
      <w:r>
        <w:t>спецрахунок</w:t>
      </w:r>
      <w:proofErr w:type="spellEnd"/>
      <w:r>
        <w:t>).</w:t>
      </w:r>
    </w:p>
    <w:p w:rsidR="00BF7BAE" w:rsidRDefault="0001075F">
      <w:pPr>
        <w:ind w:firstLine="709"/>
        <w:jc w:val="both"/>
      </w:pPr>
      <w:r>
        <w:t xml:space="preserve">Оплата вартості електричної енергії за цим Договором здійснюється Споживачем виключно шляхом перерахування коштів на </w:t>
      </w:r>
      <w:proofErr w:type="spellStart"/>
      <w:r>
        <w:t>спецрахунок</w:t>
      </w:r>
      <w:proofErr w:type="spellEnd"/>
      <w:r>
        <w:t xml:space="preserve"> Постачальника.</w:t>
      </w:r>
    </w:p>
    <w:p w:rsidR="00BF7BAE" w:rsidRDefault="0001075F">
      <w:pPr>
        <w:ind w:firstLine="709"/>
        <w:jc w:val="both"/>
      </w:pPr>
      <w:r>
        <w:t xml:space="preserve">Оплата вважається здійсненою після того, як на розрахунковий рахунок Постачальника надійшла вся сума коштів, що підлягає сплаті за куповану електричну енергію відповідно до умов цього Договору. </w:t>
      </w:r>
      <w:proofErr w:type="spellStart"/>
      <w:r>
        <w:t>Спецрахунок</w:t>
      </w:r>
      <w:proofErr w:type="spellEnd"/>
      <w:r>
        <w:t xml:space="preserve"> Постачальника вказується в даному Договорі  та зазначається у платіжних документах Постачальника, у тому числі у разі його зміни.</w:t>
      </w:r>
    </w:p>
    <w:p w:rsidR="00BF7BAE" w:rsidRDefault="0001075F">
      <w:pPr>
        <w:ind w:firstLine="709"/>
        <w:jc w:val="both"/>
      </w:pPr>
      <w:r>
        <w:t>5.8. Оплата рахунка Постачальника за цим Договором має бути здійснена Споживачем у строк, визначений у рахунку</w:t>
      </w:r>
      <w:r w:rsidR="00376E6C">
        <w:t xml:space="preserve"> та Акті приймання-передачі електричної енергії </w:t>
      </w:r>
      <w:r>
        <w:t>, як</w:t>
      </w:r>
      <w:r w:rsidR="00376E6C">
        <w:t>і</w:t>
      </w:r>
      <w:r>
        <w:t xml:space="preserve"> не може </w:t>
      </w:r>
      <w:r w:rsidRPr="00A525C2">
        <w:t xml:space="preserve">бути </w:t>
      </w:r>
      <w:bookmarkStart w:id="1" w:name="_GoBack"/>
      <w:r w:rsidRPr="00DA6043">
        <w:rPr>
          <w:b/>
        </w:rPr>
        <w:t xml:space="preserve">меншим </w:t>
      </w:r>
      <w:r w:rsidR="0015209C" w:rsidRPr="00DA6043">
        <w:rPr>
          <w:b/>
        </w:rPr>
        <w:t>1</w:t>
      </w:r>
      <w:r w:rsidRPr="00DA6043">
        <w:rPr>
          <w:b/>
        </w:rPr>
        <w:t>5 (п’ят</w:t>
      </w:r>
      <w:r w:rsidR="0015209C" w:rsidRPr="00DA6043">
        <w:rPr>
          <w:b/>
        </w:rPr>
        <w:t>надцяти</w:t>
      </w:r>
      <w:r w:rsidRPr="00DA6043">
        <w:rPr>
          <w:b/>
        </w:rPr>
        <w:t>) робочих днів</w:t>
      </w:r>
      <w:r w:rsidRPr="00DA6043">
        <w:t xml:space="preserve"> з </w:t>
      </w:r>
      <w:bookmarkEnd w:id="1"/>
      <w:r w:rsidRPr="00A525C2">
        <w:t>моменту</w:t>
      </w:r>
      <w:r>
        <w:t xml:space="preserve"> отримання його Споживачем. Не отримання Споживачем рахунку Постачальника не звільняє Споживача від виконання зобов’язань з оплати електричної відповідно до  комерційної пропозиції, яка є додатком 2 до Договору.</w:t>
      </w:r>
    </w:p>
    <w:p w:rsidR="00BF7BAE" w:rsidRDefault="0001075F">
      <w:pPr>
        <w:ind w:firstLine="709"/>
        <w:jc w:val="both"/>
      </w:pPr>
      <w:r>
        <w:lastRenderedPageBreak/>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t>вебсайтів</w:t>
      </w:r>
      <w:proofErr w:type="spellEnd"/>
      <w: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F7BAE" w:rsidRDefault="0001075F">
      <w:pPr>
        <w:ind w:firstLine="709"/>
        <w:jc w:val="both"/>
      </w:pPr>
      <w: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BF7BAE" w:rsidRDefault="0001075F">
      <w:pPr>
        <w:ind w:firstLine="709"/>
        <w:jc w:val="both"/>
      </w:pPr>
      <w:r>
        <w:t>У разі порушення Споживачем строків оплати за цим Договором, Постачальник має право вимагати сплату пені.</w:t>
      </w:r>
    </w:p>
    <w:p w:rsidR="00BF7BAE" w:rsidRDefault="0001075F">
      <w:pPr>
        <w:ind w:firstLine="709"/>
        <w:jc w:val="both"/>
      </w:pPr>
      <w:r>
        <w:t>Пеня нараховується за кожен день прострочення оплати.</w:t>
      </w:r>
    </w:p>
    <w:p w:rsidR="00BF7BAE" w:rsidRDefault="0001075F">
      <w:pPr>
        <w:ind w:firstLine="709"/>
        <w:jc w:val="both"/>
      </w:pPr>
      <w: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BF7BAE" w:rsidRDefault="0001075F">
      <w:pPr>
        <w:ind w:firstLine="709"/>
        <w:jc w:val="both"/>
      </w:pPr>
      <w:r>
        <w:t>5.10.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F7BAE" w:rsidRDefault="0001075F">
      <w:pPr>
        <w:ind w:firstLine="709"/>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F7BAE" w:rsidRDefault="0001075F">
      <w:pPr>
        <w:pBdr>
          <w:top w:val="nil"/>
          <w:left w:val="nil"/>
          <w:bottom w:val="nil"/>
          <w:right w:val="nil"/>
          <w:between w:val="nil"/>
        </w:pBdr>
        <w:ind w:firstLine="450"/>
        <w:jc w:val="both"/>
        <w:rPr>
          <w:color w:val="000000"/>
        </w:rPr>
      </w:pPr>
      <w:r>
        <w:rPr>
          <w:color w:val="000000"/>
        </w:rPr>
        <w:t xml:space="preserve">    5.11. .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електричної енергії зазначається в комерційній пропозиції, яка є додатком 2 до цього Договору.</w:t>
      </w:r>
    </w:p>
    <w:p w:rsidR="00BF7BAE" w:rsidRDefault="0001075F">
      <w:pPr>
        <w:pBdr>
          <w:top w:val="nil"/>
          <w:left w:val="nil"/>
          <w:bottom w:val="nil"/>
          <w:right w:val="nil"/>
          <w:between w:val="nil"/>
        </w:pBdr>
        <w:ind w:firstLine="450"/>
        <w:jc w:val="both"/>
        <w:rPr>
          <w:color w:val="000000"/>
        </w:rPr>
      </w:pPr>
      <w:r>
        <w:rPr>
          <w:color w:val="000000"/>
        </w:rPr>
        <w:t xml:space="preserve">    5.12.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F7BAE" w:rsidRDefault="0001075F">
      <w:pPr>
        <w:ind w:firstLine="709"/>
        <w:jc w:val="both"/>
        <w:rPr>
          <w:color w:val="000000"/>
        </w:rPr>
      </w:pPr>
      <w:r>
        <w:t xml:space="preserve">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w:t>
      </w:r>
      <w:r>
        <w:rPr>
          <w:color w:val="000000"/>
        </w:rPr>
        <w:t>яка є додатком 2 до цього Договору.</w:t>
      </w:r>
    </w:p>
    <w:p w:rsidR="00BF7BAE" w:rsidRDefault="0001075F">
      <w:pPr>
        <w:ind w:firstLine="709"/>
        <w:jc w:val="both"/>
      </w:pPr>
      <w:r>
        <w:t>5.14. Комерційна пропозиція, яка є Додатком №2 до цього Договору, містить наступну інформацію:</w:t>
      </w:r>
    </w:p>
    <w:p w:rsidR="00BF7BAE" w:rsidRDefault="0001075F">
      <w:pPr>
        <w:ind w:firstLine="709"/>
        <w:jc w:val="both"/>
      </w:pPr>
      <w:r>
        <w:t>1) ціну (тариф) електричної енергії;</w:t>
      </w:r>
    </w:p>
    <w:p w:rsidR="00BF7BAE" w:rsidRDefault="0001075F">
      <w:pPr>
        <w:ind w:firstLine="709"/>
        <w:jc w:val="both"/>
      </w:pPr>
      <w:r>
        <w:t>2) спосіб оплати;</w:t>
      </w:r>
    </w:p>
    <w:p w:rsidR="00BF7BAE" w:rsidRDefault="0001075F">
      <w:pPr>
        <w:ind w:firstLine="709"/>
        <w:jc w:val="both"/>
      </w:pPr>
      <w:r>
        <w:t>3) термін надання рахунку за спожиту електричну енергію та строк його оплати;</w:t>
      </w:r>
    </w:p>
    <w:p w:rsidR="00BF7BAE" w:rsidRDefault="0001075F">
      <w:pPr>
        <w:ind w:firstLine="709"/>
        <w:jc w:val="both"/>
      </w:pPr>
      <w:r>
        <w:t>4) визначення способу оплати послуг з розподілу електричної енергії;</w:t>
      </w:r>
    </w:p>
    <w:p w:rsidR="00BF7BAE" w:rsidRDefault="0001075F">
      <w:pPr>
        <w:ind w:firstLine="709"/>
        <w:jc w:val="both"/>
      </w:pPr>
      <w:r>
        <w:t>5) розмір пені та/або штрафу;</w:t>
      </w:r>
    </w:p>
    <w:p w:rsidR="00BF7BAE" w:rsidRDefault="0001075F">
      <w:pPr>
        <w:ind w:firstLine="709"/>
        <w:jc w:val="both"/>
      </w:pPr>
      <w:r>
        <w:t>6) розмір компенсації Споживачу за недодержання Постачальником якості надання комерційних послуг;</w:t>
      </w:r>
    </w:p>
    <w:p w:rsidR="00BF7BAE" w:rsidRDefault="0001075F">
      <w:pPr>
        <w:ind w:firstLine="709"/>
        <w:jc w:val="both"/>
      </w:pPr>
      <w:r>
        <w:t>7) порядок дострокового розірвання Договору з ініціативи Постачальника;</w:t>
      </w:r>
    </w:p>
    <w:p w:rsidR="00BF7BAE" w:rsidRDefault="0001075F">
      <w:pPr>
        <w:ind w:firstLine="709"/>
        <w:jc w:val="both"/>
      </w:pPr>
      <w:r>
        <w:t>8) розмір штрафу за дострокове розірвання Договору у випадках, не передбачених умовами Договору;</w:t>
      </w:r>
    </w:p>
    <w:p w:rsidR="00BF7BAE" w:rsidRDefault="0001075F">
      <w:pPr>
        <w:ind w:firstLine="709"/>
        <w:jc w:val="both"/>
      </w:pPr>
      <w:r>
        <w:t>9) термін дії Договору та умови пролонгації;</w:t>
      </w:r>
    </w:p>
    <w:p w:rsidR="00BF7BAE" w:rsidRDefault="0001075F">
      <w:pPr>
        <w:ind w:firstLine="709"/>
        <w:jc w:val="both"/>
      </w:pPr>
      <w:r>
        <w:t>10) можливість надання пільг, субсидій;</w:t>
      </w:r>
    </w:p>
    <w:p w:rsidR="00BF7BAE" w:rsidRDefault="0001075F">
      <w:pPr>
        <w:ind w:firstLine="709"/>
        <w:jc w:val="both"/>
      </w:pPr>
      <w:r>
        <w:t>11) замовлення та коригування заявлених обсягів;</w:t>
      </w:r>
    </w:p>
    <w:p w:rsidR="00BF7BAE" w:rsidRDefault="0001075F">
      <w:pPr>
        <w:ind w:firstLine="709"/>
        <w:jc w:val="both"/>
      </w:pPr>
      <w:r>
        <w:t>12) інші умови;</w:t>
      </w:r>
    </w:p>
    <w:p w:rsidR="00BF7BAE" w:rsidRDefault="0001075F">
      <w:pPr>
        <w:ind w:firstLine="709"/>
        <w:jc w:val="both"/>
      </w:pPr>
      <w:r>
        <w:t>13) дата підписання комерційної пропозиції ;</w:t>
      </w:r>
    </w:p>
    <w:p w:rsidR="00BF7BAE" w:rsidRDefault="0001075F">
      <w:pPr>
        <w:ind w:firstLine="709"/>
        <w:jc w:val="both"/>
        <w:rPr>
          <w:color w:val="000000"/>
        </w:rPr>
      </w:pPr>
      <w:r>
        <w:t xml:space="preserve">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w:t>
      </w:r>
      <w:r>
        <w:lastRenderedPageBreak/>
        <w:t>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BF7BAE" w:rsidRPr="0001075F" w:rsidRDefault="0001075F">
      <w:pPr>
        <w:ind w:firstLine="709"/>
        <w:jc w:val="both"/>
        <w:rPr>
          <w:b/>
          <w:color w:val="FF0000"/>
        </w:rPr>
      </w:pPr>
      <w:r w:rsidRPr="00A525C2">
        <w:rPr>
          <w:bCs/>
        </w:rPr>
        <w:t>5.15</w:t>
      </w:r>
      <w:r w:rsidR="00A525C2" w:rsidRPr="00A525C2">
        <w:t>. Визначення обсягів спожитої Споживачем електричної енергії здійснюється відповідно до положень Кодексу комерційного обліку електричної енергії, затвердженого постановою НКРЕКП від 14.03.2018 №311 (ККОЕЕ), з урахуванням положень порядку визначення обсягів купівлі електричної енергії, затвердженого постановою НКРЕКП №2118 від 28.12.2018 (далі - Порядок).</w:t>
      </w:r>
    </w:p>
    <w:p w:rsidR="00BF7BAE" w:rsidRDefault="0001075F">
      <w:pPr>
        <w:ind w:firstLine="709"/>
        <w:jc w:val="center"/>
        <w:rPr>
          <w:b/>
        </w:rPr>
      </w:pPr>
      <w:r>
        <w:rPr>
          <w:b/>
        </w:rPr>
        <w:t>6. Права та обов'язки Споживача</w:t>
      </w:r>
    </w:p>
    <w:p w:rsidR="00BF7BAE" w:rsidRDefault="00BF7BAE">
      <w:pPr>
        <w:ind w:firstLine="709"/>
        <w:jc w:val="center"/>
        <w:rPr>
          <w:b/>
        </w:rPr>
      </w:pPr>
    </w:p>
    <w:p w:rsidR="00BF7BAE" w:rsidRDefault="0001075F">
      <w:pPr>
        <w:ind w:firstLine="709"/>
        <w:jc w:val="both"/>
      </w:pPr>
      <w:r>
        <w:t>6.1. Споживач має право:</w:t>
      </w:r>
    </w:p>
    <w:p w:rsidR="00BF7BAE" w:rsidRDefault="0001075F">
      <w:pPr>
        <w:ind w:firstLine="709"/>
        <w:jc w:val="both"/>
      </w:pPr>
      <w:r>
        <w:t>1) обирати спосіб визначення ціни за постачання електричної енергії на умовах, зазначених у комерційній пропозиції, обраній Споживачем;</w:t>
      </w:r>
    </w:p>
    <w:p w:rsidR="00BF7BAE" w:rsidRDefault="0001075F">
      <w:pPr>
        <w:ind w:firstLine="709"/>
        <w:jc w:val="both"/>
      </w:pPr>
      <w:r>
        <w:t>2) отримувати електричну енергію на умовах, зазначених у цьому Договорі;</w:t>
      </w:r>
    </w:p>
    <w:p w:rsidR="00BF7BAE" w:rsidRDefault="0001075F">
      <w:pPr>
        <w:ind w:firstLine="709"/>
        <w:jc w:val="both"/>
      </w:pPr>
      <w: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F7BAE" w:rsidRDefault="0001075F">
      <w:pPr>
        <w:ind w:firstLine="709"/>
        <w:jc w:val="both"/>
      </w:pPr>
      <w: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F7BAE" w:rsidRDefault="0001075F">
      <w:pPr>
        <w:ind w:firstLine="709"/>
        <w:jc w:val="both"/>
      </w:pPr>
      <w:r>
        <w:t>5) безоплатно отримувати інформацію про обсяги та інші параметри власного споживання електричної енергії;</w:t>
      </w:r>
    </w:p>
    <w:p w:rsidR="00BF7BAE" w:rsidRDefault="0001075F">
      <w:pPr>
        <w:ind w:firstLine="709"/>
        <w:jc w:val="both"/>
      </w:pPr>
      <w:r>
        <w:t>6) звертатися до Постачальника для вирішення будь-яких питань, пов'язаних з виконанням цього Договору;</w:t>
      </w:r>
    </w:p>
    <w:p w:rsidR="00BF7BAE" w:rsidRDefault="0001075F">
      <w:pPr>
        <w:ind w:firstLine="709"/>
        <w:jc w:val="both"/>
      </w:pPr>
      <w:r>
        <w:t>7) вимагати від Постачальника надання письмової форми цього Договору;</w:t>
      </w:r>
    </w:p>
    <w:p w:rsidR="00BF7BAE" w:rsidRDefault="0001075F">
      <w:pPr>
        <w:ind w:firstLine="709"/>
        <w:jc w:val="both"/>
      </w:pPr>
      <w: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F7BAE" w:rsidRDefault="0001075F">
      <w:pPr>
        <w:ind w:firstLine="709"/>
        <w:jc w:val="both"/>
      </w:pPr>
      <w:r>
        <w:t>9) проводити звіряння фактичних розрахунків в установленому ПРРЕЕ порядку з підписанням відповідного акта;</w:t>
      </w:r>
    </w:p>
    <w:p w:rsidR="00BF7BAE" w:rsidRDefault="0001075F">
      <w:pPr>
        <w:ind w:firstLine="709"/>
        <w:jc w:val="both"/>
      </w:pPr>
      <w:r>
        <w:t xml:space="preserve">10) вільно обирати іншого </w:t>
      </w:r>
      <w:proofErr w:type="spellStart"/>
      <w:r>
        <w:t>електропостачальника</w:t>
      </w:r>
      <w:proofErr w:type="spellEnd"/>
      <w:r>
        <w:t xml:space="preserve"> та розірвати цей Договір у встановленому цим Договором та чинним законодавством порядку;</w:t>
      </w:r>
    </w:p>
    <w:p w:rsidR="00BF7BAE" w:rsidRDefault="0001075F">
      <w:pPr>
        <w:ind w:firstLine="709"/>
        <w:jc w:val="both"/>
      </w:pPr>
      <w: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F7BAE" w:rsidRDefault="0001075F">
      <w:pPr>
        <w:ind w:firstLine="709"/>
        <w:jc w:val="both"/>
      </w:pPr>
      <w: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F7BAE" w:rsidRDefault="0001075F">
      <w:pPr>
        <w:ind w:firstLine="709"/>
        <w:jc w:val="both"/>
      </w:pPr>
      <w:r>
        <w:t xml:space="preserve">13) перейти на постачання електричної енергії до іншого </w:t>
      </w:r>
      <w:proofErr w:type="spellStart"/>
      <w:r>
        <w:t>електропостачальника</w:t>
      </w:r>
      <w:proofErr w:type="spellEnd"/>
      <w:r>
        <w:t xml:space="preserve">, у разі наявності договору споживача про надання </w:t>
      </w:r>
      <w:r>
        <w:rPr>
          <w:color w:val="000000"/>
        </w:rPr>
        <w:t>послуг з розподілу/передачі</w:t>
      </w:r>
      <w: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F7BAE" w:rsidRDefault="0001075F">
      <w:pPr>
        <w:ind w:firstLine="709"/>
        <w:jc w:val="both"/>
      </w:pPr>
      <w:r>
        <w:t>14) інші права, передбачені чинним законодавством і цим Договором.</w:t>
      </w:r>
    </w:p>
    <w:p w:rsidR="00BF7BAE" w:rsidRDefault="0001075F">
      <w:pPr>
        <w:ind w:firstLine="709"/>
        <w:jc w:val="both"/>
      </w:pPr>
      <w:r>
        <w:t>6.2. Споживач зобов'язується:</w:t>
      </w:r>
    </w:p>
    <w:p w:rsidR="00BF7BAE" w:rsidRDefault="0001075F">
      <w:pPr>
        <w:ind w:firstLine="709"/>
        <w:jc w:val="both"/>
      </w:pPr>
      <w:r>
        <w:t>1) забезпечувати своєчасну та повну оплату спожитої електричної енергії згідно з умовами цього Договору;</w:t>
      </w:r>
    </w:p>
    <w:p w:rsidR="00BF7BAE" w:rsidRDefault="0001075F">
      <w:pPr>
        <w:ind w:firstLine="709"/>
        <w:jc w:val="both"/>
      </w:pPr>
      <w:r>
        <w:rPr>
          <w:color w:val="000000"/>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BF7BAE" w:rsidRDefault="0001075F">
      <w:pPr>
        <w:ind w:firstLine="709"/>
        <w:jc w:val="both"/>
      </w:pPr>
      <w: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F7BAE" w:rsidRDefault="0001075F">
      <w:pPr>
        <w:ind w:firstLine="709"/>
        <w:jc w:val="both"/>
      </w:pPr>
      <w:r>
        <w:t xml:space="preserve">4) протягом 5 робочих днів до початку постачання електричної енергії новим </w:t>
      </w:r>
      <w:proofErr w:type="spellStart"/>
      <w:r>
        <w:t>електропостачальником</w:t>
      </w:r>
      <w:proofErr w:type="spellEnd"/>
      <w:r>
        <w:t>, але не пізніше дати, визначеної цим Договором, розрахуватися з Постачальником за спожиту електричну енергію;</w:t>
      </w:r>
    </w:p>
    <w:p w:rsidR="00BF7BAE" w:rsidRDefault="0001075F">
      <w:pPr>
        <w:ind w:firstLine="709"/>
        <w:jc w:val="both"/>
      </w:pPr>
      <w: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F7BAE" w:rsidRDefault="0001075F">
      <w:pPr>
        <w:ind w:firstLine="709"/>
        <w:jc w:val="both"/>
      </w:pPr>
      <w: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F7BAE" w:rsidRDefault="0001075F">
      <w:pPr>
        <w:ind w:firstLine="709"/>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F7BAE" w:rsidRDefault="0001075F">
      <w:pPr>
        <w:ind w:firstLine="709"/>
        <w:jc w:val="both"/>
      </w:pPr>
      <w:r>
        <w:t>8) виконувати інші обов'язки, покладені на Споживача чинним законодавством та/або цим Договором;</w:t>
      </w:r>
    </w:p>
    <w:p w:rsidR="00BF7BAE" w:rsidRDefault="0001075F">
      <w:pPr>
        <w:ind w:firstLine="709"/>
        <w:jc w:val="both"/>
      </w:pPr>
      <w:r>
        <w:rPr>
          <w:color w:val="000000"/>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Pr>
          <w:color w:val="000000"/>
        </w:rPr>
        <w:t>електропостачальником</w:t>
      </w:r>
      <w:proofErr w:type="spellEnd"/>
      <w:r>
        <w:rPr>
          <w:color w:val="000000"/>
        </w:rPr>
        <w:t xml:space="preserve"> до роздрібної ціни електричної енергії.</w:t>
      </w:r>
    </w:p>
    <w:p w:rsidR="00BF7BAE" w:rsidRDefault="00BF7BAE">
      <w:pPr>
        <w:ind w:firstLine="709"/>
        <w:jc w:val="both"/>
      </w:pPr>
    </w:p>
    <w:p w:rsidR="00BF7BAE" w:rsidRDefault="0001075F">
      <w:pPr>
        <w:ind w:firstLine="709"/>
        <w:jc w:val="center"/>
        <w:rPr>
          <w:b/>
        </w:rPr>
      </w:pPr>
      <w:r>
        <w:rPr>
          <w:b/>
        </w:rPr>
        <w:t>7. Права і обов'язки Постачальника</w:t>
      </w:r>
    </w:p>
    <w:p w:rsidR="00BF7BAE" w:rsidRDefault="00BF7BAE">
      <w:pPr>
        <w:ind w:firstLine="709"/>
        <w:jc w:val="center"/>
        <w:rPr>
          <w:b/>
        </w:rPr>
      </w:pPr>
    </w:p>
    <w:p w:rsidR="00BF7BAE" w:rsidRDefault="0001075F">
      <w:pPr>
        <w:ind w:firstLine="709"/>
        <w:jc w:val="both"/>
      </w:pPr>
      <w:r>
        <w:t>7.1. Постачальник має право:</w:t>
      </w:r>
    </w:p>
    <w:p w:rsidR="00BF7BAE" w:rsidRDefault="0001075F">
      <w:pPr>
        <w:ind w:firstLine="709"/>
        <w:jc w:val="both"/>
      </w:pPr>
      <w:r>
        <w:t>1) отримувати від Споживача плату за поставлену електричну енергію;</w:t>
      </w:r>
    </w:p>
    <w:p w:rsidR="00BF7BAE" w:rsidRDefault="0001075F">
      <w:pPr>
        <w:ind w:firstLine="709"/>
        <w:jc w:val="both"/>
      </w:pPr>
      <w:r>
        <w:t>2) контролювати правильність оформлення Споживачем платіжних документів;</w:t>
      </w:r>
    </w:p>
    <w:p w:rsidR="00BF7BAE" w:rsidRDefault="0001075F">
      <w:pPr>
        <w:ind w:firstLine="709"/>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F7BAE" w:rsidRDefault="0001075F">
      <w:pPr>
        <w:ind w:firstLine="709"/>
        <w:jc w:val="both"/>
      </w:pPr>
      <w: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F7BAE" w:rsidRDefault="0001075F">
      <w:pPr>
        <w:ind w:firstLine="709"/>
        <w:jc w:val="both"/>
      </w:pPr>
      <w:r>
        <w:t>5) проводити разом зі Споживачем звіряння фактично використаних обсягів електричної енергії з підписанням відповідного акта;</w:t>
      </w:r>
    </w:p>
    <w:p w:rsidR="00CD52FB" w:rsidRDefault="0001075F" w:rsidP="00CD52FB">
      <w:pPr>
        <w:ind w:firstLine="709"/>
        <w:jc w:val="both"/>
      </w:pPr>
      <w: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BF7BAE" w:rsidRPr="00CD52FB" w:rsidRDefault="0001075F" w:rsidP="00CD52FB">
      <w:pPr>
        <w:ind w:firstLine="709"/>
        <w:jc w:val="both"/>
      </w:pPr>
      <w:r>
        <w:rPr>
          <w:color w:val="000000"/>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BF7BAE" w:rsidRDefault="0001075F">
      <w:pPr>
        <w:ind w:firstLine="709"/>
        <w:jc w:val="both"/>
      </w:pPr>
      <w:r>
        <w:rPr>
          <w:color w:val="000000"/>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BF7BAE" w:rsidRDefault="0001075F">
      <w:pPr>
        <w:ind w:firstLine="709"/>
        <w:jc w:val="both"/>
      </w:pPr>
      <w:r>
        <w:t>9) інші права, передбачені чинним законодавством і цим Договором.</w:t>
      </w:r>
    </w:p>
    <w:p w:rsidR="00BF7BAE" w:rsidRDefault="0001075F">
      <w:pPr>
        <w:ind w:firstLine="709"/>
        <w:jc w:val="both"/>
      </w:pPr>
      <w:r>
        <w:t>7.2. Постачальник зобов'язується:</w:t>
      </w:r>
    </w:p>
    <w:p w:rsidR="00BF7BAE" w:rsidRDefault="0001075F">
      <w:pPr>
        <w:ind w:firstLine="709"/>
        <w:jc w:val="both"/>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F7BAE" w:rsidRDefault="0001075F">
      <w:pPr>
        <w:ind w:firstLine="709"/>
        <w:jc w:val="both"/>
      </w:pPr>
      <w: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F7BAE" w:rsidRDefault="0001075F">
      <w:pPr>
        <w:ind w:firstLine="709"/>
        <w:jc w:val="both"/>
      </w:pPr>
      <w:r>
        <w:t>3) забезпечити наявність різних комерційних пропозицій з постачання електричної енергії для Споживача;</w:t>
      </w:r>
    </w:p>
    <w:p w:rsidR="00BF7BAE" w:rsidRDefault="0001075F">
      <w:pPr>
        <w:ind w:firstLine="709"/>
        <w:jc w:val="both"/>
      </w:pPr>
      <w: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w:t>
      </w:r>
      <w:r>
        <w:lastRenderedPageBreak/>
        <w:t xml:space="preserve">інформацію про ефективне споживання електричної енергії. Така інформація оприлюднюється на офіційному </w:t>
      </w:r>
      <w:proofErr w:type="spellStart"/>
      <w:r>
        <w:t>вебсайті</w:t>
      </w:r>
      <w:proofErr w:type="spellEnd"/>
      <w:r>
        <w:t xml:space="preserve"> Постачальника і безкоштовно надається Споживачу на його запит;</w:t>
      </w:r>
    </w:p>
    <w:p w:rsidR="00BF7BAE" w:rsidRDefault="00A525C2">
      <w:pPr>
        <w:ind w:firstLine="709"/>
        <w:jc w:val="both"/>
      </w:pPr>
      <w:r>
        <w:t>5</w:t>
      </w:r>
      <w:r w:rsidR="0001075F">
        <w:t>) видавати Споживачеві безоплатно платіжні документи та форми звернень;</w:t>
      </w:r>
    </w:p>
    <w:p w:rsidR="00BF7BAE" w:rsidRDefault="00A525C2">
      <w:pPr>
        <w:ind w:firstLine="709"/>
        <w:jc w:val="both"/>
      </w:pPr>
      <w:r>
        <w:t>6</w:t>
      </w:r>
      <w:r w:rsidR="0001075F">
        <w:t>) приймати оплату наданих за цим Договором послуг будь-яким способом, що передбачений цим Договором;</w:t>
      </w:r>
    </w:p>
    <w:p w:rsidR="00BF7BAE" w:rsidRDefault="00A525C2">
      <w:pPr>
        <w:ind w:firstLine="709"/>
        <w:jc w:val="both"/>
      </w:pPr>
      <w:r>
        <w:t>7</w:t>
      </w:r>
      <w:r w:rsidR="0001075F">
        <w:t xml:space="preserve">) проводити оплату </w:t>
      </w:r>
      <w:r w:rsidR="0001075F">
        <w:rPr>
          <w:color w:val="000000"/>
        </w:rPr>
        <w:t>послуг з розподілу/передачі</w:t>
      </w:r>
      <w:r w:rsidR="0001075F">
        <w:t xml:space="preserve"> електричної енергії оператору системи, якщо Споживач не обрав спосіб оплати послуги з розподілу напряму з оператором системи;</w:t>
      </w:r>
    </w:p>
    <w:p w:rsidR="00BF7BAE" w:rsidRDefault="00A525C2">
      <w:pPr>
        <w:ind w:firstLine="709"/>
        <w:jc w:val="both"/>
      </w:pPr>
      <w:r>
        <w:t>8</w:t>
      </w:r>
      <w:r w:rsidR="0001075F">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F7BAE" w:rsidRDefault="00A525C2">
      <w:pPr>
        <w:ind w:firstLine="709"/>
        <w:jc w:val="both"/>
      </w:pPr>
      <w:r>
        <w:t>9</w:t>
      </w:r>
      <w:r w:rsidR="0001075F">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F7BAE" w:rsidRDefault="0001075F">
      <w:pPr>
        <w:ind w:firstLine="709"/>
        <w:jc w:val="both"/>
      </w:pPr>
      <w:r>
        <w:t>1</w:t>
      </w:r>
      <w:r w:rsidR="00A525C2">
        <w:t>0</w:t>
      </w:r>
      <w: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F7BAE" w:rsidRDefault="0001075F">
      <w:pPr>
        <w:ind w:firstLine="709"/>
        <w:jc w:val="both"/>
      </w:pPr>
      <w:r>
        <w:t>1</w:t>
      </w:r>
      <w:r w:rsidR="00A525C2">
        <w:t>1</w:t>
      </w:r>
      <w:r>
        <w:t>) забезпечувати конфіденційність даних, отриманих від Споживача;</w:t>
      </w:r>
    </w:p>
    <w:p w:rsidR="00BF7BAE" w:rsidRDefault="0001075F">
      <w:pPr>
        <w:ind w:firstLine="709"/>
        <w:jc w:val="both"/>
      </w:pPr>
      <w:r>
        <w:t>1</w:t>
      </w:r>
      <w:r w:rsidR="00A525C2">
        <w:t>2</w:t>
      </w:r>
      <w: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F7BAE" w:rsidRDefault="0001075F">
      <w:pPr>
        <w:ind w:firstLine="709"/>
        <w:jc w:val="both"/>
      </w:pPr>
      <w:r>
        <w:t xml:space="preserve">вибрати іншого </w:t>
      </w:r>
      <w:proofErr w:type="spellStart"/>
      <w:r>
        <w:t>електропостачальника</w:t>
      </w:r>
      <w:proofErr w:type="spellEnd"/>
      <w:r>
        <w:t xml:space="preserve"> та про наслідки невиконання цього;</w:t>
      </w:r>
    </w:p>
    <w:p w:rsidR="00BF7BAE" w:rsidRDefault="0001075F">
      <w:pPr>
        <w:ind w:firstLine="709"/>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BF7BAE" w:rsidRDefault="0001075F">
      <w:pPr>
        <w:ind w:firstLine="709"/>
        <w:jc w:val="both"/>
      </w:pPr>
      <w:r>
        <w:t>на відшкодування збитків, завданих у зв’язку з неможливістю подальшого виконання Постачальником своїх зобов’язань за цим Договором;</w:t>
      </w:r>
    </w:p>
    <w:p w:rsidR="00BF7BAE" w:rsidRDefault="0001075F">
      <w:pPr>
        <w:ind w:firstLine="709"/>
        <w:jc w:val="both"/>
      </w:pPr>
      <w:r>
        <w:t>1</w:t>
      </w:r>
      <w:r w:rsidR="00A525C2">
        <w:t>3</w:t>
      </w:r>
      <w:r>
        <w:t>) виконувати інші обов'язки, покладені на Постачальника чинним законодавством та/або цим Договором.</w:t>
      </w:r>
    </w:p>
    <w:p w:rsidR="00BF7BAE" w:rsidRDefault="00BF7BAE">
      <w:pPr>
        <w:ind w:firstLine="709"/>
        <w:jc w:val="both"/>
      </w:pPr>
    </w:p>
    <w:p w:rsidR="00BF7BAE" w:rsidRDefault="0001075F">
      <w:pPr>
        <w:ind w:firstLine="709"/>
        <w:jc w:val="center"/>
        <w:rPr>
          <w:b/>
        </w:rPr>
      </w:pPr>
      <w:r>
        <w:rPr>
          <w:b/>
        </w:rPr>
        <w:t>8. Порядок припинення та відновлення постачання електричної енергії</w:t>
      </w:r>
    </w:p>
    <w:p w:rsidR="00BF7BAE" w:rsidRDefault="00BF7BAE">
      <w:pPr>
        <w:ind w:firstLine="709"/>
        <w:jc w:val="center"/>
        <w:rPr>
          <w:b/>
        </w:rPr>
      </w:pPr>
    </w:p>
    <w:p w:rsidR="00BF7BAE" w:rsidRDefault="0001075F">
      <w:pPr>
        <w:ind w:firstLine="709"/>
        <w:jc w:val="both"/>
      </w:pPr>
      <w: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F7BAE" w:rsidRDefault="0001075F">
      <w:pPr>
        <w:ind w:firstLine="709"/>
        <w:jc w:val="both"/>
      </w:pPr>
      <w:r>
        <w:t>8.2. Припинення електропостачання не звільняє Споживача від обов'язку сплатити заборгованість Постачальнику за цим Договором.</w:t>
      </w:r>
    </w:p>
    <w:p w:rsidR="00BF7BAE" w:rsidRDefault="0001075F">
      <w:pPr>
        <w:ind w:firstLine="709"/>
        <w:jc w:val="both"/>
      </w:pPr>
      <w: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F7BAE" w:rsidRDefault="0001075F">
      <w:pPr>
        <w:ind w:firstLine="709"/>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F7BAE" w:rsidRDefault="00BF7BAE">
      <w:pPr>
        <w:ind w:firstLine="709"/>
        <w:jc w:val="both"/>
      </w:pPr>
    </w:p>
    <w:p w:rsidR="00BF7BAE" w:rsidRDefault="0001075F">
      <w:pPr>
        <w:ind w:firstLine="709"/>
        <w:jc w:val="center"/>
        <w:rPr>
          <w:b/>
        </w:rPr>
      </w:pPr>
      <w:r>
        <w:rPr>
          <w:b/>
        </w:rPr>
        <w:t>9. Відповідальність Сторін</w:t>
      </w:r>
    </w:p>
    <w:p w:rsidR="00BF7BAE" w:rsidRDefault="00BF7BAE">
      <w:pPr>
        <w:ind w:firstLine="709"/>
        <w:jc w:val="center"/>
        <w:rPr>
          <w:b/>
        </w:rPr>
      </w:pPr>
    </w:p>
    <w:p w:rsidR="00BF7BAE" w:rsidRDefault="0001075F">
      <w:pPr>
        <w:ind w:firstLine="709"/>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F7BAE" w:rsidRDefault="0001075F">
      <w:pPr>
        <w:ind w:firstLine="709"/>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F7BAE" w:rsidRDefault="0001075F">
      <w:pPr>
        <w:ind w:firstLine="709"/>
        <w:jc w:val="both"/>
      </w:pPr>
      <w:r>
        <w:t>порушення Споживачем строків розрахунків з Постачальником - в розмірі, погодженому Сторонами в цьому Договорі;</w:t>
      </w:r>
    </w:p>
    <w:p w:rsidR="00BF7BAE" w:rsidRDefault="0001075F">
      <w:pPr>
        <w:ind w:firstLine="709"/>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F7BAE" w:rsidRDefault="0001075F">
      <w:pPr>
        <w:ind w:firstLine="709"/>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F7BAE" w:rsidRDefault="0001075F">
      <w:pPr>
        <w:ind w:firstLine="709"/>
        <w:jc w:val="both"/>
      </w:pPr>
      <w: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F7BAE" w:rsidRDefault="0001075F">
      <w:pPr>
        <w:ind w:firstLine="709"/>
        <w:jc w:val="both"/>
      </w:pPr>
      <w:r>
        <w:t>9.5. Порядок документального підтвердження порушень умов цього Договору, а також відшкодування збитків встановлюється ПРРЕЕ.</w:t>
      </w:r>
    </w:p>
    <w:p w:rsidR="00BF7BAE" w:rsidRDefault="0001075F">
      <w:pPr>
        <w:ind w:firstLine="709"/>
        <w:jc w:val="both"/>
      </w:pPr>
      <w:r>
        <w:rPr>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BF7BAE" w:rsidRDefault="00BF7BAE">
      <w:pPr>
        <w:ind w:firstLine="709"/>
        <w:jc w:val="both"/>
        <w:rPr>
          <w:b/>
        </w:rPr>
      </w:pPr>
    </w:p>
    <w:p w:rsidR="00BF7BAE" w:rsidRDefault="0001075F">
      <w:pPr>
        <w:ind w:firstLine="709"/>
        <w:jc w:val="center"/>
        <w:rPr>
          <w:b/>
        </w:rPr>
      </w:pPr>
      <w:r>
        <w:rPr>
          <w:b/>
        </w:rPr>
        <w:t xml:space="preserve">10. Порядок зміни </w:t>
      </w:r>
      <w:proofErr w:type="spellStart"/>
      <w:r>
        <w:rPr>
          <w:b/>
        </w:rPr>
        <w:t>електропостачальника</w:t>
      </w:r>
      <w:proofErr w:type="spellEnd"/>
    </w:p>
    <w:p w:rsidR="00BF7BAE" w:rsidRDefault="00BF7BAE">
      <w:pPr>
        <w:ind w:firstLine="709"/>
        <w:jc w:val="center"/>
        <w:rPr>
          <w:b/>
        </w:rPr>
      </w:pPr>
    </w:p>
    <w:p w:rsidR="00BF7BAE" w:rsidRDefault="0001075F">
      <w:pPr>
        <w:ind w:firstLine="709"/>
        <w:jc w:val="both"/>
      </w:pPr>
      <w: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t>електропостачальником</w:t>
      </w:r>
      <w:proofErr w:type="spellEnd"/>
      <w: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F7BAE" w:rsidRDefault="0001075F">
      <w:pPr>
        <w:ind w:firstLine="709"/>
        <w:jc w:val="both"/>
      </w:pPr>
      <w:r>
        <w:t>10.2. Зміна постачальника електричної енергії здійснюється згідно з порядком, встановленим ПРРЕЕ.</w:t>
      </w:r>
    </w:p>
    <w:p w:rsidR="00BF7BAE" w:rsidRDefault="00BF7BAE">
      <w:pPr>
        <w:ind w:firstLine="709"/>
        <w:jc w:val="both"/>
      </w:pPr>
    </w:p>
    <w:p w:rsidR="00BF7BAE" w:rsidRDefault="0001075F">
      <w:pPr>
        <w:ind w:firstLine="709"/>
        <w:jc w:val="center"/>
        <w:rPr>
          <w:b/>
        </w:rPr>
      </w:pPr>
      <w:r>
        <w:rPr>
          <w:b/>
        </w:rPr>
        <w:t>11. Порядок розв'язання спорів</w:t>
      </w:r>
    </w:p>
    <w:p w:rsidR="00BF7BAE" w:rsidRDefault="00BF7BAE">
      <w:pPr>
        <w:ind w:firstLine="709"/>
        <w:jc w:val="center"/>
        <w:rPr>
          <w:b/>
        </w:rPr>
      </w:pPr>
    </w:p>
    <w:p w:rsidR="00BF7BAE" w:rsidRDefault="0001075F">
      <w:pPr>
        <w:ind w:firstLine="709"/>
        <w:jc w:val="both"/>
      </w:pPr>
      <w:r>
        <w:t xml:space="preserve">11.1. </w:t>
      </w:r>
      <w:r w:rsidR="00E866CC" w:rsidRPr="00EA391E">
        <w:t>Спори та розбіжності, що можуть виникнути при виконанні умов цього Договору, Сторони зобов'язуються по можливості вирішувати шляхом переговорів.</w:t>
      </w:r>
    </w:p>
    <w:p w:rsidR="00BF7BAE" w:rsidRDefault="0001075F">
      <w:pPr>
        <w:ind w:firstLine="709"/>
        <w:jc w:val="both"/>
      </w:pPr>
      <w: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та інших уповноважених органів.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F7BAE" w:rsidRDefault="00BF7BAE">
      <w:pPr>
        <w:ind w:firstLine="709"/>
        <w:jc w:val="both"/>
      </w:pPr>
    </w:p>
    <w:p w:rsidR="00BF7BAE" w:rsidRDefault="0001075F">
      <w:pPr>
        <w:ind w:firstLine="709"/>
        <w:jc w:val="center"/>
        <w:rPr>
          <w:b/>
        </w:rPr>
      </w:pPr>
      <w:r>
        <w:rPr>
          <w:b/>
        </w:rPr>
        <w:t>12. Форс-мажорні обставини</w:t>
      </w:r>
    </w:p>
    <w:p w:rsidR="00BF7BAE" w:rsidRDefault="00BF7BAE">
      <w:pPr>
        <w:ind w:firstLine="709"/>
        <w:jc w:val="center"/>
        <w:rPr>
          <w:b/>
        </w:rPr>
      </w:pPr>
    </w:p>
    <w:p w:rsidR="00BF7BAE" w:rsidRDefault="0001075F">
      <w:pPr>
        <w:ind w:firstLine="709"/>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F7BAE" w:rsidRDefault="0001075F">
      <w:pPr>
        <w:ind w:firstLine="709"/>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F7BAE" w:rsidRDefault="0001075F">
      <w:pPr>
        <w:ind w:firstLine="709"/>
        <w:jc w:val="both"/>
      </w:pPr>
      <w:r>
        <w:t>12.3. Строк виконання зобов'язань за цим Договором відкладається на строк дії форс-мажорних обставин.</w:t>
      </w:r>
    </w:p>
    <w:p w:rsidR="00BF7BAE" w:rsidRDefault="0001075F">
      <w:pPr>
        <w:ind w:firstLine="709"/>
        <w:jc w:val="both"/>
      </w:pPr>
      <w: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F7BAE" w:rsidRDefault="0001075F">
      <w:pPr>
        <w:ind w:firstLine="709"/>
        <w:jc w:val="both"/>
      </w:pPr>
      <w: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F7BAE" w:rsidRDefault="00BF7BAE">
      <w:pPr>
        <w:rPr>
          <w:b/>
        </w:rPr>
      </w:pPr>
    </w:p>
    <w:p w:rsidR="00BF7BAE" w:rsidRDefault="0046572A">
      <w:pPr>
        <w:ind w:firstLine="709"/>
        <w:jc w:val="center"/>
        <w:rPr>
          <w:b/>
        </w:rPr>
      </w:pPr>
      <w:r w:rsidRPr="003F7C07">
        <w:rPr>
          <w:b/>
        </w:rPr>
        <w:t>13. Строк дії Договору</w:t>
      </w:r>
      <w:r>
        <w:rPr>
          <w:b/>
        </w:rPr>
        <w:t>, порядок зміни його умов та інші умови.</w:t>
      </w:r>
    </w:p>
    <w:p w:rsidR="00BF7BAE" w:rsidRDefault="00BF7BAE">
      <w:pPr>
        <w:ind w:firstLine="709"/>
        <w:jc w:val="center"/>
        <w:rPr>
          <w:b/>
        </w:rPr>
      </w:pPr>
    </w:p>
    <w:p w:rsidR="00BF7BAE" w:rsidRDefault="0001075F">
      <w:pPr>
        <w:ind w:firstLine="709"/>
        <w:jc w:val="both"/>
      </w:pPr>
      <w: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w:t>
      </w:r>
      <w:r>
        <w:lastRenderedPageBreak/>
        <w:t>приєднання, яка є додатком 1 до цього Договору.</w:t>
      </w:r>
      <w:r w:rsidR="00C22E7E">
        <w:t xml:space="preserve"> Договір діє з моменту підписання до </w:t>
      </w:r>
      <w:r w:rsidR="00C22E7E" w:rsidRPr="004A595C">
        <w:rPr>
          <w:b/>
        </w:rPr>
        <w:t>31.12.2024 року</w:t>
      </w:r>
      <w:r w:rsidR="004A595C">
        <w:rPr>
          <w:lang w:val="ru-RU"/>
        </w:rPr>
        <w:t xml:space="preserve"> </w:t>
      </w:r>
      <w:proofErr w:type="spellStart"/>
      <w:r w:rsidR="004A595C" w:rsidRPr="004A595C">
        <w:rPr>
          <w:b/>
          <w:lang w:val="ru-RU"/>
        </w:rPr>
        <w:t>включно</w:t>
      </w:r>
      <w:proofErr w:type="spellEnd"/>
      <w:r w:rsidR="00C22E7E">
        <w:t>, але в будь якому разі до повного виконання Сторонами своїх зобов’язань за цим Договором.</w:t>
      </w:r>
    </w:p>
    <w:p w:rsidR="00BF7BAE" w:rsidRDefault="0001075F">
      <w:pPr>
        <w:ind w:firstLine="709"/>
        <w:jc w:val="both"/>
      </w:pPr>
      <w: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F7BAE" w:rsidRDefault="0001075F">
      <w:pPr>
        <w:ind w:firstLine="709"/>
        <w:jc w:val="both"/>
      </w:pPr>
      <w:r>
        <w:t>13.3. У разі надання у встановленому порядку Постачальником Споживачу повідомлення про зміни умов Договору</w:t>
      </w:r>
      <w:r w:rsidR="0035327A">
        <w:t xml:space="preserve"> (</w:t>
      </w:r>
      <w:r>
        <w:t>у тому числі зміну ціни), що викликані також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w:t>
      </w:r>
    </w:p>
    <w:p w:rsidR="00BF7BAE" w:rsidRDefault="0001075F">
      <w:pPr>
        <w:ind w:firstLine="709"/>
        <w:jc w:val="both"/>
      </w:pPr>
      <w: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до</w:t>
      </w:r>
      <w:r w:rsidR="00BF3B2C">
        <w:t xml:space="preserve"> </w:t>
      </w:r>
      <w:r>
        <w:t>умов Договору (у такому разі Договір розривається за ініціативою Споживача з дати, зазначеної у письмовій заяві споживача про незгоду/неприйняття змін,</w:t>
      </w:r>
      <w:r w:rsidR="00BF3B2C">
        <w:t xml:space="preserve"> </w:t>
      </w:r>
      <w:r>
        <w:t>не пізніше 21 календарного дня від дати отримання Споживачем  повідомлення про зміну умов Договору або ціни);</w:t>
      </w:r>
    </w:p>
    <w:p w:rsidR="00BF7BAE" w:rsidRDefault="0001075F">
      <w:pPr>
        <w:ind w:firstLine="709"/>
        <w:jc w:val="both"/>
      </w:pPr>
      <w:r>
        <w:t xml:space="preserve">2) зміненим на запропонованих </w:t>
      </w:r>
      <w:proofErr w:type="spellStart"/>
      <w:r>
        <w:t>електропостачальником</w:t>
      </w:r>
      <w:proofErr w:type="spellEnd"/>
      <w:r>
        <w:t xml:space="preserve"> умовах - якщо Споживач не надав Постачальнику письмову заяву про незгоду/неприйняття змін у встановлений цим пунктом термін.</w:t>
      </w:r>
    </w:p>
    <w:p w:rsidR="00BF7BAE" w:rsidRDefault="0001075F">
      <w:pPr>
        <w:ind w:firstLine="709"/>
        <w:jc w:val="both"/>
        <w:rPr>
          <w:color w:val="000000"/>
        </w:rPr>
      </w:pPr>
      <w:r>
        <w:rPr>
          <w:color w:val="000000"/>
        </w:rPr>
        <w:t>13.4. У разі незгоди/неприйняття Споживачем змін</w:t>
      </w:r>
      <w:r w:rsidR="0046572A">
        <w:rPr>
          <w:color w:val="000000"/>
        </w:rPr>
        <w:t>и</w:t>
      </w:r>
      <w:r>
        <w:rPr>
          <w:color w:val="000000"/>
        </w:rPr>
        <w:t xml:space="preserve"> ціни, що запропонован</w:t>
      </w:r>
      <w:r w:rsidR="0046572A">
        <w:rPr>
          <w:color w:val="000000"/>
        </w:rPr>
        <w:t>а</w:t>
      </w:r>
      <w:r>
        <w:rPr>
          <w:color w:val="000000"/>
        </w:rPr>
        <w:t xml:space="preserve"> Постачальником, або у разі відсутності відповіді Споживача на таке повідомлення з пропозицією Постачальника протягом 5 робочих днів з дня отримання повідомлення, але не пізніше ніж за 10 календарних днів до зазначеної в повідомленні дати зміни умов Договору, Постачальник має право в односторонньому порядку достроково</w:t>
      </w:r>
      <w:r w:rsidR="005D32A0">
        <w:rPr>
          <w:color w:val="000000"/>
        </w:rPr>
        <w:t xml:space="preserve"> </w:t>
      </w:r>
      <w:r>
        <w:rPr>
          <w:color w:val="000000"/>
        </w:rPr>
        <w:t>розірвати</w:t>
      </w:r>
      <w:r w:rsidR="005D32A0">
        <w:rPr>
          <w:color w:val="000000"/>
        </w:rPr>
        <w:t xml:space="preserve"> </w:t>
      </w:r>
      <w:r>
        <w:rPr>
          <w:color w:val="000000"/>
        </w:rPr>
        <w:t>Договір починаючи з 21 календарного дня від дати отримання Споживачем  повідомлення про зміну  ціни.</w:t>
      </w:r>
    </w:p>
    <w:p w:rsidR="00BF7BAE" w:rsidRDefault="0001075F">
      <w:pPr>
        <w:ind w:firstLine="709"/>
        <w:jc w:val="both"/>
        <w:rPr>
          <w:color w:val="000000"/>
        </w:rPr>
      </w:pPr>
      <w:r>
        <w:rPr>
          <w:color w:val="000000"/>
        </w:rPr>
        <w:t>13.5.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E866CC" w:rsidRPr="00E866CC" w:rsidRDefault="00E866CC" w:rsidP="00E866CC">
      <w:pPr>
        <w:ind w:firstLine="709"/>
        <w:jc w:val="both"/>
      </w:pPr>
      <w:r w:rsidRPr="00E866CC">
        <w:t>13.6. Істотні умови Договору не можуть змінюватись Сторонами крім випадків, визначених пунктом 19 Особливостей з урахуванням вимог цього Договору, зокрема:</w:t>
      </w:r>
    </w:p>
    <w:p w:rsidR="00E866CC" w:rsidRPr="00E866CC" w:rsidRDefault="00E866CC" w:rsidP="004B130A">
      <w:pPr>
        <w:pStyle w:val="1"/>
        <w:keepNext w:val="0"/>
        <w:keepLines w:val="0"/>
        <w:widowControl w:val="0"/>
        <w:numPr>
          <w:ilvl w:val="2"/>
          <w:numId w:val="5"/>
        </w:numPr>
        <w:autoSpaceDE w:val="0"/>
        <w:autoSpaceDN w:val="0"/>
        <w:spacing w:before="0" w:after="0"/>
        <w:ind w:left="0" w:right="-2" w:firstLine="709"/>
        <w:jc w:val="both"/>
        <w:rPr>
          <w:b w:val="0"/>
          <w:sz w:val="24"/>
          <w:szCs w:val="24"/>
        </w:rPr>
      </w:pPr>
      <w:r w:rsidRPr="00E866CC">
        <w:rPr>
          <w:b w:val="0"/>
          <w:sz w:val="24"/>
          <w:szCs w:val="24"/>
        </w:rPr>
        <w:t xml:space="preserve">зменшення обсягів закупівлі, зокрема з урахуванням фактичного обсягу видатків Замовника.  </w:t>
      </w:r>
    </w:p>
    <w:p w:rsidR="00E866CC" w:rsidRPr="00E866CC" w:rsidRDefault="00E866CC" w:rsidP="0035327A">
      <w:pPr>
        <w:pStyle w:val="1"/>
        <w:spacing w:before="0" w:after="0"/>
        <w:ind w:right="-2" w:firstLine="709"/>
        <w:jc w:val="both"/>
        <w:rPr>
          <w:b w:val="0"/>
          <w:i/>
          <w:sz w:val="24"/>
          <w:szCs w:val="24"/>
        </w:rPr>
      </w:pPr>
      <w:r w:rsidRPr="00E866CC">
        <w:rPr>
          <w:b w:val="0"/>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66CC" w:rsidRPr="00E866CC" w:rsidRDefault="00E866CC" w:rsidP="00E866CC">
      <w:pPr>
        <w:pStyle w:val="1"/>
        <w:spacing w:before="0" w:after="0"/>
        <w:ind w:right="-2" w:firstLine="709"/>
        <w:jc w:val="both"/>
        <w:rPr>
          <w:b w:val="0"/>
          <w:i/>
          <w:sz w:val="24"/>
          <w:szCs w:val="24"/>
        </w:rPr>
      </w:pPr>
      <w:r w:rsidRPr="00E866CC">
        <w:rPr>
          <w:b w:val="0"/>
          <w:i/>
          <w:sz w:val="24"/>
          <w:szCs w:val="24"/>
        </w:rPr>
        <w:t>Сторони протягом дії цього Договору вносять зміни у Договір в частині ціни за одиницю товару у разі коливання ціни товару на ринку.</w:t>
      </w:r>
      <w:r w:rsidRPr="00E866CC">
        <w:rPr>
          <w:b w:val="0"/>
          <w:sz w:val="24"/>
          <w:szCs w:val="24"/>
        </w:rPr>
        <w:t xml:space="preserve"> </w:t>
      </w:r>
      <w:r w:rsidRPr="00E866CC">
        <w:rPr>
          <w:b w:val="0"/>
          <w:i/>
          <w:sz w:val="24"/>
          <w:szCs w:val="24"/>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w:t>
      </w:r>
    </w:p>
    <w:p w:rsidR="00E866CC" w:rsidRPr="00E866CC" w:rsidRDefault="00E866CC" w:rsidP="00E866CC">
      <w:pPr>
        <w:pStyle w:val="1"/>
        <w:keepNext w:val="0"/>
        <w:keepLines w:val="0"/>
        <w:widowControl w:val="0"/>
        <w:numPr>
          <w:ilvl w:val="0"/>
          <w:numId w:val="4"/>
        </w:numPr>
        <w:tabs>
          <w:tab w:val="left" w:pos="993"/>
        </w:tabs>
        <w:autoSpaceDE w:val="0"/>
        <w:autoSpaceDN w:val="0"/>
        <w:spacing w:before="0" w:after="0"/>
        <w:ind w:left="0" w:right="-2" w:firstLine="709"/>
        <w:jc w:val="both"/>
        <w:rPr>
          <w:b w:val="0"/>
          <w:i/>
          <w:sz w:val="24"/>
          <w:szCs w:val="24"/>
        </w:rPr>
      </w:pPr>
      <w:r w:rsidRPr="00E866CC">
        <w:rPr>
          <w:b w:val="0"/>
          <w:i/>
          <w:sz w:val="24"/>
          <w:szCs w:val="24"/>
        </w:rPr>
        <w:t>довідкою(</w:t>
      </w:r>
      <w:proofErr w:type="spellStart"/>
      <w:r w:rsidRPr="00E866CC">
        <w:rPr>
          <w:b w:val="0"/>
          <w:i/>
          <w:sz w:val="24"/>
          <w:szCs w:val="24"/>
        </w:rPr>
        <w:t>ами</w:t>
      </w:r>
      <w:proofErr w:type="spellEnd"/>
      <w:r w:rsidRPr="00E866CC">
        <w:rPr>
          <w:b w:val="0"/>
          <w:i/>
          <w:sz w:val="24"/>
          <w:szCs w:val="24"/>
        </w:rPr>
        <w:t xml:space="preserve">) (завіреними копіями довідок) компетентного органу (Торгово-промислової палати України та/або її регіональних представництв або ДП </w:t>
      </w:r>
      <w:r w:rsidRPr="00E866CC">
        <w:rPr>
          <w:b w:val="0"/>
          <w:i/>
          <w:sz w:val="24"/>
          <w:szCs w:val="24"/>
        </w:rPr>
        <w:lastRenderedPageBreak/>
        <w:t>«</w:t>
      </w:r>
      <w:proofErr w:type="spellStart"/>
      <w:r w:rsidRPr="00E866CC">
        <w:rPr>
          <w:b w:val="0"/>
          <w:i/>
          <w:sz w:val="24"/>
          <w:szCs w:val="24"/>
        </w:rPr>
        <w:t>Держзовнішінформ</w:t>
      </w:r>
      <w:proofErr w:type="spellEnd"/>
      <w:r w:rsidRPr="00E866CC">
        <w:rPr>
          <w:b w:val="0"/>
          <w:i/>
          <w:sz w:val="24"/>
          <w:szCs w:val="24"/>
        </w:rPr>
        <w:t>», або ДП «</w:t>
      </w:r>
      <w:proofErr w:type="spellStart"/>
      <w:r w:rsidRPr="00E866CC">
        <w:rPr>
          <w:b w:val="0"/>
          <w:i/>
          <w:sz w:val="24"/>
          <w:szCs w:val="24"/>
        </w:rPr>
        <w:t>Укрпромзовнішекспертиза</w:t>
      </w:r>
      <w:proofErr w:type="spellEnd"/>
      <w:r w:rsidRPr="00E866CC">
        <w:rPr>
          <w:b w:val="0"/>
          <w:i/>
          <w:sz w:val="24"/>
          <w:szCs w:val="24"/>
        </w:rPr>
        <w:t xml:space="preserve">» тощо) </w:t>
      </w:r>
    </w:p>
    <w:p w:rsidR="00E866CC" w:rsidRPr="004B130A" w:rsidRDefault="00E866CC" w:rsidP="00E866CC">
      <w:pPr>
        <w:pStyle w:val="1"/>
        <w:tabs>
          <w:tab w:val="left" w:pos="993"/>
        </w:tabs>
        <w:spacing w:before="0" w:after="0"/>
        <w:ind w:right="-2" w:firstLine="709"/>
        <w:jc w:val="both"/>
        <w:rPr>
          <w:i/>
          <w:sz w:val="24"/>
          <w:szCs w:val="24"/>
        </w:rPr>
      </w:pPr>
      <w:r w:rsidRPr="004B130A">
        <w:rPr>
          <w:i/>
          <w:sz w:val="24"/>
          <w:szCs w:val="24"/>
        </w:rPr>
        <w:t xml:space="preserve">або </w:t>
      </w:r>
    </w:p>
    <w:p w:rsidR="00E866CC" w:rsidRPr="00E866CC" w:rsidRDefault="00E866CC" w:rsidP="00E866CC">
      <w:pPr>
        <w:pStyle w:val="1"/>
        <w:keepNext w:val="0"/>
        <w:keepLines w:val="0"/>
        <w:widowControl w:val="0"/>
        <w:numPr>
          <w:ilvl w:val="0"/>
          <w:numId w:val="4"/>
        </w:numPr>
        <w:tabs>
          <w:tab w:val="left" w:pos="993"/>
        </w:tabs>
        <w:autoSpaceDE w:val="0"/>
        <w:autoSpaceDN w:val="0"/>
        <w:spacing w:before="0" w:after="0"/>
        <w:ind w:left="0" w:right="-2" w:firstLine="709"/>
        <w:jc w:val="both"/>
        <w:rPr>
          <w:b w:val="0"/>
          <w:i/>
          <w:sz w:val="24"/>
          <w:szCs w:val="24"/>
        </w:rPr>
      </w:pPr>
      <w:r w:rsidRPr="00E866CC">
        <w:rPr>
          <w:b w:val="0"/>
          <w:i/>
          <w:sz w:val="24"/>
          <w:szCs w:val="24"/>
        </w:rPr>
        <w:t xml:space="preserve">роздруківками (скріншотами) з </w:t>
      </w:r>
      <w:r w:rsidRPr="00E866CC">
        <w:rPr>
          <w:b w:val="0"/>
          <w:i/>
          <w:sz w:val="24"/>
          <w:szCs w:val="24"/>
          <w:shd w:val="clear" w:color="auto" w:fill="FFFFFF"/>
        </w:rPr>
        <w:t>офіційного сайту АТ «ОПЕРАТОР РИНКУ»,</w:t>
      </w:r>
      <w:r w:rsidRPr="00E866CC">
        <w:rPr>
          <w:b w:val="0"/>
          <w:i/>
          <w:sz w:val="24"/>
          <w:szCs w:val="24"/>
        </w:rPr>
        <w:t xml:space="preserve"> які підтверджують коливання </w:t>
      </w:r>
      <w:proofErr w:type="spellStart"/>
      <w:r w:rsidRPr="00E866CC">
        <w:rPr>
          <w:b w:val="0"/>
          <w:i/>
          <w:sz w:val="24"/>
          <w:szCs w:val="24"/>
        </w:rPr>
        <w:t>середньоринкової</w:t>
      </w:r>
      <w:proofErr w:type="spellEnd"/>
      <w:r w:rsidRPr="00E866CC">
        <w:rPr>
          <w:b w:val="0"/>
          <w:i/>
          <w:sz w:val="24"/>
          <w:szCs w:val="24"/>
        </w:rPr>
        <w:t xml:space="preserve"> ціни за одиницю товару в тих межах/розмірах, на які Постачальник пропонує змінити ціну товару. </w:t>
      </w:r>
    </w:p>
    <w:p w:rsidR="00E866CC" w:rsidRPr="00E866CC" w:rsidRDefault="00E866CC" w:rsidP="00E866CC">
      <w:pPr>
        <w:pStyle w:val="1"/>
        <w:tabs>
          <w:tab w:val="left" w:pos="993"/>
        </w:tabs>
        <w:spacing w:before="0" w:after="0"/>
        <w:ind w:right="-2" w:firstLine="709"/>
        <w:jc w:val="both"/>
        <w:rPr>
          <w:b w:val="0"/>
          <w:i/>
          <w:iCs/>
          <w:sz w:val="24"/>
          <w:szCs w:val="24"/>
        </w:rPr>
      </w:pPr>
      <w:r w:rsidRPr="00E866CC">
        <w:rPr>
          <w:b w:val="0"/>
          <w:i/>
          <w:iCs/>
          <w:sz w:val="24"/>
          <w:szCs w:val="24"/>
        </w:rPr>
        <w:t xml:space="preserve">Уся інформація щодо торгів на РДН, зокрема, про ціни та обсяги купівлі-продажу електричної енергії відповідно до ч.6 ст. 67 Закону України «Про ринок електричної енергії» оприлюднюється </w:t>
      </w:r>
      <w:r w:rsidRPr="00E866CC">
        <w:rPr>
          <w:b w:val="0"/>
          <w:i/>
          <w:sz w:val="24"/>
          <w:szCs w:val="24"/>
        </w:rPr>
        <w:t xml:space="preserve">на офіційному сайті </w:t>
      </w:r>
      <w:r w:rsidRPr="00E866CC">
        <w:rPr>
          <w:b w:val="0"/>
          <w:i/>
          <w:sz w:val="24"/>
          <w:szCs w:val="24"/>
          <w:shd w:val="clear" w:color="auto" w:fill="FFFFFF"/>
        </w:rPr>
        <w:t>АТ «ОПЕРАТОР РИНКУ»</w:t>
      </w:r>
      <w:r w:rsidRPr="00E866CC">
        <w:rPr>
          <w:b w:val="0"/>
          <w:i/>
          <w:sz w:val="24"/>
          <w:szCs w:val="24"/>
        </w:rPr>
        <w:t xml:space="preserve"> за посиланням </w:t>
      </w:r>
      <w:hyperlink r:id="rId8" w:history="1">
        <w:r w:rsidRPr="00E866CC">
          <w:rPr>
            <w:rStyle w:val="af5"/>
            <w:b w:val="0"/>
            <w:i/>
            <w:color w:val="auto"/>
            <w:sz w:val="24"/>
            <w:szCs w:val="24"/>
          </w:rPr>
          <w:t>https://www.oree.com.ua</w:t>
        </w:r>
      </w:hyperlink>
      <w:r w:rsidRPr="00E866CC">
        <w:rPr>
          <w:b w:val="0"/>
          <w:i/>
          <w:iCs/>
          <w:sz w:val="24"/>
          <w:szCs w:val="24"/>
        </w:rPr>
        <w:t>.</w:t>
      </w:r>
    </w:p>
    <w:p w:rsidR="00E866CC" w:rsidRPr="00E866CC" w:rsidRDefault="00E866CC" w:rsidP="00E866CC">
      <w:pPr>
        <w:pStyle w:val="1"/>
        <w:tabs>
          <w:tab w:val="left" w:pos="993"/>
        </w:tabs>
        <w:spacing w:before="0" w:after="0"/>
        <w:ind w:right="-2" w:firstLine="709"/>
        <w:jc w:val="both"/>
        <w:rPr>
          <w:b w:val="0"/>
          <w:sz w:val="24"/>
          <w:szCs w:val="24"/>
        </w:rPr>
      </w:pPr>
      <w:r w:rsidRPr="00E866CC">
        <w:rPr>
          <w:b w:val="0"/>
          <w:i/>
          <w:sz w:val="24"/>
          <w:szCs w:val="24"/>
        </w:rPr>
        <w:t xml:space="preserve">У разі зміни ціни відповідно до цього підпункту нова ціна за одиницю товару може бути застосована з </w:t>
      </w:r>
      <w:r w:rsidR="0035327A">
        <w:rPr>
          <w:b w:val="0"/>
          <w:i/>
          <w:sz w:val="24"/>
          <w:szCs w:val="24"/>
        </w:rPr>
        <w:t>першого</w:t>
      </w:r>
      <w:r w:rsidRPr="00E866CC">
        <w:rPr>
          <w:b w:val="0"/>
          <w:i/>
          <w:sz w:val="24"/>
          <w:szCs w:val="24"/>
        </w:rPr>
        <w:t xml:space="preserve"> числа розрахункового періоду, в якому відбулось таке коливання;</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66CC" w:rsidRPr="00E866CC" w:rsidRDefault="00E866CC" w:rsidP="00E866CC">
      <w:pPr>
        <w:pStyle w:val="1"/>
        <w:spacing w:before="0" w:after="0"/>
        <w:ind w:right="-2" w:firstLine="709"/>
        <w:jc w:val="both"/>
        <w:rPr>
          <w:b w:val="0"/>
          <w:i/>
          <w:sz w:val="24"/>
          <w:szCs w:val="24"/>
        </w:rPr>
      </w:pPr>
      <w:r w:rsidRPr="00E866CC">
        <w:rPr>
          <w:b w:val="0"/>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погодження зміни ціни в договорі про закупівлю в бік зменшення (без зміни кількості (обсягу) та якості товарів, робіт і послуг).</w:t>
      </w:r>
    </w:p>
    <w:p w:rsidR="00E866CC" w:rsidRPr="00E866CC" w:rsidRDefault="00E866CC" w:rsidP="00E866CC">
      <w:pPr>
        <w:pStyle w:val="1"/>
        <w:spacing w:before="0" w:after="0"/>
        <w:ind w:right="-2" w:firstLine="709"/>
        <w:jc w:val="both"/>
        <w:rPr>
          <w:b w:val="0"/>
          <w:i/>
          <w:sz w:val="24"/>
          <w:szCs w:val="24"/>
        </w:rPr>
      </w:pPr>
      <w:bookmarkStart w:id="2" w:name="_heading=h.3dy6vkm" w:colFirst="0" w:colLast="0"/>
      <w:bookmarkEnd w:id="2"/>
      <w:r w:rsidRPr="00E866CC">
        <w:rPr>
          <w:b w:val="0"/>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E866CC" w:rsidRPr="00E866CC" w:rsidRDefault="00E866CC" w:rsidP="00E866CC">
      <w:pPr>
        <w:pStyle w:val="1"/>
        <w:spacing w:before="0" w:after="0"/>
        <w:ind w:right="-2" w:firstLine="709"/>
        <w:jc w:val="both"/>
        <w:rPr>
          <w:b w:val="0"/>
          <w:i/>
          <w:sz w:val="24"/>
          <w:szCs w:val="24"/>
        </w:rPr>
      </w:pPr>
      <w:r w:rsidRPr="00E866CC">
        <w:rPr>
          <w:b w:val="0"/>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66CC" w:rsidRPr="00E866CC" w:rsidRDefault="00E866CC" w:rsidP="00E866CC">
      <w:pPr>
        <w:pStyle w:val="1"/>
        <w:keepNext w:val="0"/>
        <w:keepLines w:val="0"/>
        <w:widowControl w:val="0"/>
        <w:numPr>
          <w:ilvl w:val="2"/>
          <w:numId w:val="3"/>
        </w:numPr>
        <w:autoSpaceDE w:val="0"/>
        <w:autoSpaceDN w:val="0"/>
        <w:spacing w:before="0" w:after="0"/>
        <w:ind w:left="0" w:right="-2" w:firstLine="709"/>
        <w:jc w:val="both"/>
        <w:rPr>
          <w:b w:val="0"/>
          <w:sz w:val="24"/>
          <w:szCs w:val="24"/>
        </w:rPr>
      </w:pPr>
      <w:r w:rsidRPr="00E866CC">
        <w:rPr>
          <w:b w:val="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66CC">
        <w:rPr>
          <w:b w:val="0"/>
          <w:sz w:val="24"/>
          <w:szCs w:val="24"/>
        </w:rPr>
        <w:t>Platts</w:t>
      </w:r>
      <w:proofErr w:type="spellEnd"/>
      <w:r w:rsidRPr="00E866CC">
        <w:rPr>
          <w:b w:val="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327A" w:rsidRPr="00B815C2" w:rsidRDefault="00E866CC" w:rsidP="004407AD">
      <w:pPr>
        <w:pStyle w:val="1"/>
        <w:spacing w:before="0" w:after="0"/>
        <w:ind w:right="-2" w:firstLine="709"/>
        <w:jc w:val="both"/>
        <w:rPr>
          <w:i/>
          <w:iCs/>
        </w:rPr>
      </w:pPr>
      <w:r w:rsidRPr="00E866CC">
        <w:rPr>
          <w:b w:val="0"/>
          <w:i/>
          <w:iCs/>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(тарифів). У такому разі ціна змінюється з дати введення в дію відповідного нормативно-правового акта.</w:t>
      </w:r>
      <w:r w:rsidRPr="00E866CC">
        <w:rPr>
          <w:b w:val="0"/>
          <w:i/>
          <w:sz w:val="24"/>
          <w:szCs w:val="24"/>
        </w:rPr>
        <w:t xml:space="preserve"> </w:t>
      </w:r>
      <w:r w:rsidR="0035327A">
        <w:tab/>
      </w:r>
    </w:p>
    <w:p w:rsidR="00E866CC" w:rsidRPr="00E866CC" w:rsidRDefault="00E866CC" w:rsidP="00E866CC">
      <w:pPr>
        <w:widowControl w:val="0"/>
        <w:numPr>
          <w:ilvl w:val="2"/>
          <w:numId w:val="3"/>
        </w:numPr>
        <w:pBdr>
          <w:top w:val="nil"/>
          <w:left w:val="nil"/>
          <w:bottom w:val="nil"/>
          <w:right w:val="nil"/>
          <w:between w:val="nil"/>
        </w:pBdr>
        <w:autoSpaceDE w:val="0"/>
        <w:autoSpaceDN w:val="0"/>
        <w:ind w:left="0" w:firstLine="709"/>
        <w:jc w:val="both"/>
      </w:pPr>
      <w:r w:rsidRPr="00E866CC">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7BAE" w:rsidRPr="00E866CC" w:rsidRDefault="00E866CC" w:rsidP="00E866CC">
      <w:pPr>
        <w:ind w:firstLine="709"/>
        <w:jc w:val="both"/>
      </w:pPr>
      <w:r w:rsidRPr="00E866CC">
        <w:lastRenderedPageBreak/>
        <w:t xml:space="preserve"> </w:t>
      </w:r>
      <w:r w:rsidRPr="00E866CC">
        <w:rPr>
          <w:i/>
        </w:rPr>
        <w:t>Ці зміни можуть бути внесені до закінчення терміну дії Договору про закупівлю. 20 % будуть відраховуватись від початкової суми Договору про закупівлю на момент його укладення.</w:t>
      </w:r>
    </w:p>
    <w:p w:rsidR="00BF7BAE" w:rsidRDefault="0001075F" w:rsidP="00E866CC">
      <w:pPr>
        <w:ind w:firstLine="709"/>
        <w:jc w:val="both"/>
        <w:rPr>
          <w:color w:val="000000"/>
        </w:rPr>
      </w:pPr>
      <w:r>
        <w:rPr>
          <w:color w:val="000000"/>
        </w:rPr>
        <w:t>13.7. Постачальник має право</w:t>
      </w:r>
      <w:r w:rsidR="00B815C2">
        <w:rPr>
          <w:color w:val="000000"/>
        </w:rPr>
        <w:t xml:space="preserve"> також</w:t>
      </w:r>
      <w:r>
        <w:rPr>
          <w:color w:val="000000"/>
        </w:rPr>
        <w:t xml:space="preserve"> розірвати цей Договір достроково, повідомивши Споживача про це за 20 днів до очікуваної дати розірвання, у випадках якщо:</w:t>
      </w:r>
    </w:p>
    <w:p w:rsidR="00BF7BAE" w:rsidRDefault="0001075F">
      <w:pPr>
        <w:ind w:firstLine="709"/>
        <w:jc w:val="both"/>
        <w:rPr>
          <w:color w:val="000000"/>
        </w:rPr>
      </w:pPr>
      <w:r>
        <w:rPr>
          <w:color w:val="000000"/>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BF7BAE" w:rsidRDefault="0001075F">
      <w:pPr>
        <w:ind w:firstLine="709"/>
        <w:jc w:val="both"/>
        <w:rPr>
          <w:color w:val="000000"/>
        </w:rPr>
      </w:pPr>
      <w:r>
        <w:rPr>
          <w:color w:val="00000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F7BAE" w:rsidRDefault="0001075F">
      <w:pPr>
        <w:ind w:firstLine="709"/>
        <w:jc w:val="both"/>
        <w:rPr>
          <w:color w:val="000000"/>
        </w:rPr>
      </w:pPr>
      <w:r>
        <w:rPr>
          <w:color w:val="000000"/>
        </w:rPr>
        <w:t>13.8. Дія цього Договору також припиняється в таких випадках:</w:t>
      </w:r>
    </w:p>
    <w:p w:rsidR="00BF7BAE" w:rsidRDefault="0001075F">
      <w:pPr>
        <w:pBdr>
          <w:top w:val="nil"/>
          <w:left w:val="nil"/>
          <w:bottom w:val="nil"/>
          <w:right w:val="nil"/>
          <w:between w:val="nil"/>
        </w:pBdr>
        <w:ind w:firstLine="450"/>
        <w:jc w:val="both"/>
        <w:rPr>
          <w:color w:val="000000"/>
        </w:rPr>
      </w:pPr>
      <w:r>
        <w:rPr>
          <w:color w:val="000000"/>
        </w:rPr>
        <w:t xml:space="preserve">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BF7BAE" w:rsidRDefault="0001075F">
      <w:pPr>
        <w:pBdr>
          <w:top w:val="nil"/>
          <w:left w:val="nil"/>
          <w:bottom w:val="nil"/>
          <w:right w:val="nil"/>
          <w:between w:val="nil"/>
        </w:pBdr>
        <w:ind w:firstLine="450"/>
        <w:jc w:val="both"/>
        <w:rPr>
          <w:color w:val="000000"/>
        </w:rPr>
      </w:pPr>
      <w:r>
        <w:rPr>
          <w:color w:val="000000"/>
        </w:rPr>
        <w:t xml:space="preserve">     банкрутства або припинення господарської діяльності Постачальником;</w:t>
      </w:r>
    </w:p>
    <w:p w:rsidR="00BF7BAE" w:rsidRDefault="0001075F">
      <w:pPr>
        <w:pBdr>
          <w:top w:val="nil"/>
          <w:left w:val="nil"/>
          <w:bottom w:val="nil"/>
          <w:right w:val="nil"/>
          <w:between w:val="nil"/>
        </w:pBdr>
        <w:ind w:firstLine="450"/>
        <w:jc w:val="both"/>
        <w:rPr>
          <w:color w:val="000000"/>
        </w:rPr>
      </w:pPr>
      <w:r>
        <w:rPr>
          <w:color w:val="000000"/>
        </w:rPr>
        <w:t xml:space="preserve">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BF7BAE" w:rsidRDefault="0001075F">
      <w:pPr>
        <w:pBdr>
          <w:top w:val="nil"/>
          <w:left w:val="nil"/>
          <w:bottom w:val="nil"/>
          <w:right w:val="nil"/>
          <w:between w:val="nil"/>
        </w:pBdr>
        <w:ind w:firstLine="450"/>
        <w:jc w:val="both"/>
        <w:rPr>
          <w:color w:val="000000"/>
        </w:rPr>
      </w:pPr>
      <w:r>
        <w:rPr>
          <w:color w:val="000000"/>
        </w:rPr>
        <w:t xml:space="preserve">     у разі зміни Постачальника - у частині постачання; </w:t>
      </w:r>
    </w:p>
    <w:p w:rsidR="00BF7BAE" w:rsidRDefault="0001075F">
      <w:pPr>
        <w:ind w:firstLine="709"/>
        <w:jc w:val="both"/>
      </w:pPr>
      <w:r>
        <w:rPr>
          <w:color w:val="000000"/>
        </w:rPr>
        <w:t xml:space="preserve">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BF7BAE" w:rsidRDefault="0001075F">
      <w:pPr>
        <w:jc w:val="both"/>
      </w:pPr>
      <w:r>
        <w:t xml:space="preserve">             13.9.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BF7BAE" w:rsidRDefault="0001075F">
      <w:pPr>
        <w:jc w:val="both"/>
      </w:pPr>
      <w:r>
        <w:t xml:space="preserve">             13.9.1.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BF7BAE" w:rsidRDefault="0001075F">
      <w:pPr>
        <w:jc w:val="both"/>
      </w:pPr>
      <w:r>
        <w:t xml:space="preserve">             13.9.2. направлені на адресу електронної пошти Сторони - одержувача, яка зазначена в Договорі. Електронні документи, які надсилаються електронною поштою, мають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В іншому випадку документи, які надсилаються електронною поштою, мають містити підпис уповноваженої особи Сторони-відправника та печатку (у разі її використання). Датою отримання таких повідомлень (документів) буде вважатися дата їх направлення іншій Стороні, за умови, що такі повідомлення направлені до 18 год 00 хв. Повідомлення, направлені після зазначеного часу, вважаються такими, що отримані на наступний день після дати відправлення. </w:t>
      </w:r>
    </w:p>
    <w:p w:rsidR="00BF7BAE" w:rsidRDefault="0001075F">
      <w:pPr>
        <w:jc w:val="both"/>
      </w:pPr>
      <w:r>
        <w:t xml:space="preserve">              13.9.3. Сторони дійшли згоди, що: </w:t>
      </w:r>
    </w:p>
    <w:p w:rsidR="00BF7BAE" w:rsidRDefault="0001075F">
      <w:pPr>
        <w:jc w:val="both"/>
      </w:pPr>
      <w:r>
        <w:t xml:space="preserve">             електронні повідомлення Постачальника, які надходять Споживачу, з електронної скриньки ______________________, є достатнім джерелом доказування в господарському процесі.</w:t>
      </w:r>
    </w:p>
    <w:p w:rsidR="00BF7BAE" w:rsidRDefault="0001075F">
      <w:pPr>
        <w:jc w:val="both"/>
      </w:pPr>
      <w:r>
        <w:t xml:space="preserve">             електронні повідомлення Споживача, які надходять Постачальнику, з електронної скриньки ______________________, є достатнім джерелом доказування в господарському процесі.</w:t>
      </w:r>
    </w:p>
    <w:p w:rsidR="00BF7BAE" w:rsidRDefault="0001075F">
      <w:pPr>
        <w:jc w:val="both"/>
      </w:pPr>
      <w:r>
        <w:t xml:space="preserve">             13.9.4. Споживач надає згоду на отримання повідомлень та платіжних документів на електронну адресу, що вказана в реквізитах до Договору.</w:t>
      </w:r>
    </w:p>
    <w:p w:rsidR="00BF7BAE" w:rsidRDefault="0001075F">
      <w:pPr>
        <w:jc w:val="both"/>
      </w:pPr>
      <w:r>
        <w:t xml:space="preserve">             13.9.5. Сторони узгодили, що підтвердженням наявності на документах електронного підпису, є відомості із сайту www.czo.gov.ua (протокол створення та перевірки кваліфікованого електронного підпису, інші відомості з цього сайту).</w:t>
      </w:r>
    </w:p>
    <w:p w:rsidR="00BF7BAE" w:rsidRDefault="0001075F">
      <w:pPr>
        <w:jc w:val="both"/>
      </w:pPr>
      <w:r>
        <w:t xml:space="preserve">             13.10. Зміни і доповнення до цього Договору здійснюються у письмовій формі шляхом укладання додаткових угод, що є його невід’ємними частинами.</w:t>
      </w:r>
    </w:p>
    <w:p w:rsidR="00BF7BAE" w:rsidRDefault="0001075F">
      <w:pPr>
        <w:jc w:val="both"/>
      </w:pPr>
      <w:r>
        <w:lastRenderedPageBreak/>
        <w:t xml:space="preserve">             13.11. Споживач зобов'язується протягом 20 календарних днів повідомити Постачальника про зміну будь-якої інформації та даних, зазначених в заяві-приєднанні, яка є додатком 1 до цього Договору. </w:t>
      </w:r>
    </w:p>
    <w:p w:rsidR="00BF7BAE" w:rsidRDefault="0001075F">
      <w:pPr>
        <w:jc w:val="both"/>
      </w:pPr>
      <w:r>
        <w:t xml:space="preserve">             13.12. Споживач зобов'язується протягом 20 (двадцяти) календарних днів повідомити Постачальника про зміну будь-якої інформації та даних, зазначених в Договорі,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BF7BAE" w:rsidRDefault="0001075F">
      <w:pPr>
        <w:jc w:val="both"/>
      </w:pPr>
      <w:r>
        <w:t xml:space="preserve">              13.13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BF7BAE" w:rsidRDefault="00BF7BAE">
      <w:pPr>
        <w:jc w:val="both"/>
      </w:pPr>
    </w:p>
    <w:p w:rsidR="00BF7BAE" w:rsidRDefault="0001075F">
      <w:pPr>
        <w:jc w:val="center"/>
        <w:rPr>
          <w:b/>
        </w:rPr>
      </w:pPr>
      <w:r>
        <w:rPr>
          <w:b/>
        </w:rPr>
        <w:t>14. Антикорупційне застереження</w:t>
      </w:r>
    </w:p>
    <w:p w:rsidR="00BF7BAE" w:rsidRDefault="00BF7BAE">
      <w:pPr>
        <w:jc w:val="center"/>
        <w:rPr>
          <w:b/>
        </w:rPr>
      </w:pPr>
    </w:p>
    <w:p w:rsidR="00BF7BAE" w:rsidRDefault="0001075F">
      <w:pPr>
        <w:jc w:val="both"/>
      </w:pPr>
      <w:r>
        <w:t xml:space="preserve">              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F7BAE" w:rsidRDefault="0001075F">
      <w:pPr>
        <w:jc w:val="both"/>
      </w:pPr>
      <w:r>
        <w:t xml:space="preserve">             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F7BAE" w:rsidRDefault="0001075F">
      <w:pPr>
        <w:jc w:val="both"/>
      </w:pPr>
      <w:r>
        <w:t xml:space="preserve">            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F7BAE" w:rsidRDefault="0001075F">
      <w:pPr>
        <w:jc w:val="both"/>
      </w:pPr>
      <w:r>
        <w:t xml:space="preserve">            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F7BAE" w:rsidRDefault="00BF7BAE">
      <w:pPr>
        <w:jc w:val="both"/>
      </w:pPr>
    </w:p>
    <w:p w:rsidR="00BF7BAE" w:rsidRDefault="00BF7BAE">
      <w:pPr>
        <w:jc w:val="center"/>
        <w:rPr>
          <w:b/>
        </w:rPr>
      </w:pPr>
    </w:p>
    <w:p w:rsidR="00BF7BAE" w:rsidRDefault="0001075F">
      <w:pPr>
        <w:jc w:val="center"/>
        <w:rPr>
          <w:b/>
        </w:rPr>
      </w:pPr>
      <w:r>
        <w:rPr>
          <w:b/>
        </w:rPr>
        <w:t>15. Додатки до Договору</w:t>
      </w:r>
    </w:p>
    <w:p w:rsidR="00BF7BAE" w:rsidRDefault="00BF7BAE">
      <w:pPr>
        <w:jc w:val="center"/>
        <w:rPr>
          <w:b/>
        </w:rPr>
      </w:pPr>
    </w:p>
    <w:p w:rsidR="00BF7BAE" w:rsidRDefault="0001075F">
      <w:pPr>
        <w:jc w:val="both"/>
      </w:pPr>
      <w:r>
        <w:t>15.1. Додаток №1. «Заява – приєднання»;</w:t>
      </w:r>
    </w:p>
    <w:p w:rsidR="00BF7BAE" w:rsidRDefault="0001075F">
      <w:pPr>
        <w:jc w:val="both"/>
      </w:pPr>
      <w:r>
        <w:t>15.2. Додаток №2. «Комерційна пропозиція»;</w:t>
      </w:r>
    </w:p>
    <w:p w:rsidR="00BF7BAE" w:rsidRDefault="0001075F">
      <w:pPr>
        <w:jc w:val="both"/>
      </w:pPr>
      <w:r>
        <w:t>15.3. Додаток №3. «Договірні обсяги споживання електричної енергії»;</w:t>
      </w:r>
    </w:p>
    <w:p w:rsidR="00BF7BAE" w:rsidRDefault="00BF7BAE">
      <w:pPr>
        <w:jc w:val="both"/>
      </w:pPr>
    </w:p>
    <w:p w:rsidR="00BF7BAE" w:rsidRDefault="0001075F">
      <w:pPr>
        <w:jc w:val="both"/>
      </w:pPr>
      <w:r>
        <w:t xml:space="preserve">           </w:t>
      </w:r>
    </w:p>
    <w:tbl>
      <w:tblPr>
        <w:tblStyle w:val="ad"/>
        <w:tblW w:w="9957" w:type="dxa"/>
        <w:tblInd w:w="103"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5137"/>
        <w:gridCol w:w="4820"/>
      </w:tblGrid>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jc w:val="center"/>
              <w:rPr>
                <w:b/>
                <w:sz w:val="22"/>
                <w:szCs w:val="22"/>
              </w:rPr>
            </w:pPr>
            <w:r>
              <w:rPr>
                <w:b/>
                <w:sz w:val="22"/>
                <w:szCs w:val="22"/>
              </w:rPr>
              <w:t>ПОСТАЧАЛЬНИК:</w:t>
            </w:r>
          </w:p>
          <w:p w:rsidR="00BF7BAE" w:rsidRDefault="00BF7BAE">
            <w:pPr>
              <w:jc w:val="center"/>
              <w:rPr>
                <w:sz w:val="22"/>
                <w:szCs w:val="22"/>
              </w:rPr>
            </w:pPr>
          </w:p>
          <w:p w:rsidR="00BF7BAE" w:rsidRDefault="00BF7BAE">
            <w:pPr>
              <w:ind w:right="-12"/>
              <w:jc w:val="center"/>
              <w:rPr>
                <w:sz w:val="22"/>
                <w:szCs w:val="22"/>
              </w:rPr>
            </w:pPr>
          </w:p>
        </w:tc>
        <w:tc>
          <w:tcPr>
            <w:tcW w:w="4820"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01075F" w:rsidP="001B52CB">
            <w:pPr>
              <w:jc w:val="center"/>
              <w:rPr>
                <w:b/>
                <w:sz w:val="22"/>
                <w:szCs w:val="22"/>
              </w:rPr>
            </w:pPr>
            <w:r>
              <w:rPr>
                <w:b/>
                <w:sz w:val="22"/>
                <w:szCs w:val="22"/>
              </w:rPr>
              <w:t>СПОЖИВ</w:t>
            </w:r>
            <w:r w:rsidR="001B52CB">
              <w:rPr>
                <w:b/>
                <w:sz w:val="22"/>
                <w:szCs w:val="22"/>
              </w:rPr>
              <w:t xml:space="preserve">АЧ :  </w:t>
            </w:r>
          </w:p>
          <w:p w:rsidR="001B52CB" w:rsidRDefault="001B52CB" w:rsidP="001B52CB">
            <w:pPr>
              <w:jc w:val="center"/>
              <w:rPr>
                <w:sz w:val="22"/>
                <w:szCs w:val="22"/>
              </w:rPr>
            </w:pPr>
            <w:r>
              <w:rPr>
                <w:b/>
                <w:sz w:val="22"/>
                <w:szCs w:val="22"/>
              </w:rPr>
              <w:t>Комунальне некомерційне підприємство « Криворізька міська лікарня №7» Криворізької міської ради</w:t>
            </w:r>
          </w:p>
        </w:tc>
      </w:tr>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BF7BAE">
            <w:pPr>
              <w:ind w:right="-12"/>
              <w:rPr>
                <w:sz w:val="20"/>
                <w:szCs w:val="20"/>
                <w:highlight w:val="white"/>
              </w:rPr>
            </w:pPr>
          </w:p>
        </w:tc>
        <w:tc>
          <w:tcPr>
            <w:tcW w:w="4820"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Pr="00943436" w:rsidRDefault="001B52CB">
            <w:pPr>
              <w:rPr>
                <w:sz w:val="20"/>
                <w:szCs w:val="20"/>
              </w:rPr>
            </w:pPr>
            <w:r w:rsidRPr="00943436">
              <w:rPr>
                <w:sz w:val="20"/>
                <w:szCs w:val="20"/>
              </w:rPr>
              <w:t>50089, м. Кривий Ріг, вул. Маршака,1а</w:t>
            </w:r>
          </w:p>
        </w:tc>
      </w:tr>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ind w:right="-12"/>
              <w:jc w:val="both"/>
              <w:rPr>
                <w:b/>
                <w:sz w:val="22"/>
                <w:szCs w:val="22"/>
              </w:rPr>
            </w:pPr>
            <w:r>
              <w:rPr>
                <w:b/>
                <w:sz w:val="22"/>
                <w:szCs w:val="22"/>
              </w:rPr>
              <w:t>_______________</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ind w:right="-12" w:firstLine="39"/>
              <w:jc w:val="both"/>
              <w:rPr>
                <w:sz w:val="22"/>
                <w:szCs w:val="22"/>
              </w:rPr>
            </w:pPr>
            <w:r>
              <w:rPr>
                <w:sz w:val="22"/>
                <w:szCs w:val="22"/>
              </w:rPr>
              <w:t>М.П.</w:t>
            </w:r>
          </w:p>
        </w:tc>
        <w:tc>
          <w:tcPr>
            <w:tcW w:w="4820"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01075F">
            <w:pPr>
              <w:ind w:right="-12"/>
              <w:jc w:val="both"/>
              <w:rPr>
                <w:b/>
                <w:sz w:val="22"/>
                <w:szCs w:val="22"/>
              </w:rPr>
            </w:pPr>
            <w:r>
              <w:rPr>
                <w:b/>
                <w:sz w:val="22"/>
                <w:szCs w:val="22"/>
              </w:rPr>
              <w:lastRenderedPageBreak/>
              <w:t>_______________</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rPr>
                <w:sz w:val="22"/>
                <w:szCs w:val="22"/>
                <w:highlight w:val="yellow"/>
              </w:rPr>
            </w:pPr>
            <w:r>
              <w:rPr>
                <w:sz w:val="22"/>
                <w:szCs w:val="22"/>
              </w:rPr>
              <w:t>М.П.</w:t>
            </w:r>
          </w:p>
        </w:tc>
      </w:tr>
    </w:tbl>
    <w:p w:rsidR="00BF7BAE" w:rsidRDefault="00BF7BAE">
      <w:pPr>
        <w:jc w:val="both"/>
        <w:sectPr w:rsidR="00BF7BAE">
          <w:pgSz w:w="11900" w:h="16840"/>
          <w:pgMar w:top="567" w:right="567" w:bottom="567" w:left="1418" w:header="0" w:footer="6" w:gutter="0"/>
          <w:pgNumType w:start="1"/>
          <w:cols w:space="720"/>
        </w:sectPr>
      </w:pPr>
    </w:p>
    <w:p w:rsidR="0039454F" w:rsidRDefault="0039454F" w:rsidP="0039454F">
      <w:pPr>
        <w:widowControl w:val="0"/>
        <w:pBdr>
          <w:top w:val="nil"/>
          <w:left w:val="nil"/>
          <w:bottom w:val="nil"/>
          <w:right w:val="nil"/>
          <w:between w:val="nil"/>
        </w:pBdr>
        <w:ind w:left="6381"/>
        <w:rPr>
          <w:color w:val="000000"/>
          <w:sz w:val="20"/>
          <w:szCs w:val="20"/>
        </w:rPr>
      </w:pPr>
      <w:r>
        <w:rPr>
          <w:color w:val="000000"/>
          <w:sz w:val="20"/>
          <w:szCs w:val="20"/>
        </w:rPr>
        <w:lastRenderedPageBreak/>
        <w:t>Додаток №1</w:t>
      </w:r>
    </w:p>
    <w:p w:rsidR="0039454F" w:rsidRDefault="0039454F" w:rsidP="0039454F">
      <w:pPr>
        <w:widowControl w:val="0"/>
        <w:pBdr>
          <w:top w:val="nil"/>
          <w:left w:val="nil"/>
          <w:bottom w:val="nil"/>
          <w:right w:val="nil"/>
          <w:between w:val="nil"/>
        </w:pBdr>
        <w:ind w:left="6381"/>
        <w:rPr>
          <w:color w:val="000000"/>
          <w:sz w:val="20"/>
          <w:szCs w:val="20"/>
        </w:rPr>
      </w:pPr>
      <w:r>
        <w:rPr>
          <w:color w:val="000000"/>
          <w:sz w:val="20"/>
          <w:szCs w:val="20"/>
        </w:rPr>
        <w:t>до Договору про постачання (закупівлю)</w:t>
      </w:r>
    </w:p>
    <w:p w:rsidR="0039454F" w:rsidRDefault="0039454F" w:rsidP="0039454F">
      <w:pPr>
        <w:widowControl w:val="0"/>
        <w:pBdr>
          <w:top w:val="nil"/>
          <w:left w:val="nil"/>
          <w:bottom w:val="nil"/>
          <w:right w:val="nil"/>
          <w:between w:val="nil"/>
        </w:pBdr>
        <w:ind w:left="6381"/>
        <w:rPr>
          <w:color w:val="000000"/>
          <w:sz w:val="20"/>
          <w:szCs w:val="20"/>
        </w:rPr>
      </w:pPr>
      <w:r>
        <w:rPr>
          <w:color w:val="000000"/>
          <w:sz w:val="20"/>
          <w:szCs w:val="20"/>
        </w:rPr>
        <w:t>електричної енергії споживачу</w:t>
      </w:r>
    </w:p>
    <w:p w:rsidR="00BF7BAE" w:rsidRDefault="0039454F" w:rsidP="0039454F">
      <w:pPr>
        <w:ind w:left="6372"/>
      </w:pPr>
      <w:r>
        <w:rPr>
          <w:color w:val="000000"/>
          <w:sz w:val="20"/>
          <w:szCs w:val="20"/>
        </w:rPr>
        <w:t>№ _____ від __________ р.</w:t>
      </w:r>
    </w:p>
    <w:p w:rsidR="00BF7BAE" w:rsidRDefault="00BF7BAE">
      <w:pPr>
        <w:jc w:val="center"/>
      </w:pPr>
    </w:p>
    <w:p w:rsidR="00B815C2" w:rsidRPr="00896C00" w:rsidRDefault="00B815C2" w:rsidP="00B815C2">
      <w:pPr>
        <w:pStyle w:val="PreformattedText"/>
        <w:jc w:val="center"/>
        <w:rPr>
          <w:rFonts w:ascii="Times New Roman" w:hAnsi="Times New Roman" w:cs="Times New Roman"/>
          <w:b/>
          <w:bCs/>
          <w:sz w:val="24"/>
          <w:szCs w:val="24"/>
          <w:lang w:val="uk-UA"/>
        </w:rPr>
      </w:pPr>
      <w:r w:rsidRPr="00896C00">
        <w:rPr>
          <w:rFonts w:ascii="Times New Roman" w:hAnsi="Times New Roman" w:cs="Times New Roman"/>
          <w:b/>
          <w:bCs/>
          <w:sz w:val="24"/>
          <w:szCs w:val="24"/>
          <w:lang w:val="uk-UA"/>
        </w:rPr>
        <w:t>ЗАЯВА-ПРИЄДНАННЯ</w:t>
      </w:r>
    </w:p>
    <w:p w:rsidR="00B815C2" w:rsidRPr="004C0CB7" w:rsidRDefault="00B815C2" w:rsidP="00B815C2">
      <w:pPr>
        <w:pStyle w:val="PreformattedText"/>
        <w:jc w:val="center"/>
        <w:rPr>
          <w:rFonts w:ascii="Times New Roman" w:hAnsi="Times New Roman" w:cs="Times New Roman"/>
          <w:sz w:val="24"/>
          <w:szCs w:val="24"/>
          <w:lang w:val="uk-UA"/>
        </w:rPr>
      </w:pPr>
      <w:r w:rsidRPr="004C0CB7">
        <w:rPr>
          <w:rFonts w:ascii="Times New Roman" w:hAnsi="Times New Roman" w:cs="Times New Roman"/>
          <w:sz w:val="24"/>
          <w:szCs w:val="24"/>
          <w:lang w:val="uk-UA"/>
        </w:rPr>
        <w:t>до договору про</w:t>
      </w:r>
      <w:r w:rsidR="0039454F">
        <w:rPr>
          <w:rFonts w:ascii="Times New Roman" w:hAnsi="Times New Roman" w:cs="Times New Roman"/>
          <w:sz w:val="24"/>
          <w:szCs w:val="24"/>
          <w:lang w:val="uk-UA"/>
        </w:rPr>
        <w:t xml:space="preserve"> постачання</w:t>
      </w:r>
      <w:r w:rsidRPr="004C0CB7">
        <w:rPr>
          <w:rFonts w:ascii="Times New Roman" w:hAnsi="Times New Roman" w:cs="Times New Roman"/>
          <w:sz w:val="24"/>
          <w:szCs w:val="24"/>
          <w:lang w:val="uk-UA"/>
        </w:rPr>
        <w:t xml:space="preserve"> </w:t>
      </w:r>
      <w:r w:rsidR="0039454F">
        <w:rPr>
          <w:rFonts w:ascii="Times New Roman" w:hAnsi="Times New Roman" w:cs="Times New Roman"/>
          <w:sz w:val="24"/>
          <w:szCs w:val="24"/>
          <w:lang w:val="uk-UA"/>
        </w:rPr>
        <w:t>(</w:t>
      </w:r>
      <w:r>
        <w:rPr>
          <w:rFonts w:ascii="Times New Roman" w:hAnsi="Times New Roman" w:cs="Times New Roman"/>
          <w:sz w:val="24"/>
          <w:szCs w:val="24"/>
          <w:lang w:val="uk-UA"/>
        </w:rPr>
        <w:t>закупівлю</w:t>
      </w:r>
      <w:r w:rsidR="0039454F">
        <w:rPr>
          <w:rFonts w:ascii="Times New Roman" w:hAnsi="Times New Roman" w:cs="Times New Roman"/>
          <w:sz w:val="24"/>
          <w:szCs w:val="24"/>
          <w:lang w:val="uk-UA"/>
        </w:rPr>
        <w:t xml:space="preserve">) </w:t>
      </w:r>
      <w:r w:rsidRPr="004C0CB7">
        <w:rPr>
          <w:rFonts w:ascii="Times New Roman" w:hAnsi="Times New Roman" w:cs="Times New Roman"/>
          <w:sz w:val="24"/>
          <w:szCs w:val="24"/>
          <w:lang w:val="uk-UA"/>
        </w:rPr>
        <w:t>електричної енергії</w:t>
      </w:r>
      <w:r w:rsidR="0039454F">
        <w:rPr>
          <w:rFonts w:ascii="Times New Roman" w:hAnsi="Times New Roman" w:cs="Times New Roman"/>
          <w:sz w:val="24"/>
          <w:szCs w:val="24"/>
          <w:lang w:val="uk-UA"/>
        </w:rPr>
        <w:t xml:space="preserve"> споживачу</w:t>
      </w:r>
    </w:p>
    <w:p w:rsidR="00B815C2" w:rsidRPr="004C0CB7" w:rsidRDefault="00B815C2" w:rsidP="00B815C2">
      <w:pPr>
        <w:pStyle w:val="PreformattedText"/>
        <w:rPr>
          <w:rFonts w:ascii="Times New Roman" w:hAnsi="Times New Roman" w:cs="Times New Roman"/>
          <w:sz w:val="24"/>
          <w:szCs w:val="24"/>
          <w:lang w:val="uk-UA"/>
        </w:rPr>
      </w:pPr>
    </w:p>
    <w:p w:rsidR="00B815C2" w:rsidRPr="004A4FD2" w:rsidRDefault="00B815C2" w:rsidP="00B815C2">
      <w:pPr>
        <w:jc w:val="both"/>
      </w:pPr>
      <w:r w:rsidRPr="004A4FD2">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з урахуванням умов Договору про</w:t>
      </w:r>
      <w:r w:rsidR="0039454F">
        <w:t xml:space="preserve"> постачання</w:t>
      </w:r>
      <w:r w:rsidRPr="004A4FD2">
        <w:t xml:space="preserve"> </w:t>
      </w:r>
      <w:r w:rsidR="0039454F">
        <w:t>(</w:t>
      </w:r>
      <w:r w:rsidRPr="004A4FD2">
        <w:t>закупівлю</w:t>
      </w:r>
      <w:r w:rsidR="0039454F">
        <w:t>)</w:t>
      </w:r>
      <w:r w:rsidRPr="004A4FD2">
        <w:t xml:space="preserve"> електричної енергії</w:t>
      </w:r>
      <w:r w:rsidR="0039454F">
        <w:t xml:space="preserve"> споживачу</w:t>
      </w:r>
      <w:r w:rsidRPr="004A4FD2">
        <w:t xml:space="preserve"> (далі - Договір) у </w:t>
      </w:r>
      <w:proofErr w:type="spellStart"/>
      <w:r w:rsidRPr="004A4FD2">
        <w:t>електропостачальника</w:t>
      </w:r>
      <w:proofErr w:type="spellEnd"/>
      <w:r w:rsidRPr="004A4FD2">
        <w:t xml:space="preserve"> </w:t>
      </w:r>
      <w:r>
        <w:rPr>
          <w:b/>
        </w:rPr>
        <w:t>____________________________________________________________</w:t>
      </w:r>
      <w:r w:rsidRPr="004A4FD2">
        <w:t xml:space="preserve"> (Далі - Постачальник) Споживач, приєднується до умов Договору на умовах комерційної пропозиції Постачальника, визначеної в додатку </w:t>
      </w:r>
      <w:r w:rsidR="0039454F">
        <w:t>№</w:t>
      </w:r>
      <w:r w:rsidRPr="004A4FD2">
        <w:t>2 до цього Договору, з такими нижченаведеними персоніфікованими даними:</w:t>
      </w:r>
    </w:p>
    <w:p w:rsidR="00B815C2" w:rsidRPr="004A4FD2" w:rsidRDefault="00B815C2" w:rsidP="00B815C2">
      <w:pPr>
        <w:jc w:val="both"/>
        <w:rPr>
          <w:sz w:val="20"/>
          <w:szCs w:val="20"/>
          <w:lang w:eastAsia="en-US"/>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395"/>
        <w:gridCol w:w="5299"/>
      </w:tblGrid>
      <w:tr w:rsidR="00B815C2" w:rsidRPr="00DE5ED4" w:rsidTr="00160909">
        <w:trPr>
          <w:jc w:val="center"/>
        </w:trPr>
        <w:tc>
          <w:tcPr>
            <w:tcW w:w="425" w:type="dxa"/>
            <w:vAlign w:val="center"/>
          </w:tcPr>
          <w:p w:rsidR="00B815C2" w:rsidRPr="00DE5ED4" w:rsidRDefault="00B815C2" w:rsidP="00160909">
            <w:pPr>
              <w:jc w:val="center"/>
            </w:pPr>
            <w:r w:rsidRPr="00DE5ED4">
              <w:t>1</w:t>
            </w:r>
          </w:p>
        </w:tc>
        <w:tc>
          <w:tcPr>
            <w:tcW w:w="4395" w:type="dxa"/>
            <w:vAlign w:val="center"/>
          </w:tcPr>
          <w:p w:rsidR="00B815C2" w:rsidRPr="00DE5ED4" w:rsidRDefault="00B815C2" w:rsidP="00160909">
            <w:pPr>
              <w:jc w:val="both"/>
            </w:pPr>
            <w:r w:rsidRPr="00DE5ED4">
              <w:t>Прізвище, ім’я, по-батькові або найменування суб’єкта господарювання</w:t>
            </w:r>
          </w:p>
        </w:tc>
        <w:tc>
          <w:tcPr>
            <w:tcW w:w="5299" w:type="dxa"/>
            <w:vAlign w:val="center"/>
          </w:tcPr>
          <w:p w:rsidR="00B815C2" w:rsidRPr="004209F5" w:rsidRDefault="001B52CB" w:rsidP="00160909">
            <w:pPr>
              <w:ind w:right="-44"/>
              <w:jc w:val="center"/>
              <w:rPr>
                <w:b/>
              </w:rPr>
            </w:pPr>
            <w:r>
              <w:rPr>
                <w:b/>
              </w:rPr>
              <w:t>Комунальне некомерційне підприємство «Криворізька міська лікарня №7» Криворізької міської ради</w:t>
            </w:r>
          </w:p>
        </w:tc>
      </w:tr>
      <w:tr w:rsidR="00B815C2" w:rsidRPr="00DE5ED4" w:rsidTr="00160909">
        <w:trPr>
          <w:trHeight w:val="431"/>
          <w:jc w:val="center"/>
        </w:trPr>
        <w:tc>
          <w:tcPr>
            <w:tcW w:w="425" w:type="dxa"/>
            <w:vAlign w:val="center"/>
          </w:tcPr>
          <w:p w:rsidR="00B815C2" w:rsidRPr="00DE5ED4" w:rsidRDefault="00B815C2" w:rsidP="00160909">
            <w:pPr>
              <w:jc w:val="center"/>
            </w:pPr>
            <w:r w:rsidRPr="00DE5ED4">
              <w:t>2</w:t>
            </w:r>
          </w:p>
        </w:tc>
        <w:tc>
          <w:tcPr>
            <w:tcW w:w="4395" w:type="dxa"/>
            <w:vAlign w:val="center"/>
          </w:tcPr>
          <w:p w:rsidR="00B815C2" w:rsidRPr="00DE5ED4" w:rsidRDefault="00B815C2" w:rsidP="00160909">
            <w:pPr>
              <w:jc w:val="both"/>
            </w:pPr>
            <w:r w:rsidRPr="00DE5ED4">
              <w:t xml:space="preserve">Код ЄДРПОУ </w:t>
            </w:r>
          </w:p>
        </w:tc>
        <w:tc>
          <w:tcPr>
            <w:tcW w:w="5299" w:type="dxa"/>
            <w:vAlign w:val="center"/>
          </w:tcPr>
          <w:p w:rsidR="00B815C2" w:rsidRPr="004209F5" w:rsidRDefault="001B52CB" w:rsidP="00160909">
            <w:pPr>
              <w:jc w:val="center"/>
            </w:pPr>
            <w:r>
              <w:t>01985995</w:t>
            </w:r>
          </w:p>
        </w:tc>
      </w:tr>
      <w:tr w:rsidR="00B815C2" w:rsidRPr="00DE5ED4" w:rsidTr="00160909">
        <w:trPr>
          <w:jc w:val="center"/>
        </w:trPr>
        <w:tc>
          <w:tcPr>
            <w:tcW w:w="425" w:type="dxa"/>
            <w:vAlign w:val="center"/>
          </w:tcPr>
          <w:p w:rsidR="00B815C2" w:rsidRPr="00DE5ED4" w:rsidRDefault="00B815C2" w:rsidP="00160909">
            <w:pPr>
              <w:jc w:val="center"/>
            </w:pPr>
            <w:r w:rsidRPr="00DE5ED4">
              <w:t>3</w:t>
            </w:r>
          </w:p>
        </w:tc>
        <w:tc>
          <w:tcPr>
            <w:tcW w:w="4395" w:type="dxa"/>
            <w:vAlign w:val="center"/>
          </w:tcPr>
          <w:p w:rsidR="00B815C2" w:rsidRPr="00DE5ED4" w:rsidRDefault="00B815C2" w:rsidP="00160909">
            <w:pPr>
              <w:jc w:val="both"/>
            </w:pPr>
            <w:r w:rsidRPr="00DE5ED4">
              <w:t>Вид об’єкта</w:t>
            </w:r>
          </w:p>
        </w:tc>
        <w:tc>
          <w:tcPr>
            <w:tcW w:w="5299" w:type="dxa"/>
            <w:vAlign w:val="center"/>
          </w:tcPr>
          <w:p w:rsidR="00B815C2" w:rsidRPr="004209F5" w:rsidRDefault="001B52CB" w:rsidP="00160909">
            <w:pPr>
              <w:jc w:val="center"/>
              <w:rPr>
                <w:lang w:val="ru-RU"/>
              </w:rPr>
            </w:pPr>
            <w:proofErr w:type="spellStart"/>
            <w:r>
              <w:rPr>
                <w:lang w:val="ru-RU"/>
              </w:rPr>
              <w:t>Нежитлове</w:t>
            </w:r>
            <w:proofErr w:type="spellEnd"/>
            <w:r>
              <w:rPr>
                <w:lang w:val="ru-RU"/>
              </w:rPr>
              <w:t xml:space="preserve"> </w:t>
            </w:r>
            <w:proofErr w:type="spellStart"/>
            <w:r>
              <w:rPr>
                <w:lang w:val="ru-RU"/>
              </w:rPr>
              <w:t>приміщення</w:t>
            </w:r>
            <w:proofErr w:type="spellEnd"/>
          </w:p>
        </w:tc>
      </w:tr>
      <w:tr w:rsidR="00B815C2" w:rsidRPr="00DE5ED4" w:rsidTr="00160909">
        <w:trPr>
          <w:jc w:val="center"/>
        </w:trPr>
        <w:tc>
          <w:tcPr>
            <w:tcW w:w="425" w:type="dxa"/>
            <w:vAlign w:val="center"/>
          </w:tcPr>
          <w:p w:rsidR="00B815C2" w:rsidRPr="00DE5ED4" w:rsidRDefault="00B815C2" w:rsidP="00160909">
            <w:pPr>
              <w:jc w:val="center"/>
            </w:pPr>
            <w:r w:rsidRPr="00DE5ED4">
              <w:t>4</w:t>
            </w:r>
          </w:p>
        </w:tc>
        <w:tc>
          <w:tcPr>
            <w:tcW w:w="4395" w:type="dxa"/>
            <w:vAlign w:val="center"/>
          </w:tcPr>
          <w:p w:rsidR="00B815C2" w:rsidRPr="00DE5ED4" w:rsidRDefault="00B815C2" w:rsidP="00160909">
            <w:r w:rsidRPr="00DE5ED4">
              <w:t>Адреса об’єкта, ЕІС-код точки (точок) комерційного обліку</w:t>
            </w:r>
          </w:p>
        </w:tc>
        <w:tc>
          <w:tcPr>
            <w:tcW w:w="5299" w:type="dxa"/>
            <w:vAlign w:val="center"/>
          </w:tcPr>
          <w:p w:rsidR="00B815C2" w:rsidRPr="0039454F" w:rsidRDefault="0039454F" w:rsidP="00160909">
            <w:pPr>
              <w:jc w:val="center"/>
            </w:pPr>
            <w:r w:rsidRPr="0039454F">
              <w:t>Згідно з додатком 1 до цієї заяви-приєднання</w:t>
            </w:r>
          </w:p>
        </w:tc>
      </w:tr>
      <w:tr w:rsidR="00B815C2" w:rsidRPr="00DE5ED4" w:rsidTr="00160909">
        <w:trPr>
          <w:jc w:val="center"/>
        </w:trPr>
        <w:tc>
          <w:tcPr>
            <w:tcW w:w="425" w:type="dxa"/>
            <w:vAlign w:val="center"/>
          </w:tcPr>
          <w:p w:rsidR="00B815C2" w:rsidRPr="00DE5ED4" w:rsidRDefault="00B815C2" w:rsidP="00160909">
            <w:pPr>
              <w:jc w:val="center"/>
            </w:pPr>
            <w:r w:rsidRPr="00DE5ED4">
              <w:t>5</w:t>
            </w:r>
          </w:p>
        </w:tc>
        <w:tc>
          <w:tcPr>
            <w:tcW w:w="4395" w:type="dxa"/>
            <w:vAlign w:val="center"/>
          </w:tcPr>
          <w:p w:rsidR="00B815C2" w:rsidRPr="00DE5ED4" w:rsidRDefault="00B815C2" w:rsidP="00160909">
            <w:r w:rsidRPr="00DE5ED4">
              <w:t xml:space="preserve">Найменування Оператора, з яким Споживач </w:t>
            </w:r>
            <w:r w:rsidR="001B52CB">
              <w:t xml:space="preserve"> </w:t>
            </w:r>
            <w:r w:rsidRPr="00DE5ED4">
              <w:t xml:space="preserve">уклав </w:t>
            </w:r>
            <w:r w:rsidR="001B52CB">
              <w:t xml:space="preserve"> </w:t>
            </w:r>
            <w:r w:rsidRPr="00DE5ED4">
              <w:t>договір розподілу електричної енергії</w:t>
            </w:r>
          </w:p>
        </w:tc>
        <w:tc>
          <w:tcPr>
            <w:tcW w:w="5299" w:type="dxa"/>
            <w:vAlign w:val="center"/>
          </w:tcPr>
          <w:p w:rsidR="00B815C2" w:rsidRPr="004209F5" w:rsidRDefault="001B52CB" w:rsidP="00160909">
            <w:pPr>
              <w:jc w:val="center"/>
            </w:pPr>
            <w:r>
              <w:t>АТ «ДТЕК ДНІПРОВСЬКІ ЕЛЕКТРОМЕРЕЖІ»</w:t>
            </w:r>
          </w:p>
        </w:tc>
      </w:tr>
      <w:tr w:rsidR="00B815C2" w:rsidRPr="00DE5ED4" w:rsidTr="00160909">
        <w:trPr>
          <w:trHeight w:val="476"/>
          <w:jc w:val="center"/>
        </w:trPr>
        <w:tc>
          <w:tcPr>
            <w:tcW w:w="425" w:type="dxa"/>
            <w:vAlign w:val="center"/>
          </w:tcPr>
          <w:p w:rsidR="00B815C2" w:rsidRPr="00DE5ED4" w:rsidRDefault="00B815C2" w:rsidP="00160909">
            <w:pPr>
              <w:jc w:val="center"/>
            </w:pPr>
            <w:r w:rsidRPr="00DE5ED4">
              <w:t>6</w:t>
            </w:r>
          </w:p>
        </w:tc>
        <w:tc>
          <w:tcPr>
            <w:tcW w:w="4395" w:type="dxa"/>
            <w:vAlign w:val="center"/>
          </w:tcPr>
          <w:p w:rsidR="00B815C2" w:rsidRPr="00DE5ED4" w:rsidRDefault="00B815C2" w:rsidP="00160909">
            <w:pPr>
              <w:jc w:val="both"/>
            </w:pPr>
            <w:r w:rsidRPr="00DE5ED4">
              <w:t>ЕІС-код як суб’єкта ринку електричної енергії, присвоєний відповідним системним оператором</w:t>
            </w:r>
          </w:p>
        </w:tc>
        <w:tc>
          <w:tcPr>
            <w:tcW w:w="5299" w:type="dxa"/>
            <w:vAlign w:val="center"/>
          </w:tcPr>
          <w:p w:rsidR="00B815C2" w:rsidRPr="004209F5" w:rsidRDefault="00B815C2" w:rsidP="00160909">
            <w:pPr>
              <w:jc w:val="center"/>
            </w:pPr>
          </w:p>
        </w:tc>
      </w:tr>
    </w:tbl>
    <w:p w:rsidR="00B815C2" w:rsidRDefault="00B815C2" w:rsidP="00B815C2">
      <w:pPr>
        <w:ind w:firstLine="709"/>
        <w:jc w:val="both"/>
        <w:rPr>
          <w:sz w:val="20"/>
          <w:szCs w:val="20"/>
        </w:rPr>
      </w:pPr>
    </w:p>
    <w:p w:rsidR="00B815C2" w:rsidRPr="00DE5ED4" w:rsidRDefault="00B815C2" w:rsidP="00B815C2">
      <w:pPr>
        <w:ind w:firstLine="709"/>
        <w:jc w:val="both"/>
      </w:pPr>
      <w:r w:rsidRPr="00DE5ED4">
        <w:t xml:space="preserve">Початок постачання  електричної енергії    з  </w:t>
      </w:r>
      <w:r w:rsidRPr="00DE5ED4">
        <w:rPr>
          <w:u w:val="single"/>
        </w:rPr>
        <w:t xml:space="preserve">                       20</w:t>
      </w:r>
      <w:r w:rsidR="001B52CB">
        <w:rPr>
          <w:u w:val="single"/>
        </w:rPr>
        <w:t>24</w:t>
      </w:r>
      <w:r w:rsidRPr="00DE5ED4">
        <w:rPr>
          <w:u w:val="single"/>
        </w:rPr>
        <w:t xml:space="preserve">  р.</w:t>
      </w:r>
    </w:p>
    <w:p w:rsidR="00B815C2" w:rsidRPr="00DE5ED4" w:rsidRDefault="00B815C2" w:rsidP="00B815C2">
      <w:pPr>
        <w:jc w:val="both"/>
      </w:pPr>
      <w:r w:rsidRPr="00DE5ED4">
        <w:rPr>
          <w:b/>
          <w:bCs/>
          <w:i/>
          <w:lang w:eastAsia="en-US"/>
        </w:rPr>
        <w:t>*Примітка</w:t>
      </w:r>
      <w:r w:rsidRPr="00DE5ED4">
        <w:t>:</w:t>
      </w:r>
    </w:p>
    <w:p w:rsidR="00B815C2" w:rsidRPr="00DE5ED4" w:rsidRDefault="00B815C2" w:rsidP="00B815C2">
      <w:pPr>
        <w:jc w:val="both"/>
      </w:pPr>
      <w:r w:rsidRPr="00DE5ED4">
        <w:t>Заповнюється Постачальником, якщо заява-приєднання надається для заповнення Постачальником.</w:t>
      </w:r>
    </w:p>
    <w:p w:rsidR="00B815C2" w:rsidRPr="00DE5ED4" w:rsidRDefault="00B815C2" w:rsidP="00B815C2">
      <w:pPr>
        <w:jc w:val="both"/>
      </w:pPr>
      <w:r w:rsidRPr="00DE5ED4">
        <w:t>Заповнюється Споживачем, якщо заяву-приєднання заповнює Споживач самостійно.</w:t>
      </w:r>
    </w:p>
    <w:p w:rsidR="00B815C2" w:rsidRPr="00DE5ED4" w:rsidRDefault="00B815C2" w:rsidP="00B815C2">
      <w:pPr>
        <w:jc w:val="both"/>
      </w:pPr>
      <w:r w:rsidRPr="00DE5ED4">
        <w:t xml:space="preserve">За кожним об’єктом споживача надаються окремі </w:t>
      </w:r>
      <w:r w:rsidRPr="00DE5ED4">
        <w:rPr>
          <w:lang w:val="en-US"/>
        </w:rPr>
        <w:t>EI</w:t>
      </w:r>
      <w:r w:rsidRPr="00DE5ED4">
        <w:t xml:space="preserve">С-коди точок комерційного обліку. Якщо таких точок більше однієї, їх перелік наводиться у додатку до заяви-приєднання </w:t>
      </w:r>
    </w:p>
    <w:p w:rsidR="00B815C2" w:rsidRPr="00DE5ED4" w:rsidRDefault="00B815C2" w:rsidP="00B815C2">
      <w:pPr>
        <w:ind w:firstLine="709"/>
        <w:jc w:val="both"/>
      </w:pPr>
      <w:r w:rsidRPr="00DE5ED4">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815C2" w:rsidRPr="00DE5ED4" w:rsidRDefault="00B815C2" w:rsidP="00B815C2">
      <w:pPr>
        <w:ind w:firstLine="709"/>
        <w:jc w:val="both"/>
      </w:pPr>
      <w:r w:rsidRPr="00DE5ED4">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815C2" w:rsidRPr="00DE5ED4" w:rsidRDefault="00B815C2" w:rsidP="00B815C2">
      <w:pPr>
        <w:ind w:firstLine="709"/>
        <w:jc w:val="both"/>
      </w:pPr>
      <w:r w:rsidRPr="00DE5ED4">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815C2" w:rsidRPr="00DE5ED4" w:rsidRDefault="00B815C2" w:rsidP="00B815C2">
      <w:pPr>
        <w:ind w:firstLine="709"/>
        <w:jc w:val="both"/>
        <w:rPr>
          <w:b/>
        </w:rPr>
      </w:pPr>
    </w:p>
    <w:p w:rsidR="00B815C2" w:rsidRDefault="00B815C2" w:rsidP="00B815C2">
      <w:pPr>
        <w:ind w:firstLine="709"/>
        <w:jc w:val="both"/>
        <w:rPr>
          <w:b/>
        </w:rPr>
      </w:pPr>
      <w:r w:rsidRPr="00DE5ED4">
        <w:rPr>
          <w:b/>
        </w:rPr>
        <w:t>Відмітка про згоду Споживача на обробку персональних даних:</w:t>
      </w:r>
    </w:p>
    <w:p w:rsidR="00B815C2" w:rsidRPr="00DE5ED4" w:rsidRDefault="00B815C2" w:rsidP="00B815C2">
      <w:pPr>
        <w:ind w:firstLine="709"/>
        <w:jc w:val="both"/>
        <w:rPr>
          <w:b/>
        </w:rPr>
      </w:pPr>
      <w:r>
        <w:rPr>
          <w:b/>
        </w:rPr>
        <w:t xml:space="preserve">                                    </w:t>
      </w:r>
    </w:p>
    <w:p w:rsidR="00B815C2" w:rsidRPr="004209F5" w:rsidRDefault="00B815C2" w:rsidP="00B815C2">
      <w:pPr>
        <w:jc w:val="both"/>
        <w:rPr>
          <w:b/>
          <w:sz w:val="16"/>
          <w:szCs w:val="16"/>
        </w:rPr>
      </w:pPr>
      <w:r w:rsidRPr="004209F5">
        <w:rPr>
          <w:b/>
          <w:sz w:val="16"/>
          <w:szCs w:val="16"/>
        </w:rPr>
        <w:t>_________________</w:t>
      </w:r>
      <w:r>
        <w:rPr>
          <w:b/>
          <w:sz w:val="16"/>
          <w:szCs w:val="16"/>
        </w:rPr>
        <w:t>__</w:t>
      </w:r>
      <w:r w:rsidRPr="004209F5">
        <w:rPr>
          <w:b/>
          <w:sz w:val="16"/>
          <w:szCs w:val="16"/>
        </w:rPr>
        <w:t>_______</w:t>
      </w:r>
      <w:r w:rsidRPr="004209F5">
        <w:rPr>
          <w:b/>
          <w:sz w:val="16"/>
          <w:szCs w:val="16"/>
        </w:rPr>
        <w:tab/>
      </w:r>
      <w:r>
        <w:rPr>
          <w:b/>
          <w:sz w:val="16"/>
          <w:szCs w:val="16"/>
        </w:rPr>
        <w:t xml:space="preserve">                 </w:t>
      </w:r>
      <w:r w:rsidRPr="004209F5">
        <w:rPr>
          <w:b/>
          <w:sz w:val="16"/>
          <w:szCs w:val="16"/>
        </w:rPr>
        <w:t xml:space="preserve">__________________       </w:t>
      </w:r>
      <w:r>
        <w:rPr>
          <w:b/>
          <w:sz w:val="16"/>
          <w:szCs w:val="16"/>
        </w:rPr>
        <w:t xml:space="preserve">              </w:t>
      </w:r>
      <w:r w:rsidRPr="004209F5">
        <w:rPr>
          <w:b/>
          <w:sz w:val="16"/>
          <w:szCs w:val="16"/>
        </w:rPr>
        <w:t xml:space="preserve">  _________________    </w:t>
      </w:r>
      <w:r>
        <w:rPr>
          <w:b/>
          <w:sz w:val="16"/>
          <w:szCs w:val="16"/>
        </w:rPr>
        <w:t xml:space="preserve">         </w:t>
      </w:r>
      <w:r w:rsidRPr="004209F5">
        <w:rPr>
          <w:b/>
          <w:sz w:val="16"/>
          <w:szCs w:val="16"/>
        </w:rPr>
        <w:t xml:space="preserve"> ______________________</w:t>
      </w:r>
    </w:p>
    <w:p w:rsidR="00B815C2" w:rsidRDefault="00B815C2" w:rsidP="00B815C2">
      <w:pPr>
        <w:rPr>
          <w:sz w:val="20"/>
          <w:szCs w:val="20"/>
        </w:rPr>
      </w:pPr>
      <w:r>
        <w:rPr>
          <w:i/>
          <w:sz w:val="16"/>
          <w:szCs w:val="20"/>
        </w:rPr>
        <w:t xml:space="preserve">(дата подання заяви-приєднання)        (посада уповноваженої особи)         </w:t>
      </w:r>
      <w:r>
        <w:rPr>
          <w:b/>
          <w:sz w:val="18"/>
          <w:szCs w:val="20"/>
        </w:rPr>
        <w:t xml:space="preserve">М.П. </w:t>
      </w:r>
      <w:r>
        <w:rPr>
          <w:i/>
          <w:sz w:val="16"/>
          <w:szCs w:val="20"/>
        </w:rPr>
        <w:t>(особистий підпис)     (П.І.Б. Споживача/уповноваженої особи</w:t>
      </w:r>
    </w:p>
    <w:p w:rsidR="00B815C2" w:rsidRDefault="00B815C2" w:rsidP="00B815C2">
      <w:pPr>
        <w:rPr>
          <w:b/>
          <w:bCs/>
          <w:sz w:val="20"/>
          <w:szCs w:val="20"/>
          <w:lang w:eastAsia="en-US"/>
        </w:rPr>
      </w:pPr>
    </w:p>
    <w:p w:rsidR="0039454F" w:rsidRDefault="0039454F" w:rsidP="00B815C2">
      <w:pPr>
        <w:rPr>
          <w:b/>
          <w:bCs/>
          <w:sz w:val="20"/>
          <w:szCs w:val="20"/>
          <w:lang w:eastAsia="en-US"/>
        </w:rPr>
      </w:pPr>
    </w:p>
    <w:p w:rsidR="00B815C2" w:rsidRDefault="00B815C2" w:rsidP="00B815C2">
      <w:pPr>
        <w:pStyle w:val="10"/>
        <w:widowControl/>
        <w:spacing w:line="240" w:lineRule="auto"/>
        <w:ind w:firstLine="0"/>
      </w:pPr>
      <w:r>
        <w:rPr>
          <w:b/>
          <w:color w:val="000000"/>
          <w:sz w:val="24"/>
          <w:szCs w:val="24"/>
        </w:rPr>
        <w:t>Реквізити Споживача:</w:t>
      </w:r>
    </w:p>
    <w:p w:rsidR="00B815C2" w:rsidRDefault="00B815C2" w:rsidP="00B815C2">
      <w:pPr>
        <w:spacing w:before="120" w:line="192" w:lineRule="auto"/>
        <w:ind w:left="1418" w:hanging="1418"/>
        <w:jc w:val="both"/>
        <w:rPr>
          <w:b/>
          <w:bCs/>
          <w:i/>
          <w:sz w:val="18"/>
          <w:szCs w:val="18"/>
          <w:lang w:eastAsia="en-US"/>
        </w:rPr>
      </w:pPr>
      <w:r>
        <w:rPr>
          <w:b/>
          <w:bCs/>
          <w:i/>
          <w:sz w:val="18"/>
          <w:szCs w:val="18"/>
          <w:lang w:eastAsia="en-US"/>
        </w:rPr>
        <w:t>_____________________________</w:t>
      </w:r>
    </w:p>
    <w:p w:rsidR="00B815C2" w:rsidRDefault="00B815C2" w:rsidP="00B815C2">
      <w:pPr>
        <w:spacing w:before="120" w:line="192" w:lineRule="auto"/>
        <w:ind w:left="1418" w:hanging="1418"/>
        <w:jc w:val="both"/>
        <w:rPr>
          <w:b/>
          <w:bCs/>
          <w:i/>
          <w:sz w:val="18"/>
          <w:szCs w:val="18"/>
          <w:lang w:eastAsia="en-US"/>
        </w:rPr>
      </w:pPr>
      <w:r>
        <w:rPr>
          <w:b/>
          <w:bCs/>
          <w:i/>
          <w:sz w:val="18"/>
          <w:szCs w:val="18"/>
          <w:lang w:eastAsia="en-US"/>
        </w:rPr>
        <w:lastRenderedPageBreak/>
        <w:t>______________________________</w:t>
      </w:r>
    </w:p>
    <w:p w:rsidR="00B815C2" w:rsidRDefault="00B815C2" w:rsidP="00B815C2">
      <w:pPr>
        <w:spacing w:before="120" w:line="192" w:lineRule="auto"/>
        <w:ind w:left="1418" w:hanging="1418"/>
        <w:jc w:val="both"/>
        <w:rPr>
          <w:b/>
          <w:bCs/>
          <w:i/>
          <w:sz w:val="18"/>
          <w:szCs w:val="18"/>
          <w:lang w:eastAsia="en-US"/>
        </w:rPr>
      </w:pPr>
      <w:r>
        <w:rPr>
          <w:b/>
          <w:bCs/>
          <w:i/>
          <w:sz w:val="18"/>
          <w:szCs w:val="18"/>
          <w:lang w:eastAsia="en-US"/>
        </w:rPr>
        <w:t>________________________________</w:t>
      </w:r>
    </w:p>
    <w:p w:rsidR="00B815C2" w:rsidRPr="00426AB5" w:rsidRDefault="00B815C2" w:rsidP="00B815C2">
      <w:pPr>
        <w:spacing w:before="120" w:line="192" w:lineRule="auto"/>
        <w:ind w:left="1418" w:hanging="1418"/>
        <w:jc w:val="both"/>
        <w:rPr>
          <w:i/>
          <w:sz w:val="18"/>
          <w:szCs w:val="18"/>
          <w:lang w:eastAsia="en-US"/>
        </w:rPr>
      </w:pPr>
      <w:r w:rsidRPr="00426AB5">
        <w:rPr>
          <w:b/>
          <w:bCs/>
          <w:i/>
          <w:sz w:val="18"/>
          <w:szCs w:val="18"/>
          <w:lang w:eastAsia="en-US"/>
        </w:rPr>
        <w:t>*Примітка:</w:t>
      </w:r>
      <w:r w:rsidRPr="00426AB5">
        <w:rPr>
          <w:i/>
          <w:sz w:val="18"/>
          <w:szCs w:val="18"/>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B815C2" w:rsidRPr="00426AB5" w:rsidRDefault="00B815C2" w:rsidP="00B815C2">
      <w:pPr>
        <w:rPr>
          <w:b/>
          <w:i/>
          <w:sz w:val="18"/>
          <w:szCs w:val="20"/>
        </w:rPr>
      </w:pPr>
    </w:p>
    <w:p w:rsidR="00B815C2" w:rsidRPr="00426AB5" w:rsidRDefault="00B815C2" w:rsidP="00B815C2">
      <w:pPr>
        <w:rPr>
          <w:i/>
          <w:sz w:val="18"/>
          <w:szCs w:val="20"/>
        </w:rPr>
      </w:pPr>
      <w:r w:rsidRPr="00426AB5">
        <w:rPr>
          <w:b/>
          <w:i/>
          <w:sz w:val="18"/>
          <w:szCs w:val="20"/>
        </w:rPr>
        <w:t>**Примітка:</w:t>
      </w:r>
      <w:r w:rsidRPr="00426AB5">
        <w:rPr>
          <w:i/>
          <w:sz w:val="18"/>
          <w:szCs w:val="20"/>
        </w:rPr>
        <w:t xml:space="preserve">  До заяви приєднання додається додаток.</w:t>
      </w:r>
    </w:p>
    <w:p w:rsidR="00B815C2" w:rsidRPr="00426AB5" w:rsidRDefault="00B815C2" w:rsidP="00B815C2">
      <w:pPr>
        <w:rPr>
          <w:b/>
          <w:sz w:val="20"/>
          <w:szCs w:val="20"/>
        </w:rPr>
      </w:pPr>
    </w:p>
    <w:p w:rsidR="00B815C2" w:rsidRPr="00DE5ED4" w:rsidRDefault="00B815C2" w:rsidP="00B815C2">
      <w:pPr>
        <w:rPr>
          <w:b/>
        </w:rPr>
      </w:pPr>
      <w:r w:rsidRPr="00DE5ED4">
        <w:rPr>
          <w:b/>
        </w:rPr>
        <w:t>Відмітка про підписання Споживачем цієї заяви-приєднання:</w:t>
      </w:r>
    </w:p>
    <w:p w:rsidR="00B815C2" w:rsidRPr="00426AB5" w:rsidRDefault="00B815C2" w:rsidP="00B815C2">
      <w:pPr>
        <w:rPr>
          <w:sz w:val="20"/>
          <w:szCs w:val="20"/>
          <w:lang w:eastAsia="en-US"/>
        </w:rPr>
      </w:pPr>
      <w:r>
        <w:rPr>
          <w:sz w:val="20"/>
          <w:szCs w:val="20"/>
          <w:lang w:eastAsia="en-US"/>
        </w:rPr>
        <w:t xml:space="preserve">                                                        </w:t>
      </w:r>
    </w:p>
    <w:p w:rsidR="00B815C2" w:rsidRPr="004209F5" w:rsidRDefault="00B815C2" w:rsidP="00B815C2">
      <w:pPr>
        <w:jc w:val="both"/>
        <w:rPr>
          <w:b/>
          <w:sz w:val="16"/>
          <w:szCs w:val="16"/>
        </w:rPr>
      </w:pPr>
      <w:r>
        <w:rPr>
          <w:b/>
          <w:sz w:val="16"/>
          <w:szCs w:val="16"/>
        </w:rPr>
        <w:t xml:space="preserve">  </w:t>
      </w:r>
      <w:r w:rsidRPr="004209F5">
        <w:rPr>
          <w:b/>
          <w:sz w:val="16"/>
          <w:szCs w:val="16"/>
        </w:rPr>
        <w:t>________________________</w:t>
      </w:r>
      <w:r w:rsidRPr="004209F5">
        <w:rPr>
          <w:b/>
          <w:sz w:val="16"/>
          <w:szCs w:val="16"/>
        </w:rPr>
        <w:tab/>
      </w:r>
      <w:r>
        <w:rPr>
          <w:b/>
          <w:sz w:val="16"/>
          <w:szCs w:val="16"/>
        </w:rPr>
        <w:t xml:space="preserve">             </w:t>
      </w:r>
      <w:r w:rsidRPr="004209F5">
        <w:rPr>
          <w:b/>
          <w:sz w:val="16"/>
          <w:szCs w:val="16"/>
        </w:rPr>
        <w:t>___________</w:t>
      </w:r>
      <w:r>
        <w:rPr>
          <w:b/>
          <w:sz w:val="16"/>
          <w:szCs w:val="16"/>
        </w:rPr>
        <w:t xml:space="preserve">__ </w:t>
      </w:r>
      <w:r w:rsidRPr="004209F5">
        <w:rPr>
          <w:b/>
          <w:sz w:val="16"/>
          <w:szCs w:val="16"/>
        </w:rPr>
        <w:t xml:space="preserve">_______         </w:t>
      </w:r>
      <w:r>
        <w:rPr>
          <w:b/>
          <w:sz w:val="16"/>
          <w:szCs w:val="16"/>
        </w:rPr>
        <w:t xml:space="preserve">            </w:t>
      </w:r>
      <w:r w:rsidRPr="004209F5">
        <w:rPr>
          <w:b/>
          <w:sz w:val="16"/>
          <w:szCs w:val="16"/>
        </w:rPr>
        <w:t>__________</w:t>
      </w:r>
      <w:r>
        <w:rPr>
          <w:b/>
          <w:sz w:val="16"/>
          <w:szCs w:val="16"/>
        </w:rPr>
        <w:t>__</w:t>
      </w:r>
      <w:r w:rsidRPr="004209F5">
        <w:rPr>
          <w:b/>
          <w:sz w:val="16"/>
          <w:szCs w:val="16"/>
        </w:rPr>
        <w:t xml:space="preserve">_______     </w:t>
      </w:r>
      <w:r>
        <w:rPr>
          <w:b/>
          <w:sz w:val="16"/>
          <w:szCs w:val="16"/>
        </w:rPr>
        <w:t xml:space="preserve">      </w:t>
      </w:r>
      <w:r w:rsidRPr="004209F5">
        <w:rPr>
          <w:b/>
          <w:sz w:val="16"/>
          <w:szCs w:val="16"/>
        </w:rPr>
        <w:t>______________________</w:t>
      </w:r>
    </w:p>
    <w:p w:rsidR="00B815C2" w:rsidRDefault="00B815C2" w:rsidP="00B815C2">
      <w:pPr>
        <w:jc w:val="both"/>
        <w:rPr>
          <w:sz w:val="22"/>
          <w:szCs w:val="22"/>
        </w:rPr>
      </w:pPr>
      <w:r>
        <w:rPr>
          <w:i/>
          <w:sz w:val="16"/>
          <w:szCs w:val="20"/>
        </w:rPr>
        <w:t xml:space="preserve">(дата подання заяви-приєднання)        (посада уповноваженої особи)         </w:t>
      </w:r>
      <w:r>
        <w:rPr>
          <w:b/>
          <w:sz w:val="18"/>
          <w:szCs w:val="20"/>
        </w:rPr>
        <w:t xml:space="preserve">М.П. </w:t>
      </w:r>
      <w:r>
        <w:rPr>
          <w:i/>
          <w:sz w:val="16"/>
          <w:szCs w:val="20"/>
        </w:rPr>
        <w:t>(особистий підпис)     (П.І.Б. Споживача/уповноваженої особи</w:t>
      </w:r>
    </w:p>
    <w:p w:rsidR="00B815C2" w:rsidRDefault="00B815C2" w:rsidP="00B815C2">
      <w:pPr>
        <w:jc w:val="both"/>
        <w:rPr>
          <w:sz w:val="22"/>
          <w:szCs w:val="22"/>
        </w:rPr>
      </w:pPr>
    </w:p>
    <w:p w:rsidR="00484BB7" w:rsidRDefault="00484BB7">
      <w:r>
        <w:br w:type="page"/>
      </w:r>
    </w:p>
    <w:p w:rsidR="00BF7BAE" w:rsidRPr="0039454F" w:rsidRDefault="0001075F" w:rsidP="0039454F">
      <w:pPr>
        <w:ind w:left="6237"/>
        <w:rPr>
          <w:sz w:val="20"/>
          <w:szCs w:val="20"/>
        </w:rPr>
      </w:pPr>
      <w:r w:rsidRPr="0039454F">
        <w:rPr>
          <w:sz w:val="20"/>
          <w:szCs w:val="20"/>
        </w:rPr>
        <w:lastRenderedPageBreak/>
        <w:t>Додаток 1</w:t>
      </w:r>
    </w:p>
    <w:p w:rsidR="0039454F" w:rsidRDefault="0001075F" w:rsidP="0039454F">
      <w:pPr>
        <w:ind w:left="6237"/>
        <w:rPr>
          <w:sz w:val="20"/>
          <w:szCs w:val="20"/>
        </w:rPr>
      </w:pPr>
      <w:r w:rsidRPr="0039454F">
        <w:rPr>
          <w:sz w:val="20"/>
          <w:szCs w:val="20"/>
        </w:rPr>
        <w:t>до Заяви-приєднання до</w:t>
      </w:r>
      <w:r w:rsidR="0039454F">
        <w:rPr>
          <w:sz w:val="20"/>
          <w:szCs w:val="20"/>
        </w:rPr>
        <w:t xml:space="preserve"> Д</w:t>
      </w:r>
      <w:r w:rsidRPr="0039454F">
        <w:rPr>
          <w:sz w:val="20"/>
          <w:szCs w:val="20"/>
        </w:rPr>
        <w:t xml:space="preserve">оговору </w:t>
      </w:r>
    </w:p>
    <w:p w:rsidR="0039454F" w:rsidRDefault="0001075F" w:rsidP="0039454F">
      <w:pPr>
        <w:ind w:left="6237"/>
        <w:rPr>
          <w:sz w:val="20"/>
          <w:szCs w:val="20"/>
        </w:rPr>
      </w:pPr>
      <w:r w:rsidRPr="0039454F">
        <w:rPr>
          <w:sz w:val="20"/>
          <w:szCs w:val="20"/>
        </w:rPr>
        <w:t>про</w:t>
      </w:r>
      <w:r w:rsidR="0039454F" w:rsidRPr="0039454F">
        <w:rPr>
          <w:sz w:val="20"/>
          <w:szCs w:val="20"/>
        </w:rPr>
        <w:t xml:space="preserve"> постачання </w:t>
      </w:r>
      <w:r w:rsidRPr="0039454F">
        <w:rPr>
          <w:sz w:val="20"/>
          <w:szCs w:val="20"/>
        </w:rPr>
        <w:t xml:space="preserve"> </w:t>
      </w:r>
      <w:r w:rsidR="0039454F">
        <w:rPr>
          <w:sz w:val="20"/>
          <w:szCs w:val="20"/>
        </w:rPr>
        <w:t>(</w:t>
      </w:r>
      <w:r w:rsidRPr="0039454F">
        <w:rPr>
          <w:sz w:val="20"/>
          <w:szCs w:val="20"/>
        </w:rPr>
        <w:t>закупівлю</w:t>
      </w:r>
      <w:r w:rsidR="0039454F">
        <w:rPr>
          <w:sz w:val="20"/>
          <w:szCs w:val="20"/>
        </w:rPr>
        <w:t>)</w:t>
      </w:r>
      <w:r w:rsidR="0039454F" w:rsidRPr="0039454F">
        <w:rPr>
          <w:sz w:val="20"/>
          <w:szCs w:val="20"/>
        </w:rPr>
        <w:t xml:space="preserve"> </w:t>
      </w:r>
    </w:p>
    <w:p w:rsidR="00BF7BAE" w:rsidRPr="0039454F" w:rsidRDefault="0001075F" w:rsidP="0039454F">
      <w:pPr>
        <w:ind w:left="6237"/>
        <w:rPr>
          <w:sz w:val="20"/>
          <w:szCs w:val="20"/>
        </w:rPr>
      </w:pPr>
      <w:r w:rsidRPr="0039454F">
        <w:rPr>
          <w:sz w:val="20"/>
          <w:szCs w:val="20"/>
        </w:rPr>
        <w:t>електричної енергії</w:t>
      </w:r>
      <w:r w:rsidR="0039454F">
        <w:rPr>
          <w:sz w:val="20"/>
          <w:szCs w:val="20"/>
        </w:rPr>
        <w:t xml:space="preserve"> споживачу</w:t>
      </w:r>
      <w:r w:rsidRPr="0039454F">
        <w:rPr>
          <w:sz w:val="20"/>
          <w:szCs w:val="20"/>
        </w:rPr>
        <w:t xml:space="preserve"> </w:t>
      </w:r>
    </w:p>
    <w:p w:rsidR="00BF7BAE" w:rsidRDefault="00BF7BAE">
      <w:pPr>
        <w:jc w:val="both"/>
      </w:pPr>
    </w:p>
    <w:p w:rsidR="00BF7BAE" w:rsidRDefault="00BF7BAE">
      <w:pPr>
        <w:jc w:val="both"/>
      </w:pPr>
    </w:p>
    <w:p w:rsidR="00BF7BAE" w:rsidRDefault="0001075F">
      <w:pPr>
        <w:jc w:val="center"/>
        <w:rPr>
          <w:b/>
        </w:rPr>
      </w:pPr>
      <w:r>
        <w:rPr>
          <w:b/>
        </w:rPr>
        <w:t>Об'єкти та ЕІС-коди точок комерційного обліку Споживача</w:t>
      </w:r>
    </w:p>
    <w:p w:rsidR="00BF7BAE" w:rsidRDefault="00BF7BAE">
      <w:pPr>
        <w:jc w:val="both"/>
      </w:pPr>
    </w:p>
    <w:p w:rsidR="00BF7BAE" w:rsidRDefault="00BF7BAE">
      <w:pPr>
        <w:jc w:val="both"/>
      </w:pPr>
    </w:p>
    <w:tbl>
      <w:tblPr>
        <w:tblStyle w:val="af"/>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3544"/>
        <w:gridCol w:w="3260"/>
        <w:gridCol w:w="2694"/>
      </w:tblGrid>
      <w:tr w:rsidR="00BF7BAE">
        <w:tc>
          <w:tcPr>
            <w:tcW w:w="566" w:type="dxa"/>
          </w:tcPr>
          <w:p w:rsidR="00BF7BAE" w:rsidRDefault="0001075F">
            <w:pPr>
              <w:keepNext/>
              <w:keepLines/>
              <w:jc w:val="center"/>
              <w:rPr>
                <w:rFonts w:ascii="Liberation Serif" w:eastAsia="Liberation Serif" w:hAnsi="Liberation Serif" w:cs="Liberation Serif"/>
                <w:b/>
                <w:sz w:val="20"/>
                <w:szCs w:val="20"/>
              </w:rPr>
            </w:pPr>
            <w:r>
              <w:rPr>
                <w:rFonts w:ascii="Liberation Serif" w:eastAsia="Liberation Serif" w:hAnsi="Liberation Serif" w:cs="Liberation Serif"/>
                <w:b/>
                <w:sz w:val="20"/>
                <w:szCs w:val="20"/>
              </w:rPr>
              <w:t>№</w:t>
            </w:r>
          </w:p>
          <w:p w:rsidR="00BF7BAE" w:rsidRDefault="0001075F">
            <w:pPr>
              <w:keepNext/>
              <w:keepLines/>
              <w:jc w:val="center"/>
              <w:rPr>
                <w:rFonts w:ascii="Liberation Serif" w:eastAsia="Liberation Serif" w:hAnsi="Liberation Serif" w:cs="Liberation Serif"/>
                <w:b/>
                <w:sz w:val="20"/>
                <w:szCs w:val="20"/>
              </w:rPr>
            </w:pPr>
            <w:r>
              <w:rPr>
                <w:rFonts w:ascii="Liberation Serif" w:eastAsia="Liberation Serif" w:hAnsi="Liberation Serif" w:cs="Liberation Serif"/>
                <w:b/>
                <w:sz w:val="20"/>
                <w:szCs w:val="20"/>
              </w:rPr>
              <w:t>з/п</w:t>
            </w:r>
          </w:p>
        </w:tc>
        <w:tc>
          <w:tcPr>
            <w:tcW w:w="3544" w:type="dxa"/>
          </w:tcPr>
          <w:p w:rsidR="00BF7BAE" w:rsidRDefault="0001075F">
            <w:pPr>
              <w:keepNext/>
              <w:keepLines/>
              <w:jc w:val="center"/>
              <w:rPr>
                <w:rFonts w:ascii="Liberation Serif" w:eastAsia="Liberation Serif" w:hAnsi="Liberation Serif" w:cs="Liberation Serif"/>
                <w:b/>
                <w:sz w:val="20"/>
                <w:szCs w:val="20"/>
              </w:rPr>
            </w:pPr>
            <w:r>
              <w:rPr>
                <w:rFonts w:ascii="Liberation Serif" w:eastAsia="Liberation Serif" w:hAnsi="Liberation Serif" w:cs="Liberation Serif"/>
                <w:b/>
                <w:sz w:val="20"/>
                <w:szCs w:val="20"/>
              </w:rPr>
              <w:t>Найменування об’єкта електроспоживання (відповідно до паспорту точки розподілу електричної енергії)</w:t>
            </w:r>
          </w:p>
        </w:tc>
        <w:tc>
          <w:tcPr>
            <w:tcW w:w="3260" w:type="dxa"/>
          </w:tcPr>
          <w:p w:rsidR="00BF7BAE" w:rsidRDefault="0001075F">
            <w:pPr>
              <w:keepNext/>
              <w:keepLines/>
              <w:jc w:val="center"/>
              <w:rPr>
                <w:rFonts w:ascii="Liberation Serif" w:eastAsia="Liberation Serif" w:hAnsi="Liberation Serif" w:cs="Liberation Serif"/>
                <w:b/>
                <w:sz w:val="20"/>
                <w:szCs w:val="20"/>
              </w:rPr>
            </w:pPr>
            <w:r>
              <w:rPr>
                <w:rFonts w:ascii="Liberation Serif" w:eastAsia="Liberation Serif" w:hAnsi="Liberation Serif" w:cs="Liberation Serif"/>
                <w:b/>
                <w:sz w:val="20"/>
                <w:szCs w:val="20"/>
              </w:rPr>
              <w:t>Адреса об’єкта електроспоживання</w:t>
            </w:r>
          </w:p>
        </w:tc>
        <w:tc>
          <w:tcPr>
            <w:tcW w:w="2694" w:type="dxa"/>
          </w:tcPr>
          <w:p w:rsidR="00BF7BAE" w:rsidRDefault="0001075F">
            <w:pPr>
              <w:keepNext/>
              <w:keepLines/>
              <w:jc w:val="center"/>
              <w:rPr>
                <w:rFonts w:ascii="Liberation Serif" w:eastAsia="Liberation Serif" w:hAnsi="Liberation Serif" w:cs="Liberation Serif"/>
                <w:b/>
                <w:sz w:val="20"/>
                <w:szCs w:val="20"/>
              </w:rPr>
            </w:pPr>
            <w:r>
              <w:rPr>
                <w:rFonts w:ascii="Liberation Serif" w:eastAsia="Liberation Serif" w:hAnsi="Liberation Serif" w:cs="Liberation Serif"/>
                <w:b/>
                <w:sz w:val="20"/>
                <w:szCs w:val="20"/>
              </w:rPr>
              <w:t>EIC код об’єкта електроспоживання</w:t>
            </w:r>
          </w:p>
        </w:tc>
      </w:tr>
      <w:tr w:rsidR="00C634A1" w:rsidTr="00C634A1">
        <w:tc>
          <w:tcPr>
            <w:tcW w:w="566" w:type="dxa"/>
            <w:vMerge w:val="restart"/>
            <w:vAlign w:val="center"/>
          </w:tcPr>
          <w:p w:rsidR="00C634A1" w:rsidRDefault="00C634A1" w:rsidP="00C634A1">
            <w:pPr>
              <w:rPr>
                <w:rFonts w:ascii="Liberation Serif" w:eastAsia="Liberation Serif" w:hAnsi="Liberation Serif" w:cs="Liberation Serif"/>
                <w:sz w:val="20"/>
                <w:szCs w:val="20"/>
              </w:rPr>
            </w:pPr>
            <w:r>
              <w:rPr>
                <w:rFonts w:ascii="Liberation Serif" w:eastAsia="Liberation Serif" w:hAnsi="Liberation Serif" w:cs="Liberation Serif"/>
                <w:sz w:val="20"/>
                <w:szCs w:val="20"/>
              </w:rPr>
              <w:t>1</w:t>
            </w:r>
          </w:p>
        </w:tc>
        <w:tc>
          <w:tcPr>
            <w:tcW w:w="3544" w:type="dxa"/>
            <w:vMerge w:val="restart"/>
            <w:vAlign w:val="center"/>
          </w:tcPr>
          <w:p w:rsidR="00C634A1" w:rsidRDefault="00C634A1" w:rsidP="00C634A1">
            <w:pPr>
              <w:rPr>
                <w:rFonts w:ascii="Liberation Serif" w:eastAsia="Liberation Serif" w:hAnsi="Liberation Serif" w:cs="Liberation Serif"/>
                <w:sz w:val="20"/>
                <w:szCs w:val="20"/>
              </w:rPr>
            </w:pPr>
            <w:r>
              <w:rPr>
                <w:rFonts w:ascii="Liberation Serif" w:eastAsia="Liberation Serif" w:hAnsi="Liberation Serif" w:cs="Liberation Serif"/>
                <w:sz w:val="20"/>
                <w:szCs w:val="20"/>
              </w:rPr>
              <w:t>Комунальне некомерційне підприємство « Криворізька міська лікарня №7» Криворізької міської ради</w:t>
            </w:r>
          </w:p>
        </w:tc>
        <w:tc>
          <w:tcPr>
            <w:tcW w:w="3260" w:type="dxa"/>
            <w:vMerge w:val="restart"/>
            <w:vAlign w:val="center"/>
          </w:tcPr>
          <w:p w:rsidR="00C634A1" w:rsidRDefault="00C634A1" w:rsidP="00BC16B0">
            <w:pPr>
              <w:rPr>
                <w:rFonts w:ascii="Liberation Serif" w:eastAsia="Liberation Serif" w:hAnsi="Liberation Serif" w:cs="Liberation Serif"/>
                <w:sz w:val="20"/>
                <w:szCs w:val="20"/>
              </w:rPr>
            </w:pPr>
            <w:r w:rsidRPr="00DC1B0A">
              <w:rPr>
                <w:color w:val="000000"/>
                <w:sz w:val="20"/>
                <w:lang w:eastAsia="ru-RU"/>
              </w:rPr>
              <w:t>м. Кривий Ріг вул. Маршака,1а</w:t>
            </w:r>
          </w:p>
        </w:tc>
        <w:tc>
          <w:tcPr>
            <w:tcW w:w="2694" w:type="dxa"/>
            <w:vAlign w:val="center"/>
          </w:tcPr>
          <w:p w:rsidR="00C634A1" w:rsidRPr="00F83B08" w:rsidRDefault="00C634A1" w:rsidP="00B627A5">
            <w:pPr>
              <w:rPr>
                <w:sz w:val="23"/>
                <w:szCs w:val="23"/>
              </w:rPr>
            </w:pPr>
            <w:r w:rsidRPr="00F83B08">
              <w:rPr>
                <w:sz w:val="23"/>
                <w:szCs w:val="23"/>
              </w:rPr>
              <w:t>62Z4628709827172</w:t>
            </w:r>
          </w:p>
        </w:tc>
      </w:tr>
      <w:tr w:rsidR="00C634A1" w:rsidTr="00B95A25">
        <w:tc>
          <w:tcPr>
            <w:tcW w:w="566" w:type="dxa"/>
            <w:vMerge/>
          </w:tcPr>
          <w:p w:rsidR="00C634A1" w:rsidRDefault="00C634A1">
            <w:pPr>
              <w:jc w:val="center"/>
              <w:rPr>
                <w:rFonts w:ascii="Liberation Serif" w:eastAsia="Liberation Serif" w:hAnsi="Liberation Serif" w:cs="Liberation Serif"/>
                <w:sz w:val="20"/>
                <w:szCs w:val="20"/>
              </w:rPr>
            </w:pPr>
          </w:p>
        </w:tc>
        <w:tc>
          <w:tcPr>
            <w:tcW w:w="3544" w:type="dxa"/>
            <w:vMerge/>
          </w:tcPr>
          <w:p w:rsidR="00C634A1" w:rsidRPr="00DC1B0A" w:rsidRDefault="00C634A1">
            <w:pPr>
              <w:rPr>
                <w:color w:val="000000"/>
                <w:sz w:val="20"/>
                <w:lang w:eastAsia="ru-RU"/>
              </w:rPr>
            </w:pPr>
          </w:p>
        </w:tc>
        <w:tc>
          <w:tcPr>
            <w:tcW w:w="3260" w:type="dxa"/>
            <w:vMerge/>
          </w:tcPr>
          <w:p w:rsidR="00C634A1" w:rsidRDefault="00C634A1">
            <w:pPr>
              <w:rPr>
                <w:rFonts w:ascii="Liberation Serif" w:eastAsia="Liberation Serif" w:hAnsi="Liberation Serif" w:cs="Liberation Serif"/>
                <w:sz w:val="20"/>
                <w:szCs w:val="20"/>
              </w:rPr>
            </w:pPr>
          </w:p>
        </w:tc>
        <w:tc>
          <w:tcPr>
            <w:tcW w:w="2694" w:type="dxa"/>
            <w:vAlign w:val="center"/>
          </w:tcPr>
          <w:p w:rsidR="00C634A1" w:rsidRPr="00F83B08" w:rsidRDefault="00C634A1" w:rsidP="00B627A5">
            <w:pPr>
              <w:rPr>
                <w:sz w:val="23"/>
                <w:szCs w:val="23"/>
              </w:rPr>
            </w:pPr>
            <w:r w:rsidRPr="00F83B08">
              <w:rPr>
                <w:sz w:val="23"/>
                <w:szCs w:val="23"/>
              </w:rPr>
              <w:t>62Z3847396769639</w:t>
            </w:r>
          </w:p>
        </w:tc>
      </w:tr>
      <w:tr w:rsidR="00C634A1" w:rsidTr="00B95A25">
        <w:tc>
          <w:tcPr>
            <w:tcW w:w="566" w:type="dxa"/>
            <w:vMerge/>
          </w:tcPr>
          <w:p w:rsidR="00C634A1" w:rsidRDefault="00C634A1">
            <w:pPr>
              <w:jc w:val="center"/>
              <w:rPr>
                <w:rFonts w:ascii="Liberation Serif" w:eastAsia="Liberation Serif" w:hAnsi="Liberation Serif" w:cs="Liberation Serif"/>
                <w:sz w:val="20"/>
                <w:szCs w:val="20"/>
              </w:rPr>
            </w:pPr>
          </w:p>
        </w:tc>
        <w:tc>
          <w:tcPr>
            <w:tcW w:w="3544" w:type="dxa"/>
            <w:vMerge/>
          </w:tcPr>
          <w:p w:rsidR="00C634A1" w:rsidRPr="00DC1B0A" w:rsidRDefault="00C634A1">
            <w:pPr>
              <w:rPr>
                <w:color w:val="000000"/>
                <w:sz w:val="20"/>
                <w:lang w:eastAsia="ru-RU"/>
              </w:rPr>
            </w:pPr>
          </w:p>
        </w:tc>
        <w:tc>
          <w:tcPr>
            <w:tcW w:w="3260" w:type="dxa"/>
            <w:vMerge/>
          </w:tcPr>
          <w:p w:rsidR="00C634A1" w:rsidRDefault="00C634A1">
            <w:pPr>
              <w:rPr>
                <w:rFonts w:ascii="Liberation Serif" w:eastAsia="Liberation Serif" w:hAnsi="Liberation Serif" w:cs="Liberation Serif"/>
                <w:sz w:val="20"/>
                <w:szCs w:val="20"/>
              </w:rPr>
            </w:pPr>
          </w:p>
        </w:tc>
        <w:tc>
          <w:tcPr>
            <w:tcW w:w="2694" w:type="dxa"/>
            <w:vAlign w:val="center"/>
          </w:tcPr>
          <w:p w:rsidR="00C634A1" w:rsidRPr="00F83B08" w:rsidRDefault="00C634A1" w:rsidP="00B627A5">
            <w:pPr>
              <w:rPr>
                <w:sz w:val="23"/>
                <w:szCs w:val="23"/>
              </w:rPr>
            </w:pPr>
            <w:r w:rsidRPr="00F83B08">
              <w:rPr>
                <w:sz w:val="23"/>
                <w:szCs w:val="23"/>
              </w:rPr>
              <w:t>62Z8665629582804</w:t>
            </w:r>
          </w:p>
        </w:tc>
      </w:tr>
      <w:tr w:rsidR="00C634A1" w:rsidTr="00B95A25">
        <w:tc>
          <w:tcPr>
            <w:tcW w:w="566" w:type="dxa"/>
            <w:vMerge/>
          </w:tcPr>
          <w:p w:rsidR="00C634A1" w:rsidRDefault="00C634A1">
            <w:pPr>
              <w:jc w:val="center"/>
              <w:rPr>
                <w:rFonts w:ascii="Liberation Serif" w:eastAsia="Liberation Serif" w:hAnsi="Liberation Serif" w:cs="Liberation Serif"/>
                <w:sz w:val="20"/>
                <w:szCs w:val="20"/>
              </w:rPr>
            </w:pPr>
          </w:p>
        </w:tc>
        <w:tc>
          <w:tcPr>
            <w:tcW w:w="3544" w:type="dxa"/>
            <w:vMerge/>
          </w:tcPr>
          <w:p w:rsidR="00C634A1" w:rsidRPr="00DC1B0A" w:rsidRDefault="00C634A1">
            <w:pPr>
              <w:rPr>
                <w:color w:val="000000"/>
                <w:sz w:val="20"/>
                <w:lang w:eastAsia="ru-RU"/>
              </w:rPr>
            </w:pPr>
          </w:p>
        </w:tc>
        <w:tc>
          <w:tcPr>
            <w:tcW w:w="3260" w:type="dxa"/>
            <w:vMerge/>
          </w:tcPr>
          <w:p w:rsidR="00C634A1" w:rsidRDefault="00C634A1">
            <w:pPr>
              <w:rPr>
                <w:rFonts w:ascii="Liberation Serif" w:eastAsia="Liberation Serif" w:hAnsi="Liberation Serif" w:cs="Liberation Serif"/>
                <w:sz w:val="20"/>
                <w:szCs w:val="20"/>
              </w:rPr>
            </w:pPr>
          </w:p>
        </w:tc>
        <w:tc>
          <w:tcPr>
            <w:tcW w:w="2694" w:type="dxa"/>
            <w:vAlign w:val="center"/>
          </w:tcPr>
          <w:p w:rsidR="00C634A1" w:rsidRPr="00F83B08" w:rsidRDefault="00C634A1" w:rsidP="00B627A5">
            <w:pPr>
              <w:rPr>
                <w:sz w:val="23"/>
                <w:szCs w:val="23"/>
              </w:rPr>
            </w:pPr>
            <w:r w:rsidRPr="00F83B08">
              <w:rPr>
                <w:sz w:val="23"/>
                <w:szCs w:val="23"/>
              </w:rPr>
              <w:t>62Z1387129086614</w:t>
            </w:r>
          </w:p>
        </w:tc>
      </w:tr>
      <w:tr w:rsidR="00C634A1" w:rsidTr="00B95A25">
        <w:tc>
          <w:tcPr>
            <w:tcW w:w="566" w:type="dxa"/>
            <w:vMerge/>
          </w:tcPr>
          <w:p w:rsidR="00C634A1" w:rsidRDefault="00C634A1">
            <w:pPr>
              <w:jc w:val="center"/>
              <w:rPr>
                <w:rFonts w:ascii="Liberation Serif" w:eastAsia="Liberation Serif" w:hAnsi="Liberation Serif" w:cs="Liberation Serif"/>
                <w:sz w:val="20"/>
                <w:szCs w:val="20"/>
              </w:rPr>
            </w:pPr>
          </w:p>
        </w:tc>
        <w:tc>
          <w:tcPr>
            <w:tcW w:w="3544" w:type="dxa"/>
            <w:vMerge/>
          </w:tcPr>
          <w:p w:rsidR="00C634A1" w:rsidRPr="00DC1B0A" w:rsidRDefault="00C634A1">
            <w:pPr>
              <w:rPr>
                <w:color w:val="000000"/>
                <w:sz w:val="20"/>
                <w:lang w:eastAsia="ru-RU"/>
              </w:rPr>
            </w:pPr>
          </w:p>
        </w:tc>
        <w:tc>
          <w:tcPr>
            <w:tcW w:w="3260" w:type="dxa"/>
            <w:vMerge/>
          </w:tcPr>
          <w:p w:rsidR="00C634A1" w:rsidRDefault="00C634A1">
            <w:pPr>
              <w:rPr>
                <w:rFonts w:ascii="Liberation Serif" w:eastAsia="Liberation Serif" w:hAnsi="Liberation Serif" w:cs="Liberation Serif"/>
                <w:sz w:val="20"/>
                <w:szCs w:val="20"/>
              </w:rPr>
            </w:pPr>
          </w:p>
        </w:tc>
        <w:tc>
          <w:tcPr>
            <w:tcW w:w="2694" w:type="dxa"/>
            <w:vAlign w:val="center"/>
          </w:tcPr>
          <w:p w:rsidR="00C634A1" w:rsidRPr="00F83B08" w:rsidRDefault="00C634A1" w:rsidP="00B627A5">
            <w:pPr>
              <w:rPr>
                <w:sz w:val="23"/>
                <w:szCs w:val="23"/>
              </w:rPr>
            </w:pPr>
            <w:r w:rsidRPr="00F83B08">
              <w:rPr>
                <w:sz w:val="23"/>
                <w:szCs w:val="23"/>
              </w:rPr>
              <w:t>62Z3638147886750</w:t>
            </w:r>
          </w:p>
        </w:tc>
      </w:tr>
      <w:tr w:rsidR="00C634A1" w:rsidTr="00B95A25">
        <w:tc>
          <w:tcPr>
            <w:tcW w:w="566" w:type="dxa"/>
            <w:vMerge/>
          </w:tcPr>
          <w:p w:rsidR="00C634A1" w:rsidRDefault="00C634A1">
            <w:pPr>
              <w:jc w:val="center"/>
              <w:rPr>
                <w:rFonts w:ascii="Liberation Serif" w:eastAsia="Liberation Serif" w:hAnsi="Liberation Serif" w:cs="Liberation Serif"/>
                <w:sz w:val="20"/>
                <w:szCs w:val="20"/>
              </w:rPr>
            </w:pPr>
          </w:p>
        </w:tc>
        <w:tc>
          <w:tcPr>
            <w:tcW w:w="3544" w:type="dxa"/>
            <w:vMerge/>
          </w:tcPr>
          <w:p w:rsidR="00C634A1" w:rsidRPr="00DC1B0A" w:rsidRDefault="00C634A1">
            <w:pPr>
              <w:rPr>
                <w:color w:val="000000"/>
                <w:sz w:val="20"/>
                <w:lang w:eastAsia="ru-RU"/>
              </w:rPr>
            </w:pPr>
          </w:p>
        </w:tc>
        <w:tc>
          <w:tcPr>
            <w:tcW w:w="3260" w:type="dxa"/>
            <w:vMerge/>
          </w:tcPr>
          <w:p w:rsidR="00C634A1" w:rsidRDefault="00C634A1">
            <w:pPr>
              <w:rPr>
                <w:rFonts w:ascii="Liberation Serif" w:eastAsia="Liberation Serif" w:hAnsi="Liberation Serif" w:cs="Liberation Serif"/>
                <w:sz w:val="20"/>
                <w:szCs w:val="20"/>
              </w:rPr>
            </w:pPr>
          </w:p>
        </w:tc>
        <w:tc>
          <w:tcPr>
            <w:tcW w:w="2694" w:type="dxa"/>
            <w:vAlign w:val="center"/>
          </w:tcPr>
          <w:p w:rsidR="00C634A1" w:rsidRPr="00F83B08" w:rsidRDefault="00C634A1" w:rsidP="00B627A5">
            <w:pPr>
              <w:rPr>
                <w:sz w:val="23"/>
                <w:szCs w:val="23"/>
              </w:rPr>
            </w:pPr>
            <w:r w:rsidRPr="00F83B08">
              <w:rPr>
                <w:sz w:val="23"/>
                <w:szCs w:val="23"/>
              </w:rPr>
              <w:t>62Z5010655350711</w:t>
            </w:r>
          </w:p>
        </w:tc>
      </w:tr>
      <w:tr w:rsidR="00C634A1" w:rsidTr="00B95A25">
        <w:tc>
          <w:tcPr>
            <w:tcW w:w="566" w:type="dxa"/>
            <w:vMerge/>
          </w:tcPr>
          <w:p w:rsidR="00C634A1" w:rsidRDefault="00C634A1">
            <w:pPr>
              <w:jc w:val="center"/>
              <w:rPr>
                <w:rFonts w:ascii="Liberation Serif" w:eastAsia="Liberation Serif" w:hAnsi="Liberation Serif" w:cs="Liberation Serif"/>
                <w:sz w:val="20"/>
                <w:szCs w:val="20"/>
              </w:rPr>
            </w:pPr>
          </w:p>
        </w:tc>
        <w:tc>
          <w:tcPr>
            <w:tcW w:w="3544" w:type="dxa"/>
            <w:vMerge/>
          </w:tcPr>
          <w:p w:rsidR="00C634A1" w:rsidRPr="00DC1B0A" w:rsidRDefault="00C634A1">
            <w:pPr>
              <w:rPr>
                <w:color w:val="000000"/>
                <w:sz w:val="20"/>
                <w:lang w:eastAsia="ru-RU"/>
              </w:rPr>
            </w:pPr>
          </w:p>
        </w:tc>
        <w:tc>
          <w:tcPr>
            <w:tcW w:w="3260" w:type="dxa"/>
            <w:vMerge/>
          </w:tcPr>
          <w:p w:rsidR="00C634A1" w:rsidRDefault="00C634A1">
            <w:pPr>
              <w:rPr>
                <w:rFonts w:ascii="Liberation Serif" w:eastAsia="Liberation Serif" w:hAnsi="Liberation Serif" w:cs="Liberation Serif"/>
                <w:sz w:val="20"/>
                <w:szCs w:val="20"/>
              </w:rPr>
            </w:pPr>
          </w:p>
        </w:tc>
        <w:tc>
          <w:tcPr>
            <w:tcW w:w="2694" w:type="dxa"/>
            <w:vAlign w:val="center"/>
          </w:tcPr>
          <w:p w:rsidR="00C634A1" w:rsidRPr="00F83B08" w:rsidRDefault="00C634A1" w:rsidP="00B627A5">
            <w:pPr>
              <w:rPr>
                <w:sz w:val="23"/>
                <w:szCs w:val="23"/>
              </w:rPr>
            </w:pPr>
            <w:r w:rsidRPr="00F83B08">
              <w:rPr>
                <w:sz w:val="23"/>
                <w:szCs w:val="23"/>
              </w:rPr>
              <w:t>62Z8584556030508</w:t>
            </w:r>
          </w:p>
        </w:tc>
      </w:tr>
      <w:tr w:rsidR="00C634A1" w:rsidTr="00B95A25">
        <w:tc>
          <w:tcPr>
            <w:tcW w:w="566" w:type="dxa"/>
            <w:vMerge/>
          </w:tcPr>
          <w:p w:rsidR="00C634A1" w:rsidRDefault="00C634A1">
            <w:pPr>
              <w:jc w:val="center"/>
              <w:rPr>
                <w:rFonts w:ascii="Liberation Serif" w:eastAsia="Liberation Serif" w:hAnsi="Liberation Serif" w:cs="Liberation Serif"/>
                <w:sz w:val="20"/>
                <w:szCs w:val="20"/>
              </w:rPr>
            </w:pPr>
          </w:p>
        </w:tc>
        <w:tc>
          <w:tcPr>
            <w:tcW w:w="3544" w:type="dxa"/>
            <w:vMerge/>
          </w:tcPr>
          <w:p w:rsidR="00C634A1" w:rsidRDefault="00C634A1">
            <w:pPr>
              <w:rPr>
                <w:rFonts w:ascii="Liberation Serif" w:eastAsia="Liberation Serif" w:hAnsi="Liberation Serif" w:cs="Liberation Serif"/>
                <w:sz w:val="20"/>
                <w:szCs w:val="20"/>
              </w:rPr>
            </w:pPr>
          </w:p>
        </w:tc>
        <w:tc>
          <w:tcPr>
            <w:tcW w:w="3260" w:type="dxa"/>
            <w:vMerge/>
          </w:tcPr>
          <w:p w:rsidR="00C634A1" w:rsidRDefault="00C634A1">
            <w:pPr>
              <w:rPr>
                <w:rFonts w:ascii="Liberation Serif" w:eastAsia="Liberation Serif" w:hAnsi="Liberation Serif" w:cs="Liberation Serif"/>
                <w:sz w:val="20"/>
                <w:szCs w:val="20"/>
              </w:rPr>
            </w:pPr>
          </w:p>
        </w:tc>
        <w:tc>
          <w:tcPr>
            <w:tcW w:w="2694" w:type="dxa"/>
            <w:vAlign w:val="center"/>
          </w:tcPr>
          <w:p w:rsidR="00C634A1" w:rsidRPr="00F83B08" w:rsidRDefault="00C634A1" w:rsidP="00B627A5">
            <w:pPr>
              <w:rPr>
                <w:sz w:val="23"/>
                <w:szCs w:val="23"/>
              </w:rPr>
            </w:pPr>
            <w:r w:rsidRPr="00F83B08">
              <w:rPr>
                <w:sz w:val="23"/>
                <w:szCs w:val="23"/>
              </w:rPr>
              <w:t>62Z3503785455087</w:t>
            </w:r>
          </w:p>
        </w:tc>
      </w:tr>
      <w:tr w:rsidR="00142134" w:rsidTr="007822A1">
        <w:tc>
          <w:tcPr>
            <w:tcW w:w="566" w:type="dxa"/>
          </w:tcPr>
          <w:p w:rsidR="00142134" w:rsidRDefault="00142134">
            <w:pPr>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rPr>
              <w:t>2</w:t>
            </w:r>
          </w:p>
        </w:tc>
        <w:tc>
          <w:tcPr>
            <w:tcW w:w="3544" w:type="dxa"/>
            <w:vMerge/>
          </w:tcPr>
          <w:p w:rsidR="00142134" w:rsidRDefault="00142134">
            <w:pPr>
              <w:rPr>
                <w:rFonts w:ascii="Liberation Serif" w:eastAsia="Liberation Serif" w:hAnsi="Liberation Serif" w:cs="Liberation Serif"/>
                <w:sz w:val="20"/>
                <w:szCs w:val="20"/>
              </w:rPr>
            </w:pPr>
          </w:p>
        </w:tc>
        <w:tc>
          <w:tcPr>
            <w:tcW w:w="3260" w:type="dxa"/>
          </w:tcPr>
          <w:p w:rsidR="00142134" w:rsidRPr="00142134" w:rsidRDefault="00142134">
            <w:pPr>
              <w:rPr>
                <w:rFonts w:ascii="Liberation Serif" w:eastAsia="Liberation Serif" w:hAnsi="Liberation Serif" w:cs="Liberation Serif"/>
                <w:sz w:val="20"/>
                <w:szCs w:val="20"/>
              </w:rPr>
            </w:pPr>
            <w:r w:rsidRPr="00142134">
              <w:rPr>
                <w:color w:val="000000"/>
                <w:sz w:val="20"/>
                <w:szCs w:val="23"/>
                <w:lang w:eastAsia="ru-RU"/>
              </w:rPr>
              <w:t>м. Кривий Ріг, вул. Матросова,82</w:t>
            </w:r>
          </w:p>
        </w:tc>
        <w:tc>
          <w:tcPr>
            <w:tcW w:w="2694" w:type="dxa"/>
            <w:vAlign w:val="center"/>
          </w:tcPr>
          <w:p w:rsidR="00142134" w:rsidRPr="00F83B08" w:rsidRDefault="00142134" w:rsidP="00B627A5">
            <w:pPr>
              <w:rPr>
                <w:sz w:val="23"/>
                <w:szCs w:val="23"/>
              </w:rPr>
            </w:pPr>
            <w:r w:rsidRPr="00F83B08">
              <w:rPr>
                <w:sz w:val="23"/>
                <w:szCs w:val="23"/>
              </w:rPr>
              <w:t>62Z8339285187759</w:t>
            </w:r>
          </w:p>
        </w:tc>
      </w:tr>
      <w:tr w:rsidR="00C634A1" w:rsidTr="00C634A1">
        <w:tc>
          <w:tcPr>
            <w:tcW w:w="566" w:type="dxa"/>
            <w:vMerge w:val="restart"/>
            <w:vAlign w:val="center"/>
          </w:tcPr>
          <w:p w:rsidR="00C634A1" w:rsidRDefault="00C634A1" w:rsidP="00C634A1">
            <w:pPr>
              <w:rPr>
                <w:rFonts w:ascii="Liberation Serif" w:eastAsia="Liberation Serif" w:hAnsi="Liberation Serif" w:cs="Liberation Serif"/>
                <w:sz w:val="20"/>
                <w:szCs w:val="20"/>
              </w:rPr>
            </w:pPr>
            <w:r>
              <w:rPr>
                <w:rFonts w:ascii="Liberation Serif" w:eastAsia="Liberation Serif" w:hAnsi="Liberation Serif" w:cs="Liberation Serif"/>
                <w:sz w:val="20"/>
                <w:szCs w:val="20"/>
              </w:rPr>
              <w:t>3</w:t>
            </w:r>
          </w:p>
        </w:tc>
        <w:tc>
          <w:tcPr>
            <w:tcW w:w="3544" w:type="dxa"/>
            <w:vMerge/>
          </w:tcPr>
          <w:p w:rsidR="00C634A1" w:rsidRDefault="00C634A1">
            <w:pPr>
              <w:rPr>
                <w:rFonts w:ascii="Liberation Serif" w:eastAsia="Liberation Serif" w:hAnsi="Liberation Serif" w:cs="Liberation Serif"/>
                <w:sz w:val="20"/>
                <w:szCs w:val="20"/>
              </w:rPr>
            </w:pPr>
          </w:p>
        </w:tc>
        <w:tc>
          <w:tcPr>
            <w:tcW w:w="3260" w:type="dxa"/>
            <w:vMerge w:val="restart"/>
            <w:vAlign w:val="center"/>
          </w:tcPr>
          <w:p w:rsidR="00C634A1" w:rsidRPr="00142134" w:rsidRDefault="00C634A1" w:rsidP="00BC16B0">
            <w:pPr>
              <w:rPr>
                <w:rFonts w:ascii="Liberation Serif" w:eastAsia="Liberation Serif" w:hAnsi="Liberation Serif" w:cs="Liberation Serif"/>
                <w:sz w:val="20"/>
                <w:szCs w:val="20"/>
              </w:rPr>
            </w:pPr>
            <w:r w:rsidRPr="00142134">
              <w:rPr>
                <w:color w:val="000000"/>
                <w:sz w:val="20"/>
                <w:szCs w:val="23"/>
                <w:lang w:eastAsia="ru-RU"/>
              </w:rPr>
              <w:t>м. Кривий Ріг, вул. Івана Сірка,68</w:t>
            </w:r>
          </w:p>
        </w:tc>
        <w:tc>
          <w:tcPr>
            <w:tcW w:w="2694" w:type="dxa"/>
            <w:vAlign w:val="center"/>
          </w:tcPr>
          <w:p w:rsidR="00C634A1" w:rsidRPr="00F83B08" w:rsidRDefault="00C634A1" w:rsidP="00B627A5">
            <w:pPr>
              <w:rPr>
                <w:sz w:val="23"/>
                <w:szCs w:val="23"/>
              </w:rPr>
            </w:pPr>
            <w:r w:rsidRPr="00F83B08">
              <w:rPr>
                <w:sz w:val="23"/>
                <w:szCs w:val="23"/>
              </w:rPr>
              <w:t>62Z2548366945399</w:t>
            </w:r>
          </w:p>
        </w:tc>
      </w:tr>
      <w:tr w:rsidR="00C634A1" w:rsidTr="00050425">
        <w:tc>
          <w:tcPr>
            <w:tcW w:w="566" w:type="dxa"/>
            <w:vMerge/>
          </w:tcPr>
          <w:p w:rsidR="00C634A1" w:rsidRDefault="00C634A1">
            <w:pPr>
              <w:jc w:val="center"/>
              <w:rPr>
                <w:rFonts w:ascii="Liberation Serif" w:eastAsia="Liberation Serif" w:hAnsi="Liberation Serif" w:cs="Liberation Serif"/>
                <w:sz w:val="20"/>
                <w:szCs w:val="20"/>
              </w:rPr>
            </w:pPr>
          </w:p>
        </w:tc>
        <w:tc>
          <w:tcPr>
            <w:tcW w:w="3544" w:type="dxa"/>
            <w:vMerge/>
          </w:tcPr>
          <w:p w:rsidR="00C634A1" w:rsidRDefault="00C634A1">
            <w:pPr>
              <w:rPr>
                <w:rFonts w:ascii="Liberation Serif" w:eastAsia="Liberation Serif" w:hAnsi="Liberation Serif" w:cs="Liberation Serif"/>
                <w:sz w:val="20"/>
                <w:szCs w:val="20"/>
              </w:rPr>
            </w:pPr>
          </w:p>
        </w:tc>
        <w:tc>
          <w:tcPr>
            <w:tcW w:w="3260" w:type="dxa"/>
            <w:vMerge/>
          </w:tcPr>
          <w:p w:rsidR="00C634A1" w:rsidRDefault="00C634A1">
            <w:pPr>
              <w:rPr>
                <w:rFonts w:ascii="Liberation Serif" w:eastAsia="Liberation Serif" w:hAnsi="Liberation Serif" w:cs="Liberation Serif"/>
                <w:sz w:val="20"/>
                <w:szCs w:val="20"/>
              </w:rPr>
            </w:pPr>
          </w:p>
        </w:tc>
        <w:tc>
          <w:tcPr>
            <w:tcW w:w="2694" w:type="dxa"/>
            <w:vAlign w:val="center"/>
          </w:tcPr>
          <w:p w:rsidR="00C634A1" w:rsidRPr="00F83B08" w:rsidRDefault="00C634A1" w:rsidP="00B627A5">
            <w:pPr>
              <w:rPr>
                <w:color w:val="000000"/>
                <w:sz w:val="23"/>
                <w:szCs w:val="23"/>
                <w:lang w:eastAsia="ru-RU"/>
              </w:rPr>
            </w:pPr>
            <w:r w:rsidRPr="00F83B08">
              <w:rPr>
                <w:sz w:val="23"/>
                <w:szCs w:val="23"/>
              </w:rPr>
              <w:t>62Z6131152416354</w:t>
            </w:r>
          </w:p>
        </w:tc>
      </w:tr>
    </w:tbl>
    <w:p w:rsidR="00BF7BAE" w:rsidRDefault="0001075F">
      <w:pPr>
        <w:jc w:val="both"/>
      </w:pPr>
      <w:r>
        <w:tab/>
      </w:r>
      <w:r>
        <w:tab/>
      </w:r>
      <w:r>
        <w:tab/>
      </w:r>
    </w:p>
    <w:p w:rsidR="00BF7BAE" w:rsidRDefault="0001075F">
      <w:pPr>
        <w:jc w:val="both"/>
      </w:pPr>
      <w:r>
        <w:tab/>
      </w:r>
      <w:r>
        <w:tab/>
      </w:r>
      <w:r>
        <w:tab/>
      </w:r>
    </w:p>
    <w:p w:rsidR="0039454F" w:rsidRDefault="0001075F" w:rsidP="0039454F">
      <w:pPr>
        <w:jc w:val="both"/>
      </w:pPr>
      <w:r>
        <w:tab/>
      </w:r>
      <w:r>
        <w:tab/>
      </w:r>
    </w:p>
    <w:p w:rsidR="00BF7BAE" w:rsidRDefault="0001075F">
      <w:pPr>
        <w:jc w:val="both"/>
      </w:pPr>
      <w:r>
        <w:tab/>
      </w:r>
    </w:p>
    <w:p w:rsidR="00BF7BAE" w:rsidRDefault="0001075F">
      <w:pPr>
        <w:jc w:val="both"/>
      </w:pPr>
      <w:r>
        <w:tab/>
      </w:r>
    </w:p>
    <w:p w:rsidR="00BF7BAE" w:rsidRDefault="00BF7BAE">
      <w:pPr>
        <w:jc w:val="both"/>
      </w:pPr>
    </w:p>
    <w:p w:rsidR="00BF7BAE" w:rsidRDefault="0001075F">
      <w:pPr>
        <w:jc w:val="both"/>
      </w:pPr>
      <w:r>
        <w:t>_____________                                  _________________                ___________________</w:t>
      </w:r>
    </w:p>
    <w:p w:rsidR="00BF7BAE" w:rsidRDefault="0001075F">
      <w:pPr>
        <w:jc w:val="both"/>
        <w:rPr>
          <w:i/>
        </w:rPr>
      </w:pPr>
      <w:r>
        <w:rPr>
          <w:i/>
        </w:rPr>
        <w:t xml:space="preserve">         </w:t>
      </w:r>
      <w:r>
        <w:rPr>
          <w:i/>
          <w:sz w:val="20"/>
          <w:szCs w:val="20"/>
        </w:rPr>
        <w:t xml:space="preserve">посада                                                  підпис                                                 </w:t>
      </w:r>
      <w:proofErr w:type="spellStart"/>
      <w:r>
        <w:rPr>
          <w:i/>
          <w:sz w:val="20"/>
          <w:szCs w:val="20"/>
        </w:rPr>
        <w:t>П.І.Б.</w:t>
      </w:r>
      <w:r>
        <w:rPr>
          <w:i/>
          <w:color w:val="000000"/>
          <w:sz w:val="20"/>
          <w:szCs w:val="20"/>
        </w:rPr>
        <w:t>Споживача</w:t>
      </w:r>
      <w:proofErr w:type="spellEnd"/>
      <w:r>
        <w:rPr>
          <w:i/>
          <w:color w:val="000000"/>
          <w:sz w:val="20"/>
          <w:szCs w:val="20"/>
        </w:rPr>
        <w:t>/уповноваженої особи</w:t>
      </w:r>
      <w:r>
        <w:rPr>
          <w:i/>
        </w:rPr>
        <w:t xml:space="preserve">             </w:t>
      </w:r>
    </w:p>
    <w:p w:rsidR="00484BB7" w:rsidRDefault="0001075F" w:rsidP="00484BB7">
      <w:pPr>
        <w:jc w:val="both"/>
      </w:pPr>
      <w:r>
        <w:rPr>
          <w:i/>
        </w:rPr>
        <w:t xml:space="preserve"> </w:t>
      </w:r>
      <w:r w:rsidR="00484BB7">
        <w:br w:type="page"/>
      </w:r>
    </w:p>
    <w:p w:rsidR="00BF7BAE" w:rsidRDefault="0001075F">
      <w:pPr>
        <w:widowControl w:val="0"/>
        <w:pBdr>
          <w:top w:val="nil"/>
          <w:left w:val="nil"/>
          <w:bottom w:val="nil"/>
          <w:right w:val="nil"/>
          <w:between w:val="nil"/>
        </w:pBdr>
        <w:ind w:left="6381"/>
        <w:rPr>
          <w:color w:val="000000"/>
          <w:sz w:val="20"/>
          <w:szCs w:val="20"/>
        </w:rPr>
      </w:pPr>
      <w:r>
        <w:rPr>
          <w:color w:val="000000"/>
          <w:sz w:val="20"/>
          <w:szCs w:val="20"/>
        </w:rPr>
        <w:lastRenderedPageBreak/>
        <w:t>Додаток №2</w:t>
      </w:r>
    </w:p>
    <w:p w:rsidR="00BF7BAE" w:rsidRDefault="0001075F">
      <w:pPr>
        <w:widowControl w:val="0"/>
        <w:pBdr>
          <w:top w:val="nil"/>
          <w:left w:val="nil"/>
          <w:bottom w:val="nil"/>
          <w:right w:val="nil"/>
          <w:between w:val="nil"/>
        </w:pBdr>
        <w:ind w:left="6381"/>
        <w:rPr>
          <w:color w:val="000000"/>
          <w:sz w:val="20"/>
          <w:szCs w:val="20"/>
        </w:rPr>
      </w:pPr>
      <w:r>
        <w:rPr>
          <w:color w:val="000000"/>
          <w:sz w:val="20"/>
          <w:szCs w:val="20"/>
        </w:rPr>
        <w:t>до Договору про</w:t>
      </w:r>
      <w:r w:rsidR="0039454F">
        <w:rPr>
          <w:color w:val="000000"/>
          <w:sz w:val="20"/>
          <w:szCs w:val="20"/>
        </w:rPr>
        <w:t xml:space="preserve"> постачання</w:t>
      </w:r>
      <w:r>
        <w:rPr>
          <w:color w:val="000000"/>
          <w:sz w:val="20"/>
          <w:szCs w:val="20"/>
        </w:rPr>
        <w:t xml:space="preserve"> </w:t>
      </w:r>
      <w:r w:rsidR="0039454F">
        <w:rPr>
          <w:color w:val="000000"/>
          <w:sz w:val="20"/>
          <w:szCs w:val="20"/>
        </w:rPr>
        <w:t>(</w:t>
      </w:r>
      <w:r>
        <w:rPr>
          <w:color w:val="000000"/>
          <w:sz w:val="20"/>
          <w:szCs w:val="20"/>
        </w:rPr>
        <w:t>закупівлю</w:t>
      </w:r>
      <w:r w:rsidR="0039454F">
        <w:rPr>
          <w:color w:val="000000"/>
          <w:sz w:val="20"/>
          <w:szCs w:val="20"/>
        </w:rPr>
        <w:t>)</w:t>
      </w:r>
    </w:p>
    <w:p w:rsidR="00BF7BAE" w:rsidRDefault="0001075F">
      <w:pPr>
        <w:widowControl w:val="0"/>
        <w:pBdr>
          <w:top w:val="nil"/>
          <w:left w:val="nil"/>
          <w:bottom w:val="nil"/>
          <w:right w:val="nil"/>
          <w:between w:val="nil"/>
        </w:pBdr>
        <w:ind w:left="6381"/>
        <w:rPr>
          <w:color w:val="000000"/>
          <w:sz w:val="20"/>
          <w:szCs w:val="20"/>
        </w:rPr>
      </w:pPr>
      <w:r>
        <w:rPr>
          <w:color w:val="000000"/>
          <w:sz w:val="20"/>
          <w:szCs w:val="20"/>
        </w:rPr>
        <w:t xml:space="preserve">електричної енергії </w:t>
      </w:r>
      <w:r w:rsidR="0039454F">
        <w:rPr>
          <w:color w:val="000000"/>
          <w:sz w:val="20"/>
          <w:szCs w:val="20"/>
        </w:rPr>
        <w:t>споживачу</w:t>
      </w:r>
    </w:p>
    <w:p w:rsidR="00BF7BAE" w:rsidRDefault="0001075F">
      <w:pPr>
        <w:widowControl w:val="0"/>
        <w:pBdr>
          <w:top w:val="nil"/>
          <w:left w:val="nil"/>
          <w:bottom w:val="nil"/>
          <w:right w:val="nil"/>
          <w:between w:val="nil"/>
        </w:pBdr>
        <w:ind w:left="6379"/>
        <w:rPr>
          <w:color w:val="000000"/>
          <w:sz w:val="20"/>
          <w:szCs w:val="20"/>
        </w:rPr>
      </w:pPr>
      <w:r>
        <w:rPr>
          <w:color w:val="000000"/>
          <w:sz w:val="20"/>
          <w:szCs w:val="20"/>
        </w:rPr>
        <w:t>№ _____ від __________ р.</w:t>
      </w:r>
    </w:p>
    <w:p w:rsidR="00BF7BAE" w:rsidRDefault="00BF7BAE">
      <w:pPr>
        <w:widowControl w:val="0"/>
        <w:pBdr>
          <w:top w:val="nil"/>
          <w:left w:val="nil"/>
          <w:bottom w:val="nil"/>
          <w:right w:val="nil"/>
          <w:between w:val="nil"/>
        </w:pBdr>
        <w:ind w:left="6381"/>
        <w:rPr>
          <w:color w:val="000000"/>
        </w:rPr>
      </w:pPr>
    </w:p>
    <w:p w:rsidR="00BF7BAE" w:rsidRDefault="0001075F">
      <w:pPr>
        <w:widowControl w:val="0"/>
        <w:pBdr>
          <w:top w:val="nil"/>
          <w:left w:val="nil"/>
          <w:bottom w:val="nil"/>
          <w:right w:val="nil"/>
          <w:between w:val="nil"/>
        </w:pBdr>
        <w:jc w:val="center"/>
        <w:rPr>
          <w:b/>
          <w:color w:val="000000"/>
          <w:highlight w:val="yellow"/>
        </w:rPr>
      </w:pPr>
      <w:r>
        <w:rPr>
          <w:b/>
          <w:color w:val="000000"/>
        </w:rPr>
        <w:t>КОМЕРЦІЙНА ПРОПОЗИЦІЯ</w:t>
      </w:r>
      <w:r>
        <w:rPr>
          <w:b/>
          <w:color w:val="000000"/>
          <w:highlight w:val="yellow"/>
        </w:rPr>
        <w:t xml:space="preserve"> </w:t>
      </w:r>
    </w:p>
    <w:p w:rsidR="00BF7BAE" w:rsidRDefault="0001075F">
      <w:pPr>
        <w:widowControl w:val="0"/>
        <w:pBdr>
          <w:top w:val="nil"/>
          <w:left w:val="nil"/>
          <w:bottom w:val="nil"/>
          <w:right w:val="nil"/>
          <w:between w:val="nil"/>
        </w:pBdr>
        <w:jc w:val="center"/>
        <w:rPr>
          <w:color w:val="000000"/>
        </w:rPr>
      </w:pPr>
      <w:r>
        <w:rPr>
          <w:color w:val="000000"/>
        </w:rPr>
        <w:t>до Договору про</w:t>
      </w:r>
      <w:r w:rsidR="0039454F">
        <w:rPr>
          <w:color w:val="000000"/>
        </w:rPr>
        <w:t xml:space="preserve"> постачання</w:t>
      </w:r>
      <w:r>
        <w:rPr>
          <w:color w:val="000000"/>
        </w:rPr>
        <w:t xml:space="preserve"> </w:t>
      </w:r>
      <w:r w:rsidR="0039454F">
        <w:rPr>
          <w:color w:val="000000"/>
        </w:rPr>
        <w:t>(</w:t>
      </w:r>
      <w:r>
        <w:rPr>
          <w:color w:val="000000"/>
        </w:rPr>
        <w:t>закупівлю</w:t>
      </w:r>
      <w:r w:rsidR="0039454F">
        <w:rPr>
          <w:color w:val="000000"/>
        </w:rPr>
        <w:t>)</w:t>
      </w:r>
      <w:r>
        <w:rPr>
          <w:color w:val="000000"/>
        </w:rPr>
        <w:t xml:space="preserve"> електричної енергії</w:t>
      </w:r>
      <w:r w:rsidR="0039454F">
        <w:rPr>
          <w:color w:val="000000"/>
        </w:rPr>
        <w:t xml:space="preserve"> споживачу</w:t>
      </w:r>
      <w:r>
        <w:rPr>
          <w:color w:val="000000"/>
        </w:rPr>
        <w:t xml:space="preserve"> </w:t>
      </w:r>
    </w:p>
    <w:p w:rsidR="00BF7BAE" w:rsidRDefault="00BF7BAE">
      <w:pPr>
        <w:widowControl w:val="0"/>
        <w:pBdr>
          <w:top w:val="nil"/>
          <w:left w:val="nil"/>
          <w:bottom w:val="nil"/>
          <w:right w:val="nil"/>
          <w:between w:val="nil"/>
        </w:pBdr>
        <w:rPr>
          <w:color w:val="000000"/>
        </w:rPr>
      </w:pPr>
    </w:p>
    <w:p w:rsidR="00BF7BAE" w:rsidRDefault="0001075F">
      <w:pPr>
        <w:widowControl w:val="0"/>
        <w:pBdr>
          <w:top w:val="nil"/>
          <w:left w:val="nil"/>
          <w:bottom w:val="nil"/>
          <w:right w:val="nil"/>
          <w:between w:val="nil"/>
        </w:pBdr>
        <w:jc w:val="both"/>
        <w:rPr>
          <w:color w:val="000000"/>
        </w:rPr>
      </w:pPr>
      <w:r>
        <w:rPr>
          <w:color w:val="000000"/>
        </w:rPr>
        <w:t xml:space="preserve"> Споживач підтверджує відповідність наступним критеріям:</w:t>
      </w:r>
    </w:p>
    <w:p w:rsidR="00BF7BAE" w:rsidRDefault="0001075F">
      <w:pPr>
        <w:widowControl w:val="0"/>
        <w:pBdr>
          <w:top w:val="nil"/>
          <w:left w:val="nil"/>
          <w:bottom w:val="nil"/>
          <w:right w:val="nil"/>
          <w:between w:val="nil"/>
        </w:pBdr>
        <w:jc w:val="both"/>
        <w:rPr>
          <w:color w:val="000000"/>
        </w:rPr>
      </w:pPr>
      <w:r>
        <w:rPr>
          <w:color w:val="000000"/>
        </w:rPr>
        <w:t>1) має укладений договір про надання послуг з розподілу/передачі електричної енергії;</w:t>
      </w:r>
    </w:p>
    <w:p w:rsidR="00BF7BAE" w:rsidRDefault="0001075F">
      <w:pPr>
        <w:widowControl w:val="0"/>
        <w:pBdr>
          <w:top w:val="nil"/>
          <w:left w:val="nil"/>
          <w:bottom w:val="nil"/>
          <w:right w:val="nil"/>
          <w:between w:val="nil"/>
        </w:pBdr>
        <w:jc w:val="both"/>
        <w:rPr>
          <w:color w:val="000000"/>
        </w:rPr>
      </w:pPr>
      <w:r>
        <w:rPr>
          <w:color w:val="000000"/>
        </w:rPr>
        <w:t>2) відсутній факт припинення/призупинення постачання електричної енергії або надання послуг  розподілу (передачі) електричної енергії у випадках, передбачених законодавством у сфері енергетики;</w:t>
      </w:r>
    </w:p>
    <w:p w:rsidR="00D1289E" w:rsidRDefault="0001075F">
      <w:pPr>
        <w:widowControl w:val="0"/>
        <w:pBdr>
          <w:top w:val="nil"/>
          <w:left w:val="nil"/>
          <w:bottom w:val="nil"/>
          <w:right w:val="nil"/>
          <w:between w:val="nil"/>
        </w:pBdr>
        <w:jc w:val="both"/>
        <w:rPr>
          <w:color w:val="000000"/>
        </w:rPr>
      </w:pPr>
      <w:r>
        <w:rPr>
          <w:color w:val="000000"/>
        </w:rPr>
        <w:t>3) відсутня прострочена заборгованість за договорами про постачання електричної енергії або про надання послуг системи розподілу/передачі.</w:t>
      </w:r>
    </w:p>
    <w:p w:rsidR="00BF7BAE" w:rsidRDefault="00BF7BAE">
      <w:pPr>
        <w:widowControl w:val="0"/>
        <w:pBdr>
          <w:top w:val="nil"/>
          <w:left w:val="nil"/>
          <w:bottom w:val="nil"/>
          <w:right w:val="nil"/>
          <w:between w:val="nil"/>
        </w:pBdr>
        <w:jc w:val="both"/>
        <w:rPr>
          <w:color w:val="000000"/>
        </w:rPr>
      </w:pPr>
    </w:p>
    <w:tbl>
      <w:tblPr>
        <w:tblStyle w:val="af0"/>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371"/>
      </w:tblGrid>
      <w:tr w:rsidR="00BF7BAE" w:rsidTr="00D1289E">
        <w:trPr>
          <w:trHeight w:val="709"/>
        </w:trPr>
        <w:tc>
          <w:tcPr>
            <w:tcW w:w="2689" w:type="dxa"/>
            <w:vAlign w:val="center"/>
          </w:tcPr>
          <w:p w:rsidR="00BF7BAE" w:rsidRDefault="0001075F">
            <w:pPr>
              <w:jc w:val="center"/>
              <w:rPr>
                <w:b/>
                <w:color w:val="000000"/>
              </w:rPr>
            </w:pPr>
            <w:r>
              <w:rPr>
                <w:b/>
              </w:rPr>
              <w:t xml:space="preserve">Предмет </w:t>
            </w:r>
          </w:p>
        </w:tc>
        <w:tc>
          <w:tcPr>
            <w:tcW w:w="7371" w:type="dxa"/>
            <w:vAlign w:val="center"/>
          </w:tcPr>
          <w:p w:rsidR="00BF7BAE" w:rsidRDefault="0001075F">
            <w:pPr>
              <w:jc w:val="center"/>
              <w:rPr>
                <w:b/>
              </w:rPr>
            </w:pPr>
            <w:r>
              <w:rPr>
                <w:b/>
                <w:color w:val="000000"/>
              </w:rPr>
              <w:t>Запропоновані умови</w:t>
            </w:r>
          </w:p>
        </w:tc>
      </w:tr>
      <w:tr w:rsidR="00BF7BAE" w:rsidTr="00D1289E">
        <w:trPr>
          <w:trHeight w:val="416"/>
        </w:trPr>
        <w:tc>
          <w:tcPr>
            <w:tcW w:w="2689" w:type="dxa"/>
            <w:vAlign w:val="center"/>
          </w:tcPr>
          <w:p w:rsidR="00BF7BAE" w:rsidRDefault="0001075F">
            <w:pPr>
              <w:rPr>
                <w:color w:val="000000"/>
              </w:rPr>
            </w:pPr>
            <w:r>
              <w:t xml:space="preserve">1) </w:t>
            </w:r>
            <w:r w:rsidR="002A7756">
              <w:t>Ц</w:t>
            </w:r>
            <w:r>
              <w:t>іна (тариф) електричної енергії</w:t>
            </w:r>
          </w:p>
        </w:tc>
        <w:tc>
          <w:tcPr>
            <w:tcW w:w="7371" w:type="dxa"/>
            <w:vAlign w:val="center"/>
          </w:tcPr>
          <w:p w:rsidR="00BF7BAE" w:rsidRDefault="0001075F">
            <w:pPr>
              <w:jc w:val="both"/>
            </w:pPr>
            <w:r>
              <w:t>Ціна за 1 кВт*год становить _________ грн. з ПДВ (_________ грн. без ПДВ).</w:t>
            </w:r>
          </w:p>
          <w:p w:rsidR="00BF7BAE" w:rsidRDefault="0001075F">
            <w:pPr>
              <w:jc w:val="both"/>
              <w:rPr>
                <w:color w:val="FF0000"/>
              </w:rPr>
            </w:pPr>
            <w:r>
              <w:t xml:space="preserve">Ціна включає, зокрема, тариф на послуги з передачі електричної енергії НЕК «Укренерго» з </w:t>
            </w:r>
            <w:r w:rsidR="00703356">
              <w:t>01</w:t>
            </w:r>
            <w:r>
              <w:t>.</w:t>
            </w:r>
            <w:r w:rsidR="00703356">
              <w:t>01</w:t>
            </w:r>
            <w:r>
              <w:t>.202</w:t>
            </w:r>
            <w:r w:rsidR="00703356">
              <w:t>4</w:t>
            </w:r>
            <w:r>
              <w:t xml:space="preserve"> року - 0,</w:t>
            </w:r>
            <w:r w:rsidR="00703356">
              <w:t>52857</w:t>
            </w:r>
            <w:r>
              <w:t xml:space="preserve"> грн./кВт*год без ПДВ, затверджений відповідно до Постанови НКРЕКП від </w:t>
            </w:r>
            <w:r w:rsidR="00703356">
              <w:t>09</w:t>
            </w:r>
            <w:r>
              <w:t>.12.202</w:t>
            </w:r>
            <w:r w:rsidR="00703356">
              <w:t>3</w:t>
            </w:r>
            <w:r>
              <w:t xml:space="preserve"> р.  №</w:t>
            </w:r>
            <w:r w:rsidR="00703356">
              <w:t>2322</w:t>
            </w:r>
            <w:r>
              <w:t>.</w:t>
            </w:r>
          </w:p>
        </w:tc>
      </w:tr>
      <w:tr w:rsidR="00BF7BAE" w:rsidTr="00D1289E">
        <w:trPr>
          <w:trHeight w:val="1001"/>
        </w:trPr>
        <w:tc>
          <w:tcPr>
            <w:tcW w:w="2689" w:type="dxa"/>
            <w:vAlign w:val="center"/>
          </w:tcPr>
          <w:p w:rsidR="00BF7BAE" w:rsidRDefault="0001075F">
            <w:r>
              <w:t xml:space="preserve">2) </w:t>
            </w:r>
            <w:r w:rsidR="002A7756">
              <w:t>С</w:t>
            </w:r>
            <w:r>
              <w:t xml:space="preserve">посіб оплати </w:t>
            </w:r>
          </w:p>
        </w:tc>
        <w:tc>
          <w:tcPr>
            <w:tcW w:w="7371" w:type="dxa"/>
            <w:vAlign w:val="center"/>
          </w:tcPr>
          <w:p w:rsidR="00BF7BAE" w:rsidRDefault="0001075F">
            <w:pPr>
              <w:jc w:val="both"/>
            </w:pPr>
            <w:r>
              <w:t xml:space="preserve">Оплата електричної енергії здійснюється Споживачем  за фактично спожитий обсяг протягом </w:t>
            </w:r>
            <w:r w:rsidR="00774C3E" w:rsidRPr="004A595C">
              <w:rPr>
                <w:b/>
              </w:rPr>
              <w:t>1</w:t>
            </w:r>
            <w:r w:rsidRPr="004A595C">
              <w:rPr>
                <w:b/>
              </w:rPr>
              <w:t>5 (п’ят</w:t>
            </w:r>
            <w:r w:rsidR="00774C3E" w:rsidRPr="004A595C">
              <w:rPr>
                <w:b/>
              </w:rPr>
              <w:t>надцяти</w:t>
            </w:r>
            <w:r w:rsidRPr="004A595C">
              <w:rPr>
                <w:b/>
              </w:rPr>
              <w:t>) робочих днів</w:t>
            </w:r>
            <w:r>
              <w:t xml:space="preserve"> з моменту отримання ним рахунку</w:t>
            </w:r>
            <w:r w:rsidR="0051753D">
              <w:t xml:space="preserve"> та Акту приймання-передачі електричної енергії</w:t>
            </w:r>
            <w:r>
              <w:t xml:space="preserve">. </w:t>
            </w:r>
          </w:p>
          <w:p w:rsidR="00BF7BAE" w:rsidRDefault="0001075F">
            <w:pPr>
              <w:jc w:val="both"/>
            </w:pPr>
            <w:r>
              <w:t>Розмір оплати визначається за даними, що надані Споживачем, або оператором системи розподілу (оператором комерційного обліку), згідно приладів обліку електричної енергії за відповідний розрахунковий період.</w:t>
            </w:r>
          </w:p>
          <w:p w:rsidR="00BF7BAE" w:rsidRDefault="0001075F">
            <w:pPr>
              <w:jc w:val="both"/>
            </w:pPr>
            <w:r>
              <w:t>Оплата здійснюється на рахунок Постачальника із спеціальним режимом використання, зазначений у Договорі.</w:t>
            </w:r>
          </w:p>
        </w:tc>
      </w:tr>
      <w:tr w:rsidR="00BF7BAE" w:rsidTr="00D1289E">
        <w:trPr>
          <w:trHeight w:val="1001"/>
        </w:trPr>
        <w:tc>
          <w:tcPr>
            <w:tcW w:w="2689" w:type="dxa"/>
            <w:vAlign w:val="center"/>
          </w:tcPr>
          <w:p w:rsidR="00BF7BAE" w:rsidRDefault="0001075F">
            <w:pPr>
              <w:rPr>
                <w:b/>
              </w:rPr>
            </w:pPr>
            <w:r>
              <w:rPr>
                <w:rFonts w:ascii="Liberation Serif" w:eastAsia="Liberation Serif" w:hAnsi="Liberation Serif" w:cs="Liberation Serif"/>
              </w:rPr>
              <w:t xml:space="preserve">3) </w:t>
            </w:r>
            <w:r w:rsidR="002A7756">
              <w:t>Т</w:t>
            </w:r>
            <w:r>
              <w:t>ермін надання рахунку за спожиту електричну енергію та строк його оплати</w:t>
            </w:r>
          </w:p>
        </w:tc>
        <w:tc>
          <w:tcPr>
            <w:tcW w:w="7371" w:type="dxa"/>
            <w:vAlign w:val="center"/>
          </w:tcPr>
          <w:p w:rsidR="00BF7BAE" w:rsidRDefault="0001075F">
            <w:pPr>
              <w:jc w:val="both"/>
            </w:pPr>
            <w:r>
              <w:t xml:space="preserve">Оригінал рахунку надається особисто представнику Споживача або направляється поштою та електронною поштою на адреси, обумовлені Сторонами у тексті Договору або додаткових угодах до нього до 10-го числа місця наступного за розрахунковим. </w:t>
            </w:r>
          </w:p>
          <w:p w:rsidR="00BF7BAE" w:rsidRDefault="0001075F">
            <w:pPr>
              <w:jc w:val="both"/>
              <w:rPr>
                <w:b/>
              </w:rPr>
            </w:pPr>
            <w:r>
              <w:t>Оплата рахунка Постачальника має бути здійснена Споживачем у строки визначені у рахунку, але не більше 5 робочих днів від дати його отримання.</w:t>
            </w:r>
          </w:p>
        </w:tc>
      </w:tr>
      <w:tr w:rsidR="00BF7BAE" w:rsidTr="00D1289E">
        <w:trPr>
          <w:trHeight w:val="1001"/>
        </w:trPr>
        <w:tc>
          <w:tcPr>
            <w:tcW w:w="2689" w:type="dxa"/>
            <w:vAlign w:val="center"/>
          </w:tcPr>
          <w:p w:rsidR="00BF7BAE" w:rsidRDefault="0001075F">
            <w:pPr>
              <w:rPr>
                <w:color w:val="000000"/>
              </w:rPr>
            </w:pPr>
            <w:r>
              <w:rPr>
                <w:rFonts w:ascii="Liberation Serif" w:eastAsia="Liberation Serif" w:hAnsi="Liberation Serif" w:cs="Liberation Serif"/>
                <w:color w:val="000000"/>
              </w:rPr>
              <w:t xml:space="preserve">4) </w:t>
            </w:r>
            <w:r w:rsidR="002A7756">
              <w:rPr>
                <w:color w:val="000000"/>
              </w:rPr>
              <w:t>С</w:t>
            </w:r>
            <w:r>
              <w:rPr>
                <w:color w:val="000000"/>
              </w:rPr>
              <w:t>посіб оплати за</w:t>
            </w:r>
          </w:p>
          <w:p w:rsidR="00BF7BAE" w:rsidRDefault="0001075F">
            <w:pPr>
              <w:rPr>
                <w:color w:val="000000"/>
              </w:rPr>
            </w:pPr>
            <w:r>
              <w:rPr>
                <w:color w:val="000000"/>
              </w:rPr>
              <w:t>послугу з передачі/розподілу</w:t>
            </w:r>
          </w:p>
          <w:p w:rsidR="00BF7BAE" w:rsidRDefault="0001075F">
            <w:pPr>
              <w:rPr>
                <w:b/>
              </w:rPr>
            </w:pPr>
            <w:r>
              <w:rPr>
                <w:color w:val="000000"/>
              </w:rPr>
              <w:t xml:space="preserve">електроенергії </w:t>
            </w:r>
            <w:r>
              <w:rPr>
                <w:rFonts w:ascii="Liberation Serif" w:eastAsia="Liberation Serif" w:hAnsi="Liberation Serif" w:cs="Liberation Serif"/>
              </w:rPr>
              <w:t xml:space="preserve">     </w:t>
            </w:r>
          </w:p>
        </w:tc>
        <w:tc>
          <w:tcPr>
            <w:tcW w:w="7371" w:type="dxa"/>
          </w:tcPr>
          <w:p w:rsidR="00BF7BAE" w:rsidRPr="00AD7BF8" w:rsidRDefault="0001075F">
            <w:pPr>
              <w:jc w:val="both"/>
              <w:rPr>
                <w:rFonts w:eastAsia="Liberation Serif"/>
              </w:rPr>
            </w:pPr>
            <w:r w:rsidRPr="00AD7BF8">
              <w:t>Споживач здійснює оплату послуг з передачі  електричної енергії</w:t>
            </w:r>
            <w:r w:rsidRPr="00AD7BF8">
              <w:rPr>
                <w:rFonts w:eastAsia="Liberation Serif"/>
              </w:rPr>
              <w:t xml:space="preserve"> </w:t>
            </w:r>
            <w:r w:rsidRPr="00AD7BF8">
              <w:t xml:space="preserve">Оператору системи передачі </w:t>
            </w:r>
            <w:r w:rsidRPr="00AD7BF8">
              <w:rPr>
                <w:rFonts w:eastAsia="Liberation Serif"/>
              </w:rPr>
              <w:t>через Постачальника.</w:t>
            </w:r>
          </w:p>
          <w:p w:rsidR="00BF7BAE" w:rsidRDefault="0001075F">
            <w:pPr>
              <w:jc w:val="both"/>
              <w:rPr>
                <w:rFonts w:ascii="Liberation Serif" w:eastAsia="Liberation Serif" w:hAnsi="Liberation Serif" w:cs="Liberation Serif"/>
              </w:rPr>
            </w:pPr>
            <w:r>
              <w:t>Споживач самостійно здійснює оплату послуг з розподілу електричної енергії</w:t>
            </w:r>
            <w:r>
              <w:rPr>
                <w:rFonts w:ascii="Liberation Serif" w:eastAsia="Liberation Serif" w:hAnsi="Liberation Serif" w:cs="Liberation Serif"/>
              </w:rPr>
              <w:t xml:space="preserve"> </w:t>
            </w:r>
            <w:r>
              <w:t>Оператору системи розподілу.</w:t>
            </w:r>
          </w:p>
        </w:tc>
      </w:tr>
      <w:tr w:rsidR="00BF7BAE" w:rsidTr="00D1289E">
        <w:trPr>
          <w:trHeight w:val="1001"/>
        </w:trPr>
        <w:tc>
          <w:tcPr>
            <w:tcW w:w="2689" w:type="dxa"/>
            <w:vAlign w:val="center"/>
          </w:tcPr>
          <w:p w:rsidR="00BF7BAE" w:rsidRDefault="0001075F">
            <w:pPr>
              <w:rPr>
                <w:color w:val="000000"/>
              </w:rPr>
            </w:pPr>
            <w:r>
              <w:rPr>
                <w:rFonts w:ascii="Liberation Serif" w:eastAsia="Liberation Serif" w:hAnsi="Liberation Serif" w:cs="Liberation Serif"/>
              </w:rPr>
              <w:t xml:space="preserve">5) </w:t>
            </w:r>
            <w:r w:rsidR="002A7756">
              <w:t>Р</w:t>
            </w:r>
            <w:r>
              <w:t>озмір пені за порушення строку оплати або штраф</w:t>
            </w:r>
          </w:p>
        </w:tc>
        <w:tc>
          <w:tcPr>
            <w:tcW w:w="7371" w:type="dxa"/>
            <w:vAlign w:val="center"/>
          </w:tcPr>
          <w:p w:rsidR="00BF7BAE" w:rsidRDefault="0001075F">
            <w:pPr>
              <w:jc w:val="both"/>
            </w:pPr>
            <w:r>
              <w:t>Подвійна облікова ставка Національного банку України (НБУ). Споживач зобов’язаний сплатити суму боргу з урахуванням встановленого індексу інфляції та трьох процентів</w:t>
            </w:r>
          </w:p>
          <w:p w:rsidR="00BF7BAE" w:rsidRDefault="0001075F">
            <w:pPr>
              <w:jc w:val="both"/>
              <w:rPr>
                <w:rFonts w:ascii="Liberation Serif" w:eastAsia="Liberation Serif" w:hAnsi="Liberation Serif" w:cs="Liberation Serif"/>
              </w:rPr>
            </w:pPr>
            <w:r>
              <w:t>річних за весь час прострочення.</w:t>
            </w:r>
          </w:p>
        </w:tc>
      </w:tr>
      <w:tr w:rsidR="00BF7BAE" w:rsidTr="00D1289E">
        <w:trPr>
          <w:trHeight w:val="1001"/>
        </w:trPr>
        <w:tc>
          <w:tcPr>
            <w:tcW w:w="2689" w:type="dxa"/>
            <w:vAlign w:val="center"/>
          </w:tcPr>
          <w:p w:rsidR="00BF7BAE" w:rsidRDefault="0001075F">
            <w:r>
              <w:rPr>
                <w:rFonts w:ascii="Liberation Serif" w:eastAsia="Liberation Serif" w:hAnsi="Liberation Serif" w:cs="Liberation Serif"/>
              </w:rPr>
              <w:t xml:space="preserve">6) </w:t>
            </w:r>
            <w:r w:rsidR="002A7756">
              <w:t>Р</w:t>
            </w:r>
            <w:r>
              <w:t>озмір компенсації Споживачу за недодержання Постачальником якості надання комерційних послуг</w:t>
            </w:r>
          </w:p>
        </w:tc>
        <w:tc>
          <w:tcPr>
            <w:tcW w:w="7371" w:type="dxa"/>
            <w:vAlign w:val="center"/>
          </w:tcPr>
          <w:p w:rsidR="00BF7BAE" w:rsidRDefault="0001075F">
            <w:pPr>
              <w:jc w:val="both"/>
              <w:rPr>
                <w:rFonts w:ascii="Liberation Serif" w:eastAsia="Liberation Serif" w:hAnsi="Liberation Serif" w:cs="Liberation Serif"/>
              </w:rPr>
            </w:pPr>
            <w:r>
              <w:t>Компенсація за недотримання постачальником комерційної якості надання послуг надається у порядку та розмірі, визначеному НКРЕКП.</w:t>
            </w:r>
          </w:p>
        </w:tc>
      </w:tr>
      <w:tr w:rsidR="00BF7BAE" w:rsidTr="00D1289E">
        <w:trPr>
          <w:trHeight w:val="1001"/>
        </w:trPr>
        <w:tc>
          <w:tcPr>
            <w:tcW w:w="2689" w:type="dxa"/>
            <w:vAlign w:val="center"/>
          </w:tcPr>
          <w:p w:rsidR="00BF7BAE" w:rsidRDefault="0001075F">
            <w:r>
              <w:rPr>
                <w:rFonts w:ascii="Liberation Serif" w:eastAsia="Liberation Serif" w:hAnsi="Liberation Serif" w:cs="Liberation Serif"/>
              </w:rPr>
              <w:lastRenderedPageBreak/>
              <w:t xml:space="preserve">7) </w:t>
            </w:r>
            <w:r>
              <w:t>Порядок дострокового</w:t>
            </w:r>
          </w:p>
          <w:p w:rsidR="00BF7BAE" w:rsidRDefault="0001075F">
            <w:r>
              <w:t>розірвання Договору з ініціативи Постачальника</w:t>
            </w:r>
          </w:p>
        </w:tc>
        <w:tc>
          <w:tcPr>
            <w:tcW w:w="7371" w:type="dxa"/>
          </w:tcPr>
          <w:p w:rsidR="00BF7BAE" w:rsidRDefault="0001075F" w:rsidP="0039454F">
            <w:pPr>
              <w:pBdr>
                <w:top w:val="nil"/>
                <w:left w:val="nil"/>
                <w:bottom w:val="nil"/>
                <w:right w:val="nil"/>
                <w:between w:val="nil"/>
              </w:pBdr>
              <w:tabs>
                <w:tab w:val="left" w:pos="403"/>
              </w:tabs>
              <w:ind w:hanging="2"/>
              <w:jc w:val="both"/>
              <w:rPr>
                <w:color w:val="000000"/>
              </w:rPr>
            </w:pPr>
            <w:r>
              <w:rPr>
                <w:color w:val="000000"/>
              </w:rPr>
              <w:t xml:space="preserve">Постачальник має право достроково розірвати договір у зв’язку з порушенням Споживачем умов </w:t>
            </w:r>
            <w:r w:rsidR="0039454F">
              <w:rPr>
                <w:color w:val="000000"/>
              </w:rPr>
              <w:t xml:space="preserve">п. 2 </w:t>
            </w:r>
            <w:r>
              <w:rPr>
                <w:color w:val="000000"/>
              </w:rPr>
              <w:t>«</w:t>
            </w:r>
            <w:r w:rsidR="0039454F">
              <w:rPr>
                <w:color w:val="000000"/>
              </w:rPr>
              <w:t>Спосіб</w:t>
            </w:r>
            <w:r>
              <w:rPr>
                <w:color w:val="000000"/>
              </w:rPr>
              <w:t xml:space="preserve"> оплати»</w:t>
            </w:r>
            <w:r w:rsidR="002A7756">
              <w:rPr>
                <w:color w:val="000000"/>
              </w:rPr>
              <w:t xml:space="preserve"> та п.3 «</w:t>
            </w:r>
            <w:r w:rsidR="002A7756">
              <w:t>Термін надання рахунку за спожиту електричну енергію та строк його оплати</w:t>
            </w:r>
            <w:r w:rsidR="002A7756">
              <w:rPr>
                <w:color w:val="000000"/>
              </w:rPr>
              <w:t>»</w:t>
            </w:r>
            <w:r>
              <w:rPr>
                <w:color w:val="000000"/>
              </w:rPr>
              <w:t xml:space="preserve"> цієї Комерційної пропозиції, за прострочення оплати електричної енергії,</w:t>
            </w:r>
            <w:r w:rsidR="0039454F">
              <w:rPr>
                <w:color w:val="000000"/>
              </w:rPr>
              <w:t xml:space="preserve"> </w:t>
            </w:r>
            <w:r>
              <w:rPr>
                <w:color w:val="000000"/>
              </w:rPr>
              <w:t>незалежно від розміру заборгованості та періоду її виникнення, або якщо споживач іншим чином суттєво порушив умови цього Договору і не вжив заходів щодо усунення такого порушення в строк, що становить 5 робочих днів. Постачальник повідомляє Споживача про дострокове розірвання договору не пізніше, ніж за 20 днів до очікуваної дати розірвання Договору, в тому числі, в разі наявності простроченої заборгованості. Договір в частині взаєморозрахунків діє до повного їх виконання, включаючи нарахування та оплату штрафних санкцій.</w:t>
            </w:r>
          </w:p>
        </w:tc>
      </w:tr>
      <w:tr w:rsidR="00BF7BAE" w:rsidTr="00D1289E">
        <w:trPr>
          <w:trHeight w:val="1001"/>
        </w:trPr>
        <w:tc>
          <w:tcPr>
            <w:tcW w:w="2689" w:type="dxa"/>
            <w:vAlign w:val="center"/>
          </w:tcPr>
          <w:p w:rsidR="00BF7BAE" w:rsidRDefault="0001075F">
            <w:r>
              <w:rPr>
                <w:rFonts w:ascii="Liberation Serif" w:eastAsia="Liberation Serif" w:hAnsi="Liberation Serif" w:cs="Liberation Serif"/>
              </w:rPr>
              <w:t xml:space="preserve">8 ) </w:t>
            </w:r>
            <w:r w:rsidR="002A7756">
              <w:t>Р</w:t>
            </w:r>
            <w:r>
              <w:t>озмір штрафу за дострокове розірвання Договору у випадках, не передбачених умовами Договору</w:t>
            </w:r>
          </w:p>
        </w:tc>
        <w:tc>
          <w:tcPr>
            <w:tcW w:w="7371" w:type="dxa"/>
          </w:tcPr>
          <w:p w:rsidR="00BF7BAE" w:rsidRPr="0092656B" w:rsidRDefault="0001075F">
            <w:pPr>
              <w:jc w:val="both"/>
              <w:rPr>
                <w:rFonts w:eastAsia="Liberation Serif"/>
              </w:rPr>
            </w:pPr>
            <w:r w:rsidRPr="0092656B">
              <w:rPr>
                <w:rFonts w:eastAsia="Liberation Serif"/>
              </w:rPr>
              <w:t xml:space="preserve">У разі наявності у Споживача заборгованості перед Постачальником на дату переходу Споживача до іншого </w:t>
            </w:r>
            <w:proofErr w:type="spellStart"/>
            <w:r w:rsidRPr="0092656B">
              <w:rPr>
                <w:rFonts w:eastAsia="Liberation Serif"/>
              </w:rPr>
              <w:t>електропостачальника</w:t>
            </w:r>
            <w:proofErr w:type="spellEnd"/>
            <w:r w:rsidRPr="0092656B">
              <w:rPr>
                <w:rFonts w:eastAsia="Liberation Serif"/>
              </w:rPr>
              <w:t xml:space="preserve"> та/або несплати кінцевого рахунку протягом 5 робочих днів з дати отримання, Споживач зобов’язаний сплатити Постачальнику штрафні санкції у розмірі вартості договірних обсягів споживання електричної енергії на</w:t>
            </w:r>
            <w:r w:rsidR="00D1289E">
              <w:rPr>
                <w:rFonts w:eastAsia="Liberation Serif"/>
              </w:rPr>
              <w:t xml:space="preserve"> </w:t>
            </w:r>
            <w:r w:rsidRPr="0092656B">
              <w:rPr>
                <w:rFonts w:eastAsia="Liberation Serif"/>
              </w:rPr>
              <w:t>один розрахунковий період, з якого Споживач змінює постачальника.</w:t>
            </w:r>
          </w:p>
          <w:p w:rsidR="00BF7BAE" w:rsidRDefault="0001075F">
            <w:pPr>
              <w:jc w:val="both"/>
              <w:rPr>
                <w:rFonts w:ascii="Liberation Serif" w:eastAsia="Liberation Serif" w:hAnsi="Liberation Serif" w:cs="Liberation Serif"/>
              </w:rPr>
            </w:pPr>
            <w:r w:rsidRPr="0092656B">
              <w:rPr>
                <w:rFonts w:eastAsia="Liberation Serif"/>
              </w:rPr>
              <w:t xml:space="preserve">У разі відсутності у Споживача заборгованості перед Постачальником на дату переходу Споживача до іншого </w:t>
            </w:r>
            <w:proofErr w:type="spellStart"/>
            <w:r w:rsidRPr="0092656B">
              <w:rPr>
                <w:rFonts w:eastAsia="Liberation Serif"/>
              </w:rPr>
              <w:t>електропостачальника</w:t>
            </w:r>
            <w:proofErr w:type="spellEnd"/>
            <w:r w:rsidRPr="0092656B">
              <w:rPr>
                <w:rFonts w:eastAsia="Liberation Serif"/>
              </w:rPr>
              <w:t xml:space="preserve"> та вчасної сплати кінцевого рахунку, штрафні санкції за дострокове розірвання Договору за ініціативою Споживача відсутні.</w:t>
            </w:r>
          </w:p>
        </w:tc>
      </w:tr>
      <w:tr w:rsidR="00BF7BAE" w:rsidTr="00D1289E">
        <w:trPr>
          <w:trHeight w:val="1001"/>
        </w:trPr>
        <w:tc>
          <w:tcPr>
            <w:tcW w:w="2689" w:type="dxa"/>
            <w:vAlign w:val="center"/>
          </w:tcPr>
          <w:p w:rsidR="00BF7BAE" w:rsidRDefault="0001075F">
            <w:r>
              <w:rPr>
                <w:rFonts w:ascii="Liberation Serif" w:eastAsia="Liberation Serif" w:hAnsi="Liberation Serif" w:cs="Liberation Serif"/>
              </w:rPr>
              <w:t xml:space="preserve">9) </w:t>
            </w:r>
            <w:r w:rsidR="002A7756">
              <w:t>Т</w:t>
            </w:r>
            <w:r>
              <w:t>ермін дії Договору та умови пролонгації</w:t>
            </w:r>
          </w:p>
        </w:tc>
        <w:tc>
          <w:tcPr>
            <w:tcW w:w="7371" w:type="dxa"/>
            <w:vAlign w:val="center"/>
          </w:tcPr>
          <w:p w:rsidR="00BF7BAE" w:rsidRDefault="0001075F">
            <w:pPr>
              <w:tabs>
                <w:tab w:val="left" w:pos="403"/>
              </w:tabs>
              <w:ind w:hanging="2"/>
              <w:jc w:val="both"/>
              <w:rPr>
                <w:color w:val="000000"/>
              </w:rPr>
            </w:pPr>
            <w:r>
              <w:t xml:space="preserve">Цей Договір набирає чинності з моменту погодження (акцептування) Споживачем заяви-приєднання, яка є додатком 1 до цього Договору, та діє до </w:t>
            </w:r>
            <w:r>
              <w:rPr>
                <w:b/>
              </w:rPr>
              <w:t>31 грудня 20</w:t>
            </w:r>
            <w:r w:rsidR="00242EFC">
              <w:rPr>
                <w:b/>
              </w:rPr>
              <w:t>24</w:t>
            </w:r>
            <w:r>
              <w:rPr>
                <w:b/>
              </w:rPr>
              <w:t xml:space="preserve"> року включно</w:t>
            </w:r>
            <w:r>
              <w:rPr>
                <w:color w:val="000000"/>
              </w:rPr>
              <w:t>, але в будь-якому випадку до повного виконання Сторонами своїх зобов’язань.</w:t>
            </w:r>
          </w:p>
          <w:p w:rsidR="00BF7BAE" w:rsidRDefault="0001075F">
            <w:pPr>
              <w:tabs>
                <w:tab w:val="left" w:pos="403"/>
              </w:tabs>
              <w:ind w:hanging="2"/>
              <w:jc w:val="both"/>
              <w:rPr>
                <w:rFonts w:ascii="Liberation Serif" w:eastAsia="Liberation Serif" w:hAnsi="Liberation Serif" w:cs="Liberation Serif"/>
              </w:rPr>
            </w:pPr>
            <w: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Liberation Serif" w:eastAsia="Liberation Serif" w:hAnsi="Liberation Serif" w:cs="Liberation Serif"/>
              </w:rPr>
              <w:t xml:space="preserve">  </w:t>
            </w:r>
          </w:p>
          <w:p w:rsidR="00BF7BAE" w:rsidRDefault="0001075F">
            <w:pPr>
              <w:tabs>
                <w:tab w:val="left" w:pos="403"/>
              </w:tabs>
              <w:ind w:hanging="2"/>
              <w:jc w:val="both"/>
              <w:rPr>
                <w:rFonts w:ascii="Liberation Serif" w:eastAsia="Liberation Serif" w:hAnsi="Liberation Serif" w:cs="Liberation Serif"/>
              </w:rPr>
            </w:pPr>
            <w: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BF7BAE" w:rsidTr="00D1289E">
        <w:trPr>
          <w:trHeight w:val="1001"/>
        </w:trPr>
        <w:tc>
          <w:tcPr>
            <w:tcW w:w="2689" w:type="dxa"/>
            <w:vAlign w:val="center"/>
          </w:tcPr>
          <w:p w:rsidR="00BF7BAE" w:rsidRDefault="0001075F">
            <w:r>
              <w:rPr>
                <w:rFonts w:ascii="Liberation Serif" w:eastAsia="Liberation Serif" w:hAnsi="Liberation Serif" w:cs="Liberation Serif"/>
              </w:rPr>
              <w:t xml:space="preserve">10) </w:t>
            </w:r>
            <w:r w:rsidR="002A7756">
              <w:t>М</w:t>
            </w:r>
            <w:r>
              <w:t>ожливість надання пільг, субсидій</w:t>
            </w:r>
          </w:p>
        </w:tc>
        <w:tc>
          <w:tcPr>
            <w:tcW w:w="7371" w:type="dxa"/>
            <w:vAlign w:val="center"/>
          </w:tcPr>
          <w:p w:rsidR="00BF7BAE" w:rsidRDefault="0001075F">
            <w:pPr>
              <w:tabs>
                <w:tab w:val="left" w:pos="403"/>
              </w:tabs>
              <w:ind w:hanging="2"/>
              <w:jc w:val="both"/>
              <w:rPr>
                <w:rFonts w:ascii="Liberation Serif" w:eastAsia="Liberation Serif" w:hAnsi="Liberation Serif" w:cs="Liberation Serif"/>
              </w:rPr>
            </w:pPr>
            <w:r>
              <w:t>Не надаються.</w:t>
            </w:r>
          </w:p>
        </w:tc>
      </w:tr>
      <w:tr w:rsidR="00BF7BAE" w:rsidTr="00D1289E">
        <w:trPr>
          <w:trHeight w:val="1001"/>
        </w:trPr>
        <w:tc>
          <w:tcPr>
            <w:tcW w:w="2689" w:type="dxa"/>
            <w:vAlign w:val="center"/>
          </w:tcPr>
          <w:p w:rsidR="00BF7BAE" w:rsidRDefault="0001075F">
            <w:pPr>
              <w:rPr>
                <w:rFonts w:ascii="Liberation Serif" w:eastAsia="Liberation Serif" w:hAnsi="Liberation Serif" w:cs="Liberation Serif"/>
              </w:rPr>
            </w:pPr>
            <w:bookmarkStart w:id="3" w:name="_heading=h.2s8eyo1" w:colFirst="0" w:colLast="0"/>
            <w:bookmarkEnd w:id="3"/>
            <w:r>
              <w:t xml:space="preserve">11) </w:t>
            </w:r>
            <w:r w:rsidR="002A7756">
              <w:t>З</w:t>
            </w:r>
            <w:r>
              <w:t>амовлення та коригування заявлених обсягів</w:t>
            </w:r>
          </w:p>
        </w:tc>
        <w:tc>
          <w:tcPr>
            <w:tcW w:w="7371" w:type="dxa"/>
            <w:vAlign w:val="center"/>
          </w:tcPr>
          <w:p w:rsidR="00BF7BAE" w:rsidRDefault="0001075F">
            <w:pPr>
              <w:jc w:val="both"/>
            </w:pPr>
            <w:r>
              <w:t>До 15 числа місяця, що передує розрахунковому, Споживач у формі листа або повідомлення з електронної пошти Споживача на електронну пошту Постачальника надає обсяг електричної енергії, що планує спожити в розрахунковому періоді. Договірний обсяг надається в цілому за Договором та з розподілом за кожною площадкою вимірювання.</w:t>
            </w:r>
          </w:p>
          <w:p w:rsidR="00BF7BAE" w:rsidRDefault="0001075F">
            <w:pPr>
              <w:jc w:val="both"/>
            </w:pPr>
            <w:r>
              <w:t>Споживач має право надати Постачальнику прогноз щоденного погодинного споживання в цілому за Договором та з розподілом за площадками вимірювання, обладнаними АСКОЕ. У випадку надання таких даних прогноз споживача є пріоритетним для купівлі на ринку електроенергії. За відсутності прогнозованого щоденного погодинного споживання Споживача, прогноз формує Постачальник на власний розсуд.</w:t>
            </w:r>
          </w:p>
          <w:p w:rsidR="00BF7BAE" w:rsidRDefault="0001075F">
            <w:pPr>
              <w:jc w:val="both"/>
              <w:rPr>
                <w:strike/>
                <w:color w:val="00B0F0"/>
              </w:rPr>
            </w:pPr>
            <w:r>
              <w:lastRenderedPageBreak/>
              <w:t>Споживач має право повідомити про зміну місячного, добового та погодинного обсягу споживання. Коригування обсягу споживання здійснюється шляхом подання заяви щодо коригування у строк до 15-го числа (включно) місяця на розрахунковий період, який не закінчився. В разі коригування щоденний обсяг споживання розраховується з місячного договірного обсягу споживання, що діяв на зазначену дату.  Споживач є відповідальним за дотримання ним договірних  обсягів споживання електричної енергії.</w:t>
            </w:r>
          </w:p>
          <w:p w:rsidR="00BF7BAE" w:rsidRDefault="0001075F">
            <w:pPr>
              <w:pBdr>
                <w:top w:val="nil"/>
                <w:left w:val="nil"/>
                <w:bottom w:val="nil"/>
                <w:right w:val="nil"/>
                <w:between w:val="nil"/>
              </w:pBdr>
              <w:jc w:val="both"/>
              <w:rPr>
                <w:strike/>
                <w:color w:val="00B0F0"/>
              </w:rPr>
            </w:pPr>
            <w:r>
              <w:rPr>
                <w:color w:val="000000"/>
              </w:rPr>
              <w:t xml:space="preserve">Систематичне (більше двох разів) протягом календарного року відхилення Споживача від договірних обсягів споживання електричної енергії за розрахунковий період на 10 відсотків в сторону збільшення або зменшення Постачальник має право вважати суттєвим порушенням умов цього Договору та відповідно ініціювати процедуру розірвання договору з цієї підстави. </w:t>
            </w:r>
          </w:p>
        </w:tc>
      </w:tr>
      <w:tr w:rsidR="00BF7BAE" w:rsidTr="00D1289E">
        <w:trPr>
          <w:trHeight w:val="1001"/>
        </w:trPr>
        <w:tc>
          <w:tcPr>
            <w:tcW w:w="2689" w:type="dxa"/>
            <w:vAlign w:val="center"/>
          </w:tcPr>
          <w:p w:rsidR="00BF7BAE" w:rsidRDefault="0001075F">
            <w:pPr>
              <w:rPr>
                <w:rFonts w:ascii="Liberation Serif" w:eastAsia="Liberation Serif" w:hAnsi="Liberation Serif" w:cs="Liberation Serif"/>
              </w:rPr>
            </w:pPr>
            <w:r>
              <w:lastRenderedPageBreak/>
              <w:t xml:space="preserve">12) </w:t>
            </w:r>
            <w:r w:rsidR="00D1289E">
              <w:t>І</w:t>
            </w:r>
            <w:r>
              <w:t>нші умови</w:t>
            </w:r>
          </w:p>
        </w:tc>
        <w:tc>
          <w:tcPr>
            <w:tcW w:w="7371" w:type="dxa"/>
            <w:vAlign w:val="center"/>
          </w:tcPr>
          <w:p w:rsidR="00BF7BAE" w:rsidRDefault="0001075F">
            <w:pPr>
              <w:ind w:hanging="2"/>
              <w:jc w:val="both"/>
            </w:pPr>
            <w:r>
              <w:t>1. Розрахунковим періодом визначено повний календарний місяць з 0-00 1-го числа до 24-00 останнього числа місяця.</w:t>
            </w:r>
            <w:r>
              <w:br/>
              <w:t>2.  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здійснюється шляхом направлення відповідної інформації:</w:t>
            </w:r>
          </w:p>
          <w:p w:rsidR="00BF7BAE" w:rsidRDefault="0001075F">
            <w:pPr>
              <w:ind w:hanging="2"/>
              <w:jc w:val="both"/>
            </w:pPr>
            <w:r>
              <w:t>2.1. через особистий кабінет на офіційному сайті Постачальника у мережі Інтернет (після реєстрації Споживача),</w:t>
            </w:r>
          </w:p>
          <w:p w:rsidR="00BF7BAE" w:rsidRDefault="0001075F">
            <w:pPr>
              <w:ind w:left="-2"/>
              <w:jc w:val="both"/>
            </w:pPr>
            <w:r>
              <w:t>2.2. засобами електронного зв'язку на електронну адресу, вказану у заяві-приєднанні до умов Договору,</w:t>
            </w:r>
          </w:p>
          <w:p w:rsidR="00BF7BAE" w:rsidRDefault="0001075F">
            <w:pPr>
              <w:jc w:val="both"/>
            </w:pPr>
            <w:r>
              <w:t>2.3. СМС-повідомленням на номер, зазначений у заяві-приєднанні до умов Договору.</w:t>
            </w:r>
          </w:p>
          <w:p w:rsidR="00BF7BAE" w:rsidRDefault="0001075F">
            <w:pPr>
              <w:jc w:val="both"/>
            </w:pPr>
            <w:r>
              <w:t>3. Звіряння обсягу спожитої електричної енергії проводиться у довільній формі не пізніше ніж 3-го числа місяця наступного за розрахунковим, шляхом повідомлення Споживачем Постачальнику фактичного обсягу електроспоживання.</w:t>
            </w:r>
          </w:p>
          <w:p w:rsidR="00BF7BAE" w:rsidRDefault="0001075F">
            <w:pPr>
              <w:widowControl w:val="0"/>
              <w:pBdr>
                <w:top w:val="nil"/>
                <w:left w:val="nil"/>
                <w:bottom w:val="nil"/>
                <w:right w:val="nil"/>
                <w:between w:val="nil"/>
              </w:pBdr>
              <w:jc w:val="both"/>
              <w:rPr>
                <w:color w:val="000000"/>
              </w:rPr>
            </w:pPr>
            <w:r>
              <w:rPr>
                <w:color w:val="000000"/>
              </w:rPr>
              <w:t>4. Витрати оператора системи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ОСР до оплати Постачальнику, відшкодовуються Постачальнику Споживачем у повному обсязі.</w:t>
            </w:r>
          </w:p>
          <w:p w:rsidR="00BF7BAE" w:rsidRPr="0092656B" w:rsidRDefault="0001075F">
            <w:pPr>
              <w:widowControl w:val="0"/>
              <w:pBdr>
                <w:top w:val="nil"/>
                <w:left w:val="nil"/>
                <w:bottom w:val="nil"/>
                <w:right w:val="nil"/>
                <w:between w:val="nil"/>
              </w:pBdr>
              <w:jc w:val="both"/>
              <w:rPr>
                <w:color w:val="000000"/>
              </w:rPr>
            </w:pPr>
            <w:r w:rsidRPr="0092656B">
              <w:rPr>
                <w:rFonts w:eastAsia="Liberation Serif"/>
              </w:rPr>
              <w:t xml:space="preserve">5. Сторони домовились про можливість використання кваліфікованого електронного підпису (далі – </w:t>
            </w:r>
            <w:r w:rsidRPr="0092656B">
              <w:t>КЕП) при виконанні умов цього Договору, з урахуванням положень Закону України «Про електронні довірчі послуги».</w:t>
            </w:r>
          </w:p>
        </w:tc>
      </w:tr>
      <w:tr w:rsidR="00BF7BAE" w:rsidTr="00D1289E">
        <w:trPr>
          <w:trHeight w:val="1001"/>
        </w:trPr>
        <w:tc>
          <w:tcPr>
            <w:tcW w:w="2689" w:type="dxa"/>
            <w:vAlign w:val="center"/>
          </w:tcPr>
          <w:p w:rsidR="00BF7BAE" w:rsidRDefault="0001075F">
            <w:pPr>
              <w:rPr>
                <w:rFonts w:ascii="Liberation Serif" w:eastAsia="Liberation Serif" w:hAnsi="Liberation Serif" w:cs="Liberation Serif"/>
              </w:rPr>
            </w:pPr>
            <w:bookmarkStart w:id="4" w:name="_heading=h.3rdcrjn" w:colFirst="0" w:colLast="0"/>
            <w:bookmarkEnd w:id="4"/>
            <w:r>
              <w:rPr>
                <w:rFonts w:ascii="Liberation Serif" w:eastAsia="Liberation Serif" w:hAnsi="Liberation Serif" w:cs="Liberation Serif"/>
              </w:rPr>
              <w:t xml:space="preserve">13) </w:t>
            </w:r>
            <w:r w:rsidR="00D1289E">
              <w:rPr>
                <w:rFonts w:ascii="Liberation Serif" w:eastAsia="Liberation Serif" w:hAnsi="Liberation Serif" w:cs="Liberation Serif"/>
              </w:rPr>
              <w:t>Д</w:t>
            </w:r>
            <w:r>
              <w:rPr>
                <w:rFonts w:ascii="Liberation Serif" w:eastAsia="Liberation Serif" w:hAnsi="Liberation Serif" w:cs="Liberation Serif"/>
              </w:rPr>
              <w:t xml:space="preserve">ата підписання комерційної пропозиції </w:t>
            </w:r>
          </w:p>
        </w:tc>
        <w:tc>
          <w:tcPr>
            <w:tcW w:w="7371" w:type="dxa"/>
            <w:vAlign w:val="center"/>
          </w:tcPr>
          <w:p w:rsidR="00BF7BAE" w:rsidRDefault="0001075F">
            <w:pPr>
              <w:ind w:hanging="2"/>
              <w:jc w:val="both"/>
              <w:rPr>
                <w:rFonts w:ascii="Liberation Serif" w:eastAsia="Liberation Serif" w:hAnsi="Liberation Serif" w:cs="Liberation Serif"/>
              </w:rPr>
            </w:pPr>
            <w:r>
              <w:rPr>
                <w:rFonts w:ascii="Liberation Serif" w:eastAsia="Liberation Serif" w:hAnsi="Liberation Serif" w:cs="Liberation Serif"/>
              </w:rPr>
              <w:t>________________ 20__ року</w:t>
            </w:r>
          </w:p>
        </w:tc>
      </w:tr>
    </w:tbl>
    <w:p w:rsidR="00BF7BAE" w:rsidRDefault="0001075F">
      <w:pPr>
        <w:widowControl w:val="0"/>
        <w:pBdr>
          <w:top w:val="nil"/>
          <w:left w:val="nil"/>
          <w:bottom w:val="nil"/>
          <w:right w:val="nil"/>
          <w:between w:val="nil"/>
        </w:pBdr>
        <w:rPr>
          <w:color w:val="000000"/>
        </w:rPr>
      </w:pPr>
      <w:r>
        <w:rPr>
          <w:color w:val="000000"/>
        </w:rPr>
        <w:t xml:space="preserve">    </w:t>
      </w:r>
    </w:p>
    <w:tbl>
      <w:tblPr>
        <w:tblStyle w:val="af1"/>
        <w:tblW w:w="9957" w:type="dxa"/>
        <w:tblInd w:w="103"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5137"/>
        <w:gridCol w:w="4820"/>
      </w:tblGrid>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jc w:val="center"/>
              <w:rPr>
                <w:b/>
                <w:sz w:val="22"/>
                <w:szCs w:val="22"/>
              </w:rPr>
            </w:pPr>
            <w:bookmarkStart w:id="5" w:name="_heading=h.gjdgxs" w:colFirst="0" w:colLast="0"/>
            <w:bookmarkEnd w:id="5"/>
            <w:r>
              <w:rPr>
                <w:b/>
                <w:sz w:val="22"/>
                <w:szCs w:val="22"/>
              </w:rPr>
              <w:t>ПОСТАЧАЛЬНИК:</w:t>
            </w:r>
          </w:p>
          <w:p w:rsidR="00BF7BAE" w:rsidRDefault="00BF7BAE">
            <w:pPr>
              <w:jc w:val="center"/>
              <w:rPr>
                <w:sz w:val="22"/>
                <w:szCs w:val="22"/>
              </w:rPr>
            </w:pPr>
          </w:p>
          <w:p w:rsidR="00BF7BAE" w:rsidRDefault="00BF7BAE">
            <w:pPr>
              <w:ind w:right="-12"/>
              <w:jc w:val="center"/>
              <w:rPr>
                <w:sz w:val="22"/>
                <w:szCs w:val="22"/>
              </w:rPr>
            </w:pPr>
          </w:p>
        </w:tc>
        <w:tc>
          <w:tcPr>
            <w:tcW w:w="4820"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01075F">
            <w:pPr>
              <w:jc w:val="center"/>
              <w:rPr>
                <w:sz w:val="22"/>
                <w:szCs w:val="22"/>
              </w:rPr>
            </w:pPr>
            <w:r>
              <w:rPr>
                <w:b/>
                <w:sz w:val="22"/>
                <w:szCs w:val="22"/>
              </w:rPr>
              <w:t>СПОЖИВАЧ:</w:t>
            </w:r>
          </w:p>
          <w:p w:rsidR="00BF7BAE" w:rsidRDefault="00BF7BAE">
            <w:pPr>
              <w:jc w:val="center"/>
              <w:rPr>
                <w:sz w:val="22"/>
                <w:szCs w:val="22"/>
              </w:rPr>
            </w:pPr>
          </w:p>
        </w:tc>
      </w:tr>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BF7BAE">
            <w:pPr>
              <w:ind w:right="-12"/>
              <w:rPr>
                <w:sz w:val="20"/>
                <w:szCs w:val="20"/>
                <w:highlight w:val="white"/>
              </w:rPr>
            </w:pPr>
          </w:p>
        </w:tc>
        <w:tc>
          <w:tcPr>
            <w:tcW w:w="4820"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BF7BAE">
            <w:pPr>
              <w:rPr>
                <w:sz w:val="20"/>
                <w:szCs w:val="20"/>
                <w:highlight w:val="yellow"/>
              </w:rPr>
            </w:pPr>
          </w:p>
        </w:tc>
      </w:tr>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ind w:right="-12"/>
              <w:jc w:val="both"/>
              <w:rPr>
                <w:b/>
                <w:sz w:val="22"/>
                <w:szCs w:val="22"/>
              </w:rPr>
            </w:pPr>
            <w:r>
              <w:rPr>
                <w:b/>
                <w:sz w:val="22"/>
                <w:szCs w:val="22"/>
              </w:rPr>
              <w:t>_______________</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ind w:right="-12" w:firstLine="39"/>
              <w:jc w:val="both"/>
              <w:rPr>
                <w:sz w:val="22"/>
                <w:szCs w:val="22"/>
              </w:rPr>
            </w:pPr>
            <w:r>
              <w:rPr>
                <w:sz w:val="22"/>
                <w:szCs w:val="22"/>
              </w:rPr>
              <w:t>М.П.</w:t>
            </w:r>
          </w:p>
        </w:tc>
        <w:tc>
          <w:tcPr>
            <w:tcW w:w="4820"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01075F">
            <w:pPr>
              <w:ind w:right="-12"/>
              <w:jc w:val="both"/>
              <w:rPr>
                <w:b/>
                <w:sz w:val="22"/>
                <w:szCs w:val="22"/>
              </w:rPr>
            </w:pPr>
            <w:r>
              <w:rPr>
                <w:b/>
                <w:sz w:val="22"/>
                <w:szCs w:val="22"/>
              </w:rPr>
              <w:t>_______________</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rPr>
                <w:sz w:val="22"/>
                <w:szCs w:val="22"/>
                <w:highlight w:val="yellow"/>
              </w:rPr>
            </w:pPr>
            <w:r>
              <w:rPr>
                <w:sz w:val="22"/>
                <w:szCs w:val="22"/>
              </w:rPr>
              <w:t>М.П.</w:t>
            </w:r>
          </w:p>
        </w:tc>
      </w:tr>
    </w:tbl>
    <w:p w:rsidR="00BF7BAE" w:rsidRDefault="00BF7BAE">
      <w:pPr>
        <w:ind w:left="6372"/>
      </w:pPr>
    </w:p>
    <w:p w:rsidR="00144D04" w:rsidRDefault="00144D04">
      <w:pPr>
        <w:ind w:left="6372"/>
      </w:pPr>
    </w:p>
    <w:p w:rsidR="00144D04" w:rsidRDefault="00144D04">
      <w:pPr>
        <w:ind w:left="6372"/>
      </w:pPr>
    </w:p>
    <w:p w:rsidR="00BF7BAE" w:rsidRDefault="0001075F">
      <w:pPr>
        <w:widowControl w:val="0"/>
        <w:pBdr>
          <w:top w:val="nil"/>
          <w:left w:val="nil"/>
          <w:bottom w:val="nil"/>
          <w:right w:val="nil"/>
          <w:between w:val="nil"/>
        </w:pBdr>
        <w:ind w:left="6381"/>
        <w:rPr>
          <w:color w:val="000000"/>
          <w:sz w:val="20"/>
          <w:szCs w:val="20"/>
        </w:rPr>
      </w:pPr>
      <w:bookmarkStart w:id="6" w:name="_heading=h.30j0zll" w:colFirst="0" w:colLast="0"/>
      <w:bookmarkEnd w:id="6"/>
      <w:r>
        <w:rPr>
          <w:color w:val="000000"/>
          <w:sz w:val="20"/>
          <w:szCs w:val="20"/>
        </w:rPr>
        <w:t>Додаток №3</w:t>
      </w:r>
    </w:p>
    <w:p w:rsidR="001D7CE6" w:rsidRDefault="001D7CE6">
      <w:pPr>
        <w:widowControl w:val="0"/>
        <w:pBdr>
          <w:top w:val="nil"/>
          <w:left w:val="nil"/>
          <w:bottom w:val="nil"/>
          <w:right w:val="nil"/>
          <w:between w:val="nil"/>
        </w:pBdr>
        <w:ind w:left="6381"/>
        <w:rPr>
          <w:color w:val="000000"/>
          <w:sz w:val="20"/>
          <w:szCs w:val="20"/>
        </w:rPr>
      </w:pPr>
    </w:p>
    <w:p w:rsidR="00BF7BAE" w:rsidRDefault="0001075F">
      <w:pPr>
        <w:widowControl w:val="0"/>
        <w:pBdr>
          <w:top w:val="nil"/>
          <w:left w:val="nil"/>
          <w:bottom w:val="nil"/>
          <w:right w:val="nil"/>
          <w:between w:val="nil"/>
        </w:pBdr>
        <w:ind w:left="6381"/>
        <w:rPr>
          <w:color w:val="000000"/>
          <w:sz w:val="20"/>
          <w:szCs w:val="20"/>
        </w:rPr>
      </w:pPr>
      <w:r>
        <w:rPr>
          <w:color w:val="000000"/>
          <w:sz w:val="20"/>
          <w:szCs w:val="20"/>
        </w:rPr>
        <w:t>до Договору про</w:t>
      </w:r>
      <w:r w:rsidR="00D1289E">
        <w:rPr>
          <w:color w:val="000000"/>
          <w:sz w:val="20"/>
          <w:szCs w:val="20"/>
        </w:rPr>
        <w:t xml:space="preserve"> постачання</w:t>
      </w:r>
      <w:r>
        <w:rPr>
          <w:color w:val="000000"/>
          <w:sz w:val="20"/>
          <w:szCs w:val="20"/>
        </w:rPr>
        <w:t xml:space="preserve"> </w:t>
      </w:r>
      <w:r w:rsidR="00D1289E">
        <w:rPr>
          <w:color w:val="000000"/>
          <w:sz w:val="20"/>
          <w:szCs w:val="20"/>
        </w:rPr>
        <w:t>(</w:t>
      </w:r>
      <w:r>
        <w:rPr>
          <w:color w:val="000000"/>
          <w:sz w:val="20"/>
          <w:szCs w:val="20"/>
        </w:rPr>
        <w:t>закупівлю</w:t>
      </w:r>
      <w:r w:rsidR="00D1289E">
        <w:rPr>
          <w:color w:val="000000"/>
          <w:sz w:val="20"/>
          <w:szCs w:val="20"/>
        </w:rPr>
        <w:t>)</w:t>
      </w:r>
    </w:p>
    <w:p w:rsidR="00BF7BAE" w:rsidRDefault="0001075F">
      <w:pPr>
        <w:widowControl w:val="0"/>
        <w:pBdr>
          <w:top w:val="nil"/>
          <w:left w:val="nil"/>
          <w:bottom w:val="nil"/>
          <w:right w:val="nil"/>
          <w:between w:val="nil"/>
        </w:pBdr>
        <w:ind w:left="6381"/>
        <w:rPr>
          <w:color w:val="000000"/>
          <w:sz w:val="20"/>
          <w:szCs w:val="20"/>
        </w:rPr>
      </w:pPr>
      <w:r>
        <w:rPr>
          <w:color w:val="000000"/>
          <w:sz w:val="20"/>
          <w:szCs w:val="20"/>
        </w:rPr>
        <w:t xml:space="preserve">електричної енергії </w:t>
      </w:r>
      <w:r w:rsidR="00D1289E">
        <w:rPr>
          <w:color w:val="000000"/>
          <w:sz w:val="20"/>
          <w:szCs w:val="20"/>
        </w:rPr>
        <w:t>споживачу</w:t>
      </w:r>
    </w:p>
    <w:p w:rsidR="00BF7BAE" w:rsidRDefault="0001075F">
      <w:pPr>
        <w:widowControl w:val="0"/>
        <w:pBdr>
          <w:top w:val="nil"/>
          <w:left w:val="nil"/>
          <w:bottom w:val="nil"/>
          <w:right w:val="nil"/>
          <w:between w:val="nil"/>
        </w:pBdr>
        <w:ind w:left="6379"/>
        <w:rPr>
          <w:color w:val="000000"/>
          <w:sz w:val="20"/>
          <w:szCs w:val="20"/>
        </w:rPr>
      </w:pPr>
      <w:r>
        <w:rPr>
          <w:color w:val="000000"/>
          <w:sz w:val="20"/>
          <w:szCs w:val="20"/>
        </w:rPr>
        <w:t>№ _____ від __________ р.</w:t>
      </w:r>
    </w:p>
    <w:p w:rsidR="00BF7BAE" w:rsidRDefault="00BF7BAE">
      <w:pPr>
        <w:ind w:left="6372"/>
        <w:rPr>
          <w:sz w:val="20"/>
          <w:szCs w:val="2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01075F">
      <w:pPr>
        <w:widowControl w:val="0"/>
        <w:pBdr>
          <w:top w:val="nil"/>
          <w:left w:val="nil"/>
          <w:bottom w:val="nil"/>
          <w:right w:val="nil"/>
          <w:between w:val="nil"/>
        </w:pBdr>
        <w:jc w:val="center"/>
        <w:rPr>
          <w:b/>
          <w:color w:val="000000"/>
        </w:rPr>
      </w:pPr>
      <w:r>
        <w:rPr>
          <w:b/>
          <w:color w:val="000000"/>
        </w:rPr>
        <w:t>Договірні обсяги споживання електричної енергії Споживача</w:t>
      </w:r>
    </w:p>
    <w:p w:rsidR="00BF7BAE" w:rsidRDefault="0001075F">
      <w:pPr>
        <w:widowControl w:val="0"/>
        <w:pBdr>
          <w:top w:val="nil"/>
          <w:left w:val="nil"/>
          <w:bottom w:val="nil"/>
          <w:right w:val="nil"/>
          <w:between w:val="nil"/>
        </w:pBdr>
        <w:jc w:val="center"/>
        <w:rPr>
          <w:b/>
          <w:color w:val="000000"/>
        </w:rPr>
      </w:pPr>
      <w:r>
        <w:rPr>
          <w:b/>
          <w:color w:val="000000"/>
        </w:rPr>
        <w:t>на 20</w:t>
      </w:r>
      <w:r w:rsidR="00242EFC">
        <w:rPr>
          <w:b/>
          <w:color w:val="000000"/>
        </w:rPr>
        <w:t>24</w:t>
      </w:r>
      <w:r>
        <w:rPr>
          <w:b/>
          <w:color w:val="000000"/>
        </w:rPr>
        <w:t xml:space="preserve"> рік</w:t>
      </w:r>
    </w:p>
    <w:p w:rsidR="00BF7BAE" w:rsidRDefault="00BF7BAE">
      <w:pPr>
        <w:widowControl w:val="0"/>
        <w:pBdr>
          <w:top w:val="nil"/>
          <w:left w:val="nil"/>
          <w:bottom w:val="nil"/>
          <w:right w:val="nil"/>
          <w:between w:val="nil"/>
        </w:pBdr>
        <w:jc w:val="center"/>
        <w:rPr>
          <w:b/>
          <w:color w:val="000000"/>
        </w:rPr>
      </w:pPr>
    </w:p>
    <w:tbl>
      <w:tblPr>
        <w:tblStyle w:val="af2"/>
        <w:tblW w:w="9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948"/>
      </w:tblGrid>
      <w:tr w:rsidR="00BF7BAE">
        <w:trPr>
          <w:trHeight w:val="593"/>
        </w:trPr>
        <w:tc>
          <w:tcPr>
            <w:tcW w:w="4957" w:type="dxa"/>
          </w:tcPr>
          <w:p w:rsidR="00BF7BAE" w:rsidRDefault="0001075F">
            <w:pPr>
              <w:widowControl w:val="0"/>
              <w:pBdr>
                <w:top w:val="nil"/>
                <w:left w:val="nil"/>
                <w:bottom w:val="nil"/>
                <w:right w:val="nil"/>
                <w:between w:val="nil"/>
              </w:pBdr>
              <w:jc w:val="center"/>
              <w:rPr>
                <w:b/>
                <w:color w:val="000000"/>
              </w:rPr>
            </w:pPr>
            <w:r>
              <w:rPr>
                <w:b/>
                <w:color w:val="000000"/>
              </w:rPr>
              <w:t>Розрахунковий період</w:t>
            </w:r>
          </w:p>
        </w:tc>
        <w:tc>
          <w:tcPr>
            <w:tcW w:w="4948" w:type="dxa"/>
          </w:tcPr>
          <w:p w:rsidR="00BF7BAE" w:rsidRDefault="0001075F">
            <w:pPr>
              <w:widowControl w:val="0"/>
              <w:pBdr>
                <w:top w:val="nil"/>
                <w:left w:val="nil"/>
                <w:bottom w:val="nil"/>
                <w:right w:val="nil"/>
                <w:between w:val="nil"/>
              </w:pBdr>
              <w:jc w:val="center"/>
              <w:rPr>
                <w:b/>
                <w:color w:val="000000"/>
              </w:rPr>
            </w:pPr>
            <w:r>
              <w:rPr>
                <w:b/>
                <w:color w:val="000000"/>
              </w:rPr>
              <w:t>Обсяг, кВт*год</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Січень</w:t>
            </w:r>
          </w:p>
        </w:tc>
        <w:tc>
          <w:tcPr>
            <w:tcW w:w="4948" w:type="dxa"/>
          </w:tcPr>
          <w:p w:rsidR="00BF7BAE" w:rsidRPr="001B0C3F" w:rsidRDefault="001B0C3F">
            <w:pPr>
              <w:widowControl w:val="0"/>
              <w:pBdr>
                <w:top w:val="nil"/>
                <w:left w:val="nil"/>
                <w:bottom w:val="nil"/>
                <w:right w:val="nil"/>
                <w:between w:val="nil"/>
              </w:pBdr>
              <w:jc w:val="center"/>
              <w:rPr>
                <w:color w:val="000000"/>
              </w:rPr>
            </w:pPr>
            <w:r w:rsidRPr="001B0C3F">
              <w:rPr>
                <w:color w:val="000000"/>
              </w:rPr>
              <w:t>70000</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Лютий</w:t>
            </w:r>
          </w:p>
        </w:tc>
        <w:tc>
          <w:tcPr>
            <w:tcW w:w="4948" w:type="dxa"/>
          </w:tcPr>
          <w:p w:rsidR="00BF7BAE" w:rsidRPr="001B0C3F" w:rsidRDefault="001B0C3F">
            <w:pPr>
              <w:widowControl w:val="0"/>
              <w:pBdr>
                <w:top w:val="nil"/>
                <w:left w:val="nil"/>
                <w:bottom w:val="nil"/>
                <w:right w:val="nil"/>
                <w:between w:val="nil"/>
              </w:pBdr>
              <w:jc w:val="center"/>
              <w:rPr>
                <w:color w:val="000000"/>
              </w:rPr>
            </w:pPr>
            <w:r w:rsidRPr="001B0C3F">
              <w:rPr>
                <w:color w:val="000000"/>
              </w:rPr>
              <w:t>80000</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Березень</w:t>
            </w:r>
          </w:p>
        </w:tc>
        <w:tc>
          <w:tcPr>
            <w:tcW w:w="4948" w:type="dxa"/>
          </w:tcPr>
          <w:p w:rsidR="00BF7BAE" w:rsidRPr="001B0C3F" w:rsidRDefault="001B0C3F">
            <w:pPr>
              <w:widowControl w:val="0"/>
              <w:pBdr>
                <w:top w:val="nil"/>
                <w:left w:val="nil"/>
                <w:bottom w:val="nil"/>
                <w:right w:val="nil"/>
                <w:between w:val="nil"/>
              </w:pBdr>
              <w:jc w:val="center"/>
              <w:rPr>
                <w:color w:val="000000"/>
              </w:rPr>
            </w:pPr>
            <w:r w:rsidRPr="001B0C3F">
              <w:rPr>
                <w:color w:val="000000"/>
              </w:rPr>
              <w:t>80000</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Квітень</w:t>
            </w:r>
          </w:p>
        </w:tc>
        <w:tc>
          <w:tcPr>
            <w:tcW w:w="4948" w:type="dxa"/>
          </w:tcPr>
          <w:p w:rsidR="00BF7BAE" w:rsidRPr="001B0C3F" w:rsidRDefault="001B0C3F">
            <w:pPr>
              <w:widowControl w:val="0"/>
              <w:pBdr>
                <w:top w:val="nil"/>
                <w:left w:val="nil"/>
                <w:bottom w:val="nil"/>
                <w:right w:val="nil"/>
                <w:between w:val="nil"/>
              </w:pBdr>
              <w:jc w:val="center"/>
              <w:rPr>
                <w:color w:val="000000"/>
              </w:rPr>
            </w:pPr>
            <w:r w:rsidRPr="001B0C3F">
              <w:rPr>
                <w:color w:val="000000"/>
              </w:rPr>
              <w:t>75000</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Травень</w:t>
            </w:r>
          </w:p>
        </w:tc>
        <w:tc>
          <w:tcPr>
            <w:tcW w:w="4948" w:type="dxa"/>
          </w:tcPr>
          <w:p w:rsidR="00BF7BAE" w:rsidRPr="001B0C3F" w:rsidRDefault="001B0C3F">
            <w:pPr>
              <w:widowControl w:val="0"/>
              <w:pBdr>
                <w:top w:val="nil"/>
                <w:left w:val="nil"/>
                <w:bottom w:val="nil"/>
                <w:right w:val="nil"/>
                <w:between w:val="nil"/>
              </w:pBdr>
              <w:jc w:val="center"/>
              <w:rPr>
                <w:color w:val="000000"/>
              </w:rPr>
            </w:pPr>
            <w:r w:rsidRPr="001B0C3F">
              <w:rPr>
                <w:color w:val="000000"/>
              </w:rPr>
              <w:t>70000</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Червень</w:t>
            </w:r>
          </w:p>
        </w:tc>
        <w:tc>
          <w:tcPr>
            <w:tcW w:w="4948" w:type="dxa"/>
          </w:tcPr>
          <w:p w:rsidR="00BF7BAE" w:rsidRPr="001B0C3F" w:rsidRDefault="001B0C3F">
            <w:pPr>
              <w:widowControl w:val="0"/>
              <w:pBdr>
                <w:top w:val="nil"/>
                <w:left w:val="nil"/>
                <w:bottom w:val="nil"/>
                <w:right w:val="nil"/>
                <w:between w:val="nil"/>
              </w:pBdr>
              <w:jc w:val="center"/>
              <w:rPr>
                <w:color w:val="000000"/>
              </w:rPr>
            </w:pPr>
            <w:r w:rsidRPr="001B0C3F">
              <w:rPr>
                <w:color w:val="000000"/>
              </w:rPr>
              <w:t>60000</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 xml:space="preserve">Липень </w:t>
            </w:r>
          </w:p>
        </w:tc>
        <w:tc>
          <w:tcPr>
            <w:tcW w:w="4948" w:type="dxa"/>
          </w:tcPr>
          <w:p w:rsidR="00BF7BAE" w:rsidRPr="001B0C3F" w:rsidRDefault="001B0C3F">
            <w:pPr>
              <w:widowControl w:val="0"/>
              <w:pBdr>
                <w:top w:val="nil"/>
                <w:left w:val="nil"/>
                <w:bottom w:val="nil"/>
                <w:right w:val="nil"/>
                <w:between w:val="nil"/>
              </w:pBdr>
              <w:jc w:val="center"/>
              <w:rPr>
                <w:color w:val="000000"/>
              </w:rPr>
            </w:pPr>
            <w:r w:rsidRPr="001B0C3F">
              <w:rPr>
                <w:color w:val="000000"/>
              </w:rPr>
              <w:t>60000</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 xml:space="preserve">Серпень </w:t>
            </w:r>
          </w:p>
        </w:tc>
        <w:tc>
          <w:tcPr>
            <w:tcW w:w="4948" w:type="dxa"/>
          </w:tcPr>
          <w:p w:rsidR="00BF7BAE" w:rsidRPr="001B0C3F" w:rsidRDefault="001B0C3F">
            <w:pPr>
              <w:widowControl w:val="0"/>
              <w:pBdr>
                <w:top w:val="nil"/>
                <w:left w:val="nil"/>
                <w:bottom w:val="nil"/>
                <w:right w:val="nil"/>
                <w:between w:val="nil"/>
              </w:pBdr>
              <w:jc w:val="center"/>
              <w:rPr>
                <w:color w:val="000000"/>
              </w:rPr>
            </w:pPr>
            <w:r w:rsidRPr="001B0C3F">
              <w:rPr>
                <w:color w:val="000000"/>
              </w:rPr>
              <w:t>60000</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 xml:space="preserve">Вересень </w:t>
            </w:r>
          </w:p>
        </w:tc>
        <w:tc>
          <w:tcPr>
            <w:tcW w:w="4948" w:type="dxa"/>
          </w:tcPr>
          <w:p w:rsidR="00BF7BAE" w:rsidRPr="001B0C3F" w:rsidRDefault="001B0C3F">
            <w:pPr>
              <w:widowControl w:val="0"/>
              <w:pBdr>
                <w:top w:val="nil"/>
                <w:left w:val="nil"/>
                <w:bottom w:val="nil"/>
                <w:right w:val="nil"/>
                <w:between w:val="nil"/>
              </w:pBdr>
              <w:jc w:val="center"/>
              <w:rPr>
                <w:color w:val="000000"/>
              </w:rPr>
            </w:pPr>
            <w:r w:rsidRPr="001B0C3F">
              <w:rPr>
                <w:color w:val="000000"/>
              </w:rPr>
              <w:t>70000</w:t>
            </w:r>
          </w:p>
        </w:tc>
      </w:tr>
      <w:tr w:rsidR="00BF7BAE">
        <w:tc>
          <w:tcPr>
            <w:tcW w:w="4957" w:type="dxa"/>
          </w:tcPr>
          <w:p w:rsidR="00BF7BAE" w:rsidRDefault="001B0C3F">
            <w:pPr>
              <w:widowControl w:val="0"/>
              <w:pBdr>
                <w:top w:val="nil"/>
                <w:left w:val="nil"/>
                <w:bottom w:val="nil"/>
                <w:right w:val="nil"/>
                <w:between w:val="nil"/>
              </w:pBdr>
              <w:jc w:val="center"/>
              <w:rPr>
                <w:color w:val="000000"/>
              </w:rPr>
            </w:pPr>
            <w:r>
              <w:rPr>
                <w:color w:val="000000"/>
              </w:rPr>
              <w:t>75000</w:t>
            </w:r>
            <w:r w:rsidR="0001075F">
              <w:rPr>
                <w:color w:val="000000"/>
              </w:rPr>
              <w:t xml:space="preserve">Жовтень </w:t>
            </w:r>
          </w:p>
        </w:tc>
        <w:tc>
          <w:tcPr>
            <w:tcW w:w="4948" w:type="dxa"/>
          </w:tcPr>
          <w:p w:rsidR="00BF7BAE" w:rsidRDefault="001B0C3F">
            <w:pPr>
              <w:widowControl w:val="0"/>
              <w:pBdr>
                <w:top w:val="nil"/>
                <w:left w:val="nil"/>
                <w:bottom w:val="nil"/>
                <w:right w:val="nil"/>
                <w:between w:val="nil"/>
              </w:pBdr>
              <w:jc w:val="center"/>
              <w:rPr>
                <w:color w:val="000000"/>
              </w:rPr>
            </w:pPr>
            <w:r>
              <w:rPr>
                <w:color w:val="000000"/>
              </w:rPr>
              <w:t>75000</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 xml:space="preserve">Листопад </w:t>
            </w:r>
          </w:p>
        </w:tc>
        <w:tc>
          <w:tcPr>
            <w:tcW w:w="4948" w:type="dxa"/>
          </w:tcPr>
          <w:p w:rsidR="00BF7BAE" w:rsidRDefault="001B0C3F">
            <w:pPr>
              <w:widowControl w:val="0"/>
              <w:pBdr>
                <w:top w:val="nil"/>
                <w:left w:val="nil"/>
                <w:bottom w:val="nil"/>
                <w:right w:val="nil"/>
                <w:between w:val="nil"/>
              </w:pBdr>
              <w:jc w:val="center"/>
              <w:rPr>
                <w:color w:val="000000"/>
              </w:rPr>
            </w:pPr>
            <w:r>
              <w:rPr>
                <w:color w:val="000000"/>
              </w:rPr>
              <w:t>80000</w:t>
            </w:r>
          </w:p>
        </w:tc>
      </w:tr>
      <w:tr w:rsidR="00BF7BAE">
        <w:tc>
          <w:tcPr>
            <w:tcW w:w="4957" w:type="dxa"/>
          </w:tcPr>
          <w:p w:rsidR="00BF7BAE" w:rsidRDefault="0001075F">
            <w:pPr>
              <w:widowControl w:val="0"/>
              <w:pBdr>
                <w:top w:val="nil"/>
                <w:left w:val="nil"/>
                <w:bottom w:val="nil"/>
                <w:right w:val="nil"/>
                <w:between w:val="nil"/>
              </w:pBdr>
              <w:jc w:val="center"/>
              <w:rPr>
                <w:color w:val="000000"/>
              </w:rPr>
            </w:pPr>
            <w:r>
              <w:rPr>
                <w:color w:val="000000"/>
              </w:rPr>
              <w:t>Грудень</w:t>
            </w:r>
          </w:p>
        </w:tc>
        <w:tc>
          <w:tcPr>
            <w:tcW w:w="4948" w:type="dxa"/>
          </w:tcPr>
          <w:p w:rsidR="00BF7BAE" w:rsidRDefault="001B0C3F">
            <w:pPr>
              <w:widowControl w:val="0"/>
              <w:pBdr>
                <w:top w:val="nil"/>
                <w:left w:val="nil"/>
                <w:bottom w:val="nil"/>
                <w:right w:val="nil"/>
                <w:between w:val="nil"/>
              </w:pBdr>
              <w:jc w:val="center"/>
              <w:rPr>
                <w:color w:val="000000"/>
              </w:rPr>
            </w:pPr>
            <w:r>
              <w:rPr>
                <w:color w:val="000000"/>
              </w:rPr>
              <w:t>80000</w:t>
            </w:r>
          </w:p>
        </w:tc>
      </w:tr>
      <w:tr w:rsidR="00BF7BAE">
        <w:tc>
          <w:tcPr>
            <w:tcW w:w="4957" w:type="dxa"/>
          </w:tcPr>
          <w:p w:rsidR="00BF7BAE" w:rsidRDefault="0001075F">
            <w:pPr>
              <w:widowControl w:val="0"/>
              <w:pBdr>
                <w:top w:val="nil"/>
                <w:left w:val="nil"/>
                <w:bottom w:val="nil"/>
                <w:right w:val="nil"/>
                <w:between w:val="nil"/>
              </w:pBdr>
              <w:jc w:val="center"/>
              <w:rPr>
                <w:b/>
                <w:color w:val="000000"/>
              </w:rPr>
            </w:pPr>
            <w:r>
              <w:rPr>
                <w:b/>
                <w:color w:val="000000"/>
              </w:rPr>
              <w:t xml:space="preserve">Разом </w:t>
            </w:r>
          </w:p>
        </w:tc>
        <w:tc>
          <w:tcPr>
            <w:tcW w:w="4948" w:type="dxa"/>
          </w:tcPr>
          <w:p w:rsidR="00BF7BAE" w:rsidRDefault="001B0C3F">
            <w:pPr>
              <w:widowControl w:val="0"/>
              <w:pBdr>
                <w:top w:val="nil"/>
                <w:left w:val="nil"/>
                <w:bottom w:val="nil"/>
                <w:right w:val="nil"/>
                <w:between w:val="nil"/>
              </w:pBdr>
              <w:jc w:val="center"/>
              <w:rPr>
                <w:b/>
                <w:color w:val="000000"/>
              </w:rPr>
            </w:pPr>
            <w:r>
              <w:rPr>
                <w:b/>
                <w:color w:val="000000"/>
              </w:rPr>
              <w:t>860000</w:t>
            </w:r>
          </w:p>
        </w:tc>
      </w:tr>
    </w:tbl>
    <w:p w:rsidR="00BF7BAE" w:rsidRDefault="00BF7BAE">
      <w:pPr>
        <w:widowControl w:val="0"/>
        <w:pBdr>
          <w:top w:val="nil"/>
          <w:left w:val="nil"/>
          <w:bottom w:val="nil"/>
          <w:right w:val="nil"/>
          <w:between w:val="nil"/>
        </w:pBdr>
        <w:jc w:val="center"/>
        <w:rPr>
          <w:b/>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tbl>
      <w:tblPr>
        <w:tblStyle w:val="af3"/>
        <w:tblW w:w="9815" w:type="dxa"/>
        <w:tblInd w:w="103"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5137"/>
        <w:gridCol w:w="4678"/>
      </w:tblGrid>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jc w:val="center"/>
              <w:rPr>
                <w:b/>
                <w:sz w:val="22"/>
                <w:szCs w:val="22"/>
              </w:rPr>
            </w:pPr>
            <w:r>
              <w:rPr>
                <w:b/>
                <w:sz w:val="22"/>
                <w:szCs w:val="22"/>
              </w:rPr>
              <w:t>ПОСТАЧАЛЬНИК:</w:t>
            </w:r>
          </w:p>
          <w:p w:rsidR="00BF7BAE" w:rsidRDefault="00BF7BAE">
            <w:pPr>
              <w:jc w:val="center"/>
              <w:rPr>
                <w:sz w:val="22"/>
                <w:szCs w:val="22"/>
              </w:rPr>
            </w:pPr>
          </w:p>
          <w:p w:rsidR="00BF7BAE" w:rsidRDefault="00BF7BAE">
            <w:pPr>
              <w:ind w:right="-12"/>
              <w:jc w:val="center"/>
              <w:rPr>
                <w:sz w:val="22"/>
                <w:szCs w:val="22"/>
              </w:rPr>
            </w:pPr>
          </w:p>
        </w:tc>
        <w:tc>
          <w:tcPr>
            <w:tcW w:w="4678"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01075F">
            <w:pPr>
              <w:jc w:val="center"/>
              <w:rPr>
                <w:sz w:val="22"/>
                <w:szCs w:val="22"/>
              </w:rPr>
            </w:pPr>
            <w:r>
              <w:rPr>
                <w:b/>
                <w:sz w:val="22"/>
                <w:szCs w:val="22"/>
              </w:rPr>
              <w:t>СПОЖИВАЧ:</w:t>
            </w:r>
          </w:p>
          <w:p w:rsidR="00BF7BAE" w:rsidRDefault="00BF7BAE">
            <w:pPr>
              <w:jc w:val="center"/>
              <w:rPr>
                <w:sz w:val="22"/>
                <w:szCs w:val="22"/>
              </w:rPr>
            </w:pPr>
          </w:p>
        </w:tc>
      </w:tr>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BF7BAE">
            <w:pPr>
              <w:ind w:right="-12"/>
              <w:rPr>
                <w:sz w:val="20"/>
                <w:szCs w:val="20"/>
                <w:highlight w:val="white"/>
              </w:rPr>
            </w:pPr>
          </w:p>
        </w:tc>
        <w:tc>
          <w:tcPr>
            <w:tcW w:w="4678"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BF7BAE">
            <w:pPr>
              <w:rPr>
                <w:sz w:val="20"/>
                <w:szCs w:val="20"/>
                <w:highlight w:val="yellow"/>
              </w:rPr>
            </w:pPr>
          </w:p>
        </w:tc>
      </w:tr>
      <w:tr w:rsidR="00BF7BAE">
        <w:tc>
          <w:tcPr>
            <w:tcW w:w="5137" w:type="dxa"/>
            <w:tcBorders>
              <w:top w:val="single" w:sz="4" w:space="0" w:color="000001"/>
              <w:left w:val="single" w:sz="4" w:space="0" w:color="000001"/>
              <w:bottom w:val="single" w:sz="4" w:space="0" w:color="000001"/>
            </w:tcBorders>
            <w:shd w:val="clear" w:color="auto" w:fill="auto"/>
            <w:tcMar>
              <w:left w:w="103" w:type="dxa"/>
            </w:tcMar>
          </w:tcPr>
          <w:p w:rsidR="00BF7BAE" w:rsidRDefault="0001075F">
            <w:pPr>
              <w:ind w:right="-12"/>
              <w:jc w:val="both"/>
              <w:rPr>
                <w:b/>
                <w:sz w:val="22"/>
                <w:szCs w:val="22"/>
              </w:rPr>
            </w:pPr>
            <w:r>
              <w:rPr>
                <w:b/>
                <w:sz w:val="22"/>
                <w:szCs w:val="22"/>
              </w:rPr>
              <w:t>_______________</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ind w:right="-12" w:firstLine="39"/>
              <w:jc w:val="both"/>
              <w:rPr>
                <w:sz w:val="22"/>
                <w:szCs w:val="22"/>
              </w:rPr>
            </w:pPr>
            <w:r>
              <w:rPr>
                <w:sz w:val="22"/>
                <w:szCs w:val="22"/>
              </w:rPr>
              <w:t>М.П.</w:t>
            </w:r>
          </w:p>
        </w:tc>
        <w:tc>
          <w:tcPr>
            <w:tcW w:w="4678" w:type="dxa"/>
            <w:tcBorders>
              <w:top w:val="single" w:sz="4" w:space="0" w:color="000001"/>
              <w:left w:val="single" w:sz="8" w:space="0" w:color="BFBFBF"/>
              <w:bottom w:val="single" w:sz="4" w:space="0" w:color="000001"/>
              <w:right w:val="single" w:sz="4" w:space="0" w:color="000001"/>
            </w:tcBorders>
            <w:shd w:val="clear" w:color="auto" w:fill="auto"/>
            <w:tcMar>
              <w:left w:w="98" w:type="dxa"/>
            </w:tcMar>
          </w:tcPr>
          <w:p w:rsidR="00BF7BAE" w:rsidRDefault="0001075F">
            <w:pPr>
              <w:ind w:right="-12"/>
              <w:jc w:val="both"/>
              <w:rPr>
                <w:b/>
                <w:sz w:val="22"/>
                <w:szCs w:val="22"/>
              </w:rPr>
            </w:pPr>
            <w:r>
              <w:rPr>
                <w:b/>
                <w:sz w:val="22"/>
                <w:szCs w:val="22"/>
              </w:rPr>
              <w:t>_______________</w:t>
            </w:r>
          </w:p>
          <w:p w:rsidR="00BF7BAE" w:rsidRDefault="00BF7BAE">
            <w:pPr>
              <w:ind w:right="-12" w:firstLine="280"/>
              <w:jc w:val="both"/>
              <w:rPr>
                <w:b/>
                <w:sz w:val="22"/>
                <w:szCs w:val="22"/>
                <w:highlight w:val="white"/>
              </w:rPr>
            </w:pPr>
          </w:p>
          <w:p w:rsidR="00BF7BAE" w:rsidRDefault="0001075F">
            <w:pPr>
              <w:rPr>
                <w:b/>
                <w:sz w:val="22"/>
                <w:szCs w:val="22"/>
              </w:rPr>
            </w:pPr>
            <w:r>
              <w:rPr>
                <w:b/>
                <w:sz w:val="22"/>
                <w:szCs w:val="22"/>
                <w:highlight w:val="white"/>
              </w:rPr>
              <w:t>_____________ /</w:t>
            </w:r>
            <w:r>
              <w:rPr>
                <w:b/>
                <w:sz w:val="22"/>
                <w:szCs w:val="22"/>
              </w:rPr>
              <w:t xml:space="preserve"> ___________________</w:t>
            </w:r>
          </w:p>
          <w:p w:rsidR="00BF7BAE" w:rsidRDefault="0001075F">
            <w:pPr>
              <w:rPr>
                <w:sz w:val="22"/>
                <w:szCs w:val="22"/>
                <w:highlight w:val="yellow"/>
              </w:rPr>
            </w:pPr>
            <w:r>
              <w:rPr>
                <w:sz w:val="22"/>
                <w:szCs w:val="22"/>
              </w:rPr>
              <w:t>М.П.</w:t>
            </w:r>
          </w:p>
        </w:tc>
      </w:tr>
    </w:tbl>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pPr>
        <w:widowControl w:val="0"/>
        <w:pBdr>
          <w:top w:val="nil"/>
          <w:left w:val="nil"/>
          <w:bottom w:val="nil"/>
          <w:right w:val="nil"/>
          <w:between w:val="nil"/>
        </w:pBdr>
        <w:ind w:left="6381"/>
        <w:rPr>
          <w:color w:val="000000"/>
        </w:rPr>
      </w:pPr>
    </w:p>
    <w:p w:rsidR="00BF7BAE" w:rsidRDefault="00BF7BAE" w:rsidP="00D1289E">
      <w:pPr>
        <w:widowControl w:val="0"/>
        <w:pBdr>
          <w:top w:val="nil"/>
          <w:left w:val="nil"/>
          <w:bottom w:val="nil"/>
          <w:right w:val="nil"/>
          <w:between w:val="nil"/>
        </w:pBdr>
        <w:rPr>
          <w:color w:val="000000"/>
        </w:rPr>
      </w:pPr>
    </w:p>
    <w:sectPr w:rsidR="00BF7BAE" w:rsidSect="00965A0A">
      <w:pgSz w:w="11900" w:h="16840"/>
      <w:pgMar w:top="567" w:right="567" w:bottom="567" w:left="1418" w:header="0" w:footer="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altName w:val="Courier New"/>
    <w:charset w:val="01"/>
    <w:family w:val="modern"/>
    <w:pitch w:val="fixed"/>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4A0A"/>
    <w:multiLevelType w:val="multilevel"/>
    <w:tmpl w:val="2BA6F3A2"/>
    <w:lvl w:ilvl="0">
      <w:start w:val="13"/>
      <w:numFmt w:val="decimal"/>
      <w:lvlText w:val="%1"/>
      <w:lvlJc w:val="left"/>
      <w:pPr>
        <w:ind w:left="600" w:hanging="600"/>
      </w:pPr>
      <w:rPr>
        <w:rFonts w:hint="default"/>
        <w:color w:val="FF0000"/>
      </w:rPr>
    </w:lvl>
    <w:lvl w:ilvl="1">
      <w:start w:val="6"/>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
    <w:nsid w:val="34EC0D44"/>
    <w:multiLevelType w:val="multilevel"/>
    <w:tmpl w:val="492A2B06"/>
    <w:lvl w:ilvl="0">
      <w:start w:val="1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A65A51"/>
    <w:multiLevelType w:val="multilevel"/>
    <w:tmpl w:val="5D20E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C743D6"/>
    <w:multiLevelType w:val="multilevel"/>
    <w:tmpl w:val="96CEF088"/>
    <w:lvl w:ilvl="0">
      <w:start w:val="13"/>
      <w:numFmt w:val="decimal"/>
      <w:lvlText w:val="%1."/>
      <w:lvlJc w:val="left"/>
      <w:pPr>
        <w:ind w:left="660" w:hanging="660"/>
      </w:pPr>
      <w:rPr>
        <w:rFonts w:hint="default"/>
        <w:color w:val="FF0000"/>
      </w:rPr>
    </w:lvl>
    <w:lvl w:ilvl="1">
      <w:start w:val="6"/>
      <w:numFmt w:val="decimal"/>
      <w:lvlText w:val="%1.%2."/>
      <w:lvlJc w:val="left"/>
      <w:pPr>
        <w:ind w:left="746" w:hanging="660"/>
      </w:pPr>
      <w:rPr>
        <w:rFonts w:hint="default"/>
        <w:color w:val="FF0000"/>
      </w:rPr>
    </w:lvl>
    <w:lvl w:ilvl="2">
      <w:start w:val="2"/>
      <w:numFmt w:val="decimal"/>
      <w:lvlText w:val="%1.%2.%3."/>
      <w:lvlJc w:val="left"/>
      <w:pPr>
        <w:ind w:left="892" w:hanging="720"/>
      </w:pPr>
      <w:rPr>
        <w:rFonts w:hint="default"/>
        <w:color w:val="auto"/>
      </w:rPr>
    </w:lvl>
    <w:lvl w:ilvl="3">
      <w:start w:val="1"/>
      <w:numFmt w:val="decimal"/>
      <w:lvlText w:val="%1.%2.%3.%4."/>
      <w:lvlJc w:val="left"/>
      <w:pPr>
        <w:ind w:left="978" w:hanging="720"/>
      </w:pPr>
      <w:rPr>
        <w:rFonts w:hint="default"/>
        <w:color w:val="FF0000"/>
      </w:rPr>
    </w:lvl>
    <w:lvl w:ilvl="4">
      <w:start w:val="1"/>
      <w:numFmt w:val="decimal"/>
      <w:lvlText w:val="%1.%2.%3.%4.%5."/>
      <w:lvlJc w:val="left"/>
      <w:pPr>
        <w:ind w:left="1424" w:hanging="1080"/>
      </w:pPr>
      <w:rPr>
        <w:rFonts w:hint="default"/>
        <w:color w:val="FF0000"/>
      </w:rPr>
    </w:lvl>
    <w:lvl w:ilvl="5">
      <w:start w:val="1"/>
      <w:numFmt w:val="decimal"/>
      <w:lvlText w:val="%1.%2.%3.%4.%5.%6."/>
      <w:lvlJc w:val="left"/>
      <w:pPr>
        <w:ind w:left="1510" w:hanging="1080"/>
      </w:pPr>
      <w:rPr>
        <w:rFonts w:hint="default"/>
        <w:color w:val="FF0000"/>
      </w:rPr>
    </w:lvl>
    <w:lvl w:ilvl="6">
      <w:start w:val="1"/>
      <w:numFmt w:val="decimal"/>
      <w:lvlText w:val="%1.%2.%3.%4.%5.%6.%7."/>
      <w:lvlJc w:val="left"/>
      <w:pPr>
        <w:ind w:left="1956" w:hanging="1440"/>
      </w:pPr>
      <w:rPr>
        <w:rFonts w:hint="default"/>
        <w:color w:val="FF0000"/>
      </w:rPr>
    </w:lvl>
    <w:lvl w:ilvl="7">
      <w:start w:val="1"/>
      <w:numFmt w:val="decimal"/>
      <w:lvlText w:val="%1.%2.%3.%4.%5.%6.%7.%8."/>
      <w:lvlJc w:val="left"/>
      <w:pPr>
        <w:ind w:left="2042" w:hanging="1440"/>
      </w:pPr>
      <w:rPr>
        <w:rFonts w:hint="default"/>
        <w:color w:val="FF0000"/>
      </w:rPr>
    </w:lvl>
    <w:lvl w:ilvl="8">
      <w:start w:val="1"/>
      <w:numFmt w:val="decimal"/>
      <w:lvlText w:val="%1.%2.%3.%4.%5.%6.%7.%8.%9."/>
      <w:lvlJc w:val="left"/>
      <w:pPr>
        <w:ind w:left="2488" w:hanging="1800"/>
      </w:pPr>
      <w:rPr>
        <w:rFonts w:hint="default"/>
        <w:color w:val="FF0000"/>
      </w:rPr>
    </w:lvl>
  </w:abstractNum>
  <w:abstractNum w:abstractNumId="4">
    <w:nsid w:val="56D60ACC"/>
    <w:multiLevelType w:val="hybridMultilevel"/>
    <w:tmpl w:val="613A6FA8"/>
    <w:lvl w:ilvl="0" w:tplc="25A0BE98">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AE"/>
    <w:rsid w:val="0001075F"/>
    <w:rsid w:val="00076DD5"/>
    <w:rsid w:val="000D57AE"/>
    <w:rsid w:val="00142134"/>
    <w:rsid w:val="00144D04"/>
    <w:rsid w:val="00146093"/>
    <w:rsid w:val="0015209C"/>
    <w:rsid w:val="001802AA"/>
    <w:rsid w:val="001B0C3F"/>
    <w:rsid w:val="001B52CB"/>
    <w:rsid w:val="001D7CE6"/>
    <w:rsid w:val="001F28F2"/>
    <w:rsid w:val="00242EFC"/>
    <w:rsid w:val="002A7756"/>
    <w:rsid w:val="0035327A"/>
    <w:rsid w:val="00376E6C"/>
    <w:rsid w:val="0039454F"/>
    <w:rsid w:val="004407AD"/>
    <w:rsid w:val="00464EC6"/>
    <w:rsid w:val="0046572A"/>
    <w:rsid w:val="00484BB7"/>
    <w:rsid w:val="0049789F"/>
    <w:rsid w:val="004A595C"/>
    <w:rsid w:val="004B130A"/>
    <w:rsid w:val="0051753D"/>
    <w:rsid w:val="005462AC"/>
    <w:rsid w:val="00592929"/>
    <w:rsid w:val="00595394"/>
    <w:rsid w:val="005D32A0"/>
    <w:rsid w:val="0063227C"/>
    <w:rsid w:val="006644AA"/>
    <w:rsid w:val="00703356"/>
    <w:rsid w:val="00705FA7"/>
    <w:rsid w:val="00725214"/>
    <w:rsid w:val="00774C3E"/>
    <w:rsid w:val="008C3B27"/>
    <w:rsid w:val="00920655"/>
    <w:rsid w:val="0092656B"/>
    <w:rsid w:val="00943436"/>
    <w:rsid w:val="00965A0A"/>
    <w:rsid w:val="00A525C2"/>
    <w:rsid w:val="00A72526"/>
    <w:rsid w:val="00AD7BF8"/>
    <w:rsid w:val="00B363C0"/>
    <w:rsid w:val="00B815C2"/>
    <w:rsid w:val="00BC16B0"/>
    <w:rsid w:val="00BF3B2C"/>
    <w:rsid w:val="00BF7BAE"/>
    <w:rsid w:val="00C029AB"/>
    <w:rsid w:val="00C22E7E"/>
    <w:rsid w:val="00C37B03"/>
    <w:rsid w:val="00C44482"/>
    <w:rsid w:val="00C634A1"/>
    <w:rsid w:val="00C63ED5"/>
    <w:rsid w:val="00CD52FB"/>
    <w:rsid w:val="00D1289E"/>
    <w:rsid w:val="00D23569"/>
    <w:rsid w:val="00D73223"/>
    <w:rsid w:val="00DA6043"/>
    <w:rsid w:val="00E866CC"/>
    <w:rsid w:val="00EA2E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lang w:eastAsia="uk-UA"/>
    </w:rPr>
  </w:style>
  <w:style w:type="paragraph" w:styleId="1">
    <w:name w:val="heading 1"/>
    <w:basedOn w:val="a"/>
    <w:next w:val="a"/>
    <w:uiPriority w:val="9"/>
    <w:qFormat/>
    <w:rsid w:val="00965A0A"/>
    <w:pPr>
      <w:keepNext/>
      <w:keepLines/>
      <w:spacing w:before="480" w:after="120"/>
      <w:outlineLvl w:val="0"/>
    </w:pPr>
    <w:rPr>
      <w:b/>
      <w:sz w:val="48"/>
      <w:szCs w:val="48"/>
    </w:rPr>
  </w:style>
  <w:style w:type="paragraph" w:styleId="2">
    <w:name w:val="heading 2"/>
    <w:basedOn w:val="a"/>
    <w:next w:val="a"/>
    <w:uiPriority w:val="9"/>
    <w:semiHidden/>
    <w:unhideWhenUsed/>
    <w:qFormat/>
    <w:rsid w:val="00965A0A"/>
    <w:pPr>
      <w:keepNext/>
      <w:keepLines/>
      <w:spacing w:before="360" w:after="80"/>
      <w:outlineLvl w:val="1"/>
    </w:pPr>
    <w:rPr>
      <w:b/>
      <w:sz w:val="36"/>
      <w:szCs w:val="36"/>
    </w:rPr>
  </w:style>
  <w:style w:type="paragraph" w:styleId="3">
    <w:name w:val="heading 3"/>
    <w:basedOn w:val="a"/>
    <w:next w:val="a"/>
    <w:uiPriority w:val="9"/>
    <w:semiHidden/>
    <w:unhideWhenUsed/>
    <w:qFormat/>
    <w:rsid w:val="00965A0A"/>
    <w:pPr>
      <w:keepNext/>
      <w:keepLines/>
      <w:spacing w:before="280" w:after="80"/>
      <w:outlineLvl w:val="2"/>
    </w:pPr>
    <w:rPr>
      <w:b/>
      <w:sz w:val="28"/>
      <w:szCs w:val="28"/>
    </w:rPr>
  </w:style>
  <w:style w:type="paragraph" w:styleId="4">
    <w:name w:val="heading 4"/>
    <w:basedOn w:val="a"/>
    <w:next w:val="a"/>
    <w:uiPriority w:val="9"/>
    <w:semiHidden/>
    <w:unhideWhenUsed/>
    <w:qFormat/>
    <w:rsid w:val="00965A0A"/>
    <w:pPr>
      <w:keepNext/>
      <w:keepLines/>
      <w:spacing w:before="240" w:after="40"/>
      <w:outlineLvl w:val="3"/>
    </w:pPr>
    <w:rPr>
      <w:b/>
    </w:rPr>
  </w:style>
  <w:style w:type="paragraph" w:styleId="5">
    <w:name w:val="heading 5"/>
    <w:basedOn w:val="a"/>
    <w:next w:val="a"/>
    <w:uiPriority w:val="9"/>
    <w:semiHidden/>
    <w:unhideWhenUsed/>
    <w:qFormat/>
    <w:rsid w:val="00965A0A"/>
    <w:pPr>
      <w:keepNext/>
      <w:keepLines/>
      <w:spacing w:before="220" w:after="40"/>
      <w:outlineLvl w:val="4"/>
    </w:pPr>
    <w:rPr>
      <w:b/>
      <w:sz w:val="22"/>
      <w:szCs w:val="22"/>
    </w:rPr>
  </w:style>
  <w:style w:type="paragraph" w:styleId="6">
    <w:name w:val="heading 6"/>
    <w:basedOn w:val="a"/>
    <w:next w:val="a"/>
    <w:uiPriority w:val="9"/>
    <w:semiHidden/>
    <w:unhideWhenUsed/>
    <w:qFormat/>
    <w:rsid w:val="00965A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65A0A"/>
    <w:tblPr>
      <w:tblCellMar>
        <w:top w:w="0" w:type="dxa"/>
        <w:left w:w="0" w:type="dxa"/>
        <w:bottom w:w="0" w:type="dxa"/>
        <w:right w:w="0" w:type="dxa"/>
      </w:tblCellMar>
    </w:tblPr>
  </w:style>
  <w:style w:type="paragraph" w:styleId="a3">
    <w:name w:val="Title"/>
    <w:basedOn w:val="a"/>
    <w:next w:val="a"/>
    <w:uiPriority w:val="10"/>
    <w:qFormat/>
    <w:rsid w:val="00965A0A"/>
    <w:pPr>
      <w:keepNext/>
      <w:keepLines/>
      <w:spacing w:before="480" w:after="120"/>
    </w:pPr>
    <w:rPr>
      <w:b/>
      <w:sz w:val="72"/>
      <w:szCs w:val="72"/>
    </w:rPr>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lang w:eastAsia="uk-UA"/>
    </w:rPr>
  </w:style>
  <w:style w:type="character" w:customStyle="1" w:styleId="st121">
    <w:name w:val="st121"/>
    <w:uiPriority w:val="99"/>
    <w:rsid w:val="005908EC"/>
    <w:rPr>
      <w:i/>
      <w:iCs/>
      <w:color w:val="000000"/>
    </w:rPr>
  </w:style>
  <w:style w:type="paragraph" w:styleId="a4">
    <w:name w:val="List Paragraph"/>
    <w:basedOn w:val="a"/>
    <w:uiPriority w:val="34"/>
    <w:qFormat/>
    <w:rsid w:val="00AC2BCC"/>
    <w:pPr>
      <w:ind w:left="720"/>
      <w:contextualSpacing/>
    </w:pPr>
  </w:style>
  <w:style w:type="character" w:styleId="a5">
    <w:name w:val="annotation reference"/>
    <w:basedOn w:val="a0"/>
    <w:uiPriority w:val="99"/>
    <w:semiHidden/>
    <w:unhideWhenUsed/>
    <w:rsid w:val="00383A27"/>
    <w:rPr>
      <w:sz w:val="16"/>
      <w:szCs w:val="16"/>
    </w:rPr>
  </w:style>
  <w:style w:type="paragraph" w:styleId="a6">
    <w:name w:val="Balloon Text"/>
    <w:basedOn w:val="a"/>
    <w:link w:val="a7"/>
    <w:uiPriority w:val="99"/>
    <w:semiHidden/>
    <w:unhideWhenUsed/>
    <w:rsid w:val="00383A27"/>
    <w:rPr>
      <w:rFonts w:ascii="Segoe UI" w:hAnsi="Segoe UI" w:cs="Segoe UI"/>
      <w:sz w:val="18"/>
      <w:szCs w:val="18"/>
    </w:rPr>
  </w:style>
  <w:style w:type="character" w:customStyle="1" w:styleId="a7">
    <w:name w:val="Текст выноски Знак"/>
    <w:basedOn w:val="a0"/>
    <w:link w:val="a6"/>
    <w:uiPriority w:val="99"/>
    <w:semiHidden/>
    <w:rsid w:val="00383A27"/>
    <w:rPr>
      <w:rFonts w:ascii="Segoe UI" w:hAnsi="Segoe UI" w:cs="Segoe UI"/>
      <w:sz w:val="18"/>
      <w:szCs w:val="18"/>
      <w:lang w:val="uk-UA" w:eastAsia="uk-UA"/>
    </w:rPr>
  </w:style>
  <w:style w:type="paragraph" w:styleId="a8">
    <w:name w:val="annotation text"/>
    <w:basedOn w:val="a"/>
    <w:link w:val="a9"/>
    <w:uiPriority w:val="99"/>
    <w:semiHidden/>
    <w:unhideWhenUsed/>
    <w:rsid w:val="00DF1B1B"/>
    <w:rPr>
      <w:sz w:val="20"/>
      <w:szCs w:val="20"/>
    </w:rPr>
  </w:style>
  <w:style w:type="character" w:customStyle="1" w:styleId="a9">
    <w:name w:val="Текст примечания Знак"/>
    <w:basedOn w:val="a0"/>
    <w:link w:val="a8"/>
    <w:uiPriority w:val="99"/>
    <w:semiHidden/>
    <w:rsid w:val="00DF1B1B"/>
    <w:rPr>
      <w:sz w:val="20"/>
      <w:szCs w:val="20"/>
      <w:lang w:val="uk-UA" w:eastAsia="uk-UA"/>
    </w:rPr>
  </w:style>
  <w:style w:type="paragraph" w:styleId="aa">
    <w:name w:val="annotation subject"/>
    <w:basedOn w:val="a8"/>
    <w:next w:val="a8"/>
    <w:link w:val="ab"/>
    <w:uiPriority w:val="99"/>
    <w:semiHidden/>
    <w:unhideWhenUsed/>
    <w:rsid w:val="00DF1B1B"/>
    <w:rPr>
      <w:b/>
      <w:bCs/>
    </w:rPr>
  </w:style>
  <w:style w:type="character" w:customStyle="1" w:styleId="ab">
    <w:name w:val="Тема примечания Знак"/>
    <w:basedOn w:val="a9"/>
    <w:link w:val="aa"/>
    <w:uiPriority w:val="99"/>
    <w:semiHidden/>
    <w:rsid w:val="00DF1B1B"/>
    <w:rPr>
      <w:b/>
      <w:bCs/>
      <w:sz w:val="20"/>
      <w:szCs w:val="20"/>
      <w:lang w:val="uk-UA" w:eastAsia="uk-UA"/>
    </w:rPr>
  </w:style>
  <w:style w:type="paragraph" w:styleId="ac">
    <w:name w:val="Subtitle"/>
    <w:basedOn w:val="a"/>
    <w:next w:val="a"/>
    <w:uiPriority w:val="11"/>
    <w:qFormat/>
    <w:rsid w:val="00965A0A"/>
    <w:pPr>
      <w:keepNext/>
      <w:keepLines/>
      <w:spacing w:before="360" w:after="80"/>
    </w:pPr>
    <w:rPr>
      <w:rFonts w:ascii="Georgia" w:eastAsia="Georgia" w:hAnsi="Georgia" w:cs="Georgia"/>
      <w:i/>
      <w:color w:val="666666"/>
      <w:sz w:val="48"/>
      <w:szCs w:val="48"/>
    </w:rPr>
  </w:style>
  <w:style w:type="table" w:customStyle="1" w:styleId="ad">
    <w:basedOn w:val="TableNormal"/>
    <w:rsid w:val="00965A0A"/>
    <w:tblPr>
      <w:tblStyleRowBandSize w:val="1"/>
      <w:tblStyleColBandSize w:val="1"/>
      <w:tblCellMar>
        <w:left w:w="115" w:type="dxa"/>
        <w:right w:w="115" w:type="dxa"/>
      </w:tblCellMar>
    </w:tblPr>
  </w:style>
  <w:style w:type="table" w:customStyle="1" w:styleId="ae">
    <w:basedOn w:val="TableNormal"/>
    <w:rsid w:val="00965A0A"/>
    <w:tblPr>
      <w:tblStyleRowBandSize w:val="1"/>
      <w:tblStyleColBandSize w:val="1"/>
      <w:tblCellMar>
        <w:left w:w="115" w:type="dxa"/>
        <w:right w:w="115" w:type="dxa"/>
      </w:tblCellMar>
    </w:tblPr>
  </w:style>
  <w:style w:type="table" w:customStyle="1" w:styleId="af">
    <w:basedOn w:val="TableNormal"/>
    <w:rsid w:val="00965A0A"/>
    <w:tblPr>
      <w:tblStyleRowBandSize w:val="1"/>
      <w:tblStyleColBandSize w:val="1"/>
      <w:tblCellMar>
        <w:left w:w="115" w:type="dxa"/>
        <w:right w:w="115" w:type="dxa"/>
      </w:tblCellMar>
    </w:tblPr>
  </w:style>
  <w:style w:type="table" w:customStyle="1" w:styleId="af0">
    <w:basedOn w:val="TableNormal"/>
    <w:rsid w:val="00965A0A"/>
    <w:tblPr>
      <w:tblStyleRowBandSize w:val="1"/>
      <w:tblStyleColBandSize w:val="1"/>
      <w:tblCellMar>
        <w:left w:w="115" w:type="dxa"/>
        <w:right w:w="115" w:type="dxa"/>
      </w:tblCellMar>
    </w:tblPr>
  </w:style>
  <w:style w:type="table" w:customStyle="1" w:styleId="af1">
    <w:basedOn w:val="TableNormal"/>
    <w:rsid w:val="00965A0A"/>
    <w:tblPr>
      <w:tblStyleRowBandSize w:val="1"/>
      <w:tblStyleColBandSize w:val="1"/>
      <w:tblCellMar>
        <w:left w:w="115" w:type="dxa"/>
        <w:right w:w="115" w:type="dxa"/>
      </w:tblCellMar>
    </w:tblPr>
  </w:style>
  <w:style w:type="table" w:customStyle="1" w:styleId="af2">
    <w:basedOn w:val="TableNormal"/>
    <w:rsid w:val="00965A0A"/>
    <w:tblPr>
      <w:tblStyleRowBandSize w:val="1"/>
      <w:tblStyleColBandSize w:val="1"/>
      <w:tblCellMar>
        <w:left w:w="115" w:type="dxa"/>
        <w:right w:w="115" w:type="dxa"/>
      </w:tblCellMar>
    </w:tblPr>
  </w:style>
  <w:style w:type="table" w:customStyle="1" w:styleId="af3">
    <w:basedOn w:val="TableNormal"/>
    <w:rsid w:val="00965A0A"/>
    <w:tblPr>
      <w:tblStyleRowBandSize w:val="1"/>
      <w:tblStyleColBandSize w:val="1"/>
      <w:tblCellMar>
        <w:left w:w="115" w:type="dxa"/>
        <w:right w:w="115" w:type="dxa"/>
      </w:tblCellMar>
    </w:tblPr>
  </w:style>
  <w:style w:type="table" w:customStyle="1" w:styleId="af4">
    <w:basedOn w:val="TableNormal"/>
    <w:rsid w:val="00965A0A"/>
    <w:tblPr>
      <w:tblStyleRowBandSize w:val="1"/>
      <w:tblStyleColBandSize w:val="1"/>
      <w:tblCellMar>
        <w:left w:w="115" w:type="dxa"/>
        <w:right w:w="115" w:type="dxa"/>
      </w:tblCellMar>
    </w:tblPr>
  </w:style>
  <w:style w:type="character" w:styleId="af5">
    <w:name w:val="Hyperlink"/>
    <w:uiPriority w:val="99"/>
    <w:unhideWhenUsed/>
    <w:rsid w:val="00E866CC"/>
    <w:rPr>
      <w:color w:val="0563C1"/>
      <w:u w:val="single"/>
    </w:rPr>
  </w:style>
  <w:style w:type="paragraph" w:customStyle="1" w:styleId="PreformattedText">
    <w:name w:val="Preformatted Text"/>
    <w:basedOn w:val="a"/>
    <w:qFormat/>
    <w:rsid w:val="00B815C2"/>
    <w:pPr>
      <w:widowControl w:val="0"/>
      <w:suppressAutoHyphens/>
    </w:pPr>
    <w:rPr>
      <w:rFonts w:ascii="Liberation Mono" w:eastAsia="Liberation Mono" w:hAnsi="Liberation Mono" w:cs="Liberation Mono"/>
      <w:sz w:val="20"/>
      <w:szCs w:val="20"/>
      <w:lang w:val="en-US" w:eastAsia="zh-CN" w:bidi="hi-IN"/>
    </w:rPr>
  </w:style>
  <w:style w:type="paragraph" w:customStyle="1" w:styleId="10">
    <w:name w:val="Обычный1"/>
    <w:rsid w:val="00B815C2"/>
    <w:pPr>
      <w:widowControl w:val="0"/>
      <w:spacing w:line="300" w:lineRule="auto"/>
      <w:ind w:firstLine="1300"/>
    </w:pPr>
    <w:rPr>
      <w:sz w:val="22"/>
      <w:szCs w:val="22"/>
    </w:rPr>
  </w:style>
  <w:style w:type="table" w:styleId="af6">
    <w:name w:val="Table Grid"/>
    <w:basedOn w:val="a1"/>
    <w:uiPriority w:val="39"/>
    <w:rsid w:val="000D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lang w:eastAsia="uk-UA"/>
    </w:rPr>
  </w:style>
  <w:style w:type="paragraph" w:styleId="1">
    <w:name w:val="heading 1"/>
    <w:basedOn w:val="a"/>
    <w:next w:val="a"/>
    <w:uiPriority w:val="9"/>
    <w:qFormat/>
    <w:rsid w:val="00965A0A"/>
    <w:pPr>
      <w:keepNext/>
      <w:keepLines/>
      <w:spacing w:before="480" w:after="120"/>
      <w:outlineLvl w:val="0"/>
    </w:pPr>
    <w:rPr>
      <w:b/>
      <w:sz w:val="48"/>
      <w:szCs w:val="48"/>
    </w:rPr>
  </w:style>
  <w:style w:type="paragraph" w:styleId="2">
    <w:name w:val="heading 2"/>
    <w:basedOn w:val="a"/>
    <w:next w:val="a"/>
    <w:uiPriority w:val="9"/>
    <w:semiHidden/>
    <w:unhideWhenUsed/>
    <w:qFormat/>
    <w:rsid w:val="00965A0A"/>
    <w:pPr>
      <w:keepNext/>
      <w:keepLines/>
      <w:spacing w:before="360" w:after="80"/>
      <w:outlineLvl w:val="1"/>
    </w:pPr>
    <w:rPr>
      <w:b/>
      <w:sz w:val="36"/>
      <w:szCs w:val="36"/>
    </w:rPr>
  </w:style>
  <w:style w:type="paragraph" w:styleId="3">
    <w:name w:val="heading 3"/>
    <w:basedOn w:val="a"/>
    <w:next w:val="a"/>
    <w:uiPriority w:val="9"/>
    <w:semiHidden/>
    <w:unhideWhenUsed/>
    <w:qFormat/>
    <w:rsid w:val="00965A0A"/>
    <w:pPr>
      <w:keepNext/>
      <w:keepLines/>
      <w:spacing w:before="280" w:after="80"/>
      <w:outlineLvl w:val="2"/>
    </w:pPr>
    <w:rPr>
      <w:b/>
      <w:sz w:val="28"/>
      <w:szCs w:val="28"/>
    </w:rPr>
  </w:style>
  <w:style w:type="paragraph" w:styleId="4">
    <w:name w:val="heading 4"/>
    <w:basedOn w:val="a"/>
    <w:next w:val="a"/>
    <w:uiPriority w:val="9"/>
    <w:semiHidden/>
    <w:unhideWhenUsed/>
    <w:qFormat/>
    <w:rsid w:val="00965A0A"/>
    <w:pPr>
      <w:keepNext/>
      <w:keepLines/>
      <w:spacing w:before="240" w:after="40"/>
      <w:outlineLvl w:val="3"/>
    </w:pPr>
    <w:rPr>
      <w:b/>
    </w:rPr>
  </w:style>
  <w:style w:type="paragraph" w:styleId="5">
    <w:name w:val="heading 5"/>
    <w:basedOn w:val="a"/>
    <w:next w:val="a"/>
    <w:uiPriority w:val="9"/>
    <w:semiHidden/>
    <w:unhideWhenUsed/>
    <w:qFormat/>
    <w:rsid w:val="00965A0A"/>
    <w:pPr>
      <w:keepNext/>
      <w:keepLines/>
      <w:spacing w:before="220" w:after="40"/>
      <w:outlineLvl w:val="4"/>
    </w:pPr>
    <w:rPr>
      <w:b/>
      <w:sz w:val="22"/>
      <w:szCs w:val="22"/>
    </w:rPr>
  </w:style>
  <w:style w:type="paragraph" w:styleId="6">
    <w:name w:val="heading 6"/>
    <w:basedOn w:val="a"/>
    <w:next w:val="a"/>
    <w:uiPriority w:val="9"/>
    <w:semiHidden/>
    <w:unhideWhenUsed/>
    <w:qFormat/>
    <w:rsid w:val="00965A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65A0A"/>
    <w:tblPr>
      <w:tblCellMar>
        <w:top w:w="0" w:type="dxa"/>
        <w:left w:w="0" w:type="dxa"/>
        <w:bottom w:w="0" w:type="dxa"/>
        <w:right w:w="0" w:type="dxa"/>
      </w:tblCellMar>
    </w:tblPr>
  </w:style>
  <w:style w:type="paragraph" w:styleId="a3">
    <w:name w:val="Title"/>
    <w:basedOn w:val="a"/>
    <w:next w:val="a"/>
    <w:uiPriority w:val="10"/>
    <w:qFormat/>
    <w:rsid w:val="00965A0A"/>
    <w:pPr>
      <w:keepNext/>
      <w:keepLines/>
      <w:spacing w:before="480" w:after="120"/>
    </w:pPr>
    <w:rPr>
      <w:b/>
      <w:sz w:val="72"/>
      <w:szCs w:val="72"/>
    </w:rPr>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lang w:eastAsia="uk-UA"/>
    </w:rPr>
  </w:style>
  <w:style w:type="character" w:customStyle="1" w:styleId="st121">
    <w:name w:val="st121"/>
    <w:uiPriority w:val="99"/>
    <w:rsid w:val="005908EC"/>
    <w:rPr>
      <w:i/>
      <w:iCs/>
      <w:color w:val="000000"/>
    </w:rPr>
  </w:style>
  <w:style w:type="paragraph" w:styleId="a4">
    <w:name w:val="List Paragraph"/>
    <w:basedOn w:val="a"/>
    <w:uiPriority w:val="34"/>
    <w:qFormat/>
    <w:rsid w:val="00AC2BCC"/>
    <w:pPr>
      <w:ind w:left="720"/>
      <w:contextualSpacing/>
    </w:pPr>
  </w:style>
  <w:style w:type="character" w:styleId="a5">
    <w:name w:val="annotation reference"/>
    <w:basedOn w:val="a0"/>
    <w:uiPriority w:val="99"/>
    <w:semiHidden/>
    <w:unhideWhenUsed/>
    <w:rsid w:val="00383A27"/>
    <w:rPr>
      <w:sz w:val="16"/>
      <w:szCs w:val="16"/>
    </w:rPr>
  </w:style>
  <w:style w:type="paragraph" w:styleId="a6">
    <w:name w:val="Balloon Text"/>
    <w:basedOn w:val="a"/>
    <w:link w:val="a7"/>
    <w:uiPriority w:val="99"/>
    <w:semiHidden/>
    <w:unhideWhenUsed/>
    <w:rsid w:val="00383A27"/>
    <w:rPr>
      <w:rFonts w:ascii="Segoe UI" w:hAnsi="Segoe UI" w:cs="Segoe UI"/>
      <w:sz w:val="18"/>
      <w:szCs w:val="18"/>
    </w:rPr>
  </w:style>
  <w:style w:type="character" w:customStyle="1" w:styleId="a7">
    <w:name w:val="Текст выноски Знак"/>
    <w:basedOn w:val="a0"/>
    <w:link w:val="a6"/>
    <w:uiPriority w:val="99"/>
    <w:semiHidden/>
    <w:rsid w:val="00383A27"/>
    <w:rPr>
      <w:rFonts w:ascii="Segoe UI" w:hAnsi="Segoe UI" w:cs="Segoe UI"/>
      <w:sz w:val="18"/>
      <w:szCs w:val="18"/>
      <w:lang w:val="uk-UA" w:eastAsia="uk-UA"/>
    </w:rPr>
  </w:style>
  <w:style w:type="paragraph" w:styleId="a8">
    <w:name w:val="annotation text"/>
    <w:basedOn w:val="a"/>
    <w:link w:val="a9"/>
    <w:uiPriority w:val="99"/>
    <w:semiHidden/>
    <w:unhideWhenUsed/>
    <w:rsid w:val="00DF1B1B"/>
    <w:rPr>
      <w:sz w:val="20"/>
      <w:szCs w:val="20"/>
    </w:rPr>
  </w:style>
  <w:style w:type="character" w:customStyle="1" w:styleId="a9">
    <w:name w:val="Текст примечания Знак"/>
    <w:basedOn w:val="a0"/>
    <w:link w:val="a8"/>
    <w:uiPriority w:val="99"/>
    <w:semiHidden/>
    <w:rsid w:val="00DF1B1B"/>
    <w:rPr>
      <w:sz w:val="20"/>
      <w:szCs w:val="20"/>
      <w:lang w:val="uk-UA" w:eastAsia="uk-UA"/>
    </w:rPr>
  </w:style>
  <w:style w:type="paragraph" w:styleId="aa">
    <w:name w:val="annotation subject"/>
    <w:basedOn w:val="a8"/>
    <w:next w:val="a8"/>
    <w:link w:val="ab"/>
    <w:uiPriority w:val="99"/>
    <w:semiHidden/>
    <w:unhideWhenUsed/>
    <w:rsid w:val="00DF1B1B"/>
    <w:rPr>
      <w:b/>
      <w:bCs/>
    </w:rPr>
  </w:style>
  <w:style w:type="character" w:customStyle="1" w:styleId="ab">
    <w:name w:val="Тема примечания Знак"/>
    <w:basedOn w:val="a9"/>
    <w:link w:val="aa"/>
    <w:uiPriority w:val="99"/>
    <w:semiHidden/>
    <w:rsid w:val="00DF1B1B"/>
    <w:rPr>
      <w:b/>
      <w:bCs/>
      <w:sz w:val="20"/>
      <w:szCs w:val="20"/>
      <w:lang w:val="uk-UA" w:eastAsia="uk-UA"/>
    </w:rPr>
  </w:style>
  <w:style w:type="paragraph" w:styleId="ac">
    <w:name w:val="Subtitle"/>
    <w:basedOn w:val="a"/>
    <w:next w:val="a"/>
    <w:uiPriority w:val="11"/>
    <w:qFormat/>
    <w:rsid w:val="00965A0A"/>
    <w:pPr>
      <w:keepNext/>
      <w:keepLines/>
      <w:spacing w:before="360" w:after="80"/>
    </w:pPr>
    <w:rPr>
      <w:rFonts w:ascii="Georgia" w:eastAsia="Georgia" w:hAnsi="Georgia" w:cs="Georgia"/>
      <w:i/>
      <w:color w:val="666666"/>
      <w:sz w:val="48"/>
      <w:szCs w:val="48"/>
    </w:rPr>
  </w:style>
  <w:style w:type="table" w:customStyle="1" w:styleId="ad">
    <w:basedOn w:val="TableNormal"/>
    <w:rsid w:val="00965A0A"/>
    <w:tblPr>
      <w:tblStyleRowBandSize w:val="1"/>
      <w:tblStyleColBandSize w:val="1"/>
      <w:tblCellMar>
        <w:left w:w="115" w:type="dxa"/>
        <w:right w:w="115" w:type="dxa"/>
      </w:tblCellMar>
    </w:tblPr>
  </w:style>
  <w:style w:type="table" w:customStyle="1" w:styleId="ae">
    <w:basedOn w:val="TableNormal"/>
    <w:rsid w:val="00965A0A"/>
    <w:tblPr>
      <w:tblStyleRowBandSize w:val="1"/>
      <w:tblStyleColBandSize w:val="1"/>
      <w:tblCellMar>
        <w:left w:w="115" w:type="dxa"/>
        <w:right w:w="115" w:type="dxa"/>
      </w:tblCellMar>
    </w:tblPr>
  </w:style>
  <w:style w:type="table" w:customStyle="1" w:styleId="af">
    <w:basedOn w:val="TableNormal"/>
    <w:rsid w:val="00965A0A"/>
    <w:tblPr>
      <w:tblStyleRowBandSize w:val="1"/>
      <w:tblStyleColBandSize w:val="1"/>
      <w:tblCellMar>
        <w:left w:w="115" w:type="dxa"/>
        <w:right w:w="115" w:type="dxa"/>
      </w:tblCellMar>
    </w:tblPr>
  </w:style>
  <w:style w:type="table" w:customStyle="1" w:styleId="af0">
    <w:basedOn w:val="TableNormal"/>
    <w:rsid w:val="00965A0A"/>
    <w:tblPr>
      <w:tblStyleRowBandSize w:val="1"/>
      <w:tblStyleColBandSize w:val="1"/>
      <w:tblCellMar>
        <w:left w:w="115" w:type="dxa"/>
        <w:right w:w="115" w:type="dxa"/>
      </w:tblCellMar>
    </w:tblPr>
  </w:style>
  <w:style w:type="table" w:customStyle="1" w:styleId="af1">
    <w:basedOn w:val="TableNormal"/>
    <w:rsid w:val="00965A0A"/>
    <w:tblPr>
      <w:tblStyleRowBandSize w:val="1"/>
      <w:tblStyleColBandSize w:val="1"/>
      <w:tblCellMar>
        <w:left w:w="115" w:type="dxa"/>
        <w:right w:w="115" w:type="dxa"/>
      </w:tblCellMar>
    </w:tblPr>
  </w:style>
  <w:style w:type="table" w:customStyle="1" w:styleId="af2">
    <w:basedOn w:val="TableNormal"/>
    <w:rsid w:val="00965A0A"/>
    <w:tblPr>
      <w:tblStyleRowBandSize w:val="1"/>
      <w:tblStyleColBandSize w:val="1"/>
      <w:tblCellMar>
        <w:left w:w="115" w:type="dxa"/>
        <w:right w:w="115" w:type="dxa"/>
      </w:tblCellMar>
    </w:tblPr>
  </w:style>
  <w:style w:type="table" w:customStyle="1" w:styleId="af3">
    <w:basedOn w:val="TableNormal"/>
    <w:rsid w:val="00965A0A"/>
    <w:tblPr>
      <w:tblStyleRowBandSize w:val="1"/>
      <w:tblStyleColBandSize w:val="1"/>
      <w:tblCellMar>
        <w:left w:w="115" w:type="dxa"/>
        <w:right w:w="115" w:type="dxa"/>
      </w:tblCellMar>
    </w:tblPr>
  </w:style>
  <w:style w:type="table" w:customStyle="1" w:styleId="af4">
    <w:basedOn w:val="TableNormal"/>
    <w:rsid w:val="00965A0A"/>
    <w:tblPr>
      <w:tblStyleRowBandSize w:val="1"/>
      <w:tblStyleColBandSize w:val="1"/>
      <w:tblCellMar>
        <w:left w:w="115" w:type="dxa"/>
        <w:right w:w="115" w:type="dxa"/>
      </w:tblCellMar>
    </w:tblPr>
  </w:style>
  <w:style w:type="character" w:styleId="af5">
    <w:name w:val="Hyperlink"/>
    <w:uiPriority w:val="99"/>
    <w:unhideWhenUsed/>
    <w:rsid w:val="00E866CC"/>
    <w:rPr>
      <w:color w:val="0563C1"/>
      <w:u w:val="single"/>
    </w:rPr>
  </w:style>
  <w:style w:type="paragraph" w:customStyle="1" w:styleId="PreformattedText">
    <w:name w:val="Preformatted Text"/>
    <w:basedOn w:val="a"/>
    <w:qFormat/>
    <w:rsid w:val="00B815C2"/>
    <w:pPr>
      <w:widowControl w:val="0"/>
      <w:suppressAutoHyphens/>
    </w:pPr>
    <w:rPr>
      <w:rFonts w:ascii="Liberation Mono" w:eastAsia="Liberation Mono" w:hAnsi="Liberation Mono" w:cs="Liberation Mono"/>
      <w:sz w:val="20"/>
      <w:szCs w:val="20"/>
      <w:lang w:val="en-US" w:eastAsia="zh-CN" w:bidi="hi-IN"/>
    </w:rPr>
  </w:style>
  <w:style w:type="paragraph" w:customStyle="1" w:styleId="10">
    <w:name w:val="Обычный1"/>
    <w:rsid w:val="00B815C2"/>
    <w:pPr>
      <w:widowControl w:val="0"/>
      <w:spacing w:line="300" w:lineRule="auto"/>
      <w:ind w:firstLine="1300"/>
    </w:pPr>
    <w:rPr>
      <w:sz w:val="22"/>
      <w:szCs w:val="22"/>
    </w:rPr>
  </w:style>
  <w:style w:type="table" w:styleId="af6">
    <w:name w:val="Table Grid"/>
    <w:basedOn w:val="a1"/>
    <w:uiPriority w:val="39"/>
    <w:rsid w:val="000D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Js+tZIwGFeiU+6x6fHc7YZqT2w==">CgMxLjAyCWguMnM4ZXlvMTIJaC4zcmRjcmpuMghoLmdqZGd4czIJaC4zMGowemxsOAByITE3bVdQanVCTXZNaDJmV1l5YWhzM0N3ZEZvamtRRG1Gag==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C9E791-5FEC-4D83-89D3-4BC78BE0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8220</Words>
  <Characters>46860</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2023-12-22T11:05:00Z</dcterms:created>
  <dcterms:modified xsi:type="dcterms:W3CDTF">2023-12-22T11:57:00Z</dcterms:modified>
</cp:coreProperties>
</file>