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F956" w14:textId="77777777" w:rsidR="00B00B72" w:rsidRPr="001727FB" w:rsidRDefault="00B00B72" w:rsidP="00B00B72">
      <w:pPr>
        <w:spacing w:after="0" w:line="240" w:lineRule="auto"/>
        <w:jc w:val="center"/>
        <w:rPr>
          <w:rFonts w:ascii="Times New Roman" w:hAnsi="Times New Roman" w:cs="Times New Roman"/>
          <w:b/>
          <w:bCs/>
          <w:iCs/>
          <w:sz w:val="32"/>
          <w:szCs w:val="32"/>
          <w:lang w:eastAsia="x-none"/>
        </w:rPr>
      </w:pPr>
      <w:bookmarkStart w:id="0" w:name="_Hlk65834688"/>
      <w:r w:rsidRPr="001727FB">
        <w:rPr>
          <w:rFonts w:ascii="Times New Roman" w:hAnsi="Times New Roman" w:cs="Times New Roman"/>
          <w:b/>
          <w:bCs/>
          <w:iCs/>
          <w:sz w:val="32"/>
          <w:szCs w:val="32"/>
          <w:lang w:eastAsia="x-none"/>
        </w:rPr>
        <w:t>Управління житлово-комунального господарства Стрийської міської ради Стрийського району Львівської області</w:t>
      </w:r>
    </w:p>
    <w:p w14:paraId="03EB5693"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p>
    <w:p w14:paraId="76650277"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p>
    <w:p w14:paraId="28A163F4" w14:textId="77777777" w:rsidR="00B00B72" w:rsidRDefault="00B00B72" w:rsidP="00B00B72">
      <w:pPr>
        <w:spacing w:after="0" w:line="240" w:lineRule="auto"/>
        <w:jc w:val="right"/>
        <w:rPr>
          <w:rFonts w:ascii="Times New Roman" w:eastAsia="Times New Roman" w:hAnsi="Times New Roman" w:cs="Times New Roman"/>
          <w:sz w:val="28"/>
          <w:szCs w:val="28"/>
          <w:lang w:eastAsia="ru-RU"/>
        </w:rPr>
      </w:pPr>
    </w:p>
    <w:p w14:paraId="1C1C90DC" w14:textId="3EBB0AFD" w:rsidR="00B00B72" w:rsidRPr="00885E97" w:rsidRDefault="00B00B72" w:rsidP="00B00B72">
      <w:pPr>
        <w:spacing w:after="0" w:line="240" w:lineRule="auto"/>
        <w:jc w:val="right"/>
        <w:rPr>
          <w:rFonts w:ascii="Times New Roman" w:eastAsia="Times New Roman" w:hAnsi="Times New Roman" w:cs="Times New Roman"/>
          <w:sz w:val="28"/>
          <w:szCs w:val="28"/>
          <w:lang w:eastAsia="ru-RU"/>
        </w:rPr>
      </w:pPr>
      <w:r w:rsidRPr="00885E97">
        <w:rPr>
          <w:rFonts w:ascii="Times New Roman" w:eastAsia="Times New Roman" w:hAnsi="Times New Roman" w:cs="Times New Roman"/>
          <w:sz w:val="28"/>
          <w:szCs w:val="28"/>
          <w:lang w:eastAsia="ru-RU"/>
        </w:rPr>
        <w:t>«ЗАТВЕРДЖЕНО»</w:t>
      </w:r>
    </w:p>
    <w:p w14:paraId="0EEE04B1" w14:textId="77777777" w:rsidR="00B00B72" w:rsidRPr="00885E97" w:rsidRDefault="00B00B72" w:rsidP="00B00B72">
      <w:pPr>
        <w:spacing w:after="0" w:line="240" w:lineRule="auto"/>
        <w:jc w:val="right"/>
        <w:rPr>
          <w:rFonts w:ascii="Times New Roman" w:eastAsia="Times New Roman" w:hAnsi="Times New Roman" w:cs="Times New Roman"/>
          <w:sz w:val="28"/>
          <w:szCs w:val="28"/>
          <w:lang w:eastAsia="ru-RU"/>
        </w:rPr>
      </w:pPr>
      <w:r w:rsidRPr="00885E97">
        <w:rPr>
          <w:rFonts w:ascii="Times New Roman" w:eastAsia="Times New Roman" w:hAnsi="Times New Roman" w:cs="Times New Roman"/>
          <w:sz w:val="28"/>
          <w:szCs w:val="28"/>
          <w:lang w:eastAsia="ru-RU"/>
        </w:rPr>
        <w:t>Рішенням  уповноваженої особи</w:t>
      </w:r>
    </w:p>
    <w:p w14:paraId="5C36B9B0" w14:textId="5FE6C8FA" w:rsidR="00B00B72" w:rsidRPr="00885E97" w:rsidRDefault="00B00B72" w:rsidP="00B00B72">
      <w:pPr>
        <w:spacing w:after="0" w:line="240" w:lineRule="auto"/>
        <w:jc w:val="right"/>
        <w:rPr>
          <w:rFonts w:ascii="Times New Roman" w:eastAsia="Times New Roman" w:hAnsi="Times New Roman" w:cs="Times New Roman"/>
          <w:sz w:val="28"/>
          <w:szCs w:val="28"/>
          <w:lang w:eastAsia="ru-RU"/>
        </w:rPr>
      </w:pPr>
      <w:r w:rsidRPr="00885E97">
        <w:rPr>
          <w:rFonts w:ascii="Times New Roman" w:eastAsia="Times New Roman" w:hAnsi="Times New Roman" w:cs="Times New Roman"/>
          <w:sz w:val="28"/>
          <w:szCs w:val="28"/>
          <w:lang w:eastAsia="ru-RU"/>
        </w:rPr>
        <w:t xml:space="preserve">від   </w:t>
      </w:r>
      <w:r w:rsidR="00D76ECE">
        <w:rPr>
          <w:rFonts w:ascii="Times New Roman" w:eastAsia="Times New Roman" w:hAnsi="Times New Roman" w:cs="Times New Roman"/>
          <w:sz w:val="28"/>
          <w:szCs w:val="28"/>
          <w:lang w:eastAsia="ru-RU"/>
        </w:rPr>
        <w:t>08</w:t>
      </w:r>
      <w:r w:rsidRPr="00885E9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Pr="00885E9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885E97">
        <w:rPr>
          <w:rFonts w:ascii="Times New Roman" w:eastAsia="Times New Roman" w:hAnsi="Times New Roman" w:cs="Times New Roman"/>
          <w:sz w:val="28"/>
          <w:szCs w:val="28"/>
          <w:lang w:eastAsia="ru-RU"/>
        </w:rPr>
        <w:t xml:space="preserve"> року</w:t>
      </w:r>
    </w:p>
    <w:p w14:paraId="3A7E8867" w14:textId="77777777" w:rsidR="00B00B72" w:rsidRPr="007230EF" w:rsidRDefault="00B00B72" w:rsidP="00B00B72">
      <w:pPr>
        <w:spacing w:after="0" w:line="240" w:lineRule="auto"/>
        <w:jc w:val="right"/>
        <w:rPr>
          <w:rFonts w:ascii="Times New Roman" w:eastAsia="Times New Roman" w:hAnsi="Times New Roman" w:cs="Times New Roman"/>
          <w:sz w:val="28"/>
          <w:szCs w:val="28"/>
          <w:lang w:eastAsia="ru-RU"/>
        </w:rPr>
      </w:pPr>
      <w:r w:rsidRPr="00885E97">
        <w:rPr>
          <w:rFonts w:ascii="Times New Roman" w:eastAsia="Times New Roman" w:hAnsi="Times New Roman" w:cs="Times New Roman"/>
          <w:sz w:val="28"/>
          <w:szCs w:val="28"/>
          <w:lang w:eastAsia="ru-RU"/>
        </w:rPr>
        <w:t>________ Круць  І.А.</w:t>
      </w:r>
      <w:r>
        <w:rPr>
          <w:rFonts w:ascii="Times New Roman" w:eastAsia="Times New Roman" w:hAnsi="Times New Roman" w:cs="Times New Roman"/>
          <w:sz w:val="28"/>
          <w:szCs w:val="28"/>
          <w:lang w:eastAsia="ru-RU"/>
        </w:rPr>
        <w:t xml:space="preserve"> </w:t>
      </w:r>
      <w:r w:rsidRPr="007230EF">
        <w:rPr>
          <w:rFonts w:ascii="Times New Roman" w:eastAsia="Times New Roman" w:hAnsi="Times New Roman" w:cs="Times New Roman"/>
          <w:sz w:val="28"/>
          <w:szCs w:val="28"/>
          <w:lang w:eastAsia="ru-RU"/>
        </w:rPr>
        <w:t xml:space="preserve"> </w:t>
      </w:r>
    </w:p>
    <w:p w14:paraId="2343ADBD"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p>
    <w:p w14:paraId="766CE8B9"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p>
    <w:p w14:paraId="4B2902D5"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p>
    <w:p w14:paraId="7F5E8881"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p>
    <w:p w14:paraId="68A7C8FA"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r w:rsidRPr="001727FB">
        <w:rPr>
          <w:rFonts w:ascii="Times New Roman" w:eastAsia="Times New Roman" w:hAnsi="Times New Roman" w:cs="Times New Roman"/>
          <w:b/>
          <w:bCs/>
          <w:sz w:val="28"/>
          <w:szCs w:val="28"/>
          <w:lang w:eastAsia="ru-RU"/>
        </w:rPr>
        <w:t>ТЕНДЕРНА ДОКУМЕНТАЦІЯ</w:t>
      </w:r>
    </w:p>
    <w:p w14:paraId="07D61270" w14:textId="77777777" w:rsidR="00B00B72" w:rsidRPr="001727FB" w:rsidRDefault="00B00B72" w:rsidP="00B00B72">
      <w:pPr>
        <w:spacing w:after="0" w:line="240" w:lineRule="auto"/>
        <w:jc w:val="center"/>
        <w:rPr>
          <w:rFonts w:ascii="Times New Roman" w:eastAsia="Times New Roman" w:hAnsi="Times New Roman" w:cs="Times New Roman"/>
          <w:b/>
          <w:bCs/>
          <w:sz w:val="28"/>
          <w:szCs w:val="28"/>
          <w:lang w:eastAsia="ru-RU"/>
        </w:rPr>
      </w:pPr>
      <w:r w:rsidRPr="001727FB">
        <w:rPr>
          <w:rFonts w:ascii="Times New Roman" w:eastAsia="Times New Roman" w:hAnsi="Times New Roman" w:cs="Times New Roman"/>
          <w:b/>
          <w:bCs/>
          <w:sz w:val="28"/>
          <w:szCs w:val="28"/>
          <w:lang w:eastAsia="ru-RU"/>
        </w:rPr>
        <w:t>Відкриті торги</w:t>
      </w:r>
    </w:p>
    <w:p w14:paraId="771ED8F3" w14:textId="06F178EF" w:rsidR="00B00B72" w:rsidRDefault="00B00B72" w:rsidP="00B00B72">
      <w:pPr>
        <w:spacing w:after="0" w:line="240" w:lineRule="auto"/>
        <w:jc w:val="center"/>
        <w:rPr>
          <w:rFonts w:ascii="Times New Roman" w:eastAsia="Times New Roman" w:hAnsi="Times New Roman" w:cs="Times New Roman"/>
          <w:b/>
          <w:bCs/>
          <w:sz w:val="28"/>
          <w:szCs w:val="28"/>
          <w:lang w:eastAsia="ru-RU"/>
        </w:rPr>
      </w:pPr>
      <w:r w:rsidRPr="001727FB">
        <w:rPr>
          <w:rFonts w:ascii="Times New Roman" w:eastAsia="Times New Roman" w:hAnsi="Times New Roman" w:cs="Times New Roman"/>
          <w:b/>
          <w:bCs/>
          <w:sz w:val="28"/>
          <w:szCs w:val="28"/>
          <w:lang w:eastAsia="ru-RU"/>
        </w:rPr>
        <w:t>на закупівлю послуг:</w:t>
      </w:r>
    </w:p>
    <w:p w14:paraId="1CCAEAED" w14:textId="77777777" w:rsidR="00BA3E52" w:rsidRPr="00BA3E52" w:rsidRDefault="00BA3E52" w:rsidP="00BA3E52">
      <w:pPr>
        <w:spacing w:after="0" w:line="240" w:lineRule="auto"/>
        <w:jc w:val="center"/>
        <w:rPr>
          <w:rFonts w:ascii="Times New Roman" w:eastAsia="Times New Roman" w:hAnsi="Times New Roman" w:cs="Times New Roman"/>
          <w:b/>
          <w:bCs/>
          <w:sz w:val="28"/>
          <w:szCs w:val="28"/>
          <w:u w:val="single"/>
          <w:lang w:eastAsia="ru-RU"/>
        </w:rPr>
      </w:pPr>
      <w:r w:rsidRPr="00BA3E52">
        <w:rPr>
          <w:rFonts w:ascii="Times New Roman" w:eastAsia="Times New Roman" w:hAnsi="Times New Roman" w:cs="Times New Roman"/>
          <w:b/>
          <w:bCs/>
          <w:sz w:val="28"/>
          <w:szCs w:val="28"/>
          <w:u w:val="single"/>
          <w:lang w:eastAsia="ru-RU"/>
        </w:rPr>
        <w:t>«Поточний ремонт вул. Нова в с.Вівня»</w:t>
      </w:r>
    </w:p>
    <w:p w14:paraId="78B91D92" w14:textId="2FA354A0" w:rsidR="00B00B72" w:rsidRPr="00B00B72" w:rsidRDefault="00BA3E52" w:rsidP="00BA3E52">
      <w:pPr>
        <w:spacing w:after="0" w:line="240" w:lineRule="auto"/>
        <w:jc w:val="center"/>
        <w:rPr>
          <w:rFonts w:ascii="Times New Roman" w:eastAsia="Times New Roman" w:hAnsi="Times New Roman" w:cs="Times New Roman"/>
          <w:b/>
          <w:bCs/>
          <w:sz w:val="28"/>
          <w:szCs w:val="28"/>
          <w:lang w:eastAsia="ru-RU"/>
        </w:rPr>
      </w:pPr>
      <w:r w:rsidRPr="00BA3E52">
        <w:rPr>
          <w:rFonts w:ascii="Times New Roman" w:eastAsia="Times New Roman" w:hAnsi="Times New Roman" w:cs="Times New Roman"/>
          <w:b/>
          <w:bCs/>
          <w:sz w:val="28"/>
          <w:szCs w:val="28"/>
          <w:lang w:eastAsia="ru-RU"/>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6EC885E2" w14:textId="77777777" w:rsidR="00B00B72" w:rsidRPr="001727FB" w:rsidRDefault="00B00B72" w:rsidP="00B00B72">
      <w:pPr>
        <w:spacing w:after="0" w:line="240" w:lineRule="auto"/>
        <w:rPr>
          <w:rFonts w:ascii="Times New Roman" w:eastAsia="Calibri" w:hAnsi="Times New Roman" w:cs="Times New Roman"/>
          <w:sz w:val="28"/>
          <w:szCs w:val="28"/>
          <w:lang w:eastAsia="ru-RU"/>
        </w:rPr>
      </w:pPr>
    </w:p>
    <w:p w14:paraId="1DC53094" w14:textId="77777777" w:rsidR="00B00B72" w:rsidRPr="001727FB" w:rsidRDefault="00B00B72" w:rsidP="00B00B72">
      <w:pPr>
        <w:spacing w:after="0" w:line="240" w:lineRule="auto"/>
        <w:rPr>
          <w:rFonts w:ascii="Times New Roman" w:eastAsia="Calibri" w:hAnsi="Times New Roman" w:cs="Times New Roman"/>
          <w:sz w:val="28"/>
          <w:szCs w:val="28"/>
          <w:lang w:eastAsia="ru-RU"/>
        </w:rPr>
      </w:pPr>
    </w:p>
    <w:p w14:paraId="30E572CF" w14:textId="77777777" w:rsidR="00B00B72" w:rsidRPr="001727FB" w:rsidRDefault="00B00B72" w:rsidP="00B00B72">
      <w:pPr>
        <w:spacing w:after="0" w:line="240" w:lineRule="auto"/>
        <w:rPr>
          <w:rFonts w:ascii="Times New Roman" w:eastAsia="Calibri" w:hAnsi="Times New Roman" w:cs="Times New Roman"/>
          <w:sz w:val="28"/>
          <w:szCs w:val="28"/>
          <w:lang w:eastAsia="ru-RU"/>
        </w:rPr>
      </w:pPr>
    </w:p>
    <w:p w14:paraId="6D724F41"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55576B92"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15C69CBA"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7F77597E"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20B13362"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490CECC6"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0FE44E49"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449BFEA4" w14:textId="77777777" w:rsidR="00B00B72" w:rsidRPr="001727FB" w:rsidRDefault="00B00B72" w:rsidP="00B00B72">
      <w:pPr>
        <w:spacing w:after="0" w:line="240" w:lineRule="auto"/>
        <w:jc w:val="center"/>
        <w:rPr>
          <w:rFonts w:ascii="Times New Roman" w:eastAsia="Calibri" w:hAnsi="Times New Roman" w:cs="Times New Roman"/>
          <w:sz w:val="28"/>
          <w:szCs w:val="28"/>
          <w:lang w:eastAsia="ru-RU"/>
        </w:rPr>
      </w:pPr>
    </w:p>
    <w:p w14:paraId="2F84B54B" w14:textId="77777777" w:rsidR="00B00B72" w:rsidRPr="001727FB" w:rsidRDefault="00B00B72" w:rsidP="00B00B72">
      <w:pPr>
        <w:spacing w:after="0" w:line="240" w:lineRule="auto"/>
        <w:rPr>
          <w:rFonts w:ascii="Times New Roman" w:eastAsia="Calibri" w:hAnsi="Times New Roman" w:cs="Times New Roman"/>
          <w:b/>
          <w:bCs/>
          <w:sz w:val="28"/>
          <w:szCs w:val="28"/>
          <w:lang w:eastAsia="ru-RU"/>
        </w:rPr>
      </w:pPr>
      <w:r w:rsidRPr="001727FB">
        <w:rPr>
          <w:rFonts w:ascii="Times New Roman" w:eastAsia="Calibri" w:hAnsi="Times New Roman" w:cs="Times New Roman"/>
          <w:b/>
          <w:bCs/>
          <w:sz w:val="28"/>
          <w:szCs w:val="28"/>
          <w:lang w:eastAsia="ru-RU"/>
        </w:rPr>
        <w:t xml:space="preserve">                                                  </w:t>
      </w:r>
    </w:p>
    <w:p w14:paraId="112BBE50" w14:textId="77777777" w:rsidR="00B00B72" w:rsidRPr="001727FB" w:rsidRDefault="00B00B72" w:rsidP="00B00B72">
      <w:pPr>
        <w:spacing w:after="0" w:line="240" w:lineRule="auto"/>
        <w:rPr>
          <w:rFonts w:ascii="Times New Roman" w:eastAsia="Calibri" w:hAnsi="Times New Roman" w:cs="Times New Roman"/>
          <w:b/>
          <w:bCs/>
          <w:sz w:val="28"/>
          <w:szCs w:val="28"/>
          <w:lang w:eastAsia="ru-RU"/>
        </w:rPr>
      </w:pPr>
    </w:p>
    <w:p w14:paraId="5630C227" w14:textId="77777777" w:rsidR="00B00B72" w:rsidRPr="001727FB" w:rsidRDefault="00B00B72" w:rsidP="00B00B72">
      <w:pPr>
        <w:spacing w:after="0" w:line="240" w:lineRule="auto"/>
        <w:rPr>
          <w:rFonts w:ascii="Times New Roman" w:eastAsia="Calibri" w:hAnsi="Times New Roman" w:cs="Times New Roman"/>
          <w:b/>
          <w:bCs/>
          <w:sz w:val="28"/>
          <w:szCs w:val="28"/>
          <w:lang w:eastAsia="ru-RU"/>
        </w:rPr>
      </w:pPr>
    </w:p>
    <w:p w14:paraId="279529C3" w14:textId="77777777" w:rsidR="00B00B72" w:rsidRPr="001727FB" w:rsidRDefault="00B00B72" w:rsidP="00B00B72">
      <w:pPr>
        <w:spacing w:after="0" w:line="240" w:lineRule="auto"/>
        <w:rPr>
          <w:rFonts w:ascii="Times New Roman" w:eastAsia="Calibri" w:hAnsi="Times New Roman" w:cs="Times New Roman"/>
          <w:b/>
          <w:bCs/>
          <w:sz w:val="28"/>
          <w:szCs w:val="28"/>
          <w:lang w:eastAsia="ru-RU"/>
        </w:rPr>
      </w:pPr>
    </w:p>
    <w:p w14:paraId="6038CD69" w14:textId="77777777" w:rsidR="00B00B72" w:rsidRPr="001727FB" w:rsidRDefault="00B00B72" w:rsidP="00B00B72">
      <w:pPr>
        <w:spacing w:after="0" w:line="240" w:lineRule="auto"/>
        <w:rPr>
          <w:rFonts w:ascii="Times New Roman" w:eastAsia="Calibri" w:hAnsi="Times New Roman" w:cs="Times New Roman"/>
          <w:b/>
          <w:bCs/>
          <w:sz w:val="28"/>
          <w:szCs w:val="28"/>
          <w:lang w:eastAsia="ru-RU"/>
        </w:rPr>
      </w:pPr>
    </w:p>
    <w:p w14:paraId="6C2662A8" w14:textId="3775D6B7" w:rsidR="005E42DF" w:rsidRPr="00B00B72" w:rsidRDefault="00B00B72" w:rsidP="00B00B72">
      <w:pPr>
        <w:jc w:val="center"/>
        <w:rPr>
          <w:rFonts w:ascii="Times New Roman" w:eastAsia="Calibri" w:hAnsi="Times New Roman" w:cs="Times New Roman"/>
          <w:color w:val="000000"/>
          <w:sz w:val="28"/>
          <w:szCs w:val="28"/>
        </w:rPr>
      </w:pPr>
      <w:r w:rsidRPr="001727FB">
        <w:rPr>
          <w:rFonts w:ascii="Times New Roman" w:hAnsi="Times New Roman" w:cs="Times New Roman"/>
          <w:b/>
          <w:bCs/>
          <w:color w:val="000000"/>
          <w:sz w:val="28"/>
          <w:szCs w:val="28"/>
        </w:rPr>
        <w:t xml:space="preserve">м. Стрий </w:t>
      </w:r>
      <w:r>
        <w:rPr>
          <w:rFonts w:ascii="Times New Roman" w:eastAsia="Calibri" w:hAnsi="Times New Roman" w:cs="Times New Roman"/>
          <w:b/>
          <w:bCs/>
          <w:color w:val="000000"/>
          <w:sz w:val="28"/>
          <w:szCs w:val="28"/>
        </w:rPr>
        <w:t>–</w:t>
      </w:r>
      <w:r w:rsidRPr="001727FB">
        <w:rPr>
          <w:rFonts w:ascii="Times New Roman" w:eastAsia="Calibri" w:hAnsi="Times New Roman" w:cs="Times New Roman"/>
          <w:b/>
          <w:bCs/>
          <w:color w:val="000000"/>
          <w:sz w:val="28"/>
          <w:szCs w:val="28"/>
        </w:rPr>
        <w:t xml:space="preserve"> 202</w:t>
      </w:r>
      <w:bookmarkEnd w:id="0"/>
      <w:r>
        <w:rPr>
          <w:rFonts w:ascii="Times New Roman" w:eastAsia="Calibri" w:hAnsi="Times New Roman" w:cs="Times New Roman"/>
          <w:b/>
          <w:bCs/>
          <w:color w:val="000000"/>
          <w:sz w:val="28"/>
          <w:szCs w:val="28"/>
        </w:rPr>
        <w:t>2</w:t>
      </w:r>
    </w:p>
    <w:p w14:paraId="175C5E7C" w14:textId="77777777" w:rsidR="008A36AC" w:rsidRPr="005E42DF" w:rsidRDefault="008A36AC" w:rsidP="00DA3EC1">
      <w:pPr>
        <w:spacing w:after="0" w:line="240" w:lineRule="auto"/>
        <w:jc w:val="center"/>
        <w:rPr>
          <w:rFonts w:ascii="Times New Roman" w:eastAsia="Calibri" w:hAnsi="Times New Roman" w:cs="Times New Roman"/>
          <w:b/>
          <w:sz w:val="24"/>
          <w:szCs w:val="24"/>
          <w:lang w:eastAsia="ru-RU"/>
        </w:rPr>
      </w:pPr>
    </w:p>
    <w:p w14:paraId="1BE9B68C"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3663CCC7"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62822F82"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4B194608"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61CD9DD0"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3D7C13BA"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12EF20E3" w14:textId="77777777" w:rsidR="00BD6DF6" w:rsidRDefault="00BD6DF6" w:rsidP="00DA3EC1">
      <w:pPr>
        <w:spacing w:after="0" w:line="240" w:lineRule="auto"/>
        <w:jc w:val="center"/>
        <w:rPr>
          <w:rFonts w:ascii="Times New Roman" w:eastAsia="Calibri" w:hAnsi="Times New Roman" w:cs="Times New Roman"/>
          <w:b/>
          <w:sz w:val="24"/>
          <w:szCs w:val="24"/>
          <w:lang w:eastAsia="ru-RU"/>
        </w:rPr>
      </w:pPr>
    </w:p>
    <w:p w14:paraId="19696419" w14:textId="77777777" w:rsidR="00405C91" w:rsidRDefault="00405C91" w:rsidP="00DA3EC1">
      <w:pPr>
        <w:spacing w:after="0" w:line="240" w:lineRule="auto"/>
        <w:jc w:val="center"/>
        <w:rPr>
          <w:rFonts w:ascii="Times New Roman" w:eastAsia="Calibri" w:hAnsi="Times New Roman" w:cs="Times New Roman"/>
          <w:b/>
          <w:sz w:val="24"/>
          <w:szCs w:val="24"/>
          <w:lang w:eastAsia="ru-RU"/>
        </w:rPr>
      </w:pPr>
    </w:p>
    <w:p w14:paraId="41221C08" w14:textId="77777777" w:rsidR="00405C91" w:rsidRDefault="00405C91" w:rsidP="00DA3EC1">
      <w:pPr>
        <w:spacing w:after="0" w:line="240" w:lineRule="auto"/>
        <w:jc w:val="center"/>
        <w:rPr>
          <w:rFonts w:ascii="Times New Roman" w:eastAsia="Calibri" w:hAnsi="Times New Roman" w:cs="Times New Roman"/>
          <w:b/>
          <w:sz w:val="24"/>
          <w:szCs w:val="24"/>
          <w:lang w:eastAsia="ru-RU"/>
        </w:rPr>
      </w:pPr>
    </w:p>
    <w:p w14:paraId="686A0984" w14:textId="7B31D0BF" w:rsidR="001B2253" w:rsidRPr="005E42DF" w:rsidRDefault="001B2253" w:rsidP="00DA3EC1">
      <w:pPr>
        <w:spacing w:after="0" w:line="240" w:lineRule="auto"/>
        <w:jc w:val="center"/>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lastRenderedPageBreak/>
        <w:t xml:space="preserve">ІНСТРУКЦІЇ </w:t>
      </w:r>
    </w:p>
    <w:p w14:paraId="46FBF75A" w14:textId="77777777" w:rsidR="001B2253" w:rsidRPr="005E42DF" w:rsidRDefault="001B2253" w:rsidP="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 xml:space="preserve">УЧАСНИКАМ ПРОЦЕДУРИ ВІДКРИТИХ ТОРГІВ </w:t>
      </w:r>
    </w:p>
    <w:tbl>
      <w:tblPr>
        <w:tblpPr w:leftFromText="180" w:rightFromText="180" w:vertAnchor="text" w:tblpXSpec="right"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6096"/>
      </w:tblGrid>
      <w:tr w:rsidR="00F07CFC" w:rsidRPr="005E42DF" w14:paraId="663F0B18" w14:textId="77777777" w:rsidTr="000F651C">
        <w:trPr>
          <w:trHeight w:val="24"/>
        </w:trPr>
        <w:tc>
          <w:tcPr>
            <w:tcW w:w="10597" w:type="dxa"/>
            <w:gridSpan w:val="2"/>
            <w:tcBorders>
              <w:top w:val="dashDotStroked" w:sz="24" w:space="0" w:color="auto"/>
              <w:left w:val="dashDotStroked" w:sz="24" w:space="0" w:color="auto"/>
              <w:bottom w:val="single" w:sz="4" w:space="0" w:color="auto"/>
              <w:right w:val="dashDotStroked" w:sz="24" w:space="0" w:color="auto"/>
            </w:tcBorders>
            <w:shd w:val="clear" w:color="auto" w:fill="D9E2F3" w:themeFill="accent1" w:themeFillTint="33"/>
          </w:tcPr>
          <w:p w14:paraId="4B4D0ED6" w14:textId="77777777" w:rsidR="000F651C" w:rsidRPr="005E42DF" w:rsidRDefault="000F651C" w:rsidP="00DA3EC1">
            <w:pPr>
              <w:spacing w:after="0"/>
              <w:jc w:val="center"/>
              <w:rPr>
                <w:rFonts w:ascii="Times New Roman" w:hAnsi="Times New Roman" w:cs="Times New Roman"/>
                <w:sz w:val="24"/>
                <w:szCs w:val="24"/>
              </w:rPr>
            </w:pPr>
            <w:bookmarkStart w:id="1" w:name="_Toc367893127"/>
            <w:r w:rsidRPr="005E42DF">
              <w:rPr>
                <w:rFonts w:ascii="Times New Roman" w:eastAsia="Calibri" w:hAnsi="Times New Roman" w:cs="Times New Roman"/>
                <w:b/>
                <w:bCs/>
                <w:sz w:val="24"/>
                <w:szCs w:val="24"/>
                <w:lang w:eastAsia="ru-RU"/>
              </w:rPr>
              <w:t>Розділ 1. Загальні положення</w:t>
            </w:r>
            <w:bookmarkEnd w:id="1"/>
          </w:p>
        </w:tc>
      </w:tr>
      <w:tr w:rsidR="00F07CFC" w:rsidRPr="005E42DF" w14:paraId="7B4F7542"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1B999261" w14:textId="77777777" w:rsidR="001B2253" w:rsidRPr="005E42DF" w:rsidRDefault="001B225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1. Терміни, які вживаються в тендерній документації</w:t>
            </w:r>
          </w:p>
        </w:tc>
        <w:tc>
          <w:tcPr>
            <w:tcW w:w="6096" w:type="dxa"/>
            <w:tcBorders>
              <w:top w:val="single" w:sz="4" w:space="0" w:color="auto"/>
              <w:left w:val="single" w:sz="4" w:space="0" w:color="auto"/>
              <w:bottom w:val="single" w:sz="4" w:space="0" w:color="auto"/>
              <w:right w:val="dashDotStroked" w:sz="24" w:space="0" w:color="auto"/>
            </w:tcBorders>
          </w:tcPr>
          <w:p w14:paraId="6D9153F9" w14:textId="18BF40C8" w:rsidR="001B2253" w:rsidRPr="005E42DF" w:rsidRDefault="009E574E" w:rsidP="00DA3EC1">
            <w:pPr>
              <w:spacing w:after="0" w:line="240" w:lineRule="auto"/>
              <w:ind w:firstLine="126"/>
              <w:jc w:val="both"/>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Тендерна документація розроблена на виконання вимог Закону України «Про публічні закупівлі» № 922-VIII від 25.12.2015 р. в редакції Закону № 114-IX від 19.0</w:t>
            </w:r>
            <w:r w:rsidR="00875EAE" w:rsidRPr="005E42DF">
              <w:rPr>
                <w:rFonts w:ascii="Times New Roman" w:eastAsia="Calibri" w:hAnsi="Times New Roman" w:cs="Times New Roman"/>
                <w:sz w:val="24"/>
                <w:szCs w:val="24"/>
                <w:lang w:eastAsia="ru-RU"/>
              </w:rPr>
              <w:t>9</w:t>
            </w:r>
            <w:r w:rsidRPr="005E42DF">
              <w:rPr>
                <w:rFonts w:ascii="Times New Roman" w:eastAsia="Calibri" w:hAnsi="Times New Roman" w:cs="Times New Roman"/>
                <w:sz w:val="24"/>
                <w:szCs w:val="24"/>
                <w:lang w:eastAsia="ru-RU"/>
              </w:rPr>
              <w:t>.20</w:t>
            </w:r>
            <w:r w:rsidR="00875EAE" w:rsidRPr="005E42DF">
              <w:rPr>
                <w:rFonts w:ascii="Times New Roman" w:eastAsia="Calibri" w:hAnsi="Times New Roman" w:cs="Times New Roman"/>
                <w:sz w:val="24"/>
                <w:szCs w:val="24"/>
                <w:lang w:eastAsia="ru-RU"/>
              </w:rPr>
              <w:t>19</w:t>
            </w:r>
            <w:r w:rsidR="00226C96" w:rsidRPr="005E42DF">
              <w:rPr>
                <w:rFonts w:ascii="Times New Roman" w:eastAsia="Calibri" w:hAnsi="Times New Roman" w:cs="Times New Roman"/>
                <w:sz w:val="24"/>
                <w:szCs w:val="24"/>
                <w:lang w:eastAsia="ru-RU"/>
              </w:rPr>
              <w:t xml:space="preserve">р. </w:t>
            </w:r>
            <w:r w:rsidR="00163F31" w:rsidRPr="005E42DF">
              <w:rPr>
                <w:rFonts w:ascii="Times New Roman" w:eastAsia="Calibri" w:hAnsi="Times New Roman" w:cs="Times New Roman"/>
                <w:sz w:val="24"/>
                <w:szCs w:val="24"/>
                <w:lang w:eastAsia="ru-RU"/>
              </w:rPr>
              <w:t>зі змінами.</w:t>
            </w:r>
            <w:r w:rsidRPr="005E42DF">
              <w:rPr>
                <w:rFonts w:ascii="Times New Roman" w:eastAsia="Calibri" w:hAnsi="Times New Roman" w:cs="Times New Roman"/>
                <w:sz w:val="24"/>
                <w:szCs w:val="24"/>
                <w:lang w:eastAsia="ru-RU"/>
              </w:rPr>
              <w:t xml:space="preserve"> (далі – Закон). Терміни, які використовуються в цій тендерній документації, вживаються в значеннях, визначених Законом</w:t>
            </w:r>
            <w:r w:rsidR="000110DA" w:rsidRPr="005E42DF">
              <w:rPr>
                <w:rFonts w:ascii="Times New Roman" w:eastAsia="Calibri" w:hAnsi="Times New Roman" w:cs="Times New Roman"/>
                <w:sz w:val="24"/>
                <w:szCs w:val="24"/>
                <w:lang w:eastAsia="ru-RU"/>
              </w:rPr>
              <w:t>.</w:t>
            </w:r>
          </w:p>
        </w:tc>
      </w:tr>
      <w:tr w:rsidR="00F07CFC" w:rsidRPr="005E42DF" w14:paraId="6540DD2C"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32526448" w14:textId="77777777" w:rsidR="000110DA" w:rsidRPr="005E42DF" w:rsidRDefault="000110DA"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2. Інформація про замовника торгів</w:t>
            </w:r>
          </w:p>
        </w:tc>
        <w:tc>
          <w:tcPr>
            <w:tcW w:w="6096" w:type="dxa"/>
            <w:tcBorders>
              <w:top w:val="single" w:sz="4" w:space="0" w:color="auto"/>
              <w:left w:val="single" w:sz="4" w:space="0" w:color="auto"/>
              <w:bottom w:val="single" w:sz="4" w:space="0" w:color="auto"/>
              <w:right w:val="dashDotStroked" w:sz="24" w:space="0" w:color="auto"/>
            </w:tcBorders>
          </w:tcPr>
          <w:p w14:paraId="1DDDE903" w14:textId="77777777" w:rsidR="000110DA" w:rsidRPr="005E42DF" w:rsidRDefault="000110DA" w:rsidP="00DA3EC1">
            <w:pPr>
              <w:spacing w:after="0" w:line="240" w:lineRule="auto"/>
              <w:ind w:firstLine="126"/>
              <w:jc w:val="both"/>
              <w:rPr>
                <w:rFonts w:ascii="Times New Roman" w:eastAsia="Calibri" w:hAnsi="Times New Roman" w:cs="Times New Roman"/>
                <w:sz w:val="24"/>
                <w:szCs w:val="24"/>
                <w:lang w:eastAsia="ru-RU"/>
              </w:rPr>
            </w:pPr>
          </w:p>
        </w:tc>
      </w:tr>
      <w:tr w:rsidR="00F07CFC" w:rsidRPr="005E42DF" w14:paraId="0B0B1D16"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0471CCF6" w14:textId="77777777" w:rsidR="006A025D" w:rsidRPr="005E42DF" w:rsidRDefault="006A025D"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повне найменування</w:t>
            </w:r>
          </w:p>
        </w:tc>
        <w:tc>
          <w:tcPr>
            <w:tcW w:w="6096" w:type="dxa"/>
            <w:tcBorders>
              <w:top w:val="single" w:sz="4" w:space="0" w:color="auto"/>
              <w:left w:val="single" w:sz="4" w:space="0" w:color="auto"/>
              <w:bottom w:val="single" w:sz="4" w:space="0" w:color="auto"/>
              <w:right w:val="dashDotStroked" w:sz="24" w:space="0" w:color="auto"/>
            </w:tcBorders>
            <w:vAlign w:val="center"/>
          </w:tcPr>
          <w:p w14:paraId="1CD0A308" w14:textId="43C81108" w:rsidR="006A025D" w:rsidRPr="00B00B72" w:rsidRDefault="00B00B72" w:rsidP="00163F31">
            <w:pPr>
              <w:rPr>
                <w:rFonts w:ascii="Times New Roman" w:hAnsi="Times New Roman" w:cs="Times New Roman"/>
                <w:b/>
                <w:sz w:val="24"/>
                <w:szCs w:val="24"/>
                <w:shd w:val="clear" w:color="auto" w:fill="FFFFFF"/>
              </w:rPr>
            </w:pPr>
            <w:r w:rsidRPr="00B00B72">
              <w:rPr>
                <w:rFonts w:ascii="Times New Roman" w:eastAsia="Calibri" w:hAnsi="Times New Roman" w:cs="Times New Roman"/>
                <w:b/>
                <w:color w:val="000000" w:themeColor="text1"/>
                <w:sz w:val="24"/>
                <w:szCs w:val="24"/>
              </w:rPr>
              <w:t>Управління житлово-комунального господарства Стрийської міської ради Стрийського району Львівської області</w:t>
            </w:r>
          </w:p>
        </w:tc>
      </w:tr>
      <w:tr w:rsidR="00F07CFC" w:rsidRPr="005E42DF" w14:paraId="7EEE1DB3" w14:textId="77777777" w:rsidTr="000F651C">
        <w:trPr>
          <w:trHeight w:val="160"/>
        </w:trPr>
        <w:tc>
          <w:tcPr>
            <w:tcW w:w="4501" w:type="dxa"/>
            <w:tcBorders>
              <w:top w:val="single" w:sz="4" w:space="0" w:color="auto"/>
              <w:left w:val="dashDotStroked" w:sz="24" w:space="0" w:color="auto"/>
              <w:bottom w:val="single" w:sz="4" w:space="0" w:color="auto"/>
              <w:right w:val="single" w:sz="4" w:space="0" w:color="auto"/>
            </w:tcBorders>
          </w:tcPr>
          <w:p w14:paraId="44678ACA"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місцезнаходження (адреса)</w:t>
            </w:r>
          </w:p>
        </w:tc>
        <w:tc>
          <w:tcPr>
            <w:tcW w:w="6096" w:type="dxa"/>
            <w:tcBorders>
              <w:top w:val="single" w:sz="4" w:space="0" w:color="auto"/>
              <w:left w:val="single" w:sz="4" w:space="0" w:color="auto"/>
              <w:bottom w:val="single" w:sz="4" w:space="0" w:color="auto"/>
              <w:right w:val="dashDotStroked" w:sz="24" w:space="0" w:color="auto"/>
            </w:tcBorders>
          </w:tcPr>
          <w:p w14:paraId="53445141" w14:textId="418E1429" w:rsidR="00BD4413" w:rsidRPr="005E42DF" w:rsidRDefault="00B00B72" w:rsidP="008A36AC">
            <w:pPr>
              <w:spacing w:after="0" w:line="240" w:lineRule="auto"/>
              <w:rPr>
                <w:rFonts w:ascii="Times New Roman" w:eastAsia="Calibri" w:hAnsi="Times New Roman" w:cs="Times New Roman"/>
                <w:b/>
                <w:sz w:val="24"/>
                <w:szCs w:val="24"/>
              </w:rPr>
            </w:pPr>
            <w:r w:rsidRPr="00B00B72">
              <w:rPr>
                <w:rFonts w:ascii="Times New Roman" w:eastAsia="Calibri" w:hAnsi="Times New Roman" w:cs="Times New Roman"/>
                <w:b/>
                <w:sz w:val="24"/>
                <w:szCs w:val="24"/>
              </w:rPr>
              <w:t>82400, Львівська обл., м. Стрий, вул. Шевченка, 71</w:t>
            </w:r>
          </w:p>
        </w:tc>
      </w:tr>
      <w:tr w:rsidR="00F07CFC" w:rsidRPr="005E42DF" w14:paraId="2377DD65" w14:textId="77777777" w:rsidTr="000F651C">
        <w:trPr>
          <w:trHeight w:val="2646"/>
        </w:trPr>
        <w:tc>
          <w:tcPr>
            <w:tcW w:w="4501" w:type="dxa"/>
            <w:tcBorders>
              <w:top w:val="single" w:sz="4" w:space="0" w:color="auto"/>
              <w:left w:val="dashDotStroked" w:sz="24" w:space="0" w:color="auto"/>
              <w:bottom w:val="single" w:sz="4" w:space="0" w:color="auto"/>
              <w:right w:val="single" w:sz="4" w:space="0" w:color="auto"/>
            </w:tcBorders>
          </w:tcPr>
          <w:p w14:paraId="0FF65C3C"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xml:space="preserve">- </w:t>
            </w:r>
            <w:r w:rsidRPr="005E42DF">
              <w:rPr>
                <w:rFonts w:ascii="Times New Roman" w:eastAsia="Calibri" w:hAnsi="Times New Roman" w:cs="Times New Roman"/>
                <w:bCs/>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6" w:type="dxa"/>
            <w:tcBorders>
              <w:top w:val="single" w:sz="4" w:space="0" w:color="auto"/>
              <w:left w:val="single" w:sz="4" w:space="0" w:color="auto"/>
              <w:bottom w:val="single" w:sz="4" w:space="0" w:color="auto"/>
              <w:right w:val="dashDotStroked" w:sz="24" w:space="0" w:color="auto"/>
            </w:tcBorders>
          </w:tcPr>
          <w:p w14:paraId="22CFDFFE" w14:textId="4073E350" w:rsidR="008A36AC" w:rsidRPr="00B00B72" w:rsidRDefault="00163F31" w:rsidP="008A36AC">
            <w:pPr>
              <w:shd w:val="clear" w:color="auto" w:fill="FFFFFF"/>
              <w:suppressAutoHyphens/>
              <w:spacing w:after="0" w:line="240" w:lineRule="auto"/>
              <w:jc w:val="both"/>
              <w:rPr>
                <w:rFonts w:ascii="Times New Roman" w:eastAsia="Calibri" w:hAnsi="Times New Roman" w:cs="Times New Roman"/>
                <w:i/>
                <w:iCs/>
                <w:sz w:val="24"/>
                <w:szCs w:val="24"/>
                <w:lang w:eastAsia="ar-SA"/>
              </w:rPr>
            </w:pPr>
            <w:r w:rsidRPr="005E42DF">
              <w:rPr>
                <w:rFonts w:ascii="Times New Roman" w:eastAsia="Calibri" w:hAnsi="Times New Roman" w:cs="Times New Roman"/>
                <w:sz w:val="24"/>
                <w:szCs w:val="24"/>
                <w:lang w:eastAsia="ar-S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r w:rsidR="008A36AC" w:rsidRPr="005E42DF">
              <w:rPr>
                <w:rFonts w:ascii="Times New Roman" w:eastAsia="Calibri" w:hAnsi="Times New Roman" w:cs="Times New Roman"/>
                <w:sz w:val="24"/>
                <w:szCs w:val="24"/>
                <w:lang w:eastAsia="ar-SA"/>
              </w:rPr>
              <w:tab/>
            </w:r>
            <w:r w:rsidR="00B00B72">
              <w:t xml:space="preserve"> </w:t>
            </w:r>
            <w:r w:rsidR="00B00B72" w:rsidRPr="00B00B72">
              <w:rPr>
                <w:rFonts w:ascii="Times New Roman" w:eastAsia="Calibri" w:hAnsi="Times New Roman" w:cs="Times New Roman"/>
                <w:i/>
                <w:iCs/>
                <w:sz w:val="24"/>
                <w:szCs w:val="24"/>
                <w:lang w:eastAsia="ar-SA"/>
              </w:rPr>
              <w:t>до головного спеціаліста відділу обліку та звітності  управління  житлово-комунального господарства Стрийської міської ради Стрийського району Львівської області- Круць Ірини Анатоліївної, телефон: (03245)71167, е-мail: striymr_gkh@ukr.net</w:t>
            </w:r>
          </w:p>
          <w:p w14:paraId="1E7256C7" w14:textId="77777777" w:rsidR="00C761BB" w:rsidRPr="005E42DF" w:rsidRDefault="00C761BB" w:rsidP="00B00B72">
            <w:pPr>
              <w:shd w:val="clear" w:color="auto" w:fill="FFFFFF"/>
              <w:suppressAutoHyphens/>
              <w:spacing w:after="0" w:line="240" w:lineRule="auto"/>
              <w:jc w:val="both"/>
              <w:rPr>
                <w:rFonts w:ascii="Times New Roman" w:eastAsia="Calibri" w:hAnsi="Times New Roman" w:cs="Times New Roman"/>
                <w:b/>
                <w:sz w:val="24"/>
                <w:szCs w:val="24"/>
                <w:lang w:eastAsia="ru-RU"/>
              </w:rPr>
            </w:pPr>
          </w:p>
        </w:tc>
      </w:tr>
      <w:tr w:rsidR="00F07CFC" w:rsidRPr="005E42DF" w14:paraId="17C81BCC" w14:textId="77777777" w:rsidTr="000F651C">
        <w:trPr>
          <w:cantSplit/>
          <w:trHeight w:val="467"/>
        </w:trPr>
        <w:tc>
          <w:tcPr>
            <w:tcW w:w="4501" w:type="dxa"/>
            <w:tcBorders>
              <w:top w:val="single" w:sz="4" w:space="0" w:color="auto"/>
              <w:left w:val="dashDotStroked" w:sz="24" w:space="0" w:color="auto"/>
              <w:bottom w:val="single" w:sz="4" w:space="0" w:color="auto"/>
              <w:right w:val="single" w:sz="4" w:space="0" w:color="auto"/>
            </w:tcBorders>
          </w:tcPr>
          <w:p w14:paraId="48754202"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3. Процедура закупівлі</w:t>
            </w:r>
          </w:p>
        </w:tc>
        <w:tc>
          <w:tcPr>
            <w:tcW w:w="6096" w:type="dxa"/>
            <w:tcBorders>
              <w:top w:val="single" w:sz="4" w:space="0" w:color="auto"/>
              <w:left w:val="single" w:sz="4" w:space="0" w:color="auto"/>
              <w:bottom w:val="single" w:sz="4" w:space="0" w:color="auto"/>
              <w:right w:val="dashDotStroked" w:sz="24" w:space="0" w:color="auto"/>
            </w:tcBorders>
          </w:tcPr>
          <w:p w14:paraId="55722A28" w14:textId="77777777" w:rsidR="00BD4413" w:rsidRPr="005E42DF" w:rsidRDefault="00BD4413" w:rsidP="00DA3EC1">
            <w:pPr>
              <w:spacing w:after="0" w:line="240" w:lineRule="auto"/>
              <w:ind w:firstLine="126"/>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Відкриті торги.</w:t>
            </w:r>
          </w:p>
        </w:tc>
      </w:tr>
      <w:tr w:rsidR="00F07CFC" w:rsidRPr="005E42DF" w14:paraId="10A6EB50" w14:textId="77777777" w:rsidTr="000F651C">
        <w:trPr>
          <w:trHeight w:val="224"/>
        </w:trPr>
        <w:tc>
          <w:tcPr>
            <w:tcW w:w="4501" w:type="dxa"/>
            <w:tcBorders>
              <w:top w:val="single" w:sz="4" w:space="0" w:color="auto"/>
              <w:left w:val="dashDotStroked" w:sz="24" w:space="0" w:color="auto"/>
              <w:bottom w:val="nil"/>
              <w:right w:val="single" w:sz="4" w:space="0" w:color="auto"/>
            </w:tcBorders>
          </w:tcPr>
          <w:p w14:paraId="72DF1DB9"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4. Інформація про предмет закупівлі:</w:t>
            </w:r>
          </w:p>
        </w:tc>
        <w:tc>
          <w:tcPr>
            <w:tcW w:w="6096" w:type="dxa"/>
            <w:tcBorders>
              <w:top w:val="single" w:sz="4" w:space="0" w:color="auto"/>
              <w:left w:val="single" w:sz="4" w:space="0" w:color="auto"/>
              <w:bottom w:val="nil"/>
              <w:right w:val="dashDotStroked" w:sz="24" w:space="0" w:color="auto"/>
            </w:tcBorders>
          </w:tcPr>
          <w:p w14:paraId="74844062" w14:textId="77DBFE0B" w:rsidR="00BD4413" w:rsidRPr="005E42DF" w:rsidRDefault="00B00B72" w:rsidP="00DA3EC1">
            <w:pPr>
              <w:spacing w:after="0" w:line="240" w:lineRule="auto"/>
              <w:ind w:firstLine="1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Послуги</w:t>
            </w:r>
          </w:p>
        </w:tc>
      </w:tr>
      <w:tr w:rsidR="00F07CFC" w:rsidRPr="005E42DF" w14:paraId="173D3B7B" w14:textId="77777777" w:rsidTr="000F651C">
        <w:trPr>
          <w:trHeight w:val="21"/>
        </w:trPr>
        <w:tc>
          <w:tcPr>
            <w:tcW w:w="4501" w:type="dxa"/>
            <w:tcBorders>
              <w:top w:val="single" w:sz="4" w:space="0" w:color="auto"/>
              <w:left w:val="dashDotStroked" w:sz="24" w:space="0" w:color="auto"/>
              <w:bottom w:val="nil"/>
              <w:right w:val="single" w:sz="4" w:space="0" w:color="auto"/>
            </w:tcBorders>
          </w:tcPr>
          <w:p w14:paraId="6E9E0B57"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sz w:val="24"/>
                <w:szCs w:val="24"/>
                <w:lang w:eastAsia="ru-RU"/>
              </w:rPr>
              <w:t>- найменування предмета  закупівлі</w:t>
            </w:r>
          </w:p>
        </w:tc>
        <w:tc>
          <w:tcPr>
            <w:tcW w:w="6096" w:type="dxa"/>
            <w:tcBorders>
              <w:top w:val="single" w:sz="4" w:space="0" w:color="auto"/>
              <w:left w:val="single" w:sz="4" w:space="0" w:color="auto"/>
              <w:bottom w:val="nil"/>
              <w:right w:val="dashDotStroked" w:sz="24" w:space="0" w:color="auto"/>
            </w:tcBorders>
          </w:tcPr>
          <w:p w14:paraId="2E4CD606" w14:textId="77777777" w:rsidR="00BD6DF6" w:rsidRPr="001D4D6F" w:rsidRDefault="00BD6DF6" w:rsidP="001D4D6F">
            <w:pPr>
              <w:spacing w:after="0" w:line="240" w:lineRule="auto"/>
              <w:rPr>
                <w:rFonts w:ascii="Times New Roman" w:eastAsia="Calibri" w:hAnsi="Times New Roman" w:cs="Times New Roman"/>
                <w:b/>
                <w:bCs/>
                <w:sz w:val="24"/>
                <w:szCs w:val="24"/>
                <w:lang w:eastAsia="ru-RU"/>
              </w:rPr>
            </w:pPr>
          </w:p>
          <w:p w14:paraId="43D7F68A" w14:textId="77777777" w:rsidR="001D4D6F" w:rsidRPr="001D4D6F" w:rsidRDefault="001D4D6F" w:rsidP="001D4D6F">
            <w:pPr>
              <w:tabs>
                <w:tab w:val="left" w:pos="15"/>
              </w:tabs>
              <w:spacing w:after="0" w:line="20" w:lineRule="atLeast"/>
              <w:rPr>
                <w:rFonts w:ascii="Times New Roman" w:eastAsia="Times New Roman" w:hAnsi="Times New Roman" w:cs="Times New Roman"/>
                <w:b/>
                <w:bCs/>
                <w:sz w:val="24"/>
                <w:szCs w:val="24"/>
                <w:lang w:eastAsia="uk-UA"/>
              </w:rPr>
            </w:pPr>
            <w:r w:rsidRPr="001D4D6F">
              <w:rPr>
                <w:rFonts w:ascii="Times New Roman" w:eastAsia="Times New Roman" w:hAnsi="Times New Roman" w:cs="Times New Roman"/>
                <w:b/>
                <w:bCs/>
                <w:sz w:val="24"/>
                <w:szCs w:val="24"/>
                <w:lang w:eastAsia="uk-UA"/>
              </w:rPr>
              <w:t>«Поточний ремонт вул. Нова в с.Вівня»</w:t>
            </w:r>
          </w:p>
          <w:p w14:paraId="4F19E8F8" w14:textId="77777777" w:rsidR="001D4D6F" w:rsidRPr="001D4D6F" w:rsidRDefault="001D4D6F" w:rsidP="001D4D6F">
            <w:pPr>
              <w:tabs>
                <w:tab w:val="left" w:pos="15"/>
              </w:tabs>
              <w:spacing w:after="0" w:line="20" w:lineRule="atLeast"/>
              <w:rPr>
                <w:rFonts w:ascii="Times New Roman" w:eastAsia="Times New Roman" w:hAnsi="Times New Roman" w:cs="Times New Roman"/>
                <w:b/>
                <w:bCs/>
                <w:sz w:val="24"/>
                <w:szCs w:val="24"/>
                <w:lang w:eastAsia="uk-UA"/>
              </w:rPr>
            </w:pPr>
            <w:r w:rsidRPr="001D4D6F">
              <w:rPr>
                <w:rFonts w:ascii="Times New Roman" w:eastAsia="Times New Roman" w:hAnsi="Times New Roman" w:cs="Times New Roman"/>
                <w:b/>
                <w:bCs/>
                <w:sz w:val="24"/>
                <w:szCs w:val="24"/>
                <w:lang w:eastAsia="uk-UA"/>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345418BB" w14:textId="1016B4DC" w:rsidR="00BD6DF6" w:rsidRPr="001D4D6F" w:rsidRDefault="00BD6DF6" w:rsidP="001D4D6F">
            <w:pPr>
              <w:rPr>
                <w:rFonts w:ascii="Times New Roman" w:eastAsia="Calibri" w:hAnsi="Times New Roman" w:cs="Times New Roman"/>
                <w:b/>
                <w:spacing w:val="-3"/>
                <w:sz w:val="24"/>
                <w:szCs w:val="24"/>
                <w:lang w:eastAsia="ru-RU"/>
              </w:rPr>
            </w:pPr>
          </w:p>
          <w:p w14:paraId="09798DAF" w14:textId="7ACD6161" w:rsidR="00BD4413" w:rsidRPr="005E42DF" w:rsidRDefault="00BD4413" w:rsidP="00A05FC6">
            <w:pPr>
              <w:rPr>
                <w:rFonts w:ascii="Times New Roman" w:eastAsia="Calibri" w:hAnsi="Times New Roman" w:cs="Times New Roman"/>
                <w:b/>
                <w:spacing w:val="-3"/>
                <w:sz w:val="24"/>
                <w:szCs w:val="24"/>
                <w:lang w:eastAsia="ru-RU"/>
              </w:rPr>
            </w:pPr>
          </w:p>
        </w:tc>
      </w:tr>
      <w:tr w:rsidR="00F07CFC" w:rsidRPr="005E42DF" w14:paraId="1B6035D9" w14:textId="77777777" w:rsidTr="000F651C">
        <w:trPr>
          <w:trHeight w:val="21"/>
        </w:trPr>
        <w:tc>
          <w:tcPr>
            <w:tcW w:w="4501" w:type="dxa"/>
            <w:tcBorders>
              <w:top w:val="dashed" w:sz="8" w:space="0" w:color="auto"/>
              <w:left w:val="dashDotStroked" w:sz="24" w:space="0" w:color="auto"/>
              <w:bottom w:val="dashed" w:sz="8" w:space="0" w:color="auto"/>
              <w:right w:val="single" w:sz="4" w:space="0" w:color="auto"/>
            </w:tcBorders>
          </w:tcPr>
          <w:p w14:paraId="231FAD69"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xml:space="preserve">- </w:t>
            </w:r>
            <w:r w:rsidRPr="005E42DF">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96" w:type="dxa"/>
            <w:tcBorders>
              <w:top w:val="dashed" w:sz="8" w:space="0" w:color="auto"/>
              <w:left w:val="single" w:sz="4" w:space="0" w:color="auto"/>
              <w:bottom w:val="dashed" w:sz="8" w:space="0" w:color="auto"/>
              <w:right w:val="dashDotStroked" w:sz="24" w:space="0" w:color="auto"/>
            </w:tcBorders>
          </w:tcPr>
          <w:p w14:paraId="114C52D0" w14:textId="77777777" w:rsidR="00BD4413" w:rsidRPr="005E42DF" w:rsidRDefault="00BD4413" w:rsidP="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
              <w:jc w:val="both"/>
              <w:rPr>
                <w:rFonts w:ascii="Times New Roman" w:eastAsia="Calibri" w:hAnsi="Times New Roman" w:cs="Times New Roman"/>
                <w:spacing w:val="-2"/>
                <w:sz w:val="24"/>
                <w:szCs w:val="24"/>
                <w:lang w:eastAsia="ru-RU"/>
              </w:rPr>
            </w:pPr>
            <w:r w:rsidRPr="005E42DF">
              <w:rPr>
                <w:rFonts w:ascii="Times New Roman" w:eastAsia="Calibri" w:hAnsi="Times New Roman" w:cs="Times New Roman"/>
                <w:sz w:val="24"/>
                <w:szCs w:val="24"/>
                <w:lang w:eastAsia="ru-RU"/>
              </w:rPr>
              <w:t>Даною тендерною документацією не передбачено поділ предмета на лоти (частини). Пропозиція подається в цілому.</w:t>
            </w:r>
          </w:p>
          <w:p w14:paraId="3811BBD9" w14:textId="77777777" w:rsidR="00BD4413" w:rsidRPr="005E42DF" w:rsidRDefault="00BD4413" w:rsidP="00DA3EC1">
            <w:pPr>
              <w:widowControl w:val="0"/>
              <w:autoSpaceDE w:val="0"/>
              <w:autoSpaceDN w:val="0"/>
              <w:adjustRightInd w:val="0"/>
              <w:spacing w:after="0" w:line="240" w:lineRule="auto"/>
              <w:ind w:firstLine="126"/>
              <w:rPr>
                <w:rFonts w:ascii="Times New Roman" w:eastAsia="Calibri" w:hAnsi="Times New Roman" w:cs="Times New Roman"/>
                <w:bCs/>
                <w:sz w:val="24"/>
                <w:szCs w:val="24"/>
                <w:lang w:eastAsia="ru-RU"/>
              </w:rPr>
            </w:pPr>
          </w:p>
        </w:tc>
      </w:tr>
      <w:tr w:rsidR="00F07CFC" w:rsidRPr="005E42DF" w14:paraId="28E864C8" w14:textId="77777777" w:rsidTr="000F651C">
        <w:trPr>
          <w:trHeight w:val="21"/>
        </w:trPr>
        <w:tc>
          <w:tcPr>
            <w:tcW w:w="4501" w:type="dxa"/>
            <w:tcBorders>
              <w:top w:val="dashed" w:sz="8" w:space="0" w:color="auto"/>
              <w:left w:val="dashDotStroked" w:sz="24" w:space="0" w:color="auto"/>
              <w:bottom w:val="dashed" w:sz="8" w:space="0" w:color="auto"/>
              <w:right w:val="single" w:sz="4" w:space="0" w:color="auto"/>
            </w:tcBorders>
          </w:tcPr>
          <w:p w14:paraId="54FE7A48"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місце, кількість, обсяг поставки товарів (надання послуг, виконання робіт)</w:t>
            </w:r>
          </w:p>
        </w:tc>
        <w:tc>
          <w:tcPr>
            <w:tcW w:w="6096" w:type="dxa"/>
            <w:tcBorders>
              <w:top w:val="dashed" w:sz="8" w:space="0" w:color="auto"/>
              <w:left w:val="single" w:sz="4" w:space="0" w:color="auto"/>
              <w:bottom w:val="dashed" w:sz="8" w:space="0" w:color="auto"/>
              <w:right w:val="dashDotStroked" w:sz="24" w:space="0" w:color="auto"/>
            </w:tcBorders>
          </w:tcPr>
          <w:p w14:paraId="36667C8A" w14:textId="5617413F" w:rsidR="00B00B72" w:rsidRPr="007F497C" w:rsidRDefault="00BD4413" w:rsidP="00B00B72">
            <w:pPr>
              <w:spacing w:after="0" w:line="240" w:lineRule="auto"/>
              <w:ind w:firstLine="126"/>
              <w:jc w:val="both"/>
              <w:rPr>
                <w:rFonts w:ascii="Times New Roman" w:eastAsia="Calibri" w:hAnsi="Times New Roman" w:cs="Times New Roman"/>
                <w:sz w:val="24"/>
                <w:szCs w:val="24"/>
                <w:lang w:eastAsia="ru-RU"/>
              </w:rPr>
            </w:pPr>
            <w:r w:rsidRPr="006F6ED5">
              <w:rPr>
                <w:rFonts w:ascii="Times New Roman" w:eastAsia="Calibri" w:hAnsi="Times New Roman" w:cs="Times New Roman"/>
                <w:b/>
                <w:bCs/>
                <w:sz w:val="24"/>
                <w:szCs w:val="24"/>
                <w:lang w:eastAsia="ru-RU"/>
              </w:rPr>
              <w:t>Місце</w:t>
            </w:r>
            <w:r w:rsidR="00B00B72" w:rsidRPr="006F6ED5">
              <w:rPr>
                <w:rFonts w:ascii="Times New Roman" w:eastAsia="Calibri" w:hAnsi="Times New Roman" w:cs="Times New Roman"/>
                <w:b/>
                <w:bCs/>
                <w:sz w:val="24"/>
                <w:szCs w:val="24"/>
                <w:lang w:eastAsia="ru-RU"/>
              </w:rPr>
              <w:t xml:space="preserve"> надання послуг</w:t>
            </w:r>
            <w:r w:rsidRPr="006F6ED5">
              <w:rPr>
                <w:rFonts w:ascii="Times New Roman" w:eastAsia="Calibri" w:hAnsi="Times New Roman" w:cs="Times New Roman"/>
                <w:sz w:val="24"/>
                <w:szCs w:val="24"/>
                <w:lang w:eastAsia="ru-RU"/>
              </w:rPr>
              <w:t>:</w:t>
            </w:r>
            <w:r w:rsidR="000E6E17" w:rsidRPr="006F6ED5">
              <w:rPr>
                <w:rFonts w:ascii="Times New Roman" w:eastAsia="Calibri" w:hAnsi="Times New Roman" w:cs="Times New Roman"/>
                <w:sz w:val="24"/>
                <w:szCs w:val="24"/>
                <w:lang w:eastAsia="ru-RU"/>
              </w:rPr>
              <w:t xml:space="preserve"> </w:t>
            </w:r>
            <w:r w:rsidR="007F497C" w:rsidRPr="006F6ED5">
              <w:rPr>
                <w:rFonts w:ascii="Times New Roman" w:eastAsia="SimSun" w:hAnsi="Times New Roman" w:cs="Times New Roman"/>
                <w:color w:val="000000"/>
                <w:kern w:val="2"/>
                <w:lang w:val="ru-RU" w:eastAsia="ar-SA"/>
              </w:rPr>
              <w:t>82424</w:t>
            </w:r>
            <w:r w:rsidR="007F497C" w:rsidRPr="006F6ED5">
              <w:rPr>
                <w:rFonts w:ascii="Times New Roman" w:eastAsia="SimSun" w:hAnsi="Times New Roman" w:cs="Times New Roman"/>
                <w:color w:val="000000"/>
                <w:kern w:val="2"/>
                <w:lang w:eastAsia="ar-SA"/>
              </w:rPr>
              <w:t>, Львівська обл., Стрийський</w:t>
            </w:r>
            <w:r w:rsidR="007F497C" w:rsidRPr="007F497C">
              <w:rPr>
                <w:rFonts w:ascii="Times New Roman" w:eastAsia="SimSun" w:hAnsi="Times New Roman" w:cs="Times New Roman"/>
                <w:color w:val="000000"/>
                <w:kern w:val="2"/>
                <w:lang w:eastAsia="ar-SA"/>
              </w:rPr>
              <w:t xml:space="preserve"> район, с.Вівня, вул.Нова.</w:t>
            </w:r>
          </w:p>
          <w:p w14:paraId="17B57F7C" w14:textId="026AAF49" w:rsidR="00BD4413" w:rsidRPr="007F497C" w:rsidRDefault="00BD4413" w:rsidP="00B00B72">
            <w:pPr>
              <w:spacing w:after="0" w:line="240" w:lineRule="auto"/>
              <w:ind w:firstLine="126"/>
              <w:jc w:val="both"/>
              <w:rPr>
                <w:rFonts w:ascii="Times New Roman" w:eastAsia="Calibri" w:hAnsi="Times New Roman" w:cs="Times New Roman"/>
                <w:b/>
                <w:bCs/>
                <w:sz w:val="24"/>
                <w:szCs w:val="24"/>
                <w:lang w:eastAsia="ru-RU"/>
              </w:rPr>
            </w:pPr>
            <w:r w:rsidRPr="007F497C">
              <w:rPr>
                <w:rFonts w:ascii="Times New Roman" w:eastAsia="Calibri" w:hAnsi="Times New Roman" w:cs="Times New Roman"/>
                <w:bCs/>
                <w:sz w:val="24"/>
                <w:szCs w:val="24"/>
                <w:lang w:eastAsia="ru-RU"/>
              </w:rPr>
              <w:t xml:space="preserve">Обсяг </w:t>
            </w:r>
            <w:r w:rsidR="00B00B72" w:rsidRPr="007F497C">
              <w:rPr>
                <w:rFonts w:ascii="Times New Roman" w:eastAsia="Calibri" w:hAnsi="Times New Roman" w:cs="Times New Roman"/>
                <w:bCs/>
                <w:sz w:val="24"/>
                <w:szCs w:val="24"/>
                <w:lang w:eastAsia="ru-RU"/>
              </w:rPr>
              <w:t xml:space="preserve">надання послуг </w:t>
            </w:r>
            <w:r w:rsidRPr="007F497C">
              <w:rPr>
                <w:rFonts w:ascii="Times New Roman" w:eastAsia="Calibri" w:hAnsi="Times New Roman" w:cs="Times New Roman"/>
                <w:bCs/>
                <w:sz w:val="24"/>
                <w:szCs w:val="24"/>
                <w:lang w:eastAsia="ru-RU"/>
              </w:rPr>
              <w:t xml:space="preserve">відповідно до Технічної специфікації (згідно з </w:t>
            </w:r>
            <w:r w:rsidRPr="007F497C">
              <w:rPr>
                <w:rFonts w:ascii="Times New Roman" w:eastAsia="Calibri" w:hAnsi="Times New Roman" w:cs="Times New Roman"/>
                <w:b/>
                <w:bCs/>
                <w:sz w:val="24"/>
                <w:szCs w:val="24"/>
                <w:lang w:eastAsia="ru-RU"/>
              </w:rPr>
              <w:t>Додатком 3</w:t>
            </w:r>
            <w:r w:rsidRPr="007F497C">
              <w:rPr>
                <w:rFonts w:ascii="Times New Roman" w:eastAsia="Calibri" w:hAnsi="Times New Roman" w:cs="Times New Roman"/>
                <w:bCs/>
                <w:sz w:val="24"/>
                <w:szCs w:val="24"/>
                <w:lang w:eastAsia="ru-RU"/>
              </w:rPr>
              <w:t>).</w:t>
            </w:r>
          </w:p>
        </w:tc>
      </w:tr>
      <w:tr w:rsidR="00F07CFC" w:rsidRPr="005E42DF" w14:paraId="7555D30A" w14:textId="77777777" w:rsidTr="000F651C">
        <w:trPr>
          <w:trHeight w:val="21"/>
        </w:trPr>
        <w:tc>
          <w:tcPr>
            <w:tcW w:w="4501" w:type="dxa"/>
            <w:tcBorders>
              <w:top w:val="dashed" w:sz="8" w:space="0" w:color="auto"/>
              <w:left w:val="dashDotStroked" w:sz="24" w:space="0" w:color="auto"/>
              <w:bottom w:val="single" w:sz="4" w:space="0" w:color="auto"/>
              <w:right w:val="single" w:sz="4" w:space="0" w:color="auto"/>
            </w:tcBorders>
          </w:tcPr>
          <w:p w14:paraId="766F10FD"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строк поставки товарів (надання послуг, виконання робіт)</w:t>
            </w:r>
          </w:p>
        </w:tc>
        <w:tc>
          <w:tcPr>
            <w:tcW w:w="6096" w:type="dxa"/>
            <w:tcBorders>
              <w:top w:val="dashed" w:sz="8" w:space="0" w:color="auto"/>
              <w:left w:val="single" w:sz="4" w:space="0" w:color="auto"/>
              <w:bottom w:val="single" w:sz="4" w:space="0" w:color="auto"/>
              <w:right w:val="dashDotStroked" w:sz="24" w:space="0" w:color="auto"/>
            </w:tcBorders>
          </w:tcPr>
          <w:p w14:paraId="1DEBACED" w14:textId="7ECC9CE9" w:rsidR="00BD4413" w:rsidRPr="007F497C" w:rsidRDefault="00BD4413" w:rsidP="00DA3EC1">
            <w:pPr>
              <w:widowControl w:val="0"/>
              <w:autoSpaceDE w:val="0"/>
              <w:autoSpaceDN w:val="0"/>
              <w:adjustRightInd w:val="0"/>
              <w:spacing w:after="0" w:line="240" w:lineRule="auto"/>
              <w:ind w:firstLine="126"/>
              <w:rPr>
                <w:rFonts w:ascii="Times New Roman" w:eastAsia="Calibri" w:hAnsi="Times New Roman" w:cs="Times New Roman"/>
                <w:b/>
                <w:bCs/>
                <w:sz w:val="24"/>
                <w:szCs w:val="24"/>
                <w:lang w:eastAsia="ru-RU"/>
              </w:rPr>
            </w:pPr>
            <w:r w:rsidRPr="007F497C">
              <w:rPr>
                <w:rFonts w:ascii="Times New Roman" w:hAnsi="Times New Roman" w:cs="Times New Roman"/>
                <w:b/>
                <w:sz w:val="24"/>
                <w:szCs w:val="24"/>
              </w:rPr>
              <w:t>До 31.12. 202</w:t>
            </w:r>
            <w:r w:rsidR="0044498F" w:rsidRPr="007F497C">
              <w:rPr>
                <w:rFonts w:ascii="Times New Roman" w:hAnsi="Times New Roman" w:cs="Times New Roman"/>
                <w:b/>
                <w:sz w:val="24"/>
                <w:szCs w:val="24"/>
              </w:rPr>
              <w:t>2</w:t>
            </w:r>
            <w:r w:rsidRPr="007F497C">
              <w:rPr>
                <w:rFonts w:ascii="Times New Roman" w:hAnsi="Times New Roman" w:cs="Times New Roman"/>
                <w:b/>
                <w:sz w:val="24"/>
                <w:szCs w:val="24"/>
              </w:rPr>
              <w:t xml:space="preserve"> року</w:t>
            </w:r>
            <w:r w:rsidR="008069C9" w:rsidRPr="007F497C">
              <w:rPr>
                <w:rFonts w:ascii="Times New Roman" w:hAnsi="Times New Roman" w:cs="Times New Roman"/>
                <w:b/>
                <w:sz w:val="24"/>
                <w:szCs w:val="24"/>
              </w:rPr>
              <w:t xml:space="preserve"> та</w:t>
            </w:r>
            <w:r w:rsidRPr="007F497C">
              <w:rPr>
                <w:rFonts w:ascii="Times New Roman" w:hAnsi="Times New Roman" w:cs="Times New Roman"/>
                <w:b/>
                <w:sz w:val="24"/>
                <w:szCs w:val="24"/>
              </w:rPr>
              <w:t xml:space="preserve"> до повного виконання сторонами договірних зобов’язань.</w:t>
            </w:r>
          </w:p>
        </w:tc>
      </w:tr>
      <w:tr w:rsidR="00F07CFC" w:rsidRPr="005E42DF" w14:paraId="6486EA73"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788E29C1"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 xml:space="preserve">5. Недискримінація учасників та рівне ставлення до них </w:t>
            </w:r>
          </w:p>
        </w:tc>
        <w:tc>
          <w:tcPr>
            <w:tcW w:w="6096" w:type="dxa"/>
            <w:tcBorders>
              <w:top w:val="single" w:sz="4" w:space="0" w:color="auto"/>
              <w:left w:val="single" w:sz="4" w:space="0" w:color="auto"/>
              <w:bottom w:val="single" w:sz="4" w:space="0" w:color="auto"/>
              <w:right w:val="dashDotStroked" w:sz="24" w:space="0" w:color="auto"/>
            </w:tcBorders>
          </w:tcPr>
          <w:p w14:paraId="00E4CC86" w14:textId="77777777" w:rsidR="00BD4413" w:rsidRPr="005E42DF" w:rsidRDefault="00BD4413" w:rsidP="00DA3EC1">
            <w:pPr>
              <w:spacing w:after="0" w:line="240" w:lineRule="auto"/>
              <w:ind w:firstLine="126"/>
              <w:jc w:val="both"/>
              <w:rPr>
                <w:rFonts w:ascii="Times New Roman" w:eastAsia="Calibri" w:hAnsi="Times New Roman" w:cs="Times New Roman"/>
                <w:sz w:val="24"/>
                <w:szCs w:val="24"/>
                <w:lang w:eastAsia="ru-RU"/>
              </w:rPr>
            </w:pPr>
            <w:r w:rsidRPr="005E42DF">
              <w:rPr>
                <w:rFonts w:ascii="Times New Roman" w:eastAsia="Times New Roman" w:hAnsi="Times New Roman" w:cs="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07CFC" w:rsidRPr="005E42DF" w14:paraId="661C9F9F"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26DD1958"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096" w:type="dxa"/>
            <w:tcBorders>
              <w:top w:val="single" w:sz="4" w:space="0" w:color="auto"/>
              <w:left w:val="single" w:sz="4" w:space="0" w:color="auto"/>
              <w:bottom w:val="single" w:sz="4" w:space="0" w:color="auto"/>
              <w:right w:val="dashDotStroked" w:sz="24" w:space="0" w:color="auto"/>
            </w:tcBorders>
          </w:tcPr>
          <w:p w14:paraId="0B220290" w14:textId="77777777" w:rsidR="00BD4413" w:rsidRPr="005E42DF" w:rsidRDefault="00BD4413" w:rsidP="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
              <w:jc w:val="both"/>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Валютою тендерної  пропозиції є гривня.</w:t>
            </w:r>
          </w:p>
          <w:p w14:paraId="32C90DA1" w14:textId="77777777" w:rsidR="00BD4413" w:rsidRPr="005E42DF" w:rsidRDefault="00BD4413" w:rsidP="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6"/>
              <w:jc w:val="both"/>
              <w:rPr>
                <w:rFonts w:ascii="Times New Roman" w:eastAsia="Calibri" w:hAnsi="Times New Roman" w:cs="Times New Roman"/>
                <w:b/>
                <w:sz w:val="24"/>
                <w:szCs w:val="24"/>
                <w:lang w:eastAsia="ru-RU"/>
              </w:rPr>
            </w:pPr>
          </w:p>
        </w:tc>
      </w:tr>
      <w:tr w:rsidR="00F07CFC" w:rsidRPr="005E42DF" w14:paraId="550F74FD" w14:textId="77777777" w:rsidTr="000F651C">
        <w:trPr>
          <w:trHeight w:val="556"/>
        </w:trPr>
        <w:tc>
          <w:tcPr>
            <w:tcW w:w="4501" w:type="dxa"/>
            <w:tcBorders>
              <w:top w:val="single" w:sz="4" w:space="0" w:color="auto"/>
              <w:left w:val="dashDotStroked" w:sz="24" w:space="0" w:color="auto"/>
              <w:bottom w:val="single" w:sz="4" w:space="0" w:color="auto"/>
              <w:right w:val="single" w:sz="4" w:space="0" w:color="auto"/>
            </w:tcBorders>
          </w:tcPr>
          <w:p w14:paraId="73247133"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lastRenderedPageBreak/>
              <w:t xml:space="preserve">7. Інформація про мову (мови), якою (якими) повинні бути складені тендерні пропозиції </w:t>
            </w:r>
          </w:p>
        </w:tc>
        <w:tc>
          <w:tcPr>
            <w:tcW w:w="6096" w:type="dxa"/>
            <w:tcBorders>
              <w:top w:val="single" w:sz="4" w:space="0" w:color="auto"/>
              <w:left w:val="single" w:sz="4" w:space="0" w:color="auto"/>
              <w:bottom w:val="single" w:sz="4" w:space="0" w:color="auto"/>
              <w:right w:val="dashDotStroked" w:sz="24" w:space="0" w:color="auto"/>
            </w:tcBorders>
          </w:tcPr>
          <w:p w14:paraId="58179495" w14:textId="77777777" w:rsidR="00445C71" w:rsidRPr="005E42DF" w:rsidRDefault="00C761BB" w:rsidP="00445C71">
            <w:pPr>
              <w:spacing w:after="0" w:line="240" w:lineRule="auto"/>
              <w:ind w:firstLine="126"/>
              <w:jc w:val="both"/>
              <w:rPr>
                <w:rFonts w:ascii="Times New Roman" w:hAnsi="Times New Roman" w:cs="Times New Roman"/>
                <w:sz w:val="24"/>
                <w:szCs w:val="24"/>
              </w:rPr>
            </w:pPr>
            <w:r w:rsidRPr="005E42DF">
              <w:rPr>
                <w:rFonts w:ascii="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w:t>
            </w:r>
            <w:r w:rsidR="00445C71" w:rsidRPr="005E42DF">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w:t>
            </w:r>
          </w:p>
          <w:p w14:paraId="1BABF711" w14:textId="77777777" w:rsidR="00445C71" w:rsidRPr="005E42DF" w:rsidRDefault="00445C71" w:rsidP="00445C71">
            <w:pPr>
              <w:spacing w:after="0" w:line="240" w:lineRule="auto"/>
              <w:jc w:val="both"/>
              <w:rPr>
                <w:rFonts w:ascii="Times New Roman" w:hAnsi="Times New Roman" w:cs="Times New Roman"/>
                <w:sz w:val="24"/>
                <w:szCs w:val="24"/>
              </w:rPr>
            </w:pPr>
            <w:r w:rsidRPr="005E42DF">
              <w:rPr>
                <w:rFonts w:ascii="Times New Roman" w:hAnsi="Times New Roman" w:cs="Times New Roman"/>
                <w:sz w:val="24"/>
                <w:szCs w:val="24"/>
              </w:rPr>
              <w:t>терміни).</w:t>
            </w:r>
          </w:p>
          <w:p w14:paraId="093F1B85" w14:textId="2E8AEBA3" w:rsidR="008E4F99" w:rsidRPr="005E42DF" w:rsidRDefault="00C761BB" w:rsidP="00875EAE">
            <w:pPr>
              <w:spacing w:after="0" w:line="240" w:lineRule="auto"/>
              <w:jc w:val="both"/>
              <w:rPr>
                <w:rFonts w:ascii="Times New Roman" w:hAnsi="Times New Roman" w:cs="Times New Roman"/>
                <w:sz w:val="24"/>
                <w:szCs w:val="24"/>
                <w:lang w:val="ru-RU"/>
              </w:rPr>
            </w:pPr>
            <w:r w:rsidRPr="005E42DF">
              <w:rPr>
                <w:rFonts w:ascii="Times New Roman" w:hAnsi="Times New Roman" w:cs="Times New Roman"/>
                <w:sz w:val="24"/>
                <w:szCs w:val="24"/>
              </w:rPr>
              <w:t xml:space="preserve">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підприємствами/установами/організаціями іноземних держав. Разом з такими документами обов’язково подається їх переклад українською мовою. </w:t>
            </w:r>
            <w:r w:rsidR="00175092" w:rsidRPr="005E42DF">
              <w:rPr>
                <w:rFonts w:ascii="Times New Roman" w:hAnsi="Times New Roman" w:cs="Times New Roman"/>
                <w:sz w:val="24"/>
                <w:szCs w:val="24"/>
              </w:rPr>
              <w:t xml:space="preserve">У разі надання учасником будь-яких документів іноземною мовою, вони повинні бути </w:t>
            </w:r>
            <w:r w:rsidR="00175092" w:rsidRPr="005E42DF">
              <w:rPr>
                <w:rFonts w:ascii="Times New Roman" w:hAnsi="Times New Roman" w:cs="Times New Roman"/>
                <w:b/>
                <w:bCs/>
                <w:sz w:val="24"/>
                <w:szCs w:val="24"/>
              </w:rPr>
              <w:t>перекладені українською</w:t>
            </w:r>
            <w:r w:rsidR="00175092" w:rsidRPr="005E42DF">
              <w:rPr>
                <w:rFonts w:ascii="Times New Roman" w:hAnsi="Times New Roman" w:cs="Times New Roman"/>
                <w:sz w:val="24"/>
                <w:szCs w:val="24"/>
              </w:rPr>
              <w:t>. Переклад повинен бути посвідчений підписом та печаткою учасника торгів, або посвідчений нотаріально (на розсуд учасника).</w:t>
            </w:r>
          </w:p>
        </w:tc>
      </w:tr>
      <w:tr w:rsidR="00F07CFC" w:rsidRPr="005E42DF" w14:paraId="43162523" w14:textId="77777777" w:rsidTr="000F651C">
        <w:trPr>
          <w:trHeight w:val="509"/>
        </w:trPr>
        <w:tc>
          <w:tcPr>
            <w:tcW w:w="10597" w:type="dxa"/>
            <w:gridSpan w:val="2"/>
            <w:tcBorders>
              <w:top w:val="single" w:sz="4" w:space="0" w:color="auto"/>
              <w:left w:val="dashDotStroked" w:sz="24" w:space="0" w:color="auto"/>
              <w:bottom w:val="single" w:sz="4" w:space="0" w:color="auto"/>
              <w:right w:val="dashDotStroked" w:sz="24" w:space="0" w:color="auto"/>
            </w:tcBorders>
            <w:shd w:val="clear" w:color="auto" w:fill="D9E2F3" w:themeFill="accent1" w:themeFillTint="33"/>
          </w:tcPr>
          <w:p w14:paraId="4D07E62D" w14:textId="77777777" w:rsidR="000F651C" w:rsidRPr="005E42DF" w:rsidRDefault="000F651C" w:rsidP="00DA3EC1">
            <w:pPr>
              <w:spacing w:after="0" w:line="240" w:lineRule="auto"/>
              <w:jc w:val="center"/>
              <w:rPr>
                <w:rFonts w:ascii="Times New Roman" w:eastAsia="Calibri" w:hAnsi="Times New Roman" w:cs="Times New Roman"/>
                <w:b/>
                <w:bCs/>
                <w:sz w:val="24"/>
                <w:szCs w:val="24"/>
                <w:lang w:eastAsia="ru-RU"/>
              </w:rPr>
            </w:pPr>
            <w:r w:rsidRPr="005E42DF">
              <w:rPr>
                <w:rFonts w:ascii="Times New Roman" w:eastAsia="Calibri" w:hAnsi="Times New Roman" w:cs="Times New Roman"/>
                <w:b/>
                <w:bCs/>
                <w:sz w:val="24"/>
                <w:szCs w:val="24"/>
                <w:lang w:eastAsia="ru-RU"/>
              </w:rPr>
              <w:t>Розділ 2. Порядок внесення змін та надання роз’яснень до тендерної документації</w:t>
            </w:r>
          </w:p>
        </w:tc>
      </w:tr>
      <w:tr w:rsidR="00F07CFC" w:rsidRPr="005E42DF" w14:paraId="0CDA4F8E" w14:textId="77777777" w:rsidTr="00F46275">
        <w:trPr>
          <w:trHeight w:val="1548"/>
        </w:trPr>
        <w:tc>
          <w:tcPr>
            <w:tcW w:w="4501" w:type="dxa"/>
            <w:tcBorders>
              <w:top w:val="single" w:sz="4" w:space="0" w:color="auto"/>
              <w:left w:val="dashDotStroked" w:sz="24" w:space="0" w:color="auto"/>
              <w:bottom w:val="single" w:sz="4" w:space="0" w:color="auto"/>
              <w:right w:val="single" w:sz="4" w:space="0" w:color="auto"/>
            </w:tcBorders>
          </w:tcPr>
          <w:p w14:paraId="439B92EC"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r w:rsidRPr="005E42DF">
              <w:rPr>
                <w:rFonts w:ascii="Times New Roman" w:eastAsia="Calibri" w:hAnsi="Times New Roman" w:cs="Times New Roman"/>
                <w:b/>
                <w:sz w:val="24"/>
                <w:szCs w:val="24"/>
                <w:lang w:eastAsia="ru-RU"/>
              </w:rPr>
              <w:t>1.Процедура надання роз’яснень щодо тендерної документації</w:t>
            </w:r>
          </w:p>
          <w:p w14:paraId="42602E18"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7ED517B2"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4FFB04B8"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6BF0E6D3"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13D420A5"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4BF5144F"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141907A6"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1F4722D4"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070FE959"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0877B601"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p w14:paraId="738E0074" w14:textId="77777777" w:rsidR="00BD4413" w:rsidRPr="005E42DF" w:rsidRDefault="00BD4413" w:rsidP="00DA3EC1">
            <w:pPr>
              <w:spacing w:after="0" w:line="240" w:lineRule="auto"/>
              <w:rPr>
                <w:rFonts w:ascii="Times New Roman" w:eastAsia="Calibri" w:hAnsi="Times New Roman" w:cs="Times New Roman"/>
                <w:b/>
                <w:sz w:val="24"/>
                <w:szCs w:val="24"/>
                <w:lang w:eastAsia="ru-RU"/>
              </w:rPr>
            </w:pPr>
          </w:p>
        </w:tc>
        <w:tc>
          <w:tcPr>
            <w:tcW w:w="6096" w:type="dxa"/>
            <w:tcBorders>
              <w:top w:val="single" w:sz="4" w:space="0" w:color="auto"/>
              <w:left w:val="single" w:sz="4" w:space="0" w:color="auto"/>
              <w:bottom w:val="single" w:sz="4" w:space="0" w:color="auto"/>
              <w:right w:val="dashDotStroked" w:sz="24" w:space="0" w:color="auto"/>
            </w:tcBorders>
          </w:tcPr>
          <w:p w14:paraId="29B455E8" w14:textId="2DE38B12" w:rsidR="00BD4413" w:rsidRPr="00405C91" w:rsidRDefault="00BD4413" w:rsidP="00DA3EC1">
            <w:pPr>
              <w:shd w:val="clear" w:color="auto" w:fill="FFFFFF"/>
              <w:spacing w:after="0" w:line="240" w:lineRule="auto"/>
              <w:ind w:firstLine="126"/>
              <w:jc w:val="both"/>
              <w:textAlignment w:val="baseline"/>
              <w:rPr>
                <w:rFonts w:ascii="Times New Roman" w:eastAsia="Calibri" w:hAnsi="Times New Roman" w:cs="Times New Roman"/>
                <w:sz w:val="24"/>
                <w:szCs w:val="24"/>
                <w:shd w:val="clear" w:color="auto" w:fill="FFFFFF"/>
                <w:lang w:eastAsia="ru-RU"/>
              </w:rPr>
            </w:pPr>
            <w:r w:rsidRPr="00405C91">
              <w:rPr>
                <w:rFonts w:ascii="Times New Roman" w:eastAsia="Calibri" w:hAnsi="Times New Roman" w:cs="Times New Roman"/>
                <w:sz w:val="24"/>
                <w:szCs w:val="24"/>
                <w:shd w:val="clear" w:color="auto" w:fill="FFFFFF"/>
                <w:lang w:eastAsia="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w:t>
            </w:r>
            <w:r w:rsidR="000805A2" w:rsidRPr="00405C91">
              <w:rPr>
                <w:rFonts w:ascii="Times New Roman" w:hAnsi="Times New Roman" w:cs="Times New Roman"/>
                <w:sz w:val="24"/>
                <w:szCs w:val="24"/>
              </w:rPr>
              <w:t xml:space="preserve"> </w:t>
            </w:r>
            <w:r w:rsidR="000805A2" w:rsidRPr="00405C91">
              <w:rPr>
                <w:rFonts w:ascii="Times New Roman" w:eastAsia="Calibri" w:hAnsi="Times New Roman" w:cs="Times New Roman"/>
                <w:sz w:val="24"/>
                <w:szCs w:val="24"/>
                <w:shd w:val="clear" w:color="auto" w:fill="FFFFFF"/>
                <w:lang w:eastAsia="ru-RU"/>
              </w:rPr>
              <w:t xml:space="preserve">Невід’ємною частиною тендерної пропозиції учасника є лист з підтвердженням, що він ознайомлений про технічну можливість для звернень за роз’ясненнями. </w:t>
            </w:r>
            <w:r w:rsidRPr="00405C91">
              <w:rPr>
                <w:rFonts w:ascii="Times New Roman" w:eastAsia="Calibri" w:hAnsi="Times New Roman" w:cs="Times New Roman"/>
                <w:sz w:val="24"/>
                <w:szCs w:val="24"/>
                <w:shd w:val="clear" w:color="auto" w:fill="FFFFFF"/>
                <w:lang w:eastAsia="ru-RU"/>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8" w:anchor="n199" w:history="1">
              <w:r w:rsidRPr="00405C91">
                <w:rPr>
                  <w:rFonts w:ascii="Times New Roman" w:eastAsia="Calibri" w:hAnsi="Times New Roman" w:cs="Times New Roman"/>
                  <w:sz w:val="24"/>
                  <w:szCs w:val="24"/>
                  <w:u w:val="single"/>
                  <w:bdr w:val="none" w:sz="0" w:space="0" w:color="auto" w:frame="1"/>
                  <w:shd w:val="clear" w:color="auto" w:fill="FFFFFF"/>
                  <w:lang w:eastAsia="ru-RU"/>
                </w:rPr>
                <w:t>статті 10</w:t>
              </w:r>
            </w:hyperlink>
            <w:r w:rsidRPr="00405C91">
              <w:rPr>
                <w:rFonts w:ascii="Times New Roman" w:eastAsia="Calibri" w:hAnsi="Times New Roman" w:cs="Times New Roman"/>
                <w:sz w:val="24"/>
                <w:szCs w:val="24"/>
                <w:shd w:val="clear" w:color="auto" w:fill="FFFFFF"/>
                <w:lang w:eastAsia="ru-RU"/>
              </w:rPr>
              <w:t xml:space="preserve">  Закону.</w:t>
            </w:r>
          </w:p>
          <w:p w14:paraId="06507130" w14:textId="77777777" w:rsidR="00BD4413" w:rsidRPr="00405C91" w:rsidRDefault="00BD4413" w:rsidP="00DA3EC1">
            <w:pPr>
              <w:shd w:val="clear" w:color="auto" w:fill="FFFFFF"/>
              <w:spacing w:after="0" w:line="240" w:lineRule="auto"/>
              <w:ind w:firstLine="126"/>
              <w:jc w:val="both"/>
              <w:textAlignment w:val="baseline"/>
              <w:rPr>
                <w:rFonts w:ascii="Times New Roman" w:eastAsia="Calibri" w:hAnsi="Times New Roman" w:cs="Times New Roman"/>
                <w:sz w:val="24"/>
                <w:szCs w:val="24"/>
                <w:shd w:val="clear" w:color="auto" w:fill="FFFFFF"/>
                <w:lang w:eastAsia="ru-RU"/>
              </w:rPr>
            </w:pPr>
            <w:r w:rsidRPr="00405C91">
              <w:rPr>
                <w:rFonts w:ascii="Times New Roman" w:eastAsia="Calibri" w:hAnsi="Times New Roman" w:cs="Times New Roman"/>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5712F1FD" w14:textId="77777777" w:rsidR="00BD4413" w:rsidRPr="00405C91" w:rsidRDefault="00BD4413" w:rsidP="00DA3EC1">
            <w:pPr>
              <w:shd w:val="clear" w:color="auto" w:fill="FFFFFF"/>
              <w:spacing w:after="0" w:line="240" w:lineRule="auto"/>
              <w:ind w:firstLine="126"/>
              <w:jc w:val="both"/>
              <w:textAlignment w:val="baseline"/>
              <w:rPr>
                <w:rFonts w:ascii="Times New Roman" w:eastAsia="Calibri" w:hAnsi="Times New Roman" w:cs="Times New Roman"/>
                <w:sz w:val="24"/>
                <w:szCs w:val="24"/>
                <w:shd w:val="clear" w:color="auto" w:fill="FFFFFF"/>
                <w:lang w:eastAsia="ru-RU"/>
              </w:rPr>
            </w:pPr>
            <w:r w:rsidRPr="00405C91">
              <w:rPr>
                <w:rFonts w:ascii="Times New Roman" w:eastAsia="Calibri" w:hAnsi="Times New Roman" w:cs="Times New Roman"/>
                <w:sz w:val="24"/>
                <w:szCs w:val="24"/>
                <w:shd w:val="clear" w:color="auto" w:fill="FFFFFF"/>
                <w:lang w:eastAsia="ru-RU"/>
              </w:rPr>
              <w:t>Зазначена у цій частині інформація оприлюднюється замовником відповідно до </w:t>
            </w:r>
            <w:hyperlink r:id="rId9" w:anchor="n199" w:history="1">
              <w:r w:rsidRPr="00405C91">
                <w:rPr>
                  <w:rFonts w:ascii="Times New Roman" w:eastAsia="Calibri" w:hAnsi="Times New Roman" w:cs="Times New Roman"/>
                  <w:sz w:val="24"/>
                  <w:szCs w:val="24"/>
                  <w:u w:val="single"/>
                  <w:bdr w:val="none" w:sz="0" w:space="0" w:color="auto" w:frame="1"/>
                  <w:shd w:val="clear" w:color="auto" w:fill="FFFFFF"/>
                  <w:lang w:eastAsia="ru-RU"/>
                </w:rPr>
                <w:t>статті 10</w:t>
              </w:r>
            </w:hyperlink>
            <w:r w:rsidRPr="00405C91">
              <w:rPr>
                <w:rFonts w:ascii="Times New Roman" w:eastAsia="Calibri" w:hAnsi="Times New Roman" w:cs="Times New Roman"/>
                <w:sz w:val="24"/>
                <w:szCs w:val="24"/>
                <w:shd w:val="clear" w:color="auto" w:fill="FFFFFF"/>
                <w:lang w:eastAsia="ru-RU"/>
              </w:rPr>
              <w:t>  Закону</w:t>
            </w:r>
          </w:p>
        </w:tc>
      </w:tr>
      <w:tr w:rsidR="00F07CFC" w:rsidRPr="005E42DF" w14:paraId="0B29F8EA"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2E2AA97E" w14:textId="77777777" w:rsidR="00BD4413" w:rsidRPr="005E42DF" w:rsidRDefault="00BD4413" w:rsidP="00DA3EC1">
            <w:pPr>
              <w:spacing w:after="0" w:line="240" w:lineRule="auto"/>
              <w:rPr>
                <w:rFonts w:ascii="Times New Roman" w:eastAsia="Calibri" w:hAnsi="Times New Roman" w:cs="Times New Roman"/>
                <w:b/>
                <w:sz w:val="24"/>
                <w:szCs w:val="24"/>
                <w:shd w:val="clear" w:color="auto" w:fill="FFFFFF"/>
                <w:lang w:eastAsia="ru-RU"/>
              </w:rPr>
            </w:pPr>
            <w:r w:rsidRPr="005E42DF">
              <w:rPr>
                <w:rFonts w:ascii="Times New Roman" w:eastAsia="Calibri" w:hAnsi="Times New Roman" w:cs="Times New Roman"/>
                <w:b/>
                <w:sz w:val="24"/>
                <w:szCs w:val="24"/>
                <w:lang w:eastAsia="ru-RU"/>
              </w:rPr>
              <w:t xml:space="preserve">2. </w:t>
            </w:r>
            <w:r w:rsidRPr="005E42DF">
              <w:rPr>
                <w:rFonts w:ascii="Times New Roman" w:eastAsia="Times New Roman" w:hAnsi="Times New Roman" w:cs="Times New Roman"/>
                <w:b/>
                <w:sz w:val="24"/>
                <w:szCs w:val="24"/>
                <w:lang w:eastAsia="uk-UA"/>
              </w:rPr>
              <w:t xml:space="preserve">Внесення змін до тендерної </w:t>
            </w:r>
            <w:r w:rsidRPr="005E42DF">
              <w:rPr>
                <w:rFonts w:ascii="Times New Roman" w:eastAsia="Times New Roman" w:hAnsi="Times New Roman" w:cs="Times New Roman"/>
                <w:b/>
                <w:sz w:val="24"/>
                <w:szCs w:val="24"/>
                <w:lang w:eastAsia="uk-UA"/>
              </w:rPr>
              <w:lastRenderedPageBreak/>
              <w:t>документації</w:t>
            </w:r>
          </w:p>
        </w:tc>
        <w:tc>
          <w:tcPr>
            <w:tcW w:w="6096" w:type="dxa"/>
            <w:tcBorders>
              <w:top w:val="single" w:sz="4" w:space="0" w:color="auto"/>
              <w:left w:val="single" w:sz="4" w:space="0" w:color="auto"/>
              <w:bottom w:val="single" w:sz="4" w:space="0" w:color="auto"/>
              <w:right w:val="dashDotStroked" w:sz="24" w:space="0" w:color="auto"/>
            </w:tcBorders>
          </w:tcPr>
          <w:p w14:paraId="35B51560"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lastRenderedPageBreak/>
              <w:t xml:space="preserve">Замовник має право з власної ініціативи або у разі </w:t>
            </w:r>
            <w:r w:rsidRPr="00405C91">
              <w:rPr>
                <w:rFonts w:ascii="Times New Roman" w:eastAsia="Times New Roman" w:hAnsi="Times New Roman" w:cs="Times New Roman"/>
                <w:sz w:val="24"/>
                <w:szCs w:val="24"/>
                <w:lang w:eastAsia="ru-RU"/>
              </w:rPr>
              <w:lastRenderedPageBreak/>
              <w:t>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7F01CC1A"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2" w:name="n433"/>
            <w:bookmarkEnd w:id="2"/>
          </w:p>
          <w:p w14:paraId="0300058C" w14:textId="77777777" w:rsidR="00BD4413" w:rsidRPr="00405C91" w:rsidRDefault="00BD4413" w:rsidP="00DA3EC1">
            <w:pPr>
              <w:shd w:val="clear" w:color="auto" w:fill="FFFFFF"/>
              <w:spacing w:after="0" w:line="240" w:lineRule="auto"/>
              <w:ind w:firstLine="125"/>
              <w:jc w:val="both"/>
              <w:textAlignment w:val="baseline"/>
              <w:rPr>
                <w:rFonts w:ascii="Times New Roman" w:eastAsia="Calibri" w:hAnsi="Times New Roman" w:cs="Times New Roman"/>
                <w:sz w:val="24"/>
                <w:szCs w:val="24"/>
                <w:shd w:val="clear" w:color="auto" w:fill="FFFFFF"/>
                <w:lang w:eastAsia="ru-RU"/>
              </w:rPr>
            </w:pPr>
            <w:r w:rsidRPr="00405C91">
              <w:rPr>
                <w:rFonts w:ascii="Times New Roman" w:eastAsia="Calibri" w:hAnsi="Times New Roman" w:cs="Times New Roman"/>
                <w:sz w:val="24"/>
                <w:szCs w:val="24"/>
                <w:shd w:val="clear" w:color="auto" w:fill="FFFFFF"/>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240FBF48" w14:textId="6015AE2D" w:rsidR="00BD4413" w:rsidRPr="00405C91" w:rsidRDefault="00BD4413" w:rsidP="00F22C8C">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3" w:name="n434"/>
            <w:bookmarkEnd w:id="3"/>
            <w:r w:rsidRPr="00405C91">
              <w:rPr>
                <w:rFonts w:ascii="Times New Roman" w:eastAsia="Times New Roman" w:hAnsi="Times New Roman" w:cs="Times New Roman"/>
                <w:sz w:val="24"/>
                <w:szCs w:val="24"/>
                <w:lang w:eastAsia="ru-RU"/>
              </w:rPr>
              <w:t>Зазначена у цій частині інформація оприлюднюється замовником відповідно до</w:t>
            </w:r>
            <w:r w:rsidRPr="00405C91">
              <w:rPr>
                <w:rFonts w:ascii="Times New Roman" w:eastAsia="Calibri" w:hAnsi="Times New Roman" w:cs="Times New Roman"/>
                <w:sz w:val="24"/>
                <w:szCs w:val="24"/>
                <w:lang w:eastAsia="ru-RU"/>
              </w:rPr>
              <w:t> </w:t>
            </w:r>
            <w:hyperlink r:id="rId10" w:anchor="n199" w:history="1">
              <w:r w:rsidRPr="00405C91">
                <w:rPr>
                  <w:rFonts w:ascii="Times New Roman" w:eastAsia="Times New Roman" w:hAnsi="Times New Roman" w:cs="Times New Roman"/>
                  <w:sz w:val="24"/>
                  <w:szCs w:val="24"/>
                  <w:u w:val="single"/>
                  <w:bdr w:val="none" w:sz="0" w:space="0" w:color="auto" w:frame="1"/>
                  <w:lang w:eastAsia="ru-RU"/>
                </w:rPr>
                <w:t>статті 10</w:t>
              </w:r>
            </w:hyperlink>
            <w:r w:rsidRPr="00405C91">
              <w:rPr>
                <w:rFonts w:ascii="Times New Roman" w:eastAsia="Calibri" w:hAnsi="Times New Roman" w:cs="Times New Roman"/>
                <w:sz w:val="24"/>
                <w:szCs w:val="24"/>
                <w:lang w:eastAsia="ru-RU"/>
              </w:rPr>
              <w:t> </w:t>
            </w:r>
            <w:r w:rsidRPr="00405C91">
              <w:rPr>
                <w:rFonts w:ascii="Times New Roman" w:eastAsia="Times New Roman" w:hAnsi="Times New Roman" w:cs="Times New Roman"/>
                <w:sz w:val="24"/>
                <w:szCs w:val="24"/>
                <w:lang w:eastAsia="ru-RU"/>
              </w:rPr>
              <w:t xml:space="preserve"> Закону.</w:t>
            </w:r>
          </w:p>
        </w:tc>
      </w:tr>
      <w:tr w:rsidR="00F07CFC" w:rsidRPr="005E42DF" w14:paraId="58898AA5" w14:textId="77777777" w:rsidTr="000F651C">
        <w:trPr>
          <w:trHeight w:val="21"/>
        </w:trPr>
        <w:tc>
          <w:tcPr>
            <w:tcW w:w="10597" w:type="dxa"/>
            <w:gridSpan w:val="2"/>
            <w:tcBorders>
              <w:top w:val="single" w:sz="4" w:space="0" w:color="auto"/>
              <w:left w:val="dashDotStroked" w:sz="24" w:space="0" w:color="auto"/>
              <w:bottom w:val="single" w:sz="4" w:space="0" w:color="auto"/>
              <w:right w:val="dashDotStroked" w:sz="24" w:space="0" w:color="auto"/>
            </w:tcBorders>
            <w:shd w:val="clear" w:color="auto" w:fill="D9E2F3" w:themeFill="accent1" w:themeFillTint="33"/>
          </w:tcPr>
          <w:p w14:paraId="643ECE9F" w14:textId="686788BD" w:rsidR="000F651C" w:rsidRPr="00405C91" w:rsidRDefault="000F651C" w:rsidP="00F50CF7">
            <w:pPr>
              <w:spacing w:after="0"/>
              <w:jc w:val="center"/>
              <w:rPr>
                <w:rFonts w:ascii="Times New Roman" w:hAnsi="Times New Roman" w:cs="Times New Roman"/>
                <w:sz w:val="24"/>
                <w:szCs w:val="24"/>
              </w:rPr>
            </w:pPr>
            <w:bookmarkStart w:id="4" w:name="_Toc367893128"/>
            <w:r w:rsidRPr="00405C91">
              <w:rPr>
                <w:rFonts w:ascii="Times New Roman" w:eastAsia="Calibri" w:hAnsi="Times New Roman" w:cs="Times New Roman"/>
                <w:b/>
                <w:sz w:val="24"/>
                <w:szCs w:val="24"/>
                <w:lang w:eastAsia="ru-RU"/>
              </w:rPr>
              <w:lastRenderedPageBreak/>
              <w:t>Розділ 3. Інструкція з підготовки тендерної  пропозиції</w:t>
            </w:r>
            <w:bookmarkEnd w:id="4"/>
          </w:p>
        </w:tc>
      </w:tr>
      <w:tr w:rsidR="00F07CFC" w:rsidRPr="005E42DF" w14:paraId="2FC0A551" w14:textId="77777777" w:rsidTr="00492C3D">
        <w:trPr>
          <w:trHeight w:val="274"/>
        </w:trPr>
        <w:tc>
          <w:tcPr>
            <w:tcW w:w="4501" w:type="dxa"/>
            <w:tcBorders>
              <w:top w:val="single" w:sz="4" w:space="0" w:color="auto"/>
              <w:left w:val="dashDotStroked" w:sz="24" w:space="0" w:color="auto"/>
              <w:bottom w:val="single" w:sz="4" w:space="0" w:color="auto"/>
              <w:right w:val="single" w:sz="4" w:space="0" w:color="auto"/>
            </w:tcBorders>
          </w:tcPr>
          <w:p w14:paraId="2F98B076" w14:textId="77777777" w:rsidR="00BD4413" w:rsidRPr="005E42DF" w:rsidRDefault="00BD4413" w:rsidP="00DA3EC1">
            <w:pPr>
              <w:suppressAutoHyphens/>
              <w:spacing w:after="0" w:line="240" w:lineRule="auto"/>
              <w:rPr>
                <w:rFonts w:ascii="Times New Roman" w:eastAsia="Calibri" w:hAnsi="Times New Roman" w:cs="Times New Roman"/>
                <w:b/>
                <w:sz w:val="24"/>
                <w:szCs w:val="24"/>
                <w:lang w:eastAsia="uk-UA"/>
              </w:rPr>
            </w:pPr>
            <w:r w:rsidRPr="005E42DF">
              <w:rPr>
                <w:rFonts w:ascii="Times New Roman" w:eastAsia="Calibri" w:hAnsi="Times New Roman" w:cs="Times New Roman"/>
                <w:b/>
                <w:sz w:val="24"/>
                <w:szCs w:val="24"/>
                <w:lang w:eastAsia="uk-UA"/>
              </w:rPr>
              <w:t>1. Зміст і спосіб подання тендерної пропозиції</w:t>
            </w:r>
          </w:p>
          <w:p w14:paraId="0FB67483"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65A090AB"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5BDACA1C"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738873C7"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54CE90CD"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1395FDE3"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7C39B924"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4D808573"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568C71DB"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64F8B9AB"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34F7D087"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2207AB1A" w14:textId="77777777" w:rsidR="00BD4413" w:rsidRPr="005E42DF" w:rsidRDefault="00BD4413" w:rsidP="00DA3EC1">
            <w:pPr>
              <w:suppressAutoHyphens/>
              <w:spacing w:after="0" w:line="240" w:lineRule="auto"/>
              <w:jc w:val="right"/>
              <w:rPr>
                <w:rFonts w:ascii="Times New Roman" w:eastAsia="Calibri" w:hAnsi="Times New Roman" w:cs="Times New Roman"/>
                <w:b/>
                <w:sz w:val="24"/>
                <w:szCs w:val="24"/>
                <w:lang w:eastAsia="uk-UA"/>
              </w:rPr>
            </w:pPr>
          </w:p>
          <w:p w14:paraId="1B3BD90B" w14:textId="77777777" w:rsidR="00BD4413" w:rsidRPr="005E42DF" w:rsidRDefault="00BD4413" w:rsidP="00DA3EC1">
            <w:pPr>
              <w:suppressAutoHyphens/>
              <w:spacing w:after="0" w:line="240" w:lineRule="auto"/>
              <w:rPr>
                <w:rFonts w:ascii="Times New Roman" w:eastAsia="Calibri" w:hAnsi="Times New Roman" w:cs="Times New Roman"/>
                <w:b/>
                <w:sz w:val="24"/>
                <w:szCs w:val="24"/>
                <w:lang w:eastAsia="uk-UA"/>
              </w:rPr>
            </w:pPr>
          </w:p>
        </w:tc>
        <w:tc>
          <w:tcPr>
            <w:tcW w:w="6096" w:type="dxa"/>
            <w:tcBorders>
              <w:top w:val="single" w:sz="4" w:space="0" w:color="auto"/>
              <w:left w:val="single" w:sz="4" w:space="0" w:color="auto"/>
              <w:bottom w:val="single" w:sz="4" w:space="0" w:color="auto"/>
              <w:right w:val="dashDotStroked" w:sz="24" w:space="0" w:color="auto"/>
            </w:tcBorders>
          </w:tcPr>
          <w:p w14:paraId="6202313E" w14:textId="77777777" w:rsidR="00BD4413" w:rsidRPr="00405C91" w:rsidRDefault="00BD4413"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2804D9" w14:textId="77777777" w:rsidR="00BD4413" w:rsidRPr="00405C91" w:rsidRDefault="00BD4413"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5F4EACD5" w14:textId="77777777" w:rsidR="00BD4413" w:rsidRPr="00405C91" w:rsidRDefault="00BD4413"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 xml:space="preserve">Електронний вигляд тендерної пропозиції повинен </w:t>
            </w:r>
            <w:r w:rsidRPr="00405C91">
              <w:rPr>
                <w:rFonts w:ascii="Times New Roman" w:eastAsia="Calibri" w:hAnsi="Times New Roman" w:cs="Times New Roman"/>
                <w:sz w:val="24"/>
                <w:szCs w:val="24"/>
                <w:lang w:eastAsia="ru-RU"/>
              </w:rPr>
              <w:lastRenderedPageBreak/>
              <w:t xml:space="preserve">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68494377" w14:textId="77777777" w:rsidR="00BD4413" w:rsidRPr="00405C91" w:rsidRDefault="00BD4413"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Забороняється обмежувати перегляд файлів шляхом встановлення на них паролів або у будь-який інший спосіб.</w:t>
            </w:r>
          </w:p>
          <w:p w14:paraId="5EA8A7C6" w14:textId="54D7C84A" w:rsidR="00BD4413" w:rsidRPr="00405C91" w:rsidRDefault="007902C8"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 xml:space="preserve">Документи, довідки, лист що надані у складі </w:t>
            </w:r>
            <w:r w:rsidR="00BD4413" w:rsidRPr="00405C91">
              <w:rPr>
                <w:rFonts w:ascii="Times New Roman" w:eastAsia="Calibri" w:hAnsi="Times New Roman" w:cs="Times New Roman"/>
                <w:sz w:val="24"/>
                <w:szCs w:val="24"/>
                <w:lang w:eastAsia="ru-RU"/>
              </w:rPr>
              <w:t>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w:t>
            </w:r>
            <w:r w:rsidR="00405C91">
              <w:rPr>
                <w:rFonts w:ascii="Times New Roman" w:eastAsia="Calibri" w:hAnsi="Times New Roman" w:cs="Times New Roman"/>
                <w:sz w:val="24"/>
                <w:szCs w:val="24"/>
                <w:lang w:eastAsia="ru-RU"/>
              </w:rPr>
              <w:t>/удосконаленого</w:t>
            </w:r>
            <w:r w:rsidR="00BD4413" w:rsidRPr="00405C91">
              <w:rPr>
                <w:rFonts w:ascii="Times New Roman" w:eastAsia="Calibri" w:hAnsi="Times New Roman" w:cs="Times New Roman"/>
                <w:sz w:val="24"/>
                <w:szCs w:val="24"/>
                <w:lang w:eastAsia="ru-RU"/>
              </w:rPr>
              <w:t xml:space="preserve">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73952A4" w14:textId="395FF713" w:rsidR="00BD4413" w:rsidRPr="00405C91" w:rsidRDefault="00BD4413"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202DC4" w:rsidRPr="00405C91">
              <w:rPr>
                <w:rFonts w:ascii="Times New Roman" w:eastAsia="Calibri" w:hAnsi="Times New Roman" w:cs="Times New Roman"/>
                <w:b/>
                <w:bCs/>
                <w:sz w:val="24"/>
                <w:szCs w:val="24"/>
                <w:lang w:eastAsia="ru-RU"/>
              </w:rPr>
              <w:t xml:space="preserve"> (Тендерна пропозиція учасника повинна бути підтверджена шляхом накладення</w:t>
            </w:r>
            <w:r w:rsidR="00E01471" w:rsidRPr="00405C91">
              <w:rPr>
                <w:rFonts w:ascii="Times New Roman" w:eastAsia="Calibri" w:hAnsi="Times New Roman" w:cs="Times New Roman"/>
                <w:b/>
                <w:bCs/>
                <w:sz w:val="24"/>
                <w:szCs w:val="24"/>
                <w:lang w:eastAsia="ru-RU"/>
              </w:rPr>
              <w:t xml:space="preserve"> </w:t>
            </w:r>
            <w:r w:rsidR="00202DC4" w:rsidRPr="00405C91">
              <w:rPr>
                <w:rFonts w:ascii="Times New Roman" w:eastAsia="Calibri" w:hAnsi="Times New Roman" w:cs="Times New Roman"/>
                <w:b/>
                <w:bCs/>
                <w:sz w:val="24"/>
                <w:szCs w:val="24"/>
                <w:lang w:eastAsia="ru-RU"/>
              </w:rPr>
              <w:t>КЕП</w:t>
            </w:r>
            <w:r w:rsidR="00405C91">
              <w:rPr>
                <w:rFonts w:ascii="Times New Roman" w:eastAsia="Calibri" w:hAnsi="Times New Roman" w:cs="Times New Roman"/>
                <w:b/>
                <w:bCs/>
                <w:sz w:val="24"/>
                <w:szCs w:val="24"/>
                <w:lang w:eastAsia="ru-RU"/>
              </w:rPr>
              <w:t>/УЕП</w:t>
            </w:r>
            <w:r w:rsidR="00202DC4" w:rsidRPr="00405C91">
              <w:rPr>
                <w:rFonts w:ascii="Times New Roman" w:eastAsia="Calibri" w:hAnsi="Times New Roman" w:cs="Times New Roman"/>
                <w:b/>
                <w:bCs/>
                <w:sz w:val="24"/>
                <w:szCs w:val="24"/>
                <w:lang w:eastAsia="ru-RU"/>
              </w:rPr>
              <w:t>).</w:t>
            </w:r>
          </w:p>
          <w:p w14:paraId="3D240CC9" w14:textId="660D7912" w:rsidR="00BD4413" w:rsidRPr="00405C91" w:rsidRDefault="00BD4413" w:rsidP="00DA3EC1">
            <w:pPr>
              <w:tabs>
                <w:tab w:val="left" w:pos="64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Дана вимога не стосується документів, що надані у формі електронного документа через електронну систему закупівель із накладанням кваліфікованого</w:t>
            </w:r>
            <w:r w:rsidR="00405C91">
              <w:rPr>
                <w:rFonts w:ascii="Times New Roman" w:eastAsia="Calibri" w:hAnsi="Times New Roman" w:cs="Times New Roman"/>
                <w:sz w:val="24"/>
                <w:szCs w:val="24"/>
                <w:lang w:eastAsia="ru-RU"/>
              </w:rPr>
              <w:t>/удосконаленого</w:t>
            </w:r>
            <w:r w:rsidRPr="00405C91">
              <w:rPr>
                <w:rFonts w:ascii="Times New Roman" w:eastAsia="Calibri" w:hAnsi="Times New Roman" w:cs="Times New Roman"/>
                <w:sz w:val="24"/>
                <w:szCs w:val="24"/>
                <w:lang w:eastAsia="ru-RU"/>
              </w:rPr>
              <w:t xml:space="preserve"> електронного підпису.</w:t>
            </w:r>
          </w:p>
          <w:p w14:paraId="6981B319" w14:textId="77777777" w:rsidR="00BD4413" w:rsidRPr="00405C91" w:rsidRDefault="00BD4413" w:rsidP="00DA3EC1">
            <w:pPr>
              <w:tabs>
                <w:tab w:val="left" w:pos="646"/>
                <w:tab w:val="left" w:pos="10076"/>
                <w:tab w:val="left" w:pos="10992"/>
                <w:tab w:val="left" w:pos="11908"/>
                <w:tab w:val="left" w:pos="12824"/>
                <w:tab w:val="left" w:pos="13740"/>
                <w:tab w:val="left" w:pos="14656"/>
              </w:tabs>
              <w:spacing w:after="0" w:line="240" w:lineRule="auto"/>
              <w:ind w:firstLine="126"/>
              <w:jc w:val="both"/>
              <w:rPr>
                <w:rFonts w:ascii="Times New Roman" w:eastAsia="Calibri" w:hAnsi="Times New Roman" w:cs="Times New Roman"/>
                <w:sz w:val="24"/>
                <w:szCs w:val="24"/>
                <w:lang w:eastAsia="ru-RU"/>
              </w:rPr>
            </w:pPr>
            <w:r w:rsidRPr="00405C91">
              <w:rPr>
                <w:rFonts w:ascii="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07CFC" w:rsidRPr="005E42DF" w14:paraId="1F5E473D" w14:textId="77777777" w:rsidTr="000F651C">
        <w:trPr>
          <w:trHeight w:val="348"/>
        </w:trPr>
        <w:tc>
          <w:tcPr>
            <w:tcW w:w="4501" w:type="dxa"/>
            <w:tcBorders>
              <w:top w:val="single" w:sz="4" w:space="0" w:color="auto"/>
              <w:left w:val="dashDotStroked" w:sz="24" w:space="0" w:color="auto"/>
              <w:bottom w:val="single" w:sz="4" w:space="0" w:color="auto"/>
              <w:right w:val="single" w:sz="4" w:space="0" w:color="auto"/>
            </w:tcBorders>
          </w:tcPr>
          <w:p w14:paraId="0C92E919"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ru-RU"/>
              </w:rPr>
              <w:lastRenderedPageBreak/>
              <w:t>1.2. Формальні (несуттєві) помилки</w:t>
            </w:r>
          </w:p>
        </w:tc>
        <w:tc>
          <w:tcPr>
            <w:tcW w:w="6096" w:type="dxa"/>
            <w:tcBorders>
              <w:top w:val="single" w:sz="4" w:space="0" w:color="auto"/>
              <w:left w:val="single" w:sz="4" w:space="0" w:color="auto"/>
              <w:bottom w:val="single" w:sz="4" w:space="0" w:color="auto"/>
              <w:right w:val="dashDotStroked" w:sz="24" w:space="0" w:color="auto"/>
            </w:tcBorders>
          </w:tcPr>
          <w:p w14:paraId="7B05214C"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5E42DF">
              <w:rPr>
                <w:rFonts w:ascii="Times New Roman" w:eastAsia="Calibri" w:hAnsi="Times New Roman" w:cs="Times New Roman"/>
                <w:sz w:val="24"/>
                <w:szCs w:val="24"/>
                <w:bdr w:val="none" w:sz="0" w:space="0" w:color="auto" w:frame="1"/>
                <w:lang w:eastAsia="ru-RU"/>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EDB49D0"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AB64F1"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Опис формальних помилок:</w:t>
            </w:r>
          </w:p>
          <w:p w14:paraId="034C23C2"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1.</w:t>
            </w:r>
            <w:r w:rsidRPr="005E42DF">
              <w:rPr>
                <w:rFonts w:ascii="Times New Roman" w:eastAsia="Calibri" w:hAnsi="Times New Roman" w:cs="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1B04716A"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w:t>
            </w:r>
            <w:r w:rsidRPr="005E42DF">
              <w:rPr>
                <w:rFonts w:ascii="Times New Roman" w:eastAsia="Calibri" w:hAnsi="Times New Roman" w:cs="Times New Roman"/>
                <w:sz w:val="24"/>
                <w:szCs w:val="24"/>
                <w:bdr w:val="none" w:sz="0" w:space="0" w:color="auto" w:frame="1"/>
                <w:lang w:eastAsia="ru-RU"/>
              </w:rPr>
              <w:tab/>
              <w:t>уживання великої літери;</w:t>
            </w:r>
          </w:p>
          <w:p w14:paraId="147FC23C"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w:t>
            </w:r>
            <w:r w:rsidRPr="005E42DF">
              <w:rPr>
                <w:rFonts w:ascii="Times New Roman" w:eastAsia="Calibri" w:hAnsi="Times New Roman" w:cs="Times New Roman"/>
                <w:sz w:val="24"/>
                <w:szCs w:val="24"/>
                <w:bdr w:val="none" w:sz="0" w:space="0" w:color="auto" w:frame="1"/>
                <w:lang w:eastAsia="ru-RU"/>
              </w:rPr>
              <w:tab/>
              <w:t>уживання розділових знаків та відмінювання слів у реченні;</w:t>
            </w:r>
          </w:p>
          <w:p w14:paraId="044B304C"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w:t>
            </w:r>
            <w:r w:rsidRPr="005E42DF">
              <w:rPr>
                <w:rFonts w:ascii="Times New Roman" w:eastAsia="Calibri" w:hAnsi="Times New Roman" w:cs="Times New Roman"/>
                <w:sz w:val="24"/>
                <w:szCs w:val="24"/>
                <w:bdr w:val="none" w:sz="0" w:space="0" w:color="auto" w:frame="1"/>
                <w:lang w:eastAsia="ru-RU"/>
              </w:rPr>
              <w:tab/>
              <w:t>використання слова або мовного звороту, запозичених з іншої мови;</w:t>
            </w:r>
          </w:p>
          <w:p w14:paraId="53888570"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w:t>
            </w:r>
            <w:r w:rsidRPr="005E42DF">
              <w:rPr>
                <w:rFonts w:ascii="Times New Roman" w:eastAsia="Calibri" w:hAnsi="Times New Roman" w:cs="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73EB83"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w:t>
            </w:r>
            <w:r w:rsidRPr="005E42DF">
              <w:rPr>
                <w:rFonts w:ascii="Times New Roman" w:eastAsia="Calibri" w:hAnsi="Times New Roman" w:cs="Times New Roman"/>
                <w:sz w:val="24"/>
                <w:szCs w:val="24"/>
                <w:bdr w:val="none" w:sz="0" w:space="0" w:color="auto" w:frame="1"/>
                <w:lang w:eastAsia="ru-RU"/>
              </w:rPr>
              <w:tab/>
              <w:t>застосування правил переносу частини слова з рядка в рядок;</w:t>
            </w:r>
          </w:p>
          <w:p w14:paraId="751EC18D"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w:t>
            </w:r>
            <w:r w:rsidRPr="005E42DF">
              <w:rPr>
                <w:rFonts w:ascii="Times New Roman" w:eastAsia="Calibri" w:hAnsi="Times New Roman" w:cs="Times New Roman"/>
                <w:sz w:val="24"/>
                <w:szCs w:val="24"/>
                <w:bdr w:val="none" w:sz="0" w:space="0" w:color="auto" w:frame="1"/>
                <w:lang w:eastAsia="ru-RU"/>
              </w:rPr>
              <w:tab/>
              <w:t>написання слів разом та/або окремо, та/або через дефіс;</w:t>
            </w:r>
          </w:p>
          <w:p w14:paraId="37F42A92"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11EFB1"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2.</w:t>
            </w:r>
            <w:r w:rsidRPr="005E42DF">
              <w:rPr>
                <w:rFonts w:ascii="Times New Roman" w:eastAsia="Calibri" w:hAnsi="Times New Roman" w:cs="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252C2C"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3.</w:t>
            </w:r>
            <w:r w:rsidRPr="005E42DF">
              <w:rPr>
                <w:rFonts w:ascii="Times New Roman" w:eastAsia="Calibri" w:hAnsi="Times New Roman" w:cs="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1C69C7"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4.</w:t>
            </w:r>
            <w:r w:rsidRPr="005E42DF">
              <w:rPr>
                <w:rFonts w:ascii="Times New Roman" w:eastAsia="Calibri" w:hAnsi="Times New Roman" w:cs="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12D04E"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5.</w:t>
            </w:r>
            <w:r w:rsidRPr="005E42DF">
              <w:rPr>
                <w:rFonts w:ascii="Times New Roman" w:eastAsia="Calibri" w:hAnsi="Times New Roman" w:cs="Times New Roman"/>
                <w:sz w:val="24"/>
                <w:szCs w:val="24"/>
                <w:bdr w:val="none" w:sz="0" w:space="0" w:color="auto" w:frame="1"/>
                <w:lang w:eastAsia="ru-RU"/>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5E42DF">
              <w:rPr>
                <w:rFonts w:ascii="Times New Roman" w:eastAsia="Calibri" w:hAnsi="Times New Roman" w:cs="Times New Roman"/>
                <w:sz w:val="24"/>
                <w:szCs w:val="24"/>
                <w:bdr w:val="none" w:sz="0" w:space="0" w:color="auto" w:frame="1"/>
                <w:lang w:eastAsia="ru-RU"/>
              </w:rPr>
              <w:lastRenderedPageBreak/>
              <w:t>тендерній документації.</w:t>
            </w:r>
          </w:p>
          <w:p w14:paraId="3ECE3872"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6.</w:t>
            </w:r>
            <w:r w:rsidRPr="005E42DF">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8584DDA"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7.</w:t>
            </w:r>
            <w:r w:rsidRPr="005E42DF">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EAF4EE8"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8.</w:t>
            </w:r>
            <w:r w:rsidRPr="005E42DF">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2E249"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9.</w:t>
            </w:r>
            <w:r w:rsidRPr="005E42DF">
              <w:rPr>
                <w:rFonts w:ascii="Times New Roman" w:eastAsia="Calibri" w:hAnsi="Times New Roman" w:cs="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5FF9B6"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10.</w:t>
            </w:r>
            <w:r w:rsidRPr="005E42DF">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FBAA3C"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11.</w:t>
            </w:r>
            <w:r w:rsidRPr="005E42DF">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BEA7F3"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12.</w:t>
            </w:r>
            <w:r w:rsidRPr="005E42DF">
              <w:rPr>
                <w:rFonts w:ascii="Times New Roman" w:eastAsia="Calibri" w:hAnsi="Times New Roman" w:cs="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63DDB2F"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Приклади формальних помилок:</w:t>
            </w:r>
          </w:p>
          <w:p w14:paraId="1E0E85F9"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366A83"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«м.київ» замість «м.Київ»;</w:t>
            </w:r>
          </w:p>
          <w:p w14:paraId="78A1013F"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«поряд -ок» замість «поря – док»;</w:t>
            </w:r>
          </w:p>
          <w:p w14:paraId="53B9D009"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«ненадається» замість «не надається»»;</w:t>
            </w:r>
          </w:p>
          <w:p w14:paraId="1A6ED6BE"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«______________№_____________» замість «14.08.2020 №320/13/14-01»</w:t>
            </w:r>
          </w:p>
          <w:p w14:paraId="2930F8F6"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56CBC936" w14:textId="77777777" w:rsidR="00F50CF7" w:rsidRPr="005E42DF" w:rsidRDefault="00F50CF7" w:rsidP="00F50CF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xml:space="preserve">Тендерна пропозиція не буде відхилена у разі допущення учасником торгів формальних (несуттєвих) </w:t>
            </w:r>
            <w:r w:rsidRPr="005E42DF">
              <w:rPr>
                <w:rFonts w:ascii="Times New Roman" w:eastAsia="Calibri" w:hAnsi="Times New Roman" w:cs="Times New Roman"/>
                <w:sz w:val="24"/>
                <w:szCs w:val="24"/>
                <w:bdr w:val="none" w:sz="0" w:space="0" w:color="auto" w:frame="1"/>
                <w:lang w:eastAsia="ru-RU"/>
              </w:rPr>
              <w:lastRenderedPageBreak/>
              <w:t>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14:paraId="62F30045" w14:textId="77777777" w:rsidR="00BD4413" w:rsidRPr="005E42DF" w:rsidRDefault="00BD4413" w:rsidP="00D45FA0">
            <w:pPr>
              <w:spacing w:after="0" w:line="240" w:lineRule="auto"/>
              <w:jc w:val="both"/>
              <w:rPr>
                <w:rFonts w:ascii="Times New Roman" w:eastAsia="Calibri" w:hAnsi="Times New Roman" w:cs="Times New Roman"/>
                <w:sz w:val="24"/>
                <w:szCs w:val="24"/>
                <w:lang w:eastAsia="ru-RU"/>
              </w:rPr>
            </w:pPr>
          </w:p>
        </w:tc>
      </w:tr>
      <w:tr w:rsidR="00F07CFC" w:rsidRPr="005E42DF" w14:paraId="2A2527F0" w14:textId="77777777" w:rsidTr="000F651C">
        <w:trPr>
          <w:trHeight w:val="348"/>
        </w:trPr>
        <w:tc>
          <w:tcPr>
            <w:tcW w:w="4501" w:type="dxa"/>
            <w:tcBorders>
              <w:top w:val="single" w:sz="4" w:space="0" w:color="auto"/>
              <w:left w:val="dashDotStroked" w:sz="24" w:space="0" w:color="auto"/>
              <w:bottom w:val="single" w:sz="4" w:space="0" w:color="auto"/>
              <w:right w:val="single" w:sz="4" w:space="0" w:color="auto"/>
            </w:tcBorders>
          </w:tcPr>
          <w:p w14:paraId="7EDF9F69" w14:textId="77777777" w:rsidR="00BD4413" w:rsidRPr="005E42DF" w:rsidRDefault="00BD4413" w:rsidP="00DA3EC1">
            <w:pPr>
              <w:spacing w:after="0" w:line="240" w:lineRule="auto"/>
              <w:contextualSpacing/>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zh-CN"/>
              </w:rPr>
              <w:lastRenderedPageBreak/>
              <w:t xml:space="preserve">2.Забезпечення </w:t>
            </w:r>
            <w:r w:rsidR="005D5109" w:rsidRPr="005E42DF">
              <w:rPr>
                <w:rFonts w:ascii="Times New Roman" w:eastAsia="Calibri" w:hAnsi="Times New Roman" w:cs="Times New Roman"/>
                <w:bCs/>
                <w:sz w:val="24"/>
                <w:szCs w:val="24"/>
                <w:lang w:eastAsia="zh-CN"/>
              </w:rPr>
              <w:t>тендерн</w:t>
            </w:r>
            <w:r w:rsidRPr="005E42DF">
              <w:rPr>
                <w:rFonts w:ascii="Times New Roman" w:eastAsia="Calibri" w:hAnsi="Times New Roman" w:cs="Times New Roman"/>
                <w:bCs/>
                <w:sz w:val="24"/>
                <w:szCs w:val="24"/>
                <w:lang w:eastAsia="zh-CN"/>
              </w:rPr>
              <w:t>ої пропозиції</w:t>
            </w:r>
          </w:p>
        </w:tc>
        <w:tc>
          <w:tcPr>
            <w:tcW w:w="6096" w:type="dxa"/>
            <w:tcBorders>
              <w:top w:val="single" w:sz="4" w:space="0" w:color="auto"/>
              <w:left w:val="single" w:sz="4" w:space="0" w:color="auto"/>
              <w:bottom w:val="single" w:sz="4" w:space="0" w:color="auto"/>
              <w:right w:val="dashDotStroked" w:sz="24" w:space="0" w:color="auto"/>
            </w:tcBorders>
          </w:tcPr>
          <w:p w14:paraId="0F46CCA2" w14:textId="4CF7478D" w:rsidR="00BD4413" w:rsidRPr="005E42DF" w:rsidRDefault="00BD4413" w:rsidP="00B00B72">
            <w:pPr>
              <w:spacing w:after="0" w:line="240" w:lineRule="auto"/>
              <w:ind w:firstLine="126"/>
              <w:contextualSpacing/>
              <w:jc w:val="both"/>
              <w:rPr>
                <w:rFonts w:ascii="Times New Roman" w:eastAsia="Calibri" w:hAnsi="Times New Roman" w:cs="Times New Roman"/>
                <w:sz w:val="24"/>
                <w:szCs w:val="24"/>
                <w:bdr w:val="none" w:sz="0" w:space="0" w:color="auto" w:frame="1"/>
                <w:lang w:eastAsia="ru-RU"/>
              </w:rPr>
            </w:pPr>
          </w:p>
        </w:tc>
      </w:tr>
      <w:tr w:rsidR="00F07CFC" w:rsidRPr="005E42DF" w14:paraId="00A1EAE5"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6E79E7CB"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ru-RU"/>
              </w:rPr>
              <w:t xml:space="preserve">3. Умови повернення чи неповернення забезпечення тендерної  пропозиції </w:t>
            </w:r>
          </w:p>
        </w:tc>
        <w:tc>
          <w:tcPr>
            <w:tcW w:w="6096" w:type="dxa"/>
            <w:tcBorders>
              <w:top w:val="single" w:sz="4" w:space="0" w:color="auto"/>
              <w:left w:val="single" w:sz="4" w:space="0" w:color="auto"/>
              <w:bottom w:val="single" w:sz="4" w:space="0" w:color="auto"/>
              <w:right w:val="dashDotStroked" w:sz="24" w:space="0" w:color="auto"/>
            </w:tcBorders>
          </w:tcPr>
          <w:p w14:paraId="55BE4D22" w14:textId="0BB085C7" w:rsidR="00BD4413" w:rsidRPr="005E42DF" w:rsidRDefault="00BD4413" w:rsidP="00B00B72">
            <w:pPr>
              <w:spacing w:after="0" w:line="240" w:lineRule="auto"/>
              <w:ind w:firstLine="126"/>
              <w:jc w:val="both"/>
              <w:rPr>
                <w:rFonts w:ascii="Times New Roman" w:eastAsia="Times New Roman" w:hAnsi="Times New Roman" w:cs="Times New Roman"/>
                <w:sz w:val="24"/>
                <w:szCs w:val="24"/>
                <w:lang w:eastAsia="uk-UA"/>
              </w:rPr>
            </w:pPr>
          </w:p>
        </w:tc>
      </w:tr>
      <w:tr w:rsidR="00F07CFC" w:rsidRPr="005E42DF" w14:paraId="1378BE70"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5EBD08FD"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ru-RU"/>
              </w:rPr>
              <w:t>4. Строк, протягом якого пропозиції є дійсними</w:t>
            </w:r>
          </w:p>
        </w:tc>
        <w:tc>
          <w:tcPr>
            <w:tcW w:w="6096" w:type="dxa"/>
            <w:tcBorders>
              <w:top w:val="single" w:sz="4" w:space="0" w:color="auto"/>
              <w:left w:val="single" w:sz="4" w:space="0" w:color="auto"/>
              <w:bottom w:val="single" w:sz="4" w:space="0" w:color="auto"/>
              <w:right w:val="dashDotStroked" w:sz="24" w:space="0" w:color="auto"/>
            </w:tcBorders>
          </w:tcPr>
          <w:p w14:paraId="150EBBCA" w14:textId="46E03065" w:rsidR="00BD4413" w:rsidRPr="00D76ECE" w:rsidRDefault="00BD4413" w:rsidP="00DA3EC1">
            <w:pPr>
              <w:spacing w:after="0" w:line="240" w:lineRule="auto"/>
              <w:ind w:firstLine="126"/>
              <w:jc w:val="both"/>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xml:space="preserve">Строк дії тендерної пропозиції, протягом якого тендерні пропозиції вважаються дійсними, але не менше 90 </w:t>
            </w:r>
            <w:r w:rsidRPr="00D76ECE">
              <w:rPr>
                <w:rFonts w:ascii="Times New Roman" w:eastAsia="Calibri" w:hAnsi="Times New Roman" w:cs="Times New Roman"/>
                <w:sz w:val="24"/>
                <w:szCs w:val="24"/>
                <w:lang w:eastAsia="ru-RU"/>
              </w:rPr>
              <w:t>днів із дати кінцевого строку подання тендерних пропозицій.</w:t>
            </w:r>
            <w:r w:rsidR="000805A2" w:rsidRPr="00D76ECE">
              <w:rPr>
                <w:rFonts w:ascii="Times New Roman" w:eastAsia="Calibri" w:hAnsi="Times New Roman" w:cs="Times New Roman"/>
                <w:sz w:val="24"/>
                <w:szCs w:val="24"/>
                <w:lang w:eastAsia="ru-RU"/>
              </w:rPr>
              <w:t xml:space="preserve"> В складі пропозиції учасника надається інформативна довідка про строк дії його пропозиції. </w:t>
            </w:r>
            <w:r w:rsidRPr="00D76ECE">
              <w:rPr>
                <w:rFonts w:ascii="Times New Roman" w:eastAsia="Calibri" w:hAnsi="Times New Roman" w:cs="Times New Roman"/>
                <w:sz w:val="24"/>
                <w:szCs w:val="24"/>
                <w:lang w:eastAsia="ru-RU"/>
              </w:rPr>
              <w:t xml:space="preserve"> До закінчення цього строку замовник має право вимагати від учасників продовження строку дії тендерних пропозицій.</w:t>
            </w:r>
          </w:p>
          <w:p w14:paraId="7146E635" w14:textId="77777777" w:rsidR="00BD4413" w:rsidRPr="00D76ECE" w:rsidRDefault="00BD4413" w:rsidP="00DA3EC1">
            <w:pPr>
              <w:spacing w:after="0" w:line="240" w:lineRule="auto"/>
              <w:ind w:firstLine="126"/>
              <w:jc w:val="both"/>
              <w:rPr>
                <w:rFonts w:ascii="Times New Roman" w:eastAsia="Calibri" w:hAnsi="Times New Roman" w:cs="Times New Roman"/>
                <w:sz w:val="24"/>
                <w:szCs w:val="24"/>
                <w:lang w:eastAsia="ru-RU"/>
              </w:rPr>
            </w:pPr>
            <w:r w:rsidRPr="00D76ECE">
              <w:rPr>
                <w:rFonts w:ascii="Times New Roman" w:eastAsia="Calibri" w:hAnsi="Times New Roman" w:cs="Times New Roman"/>
                <w:sz w:val="24"/>
                <w:szCs w:val="24"/>
                <w:lang w:eastAsia="ru-RU"/>
              </w:rPr>
              <w:t>Учасник має право:</w:t>
            </w:r>
          </w:p>
          <w:p w14:paraId="47FA7770" w14:textId="77777777" w:rsidR="00BD4413" w:rsidRPr="005E42DF" w:rsidRDefault="00BD4413" w:rsidP="00DA3EC1">
            <w:pPr>
              <w:numPr>
                <w:ilvl w:val="0"/>
                <w:numId w:val="1"/>
              </w:numPr>
              <w:spacing w:after="0" w:line="240" w:lineRule="auto"/>
              <w:ind w:left="0" w:firstLine="126"/>
              <w:jc w:val="both"/>
              <w:rPr>
                <w:rFonts w:ascii="Times New Roman" w:eastAsia="Calibri" w:hAnsi="Times New Roman" w:cs="Times New Roman"/>
                <w:sz w:val="24"/>
                <w:szCs w:val="24"/>
                <w:lang w:eastAsia="ru-RU"/>
              </w:rPr>
            </w:pPr>
            <w:r w:rsidRPr="00D76ECE">
              <w:rPr>
                <w:rFonts w:ascii="Times New Roman" w:eastAsia="Calibri" w:hAnsi="Times New Roman" w:cs="Times New Roman"/>
                <w:sz w:val="24"/>
                <w:szCs w:val="24"/>
                <w:lang w:eastAsia="ru-RU"/>
              </w:rPr>
              <w:t>відхилити таку вимогу</w:t>
            </w:r>
            <w:r w:rsidRPr="005E42DF">
              <w:rPr>
                <w:rFonts w:ascii="Times New Roman" w:eastAsia="Calibri" w:hAnsi="Times New Roman" w:cs="Times New Roman"/>
                <w:sz w:val="24"/>
                <w:szCs w:val="24"/>
                <w:lang w:eastAsia="ru-RU"/>
              </w:rPr>
              <w:t>, не втрачаючи при цьому наданого ним забезпечення тендерної пропозиції;</w:t>
            </w:r>
          </w:p>
          <w:p w14:paraId="6EC4EB03" w14:textId="77777777" w:rsidR="00BD4413" w:rsidRPr="005E42DF" w:rsidRDefault="00BD4413" w:rsidP="00DA3EC1">
            <w:pPr>
              <w:numPr>
                <w:ilvl w:val="0"/>
                <w:numId w:val="1"/>
              </w:numPr>
              <w:shd w:val="clear" w:color="auto" w:fill="FFFFFF"/>
              <w:spacing w:after="0" w:line="240" w:lineRule="auto"/>
              <w:ind w:left="0" w:firstLine="126"/>
              <w:jc w:val="both"/>
              <w:textAlignment w:val="baseline"/>
              <w:rPr>
                <w:rFonts w:ascii="Times New Roman" w:eastAsia="Times New Roman" w:hAnsi="Times New Roman" w:cs="Times New Roman"/>
                <w:sz w:val="24"/>
                <w:szCs w:val="24"/>
                <w:lang w:eastAsia="ru-RU"/>
              </w:rPr>
            </w:pPr>
            <w:r w:rsidRPr="005E42DF">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F07CFC" w:rsidRPr="005E42DF" w14:paraId="438DDA8D"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1A2E9B57"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hAnsi="Times New Roman" w:cs="Times New Roman"/>
                <w:bCs/>
                <w:sz w:val="24"/>
                <w:szCs w:val="24"/>
                <w:lang w:eastAsia="ru-RU"/>
              </w:rPr>
              <w:t>4.1.</w:t>
            </w:r>
            <w:r w:rsidRPr="005E42DF">
              <w:rPr>
                <w:rFonts w:ascii="Times New Roman" w:eastAsia="Times New Roman" w:hAnsi="Times New Roman" w:cs="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096" w:type="dxa"/>
            <w:tcBorders>
              <w:top w:val="single" w:sz="4" w:space="0" w:color="auto"/>
              <w:left w:val="single" w:sz="4" w:space="0" w:color="auto"/>
              <w:bottom w:val="single" w:sz="4" w:space="0" w:color="auto"/>
              <w:right w:val="dashDotStroked" w:sz="24" w:space="0" w:color="auto"/>
            </w:tcBorders>
          </w:tcPr>
          <w:p w14:paraId="090A2B7B" w14:textId="77777777" w:rsidR="00BD4413" w:rsidRPr="005E42DF" w:rsidRDefault="00BD4413" w:rsidP="00DA3EC1">
            <w:pPr>
              <w:spacing w:after="0" w:line="240" w:lineRule="auto"/>
              <w:ind w:firstLine="126"/>
              <w:jc w:val="both"/>
              <w:rPr>
                <w:rFonts w:ascii="Times New Roman" w:eastAsia="Times New Roman" w:hAnsi="Times New Roman" w:cs="Times New Roman"/>
                <w:sz w:val="24"/>
                <w:szCs w:val="24"/>
                <w:lang w:eastAsia="uk-UA"/>
              </w:rPr>
            </w:pPr>
            <w:r w:rsidRPr="005E42DF">
              <w:rPr>
                <w:rFonts w:ascii="Times New Roman" w:eastAsia="Times New Roman" w:hAnsi="Times New Roman" w:cs="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32BD1C" w14:textId="77777777" w:rsidR="00BD4413" w:rsidRPr="005E42DF" w:rsidRDefault="00BD4413" w:rsidP="00DA3EC1">
            <w:pPr>
              <w:spacing w:after="0" w:line="240" w:lineRule="auto"/>
              <w:ind w:firstLine="126"/>
              <w:jc w:val="both"/>
              <w:rPr>
                <w:rFonts w:ascii="Times New Roman" w:eastAsia="Calibri" w:hAnsi="Times New Roman" w:cs="Times New Roman"/>
                <w:sz w:val="24"/>
                <w:szCs w:val="24"/>
                <w:lang w:eastAsia="ru-RU"/>
              </w:rPr>
            </w:pPr>
            <w:bookmarkStart w:id="5" w:name="n749"/>
            <w:bookmarkEnd w:id="5"/>
            <w:r w:rsidRPr="005E42DF">
              <w:rPr>
                <w:rFonts w:ascii="Times New Roman" w:eastAsia="Times New Roman" w:hAnsi="Times New Roman" w:cs="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07CFC" w:rsidRPr="005E42DF" w14:paraId="7DC36FB5"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340624F8"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5. Кваліфікаційні критерії та вимоги, встановлені ст. 17 Закону</w:t>
            </w:r>
          </w:p>
        </w:tc>
        <w:tc>
          <w:tcPr>
            <w:tcW w:w="6096" w:type="dxa"/>
            <w:tcBorders>
              <w:top w:val="single" w:sz="4" w:space="0" w:color="auto"/>
              <w:left w:val="single" w:sz="4" w:space="0" w:color="auto"/>
              <w:bottom w:val="single" w:sz="4" w:space="0" w:color="auto"/>
              <w:right w:val="dashDotStroked" w:sz="24" w:space="0" w:color="auto"/>
            </w:tcBorders>
          </w:tcPr>
          <w:p w14:paraId="6AC51E73" w14:textId="77777777" w:rsidR="00BD4413" w:rsidRPr="00405C91" w:rsidRDefault="00BD4413" w:rsidP="00DA3EC1">
            <w:pPr>
              <w:shd w:val="clear" w:color="auto" w:fill="FFFFFF"/>
              <w:spacing w:after="0" w:line="240" w:lineRule="auto"/>
              <w:ind w:firstLine="126"/>
              <w:jc w:val="both"/>
              <w:rPr>
                <w:rFonts w:ascii="Times New Roman" w:eastAsia="Times New Roman" w:hAnsi="Times New Roman" w:cs="Times New Roman"/>
                <w:sz w:val="24"/>
                <w:szCs w:val="24"/>
                <w:lang w:eastAsia="uk-UA"/>
              </w:rPr>
            </w:pPr>
            <w:r w:rsidRPr="00405C91">
              <w:rPr>
                <w:rFonts w:ascii="Times New Roman" w:eastAsia="Times New Roman" w:hAnsi="Times New Roman" w:cs="Times New Roman"/>
                <w:sz w:val="24"/>
                <w:szCs w:val="24"/>
                <w:lang w:eastAsia="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bookmarkStart w:id="6" w:name="n1252"/>
            <w:bookmarkEnd w:id="6"/>
            <w:r w:rsidRPr="00405C91">
              <w:rPr>
                <w:rFonts w:ascii="Times New Roman" w:eastAsia="Times New Roman" w:hAnsi="Times New Roman" w:cs="Times New Roman"/>
                <w:sz w:val="24"/>
                <w:szCs w:val="24"/>
                <w:lang w:eastAsia="uk-UA"/>
              </w:rPr>
              <w:t>. Замовник установлює один або декілька з таких кваліфікаційних критеріїв, які містяться у Додатку №2:</w:t>
            </w:r>
          </w:p>
          <w:p w14:paraId="272E123F"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1) наявність в учасника процедури закупівлі обладнання, матеріально-технічної бази та технологій;</w:t>
            </w:r>
          </w:p>
          <w:p w14:paraId="2D7EC717"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14:paraId="73A88CC7"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242D9CD0"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14:paraId="04E5AE69"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 xml:space="preserve"> Відповідно до ст. 17 Закону (перелік міститься у Додатку № 4, що є невід’ємною частиною тендерної документації ): </w:t>
            </w:r>
          </w:p>
          <w:p w14:paraId="7A609342"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 w:name="n289"/>
            <w:bookmarkEnd w:id="7"/>
            <w:r w:rsidRPr="00405C91">
              <w:rPr>
                <w:rFonts w:ascii="Times New Roman" w:eastAsia="Times New Roman" w:hAnsi="Times New Roman" w:cs="Times New Roman"/>
                <w:sz w:val="24"/>
                <w:szCs w:val="24"/>
                <w:lang w:eastAsia="ru-RU"/>
              </w:rPr>
              <w:t xml:space="preserve">Замовник приймає рішення про відмову учаснику в </w:t>
            </w:r>
            <w:r w:rsidRPr="00405C91">
              <w:rPr>
                <w:rFonts w:ascii="Times New Roman" w:eastAsia="Times New Roman" w:hAnsi="Times New Roman" w:cs="Times New Roman"/>
                <w:sz w:val="24"/>
                <w:szCs w:val="24"/>
                <w:lang w:eastAsia="ru-RU"/>
              </w:rPr>
              <w:lastRenderedPageBreak/>
              <w:t>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1" w:anchor="n1721" w:history="1">
              <w:r w:rsidRPr="00405C91">
                <w:rPr>
                  <w:rStyle w:val="aa"/>
                  <w:rFonts w:ascii="Times New Roman" w:eastAsia="Times New Roman" w:hAnsi="Times New Roman" w:cs="Times New Roman"/>
                  <w:color w:val="auto"/>
                  <w:sz w:val="24"/>
                  <w:szCs w:val="24"/>
                  <w:u w:val="none"/>
                  <w:lang w:eastAsia="ru-RU"/>
                </w:rPr>
                <w:t>пунктах 2</w:t>
              </w:r>
            </w:hyperlink>
            <w:r w:rsidRPr="00405C91">
              <w:rPr>
                <w:rFonts w:ascii="Times New Roman" w:eastAsia="Times New Roman" w:hAnsi="Times New Roman" w:cs="Times New Roman"/>
                <w:sz w:val="24"/>
                <w:szCs w:val="24"/>
                <w:lang w:eastAsia="ru-RU"/>
              </w:rPr>
              <w:t>, </w:t>
            </w:r>
            <w:hyperlink r:id="rId12" w:anchor="n1733" w:history="1">
              <w:r w:rsidRPr="00405C91">
                <w:rPr>
                  <w:rStyle w:val="aa"/>
                  <w:rFonts w:ascii="Times New Roman" w:eastAsia="Times New Roman" w:hAnsi="Times New Roman" w:cs="Times New Roman"/>
                  <w:color w:val="auto"/>
                  <w:sz w:val="24"/>
                  <w:szCs w:val="24"/>
                  <w:u w:val="none"/>
                  <w:lang w:eastAsia="ru-RU"/>
                </w:rPr>
                <w:t>4</w:t>
              </w:r>
            </w:hyperlink>
            <w:r w:rsidRPr="00405C91">
              <w:rPr>
                <w:rFonts w:ascii="Times New Roman" w:eastAsia="Times New Roman" w:hAnsi="Times New Roman" w:cs="Times New Roman"/>
                <w:sz w:val="24"/>
                <w:szCs w:val="24"/>
                <w:lang w:eastAsia="ru-RU"/>
              </w:rPr>
              <w:t>, </w:t>
            </w:r>
            <w:hyperlink r:id="rId13" w:anchor="n1734" w:history="1">
              <w:r w:rsidRPr="00405C91">
                <w:rPr>
                  <w:rStyle w:val="aa"/>
                  <w:rFonts w:ascii="Times New Roman" w:eastAsia="Times New Roman" w:hAnsi="Times New Roman" w:cs="Times New Roman"/>
                  <w:color w:val="auto"/>
                  <w:sz w:val="24"/>
                  <w:szCs w:val="24"/>
                  <w:u w:val="none"/>
                  <w:lang w:eastAsia="ru-RU"/>
                </w:rPr>
                <w:t>5</w:t>
              </w:r>
            </w:hyperlink>
            <w:r w:rsidRPr="00405C91">
              <w:rPr>
                <w:rFonts w:ascii="Times New Roman" w:eastAsia="Times New Roman" w:hAnsi="Times New Roman" w:cs="Times New Roman"/>
                <w:sz w:val="24"/>
                <w:szCs w:val="24"/>
                <w:lang w:eastAsia="ru-RU"/>
              </w:rPr>
              <w:t> частини другої статті 40 цього Закону) в разі, якщо:</w:t>
            </w:r>
          </w:p>
          <w:p w14:paraId="65FE561E"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8" w:name="n1263"/>
            <w:bookmarkEnd w:id="8"/>
            <w:r w:rsidRPr="00405C91">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93AA293"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9" w:name="n1264"/>
            <w:bookmarkEnd w:id="9"/>
            <w:r w:rsidRPr="00405C91">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97BCDE7"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0" w:name="n1265"/>
            <w:bookmarkEnd w:id="10"/>
            <w:r w:rsidRPr="00405C91">
              <w:rPr>
                <w:rFonts w:ascii="Times New Roman" w:eastAsia="Times New Roman" w:hAnsi="Times New Roman" w:cs="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D96CAFE"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1" w:name="n1266"/>
            <w:bookmarkEnd w:id="11"/>
            <w:r w:rsidRPr="00405C91">
              <w:rPr>
                <w:rFonts w:ascii="Times New Roman" w:eastAsia="Times New Roman" w:hAnsi="Times New Roman" w:cs="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w:t>
            </w:r>
            <w:hyperlink r:id="rId14" w:anchor="n52" w:tgtFrame="_blank" w:history="1">
              <w:r w:rsidRPr="00405C91">
                <w:rPr>
                  <w:rStyle w:val="aa"/>
                  <w:rFonts w:ascii="Times New Roman" w:eastAsia="Times New Roman" w:hAnsi="Times New Roman" w:cs="Times New Roman"/>
                  <w:color w:val="auto"/>
                  <w:sz w:val="24"/>
                  <w:szCs w:val="24"/>
                  <w:u w:val="none"/>
                  <w:lang w:eastAsia="ru-RU"/>
                </w:rPr>
                <w:t>пунктом 4 частини другої статті 6</w:t>
              </w:r>
            </w:hyperlink>
            <w:r w:rsidRPr="00405C91">
              <w:rPr>
                <w:rFonts w:ascii="Times New Roman" w:eastAsia="Times New Roman" w:hAnsi="Times New Roman" w:cs="Times New Roman"/>
                <w:sz w:val="24"/>
                <w:szCs w:val="24"/>
                <w:lang w:eastAsia="ru-RU"/>
              </w:rPr>
              <w:t>, </w:t>
            </w:r>
            <w:hyperlink r:id="rId15" w:anchor="n456" w:tgtFrame="_blank" w:history="1">
              <w:r w:rsidRPr="00405C91">
                <w:rPr>
                  <w:rStyle w:val="aa"/>
                  <w:rFonts w:ascii="Times New Roman" w:eastAsia="Times New Roman" w:hAnsi="Times New Roman" w:cs="Times New Roman"/>
                  <w:color w:val="auto"/>
                  <w:sz w:val="24"/>
                  <w:szCs w:val="24"/>
                  <w:u w:val="none"/>
                  <w:lang w:eastAsia="ru-RU"/>
                </w:rPr>
                <w:t>пунктом 1 статті 50</w:t>
              </w:r>
            </w:hyperlink>
            <w:r w:rsidRPr="00405C91">
              <w:rPr>
                <w:rFonts w:ascii="Times New Roman" w:eastAsia="Times New Roman" w:hAnsi="Times New Roman" w:cs="Times New Roman"/>
                <w:sz w:val="24"/>
                <w:szCs w:val="24"/>
                <w:lang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CF65554"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2" w:name="n1267"/>
            <w:bookmarkEnd w:id="12"/>
            <w:r w:rsidRPr="00405C91">
              <w:rPr>
                <w:rFonts w:ascii="Times New Roman" w:eastAsia="Times New Roman" w:hAnsi="Times New Roman" w:cs="Times New Roman"/>
                <w:sz w:val="24"/>
                <w:szCs w:val="24"/>
                <w:lang w:eastAsia="ru-RU"/>
              </w:rPr>
              <w:t xml:space="preserve">5) фізична особа, яка є учасником процедури закупівлі, була засуджена за </w:t>
            </w:r>
            <w:r w:rsidR="00FB5B9B" w:rsidRPr="00405C91">
              <w:rPr>
                <w:rFonts w:ascii="Times New Roman" w:eastAsia="Times New Roman" w:hAnsi="Times New Roman" w:cs="Times New Roman"/>
                <w:sz w:val="24"/>
                <w:szCs w:val="24"/>
                <w:lang w:eastAsia="ru-RU"/>
              </w:rPr>
              <w:t>кримінальне правопорушення, вчинене</w:t>
            </w:r>
            <w:r w:rsidRPr="00405C91">
              <w:rPr>
                <w:rFonts w:ascii="Times New Roman" w:eastAsia="Times New Roman" w:hAnsi="Times New Roman" w:cs="Times New Roman"/>
                <w:sz w:val="24"/>
                <w:szCs w:val="24"/>
                <w:lang w:eastAsia="ru-RU"/>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21345674"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3" w:name="n1268"/>
            <w:bookmarkEnd w:id="13"/>
            <w:r w:rsidRPr="00405C91">
              <w:rPr>
                <w:rFonts w:ascii="Times New Roman" w:eastAsia="Times New Roman" w:hAnsi="Times New Roman" w:cs="Times New Roman"/>
                <w:sz w:val="24"/>
                <w:szCs w:val="24"/>
                <w:lang w:eastAsia="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w:t>
            </w:r>
            <w:r w:rsidR="00FB5B9B" w:rsidRPr="00405C91">
              <w:rPr>
                <w:rFonts w:ascii="Times New Roman" w:eastAsia="Times New Roman" w:hAnsi="Times New Roman" w:cs="Times New Roman"/>
                <w:sz w:val="24"/>
                <w:szCs w:val="24"/>
                <w:lang w:eastAsia="ru-RU"/>
              </w:rPr>
              <w:t xml:space="preserve">кримінальне правопорушення, вчинене </w:t>
            </w:r>
            <w:r w:rsidRPr="00405C91">
              <w:rPr>
                <w:rFonts w:ascii="Times New Roman" w:eastAsia="Times New Roman" w:hAnsi="Times New Roman" w:cs="Times New Roman"/>
                <w:sz w:val="24"/>
                <w:szCs w:val="24"/>
                <w:lang w:eastAsia="ru-RU"/>
              </w:rPr>
              <w:t>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6FE558EF"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4" w:name="n1269"/>
            <w:bookmarkEnd w:id="14"/>
            <w:r w:rsidRPr="00405C91">
              <w:rPr>
                <w:rFonts w:ascii="Times New Roman" w:eastAsia="Times New Roman" w:hAnsi="Times New Roman" w:cs="Times New Roman"/>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4C91BCE3"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5" w:name="n1270"/>
            <w:bookmarkEnd w:id="15"/>
            <w:r w:rsidRPr="00405C91">
              <w:rPr>
                <w:rFonts w:ascii="Times New Roman" w:eastAsia="Times New Roman" w:hAnsi="Times New Roman" w:cs="Times New Roman"/>
                <w:sz w:val="24"/>
                <w:szCs w:val="24"/>
                <w:lang w:eastAsia="ru-RU"/>
              </w:rPr>
              <w:t xml:space="preserve">8) учасник процедури закупівлі визнаний у </w:t>
            </w:r>
            <w:r w:rsidRPr="00405C91">
              <w:rPr>
                <w:rFonts w:ascii="Times New Roman" w:eastAsia="Times New Roman" w:hAnsi="Times New Roman" w:cs="Times New Roman"/>
                <w:sz w:val="24"/>
                <w:szCs w:val="24"/>
                <w:lang w:eastAsia="ru-RU"/>
              </w:rPr>
              <w:lastRenderedPageBreak/>
              <w:t>встановленому законом порядку банкрутом та стосовно нього відкрита ліквідаційна процедура;</w:t>
            </w:r>
          </w:p>
          <w:p w14:paraId="0E08383E"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6" w:name="n1271"/>
            <w:bookmarkEnd w:id="16"/>
            <w:r w:rsidRPr="00405C91">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405C91">
                <w:rPr>
                  <w:rStyle w:val="aa"/>
                  <w:rFonts w:ascii="Times New Roman" w:eastAsia="Times New Roman" w:hAnsi="Times New Roman" w:cs="Times New Roman"/>
                  <w:color w:val="auto"/>
                  <w:sz w:val="24"/>
                  <w:szCs w:val="24"/>
                  <w:u w:val="none"/>
                  <w:lang w:eastAsia="ru-RU"/>
                </w:rPr>
                <w:t>пунктом 9</w:t>
              </w:r>
            </w:hyperlink>
            <w:r w:rsidRPr="00405C91">
              <w:rPr>
                <w:rFonts w:ascii="Times New Roman" w:eastAsia="Times New Roman" w:hAnsi="Times New Roman" w:cs="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626BF3"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7" w:name="n1272"/>
            <w:bookmarkEnd w:id="17"/>
            <w:r w:rsidRPr="00405C91">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6D449C8"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8" w:name="n1273"/>
            <w:bookmarkEnd w:id="18"/>
            <w:r w:rsidRPr="00405C91">
              <w:rPr>
                <w:rFonts w:ascii="Times New Roman" w:eastAsia="Times New Roman" w:hAnsi="Times New Roman" w:cs="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7" w:tgtFrame="_blank" w:history="1">
              <w:r w:rsidRPr="00405C91">
                <w:rPr>
                  <w:rStyle w:val="aa"/>
                  <w:rFonts w:ascii="Times New Roman" w:eastAsia="Times New Roman" w:hAnsi="Times New Roman" w:cs="Times New Roman"/>
                  <w:color w:val="auto"/>
                  <w:sz w:val="24"/>
                  <w:szCs w:val="24"/>
                  <w:u w:val="none"/>
                  <w:lang w:eastAsia="ru-RU"/>
                </w:rPr>
                <w:t>Законом України</w:t>
              </w:r>
            </w:hyperlink>
            <w:r w:rsidRPr="00405C91">
              <w:rPr>
                <w:rFonts w:ascii="Times New Roman" w:eastAsia="Times New Roman" w:hAnsi="Times New Roman" w:cs="Times New Roman"/>
                <w:sz w:val="24"/>
                <w:szCs w:val="24"/>
                <w:lang w:eastAsia="ru-RU"/>
              </w:rPr>
              <w:t> "Про санкції";</w:t>
            </w:r>
          </w:p>
          <w:p w14:paraId="691F44E9"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19" w:name="n1274"/>
            <w:bookmarkEnd w:id="19"/>
            <w:r w:rsidRPr="00405C91">
              <w:rPr>
                <w:rFonts w:ascii="Times New Roman" w:eastAsia="Times New Roman" w:hAnsi="Times New Roman" w:cs="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A394E1"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20" w:name="n1275"/>
            <w:bookmarkEnd w:id="20"/>
            <w:r w:rsidRPr="00405C91">
              <w:rPr>
                <w:rFonts w:ascii="Times New Roman" w:eastAsia="Times New Roman" w:hAnsi="Times New Roman" w:cs="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1936DB4" w14:textId="77777777" w:rsidR="00BD4413" w:rsidRPr="00405C91" w:rsidRDefault="00BD4413" w:rsidP="00DA3EC1">
            <w:pPr>
              <w:pStyle w:val="rvps2"/>
              <w:shd w:val="clear" w:color="auto" w:fill="FFFFFF"/>
              <w:spacing w:before="0" w:beforeAutospacing="0" w:after="0" w:afterAutospacing="0"/>
              <w:ind w:firstLine="126"/>
              <w:jc w:val="both"/>
            </w:pPr>
            <w:bookmarkStart w:id="21" w:name="n306"/>
            <w:bookmarkEnd w:id="21"/>
            <w:r w:rsidRPr="00405C91">
              <w:rPr>
                <w:lang w:eastAsia="ru-RU"/>
              </w:rPr>
              <w:t xml:space="preserve">2. </w:t>
            </w:r>
            <w:r w:rsidRPr="00405C91">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FE476DF" w14:textId="77777777" w:rsidR="00BD4413" w:rsidRPr="00405C91" w:rsidRDefault="00BD4413" w:rsidP="00DA3EC1">
            <w:pPr>
              <w:pStyle w:val="rvps2"/>
              <w:shd w:val="clear" w:color="auto" w:fill="FFFFFF"/>
              <w:spacing w:before="0" w:beforeAutospacing="0" w:after="0" w:afterAutospacing="0"/>
              <w:ind w:firstLine="126"/>
              <w:jc w:val="both"/>
            </w:pPr>
            <w:bookmarkStart w:id="22" w:name="n1277"/>
            <w:bookmarkEnd w:id="22"/>
            <w:r w:rsidRPr="00405C91">
              <w:t>Учасник процедури закупівлі, що перебуває в обставинах, зазначених у </w:t>
            </w:r>
            <w:hyperlink r:id="rId18" w:anchor="n1276" w:history="1">
              <w:r w:rsidRPr="00405C91">
                <w:rPr>
                  <w:rStyle w:val="aa"/>
                  <w:color w:val="auto"/>
                  <w:u w:val="none"/>
                </w:rPr>
                <w:t>частині другій</w:t>
              </w:r>
            </w:hyperlink>
            <w:r w:rsidRPr="00405C91">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AB112D1" w14:textId="77777777" w:rsidR="00BD4413" w:rsidRPr="00405C91" w:rsidRDefault="00BD4413" w:rsidP="00DA3EC1">
            <w:pPr>
              <w:pStyle w:val="rvps2"/>
              <w:shd w:val="clear" w:color="auto" w:fill="FFFFFF"/>
              <w:spacing w:before="0" w:beforeAutospacing="0" w:after="0" w:afterAutospacing="0"/>
              <w:ind w:firstLine="126"/>
              <w:jc w:val="both"/>
            </w:pPr>
            <w:bookmarkStart w:id="23" w:name="n1278"/>
            <w:bookmarkEnd w:id="23"/>
            <w:r w:rsidRPr="00405C91">
              <w:t>Якщо замовник вважає таке підтвердження достатнім, учаснику не може бути відмовлено в участі в процедурі закупівлі.</w:t>
            </w:r>
            <w:bookmarkStart w:id="24" w:name="n307"/>
            <w:bookmarkEnd w:id="24"/>
          </w:p>
          <w:p w14:paraId="362BB28B" w14:textId="77777777" w:rsidR="00BD4413" w:rsidRPr="00405C91" w:rsidRDefault="00BD4413" w:rsidP="00DA3EC1">
            <w:pPr>
              <w:pStyle w:val="rvps2"/>
              <w:shd w:val="clear" w:color="auto" w:fill="FFFFFF"/>
              <w:spacing w:before="0" w:beforeAutospacing="0" w:after="0" w:afterAutospacing="0"/>
              <w:ind w:firstLine="126"/>
              <w:jc w:val="both"/>
              <w:rPr>
                <w:lang w:eastAsia="ru-RU"/>
              </w:rPr>
            </w:pPr>
            <w:r w:rsidRPr="00405C91">
              <w:t>3</w:t>
            </w:r>
            <w:r w:rsidRPr="00405C91">
              <w:rPr>
                <w:lang w:eastAsia="ru-RU"/>
              </w:rPr>
              <w:t xml:space="preserve">. Учасник процедури закупівлі в електронній системі </w:t>
            </w:r>
            <w:r w:rsidRPr="00405C91">
              <w:rPr>
                <w:lang w:eastAsia="ru-RU"/>
              </w:rPr>
              <w:lastRenderedPageBreak/>
              <w:t>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w:t>
            </w:r>
            <w:r w:rsidR="00E01471" w:rsidRPr="00405C91">
              <w:rPr>
                <w:lang w:eastAsia="ru-RU"/>
              </w:rPr>
              <w:t xml:space="preserve"> </w:t>
            </w:r>
            <w:r w:rsidRPr="00405C91">
              <w:rPr>
                <w:lang w:eastAsia="ru-RU"/>
              </w:rPr>
              <w:t>Замовник не вимагає від учасників документів, що підтверджують відсутність підстав, визначених пунктами 1 і 7 частини першої цієї статті.</w:t>
            </w:r>
            <w:r w:rsidR="00E01471" w:rsidRPr="00405C91">
              <w:rPr>
                <w:lang w:eastAsia="ru-RU"/>
              </w:rPr>
              <w:t xml:space="preserve"> </w:t>
            </w:r>
            <w:r w:rsidRPr="00405C91">
              <w:rPr>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56D5770"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25" w:name="n308"/>
            <w:bookmarkEnd w:id="25"/>
            <w:r w:rsidRPr="00405C91">
              <w:rPr>
                <w:rFonts w:ascii="Times New Roman" w:eastAsia="Times New Roman" w:hAnsi="Times New Roman" w:cs="Times New Roman"/>
                <w:sz w:val="24"/>
                <w:szCs w:val="24"/>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bookmarkStart w:id="26" w:name="n309"/>
            <w:bookmarkStart w:id="27" w:name="n310"/>
            <w:bookmarkEnd w:id="26"/>
            <w:bookmarkEnd w:id="27"/>
          </w:p>
          <w:p w14:paraId="0EC02E78"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tc>
      </w:tr>
      <w:tr w:rsidR="00F07CFC" w:rsidRPr="005E42DF" w14:paraId="39CBF1C9"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4DA162D9"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bookmarkStart w:id="28" w:name="_Hlk68621526"/>
            <w:r w:rsidRPr="005E42DF">
              <w:rPr>
                <w:rFonts w:ascii="Times New Roman" w:eastAsia="Calibri" w:hAnsi="Times New Roman" w:cs="Times New Roman"/>
                <w:bCs/>
                <w:sz w:val="24"/>
                <w:szCs w:val="24"/>
                <w:lang w:eastAsia="ru-RU"/>
              </w:rPr>
              <w:lastRenderedPageBreak/>
              <w:t>6. Інформація про необхідні технічні, якісні та кількісні характеристики предмета закупівлі</w:t>
            </w:r>
          </w:p>
        </w:tc>
        <w:tc>
          <w:tcPr>
            <w:tcW w:w="6096" w:type="dxa"/>
            <w:tcBorders>
              <w:top w:val="single" w:sz="4" w:space="0" w:color="auto"/>
              <w:left w:val="single" w:sz="4" w:space="0" w:color="auto"/>
              <w:bottom w:val="single" w:sz="4" w:space="0" w:color="auto"/>
              <w:right w:val="dashDotStroked" w:sz="24" w:space="0" w:color="auto"/>
            </w:tcBorders>
          </w:tcPr>
          <w:p w14:paraId="4359EE7B" w14:textId="77777777" w:rsidR="00BD4413" w:rsidRPr="00405C91" w:rsidRDefault="00BD4413" w:rsidP="00DA3EC1">
            <w:pPr>
              <w:tabs>
                <w:tab w:val="left" w:pos="0"/>
              </w:tabs>
              <w:spacing w:after="0" w:line="240" w:lineRule="auto"/>
              <w:ind w:firstLine="126"/>
              <w:jc w:val="both"/>
              <w:rPr>
                <w:rFonts w:ascii="Times New Roman" w:eastAsia="Calibri" w:hAnsi="Times New Roman" w:cs="Times New Roman"/>
                <w:b/>
                <w:i/>
                <w:sz w:val="24"/>
                <w:szCs w:val="24"/>
              </w:rPr>
            </w:pPr>
            <w:r w:rsidRPr="00405C91">
              <w:rPr>
                <w:rFonts w:ascii="Times New Roman" w:eastAsia="Calibri" w:hAnsi="Times New Roman" w:cs="Times New Roman"/>
                <w:b/>
                <w:i/>
                <w:sz w:val="24"/>
                <w:szCs w:val="24"/>
              </w:rPr>
              <w:t xml:space="preserve">Основні технічні характеристики :  </w:t>
            </w:r>
          </w:p>
          <w:p w14:paraId="10102466" w14:textId="77777777" w:rsidR="00B00B72" w:rsidRPr="00405C91" w:rsidRDefault="00BD4413" w:rsidP="009831F4">
            <w:pPr>
              <w:widowControl w:val="0"/>
              <w:autoSpaceDE w:val="0"/>
              <w:autoSpaceDN w:val="0"/>
              <w:adjustRightInd w:val="0"/>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xml:space="preserve">Найменування </w:t>
            </w:r>
            <w:r w:rsidR="00B00B72" w:rsidRPr="00405C91">
              <w:rPr>
                <w:rFonts w:ascii="Times New Roman" w:eastAsia="Calibri" w:hAnsi="Times New Roman" w:cs="Times New Roman"/>
                <w:sz w:val="24"/>
                <w:szCs w:val="24"/>
              </w:rPr>
              <w:t xml:space="preserve"> послуг:</w:t>
            </w:r>
          </w:p>
          <w:p w14:paraId="0A5A2D22" w14:textId="77777777" w:rsidR="001D4D6F" w:rsidRPr="00405C91" w:rsidRDefault="001D4D6F" w:rsidP="001D4D6F">
            <w:pPr>
              <w:jc w:val="both"/>
              <w:rPr>
                <w:rFonts w:ascii="Times New Roman" w:eastAsia="Calibri" w:hAnsi="Times New Roman" w:cs="Times New Roman"/>
                <w:b/>
                <w:bCs/>
                <w:sz w:val="24"/>
                <w:szCs w:val="24"/>
              </w:rPr>
            </w:pPr>
            <w:r w:rsidRPr="00405C91">
              <w:rPr>
                <w:rFonts w:ascii="Times New Roman" w:eastAsia="Calibri" w:hAnsi="Times New Roman" w:cs="Times New Roman"/>
                <w:b/>
                <w:bCs/>
                <w:sz w:val="24"/>
                <w:szCs w:val="24"/>
              </w:rPr>
              <w:t>«Поточний ремонт вул. Нова в с.Вівня»</w:t>
            </w:r>
          </w:p>
          <w:p w14:paraId="46BA70C6" w14:textId="408227C0" w:rsidR="00B00B72" w:rsidRPr="00405C91" w:rsidRDefault="001D4D6F" w:rsidP="001D4D6F">
            <w:pPr>
              <w:jc w:val="both"/>
              <w:rPr>
                <w:rFonts w:ascii="Times New Roman" w:eastAsia="Calibri" w:hAnsi="Times New Roman" w:cs="Times New Roman"/>
                <w:b/>
                <w:bCs/>
                <w:sz w:val="24"/>
                <w:szCs w:val="24"/>
              </w:rPr>
            </w:pPr>
            <w:r w:rsidRPr="00405C91">
              <w:rPr>
                <w:rFonts w:ascii="Times New Roman" w:eastAsia="Calibri" w:hAnsi="Times New Roman" w:cs="Times New Roman"/>
                <w:b/>
                <w:bCs/>
                <w:sz w:val="24"/>
                <w:szCs w:val="24"/>
              </w:rPr>
              <w:t xml:space="preserve"> (ДК 021:2015-45230000-8  - Будівництво трубопроводів, ліній зв’язку та електропередач, шосе, доріг, аеродромів і залізничних доріг; вирівнювання поверхонь)</w:t>
            </w:r>
          </w:p>
          <w:p w14:paraId="366EDB76" w14:textId="42549634" w:rsidR="00BD4413" w:rsidRPr="00405C91" w:rsidRDefault="00BD4413" w:rsidP="00B00B72">
            <w:pPr>
              <w:widowControl w:val="0"/>
              <w:autoSpaceDE w:val="0"/>
              <w:spacing w:after="0" w:line="240" w:lineRule="auto"/>
              <w:jc w:val="both"/>
              <w:rPr>
                <w:rFonts w:ascii="Times New Roman" w:eastAsia="Calibri" w:hAnsi="Times New Roman" w:cs="Times New Roman"/>
                <w:b/>
                <w:sz w:val="24"/>
                <w:szCs w:val="24"/>
              </w:rPr>
            </w:pPr>
            <w:r w:rsidRPr="00405C91">
              <w:rPr>
                <w:rFonts w:ascii="Times New Roman" w:eastAsia="Calibri" w:hAnsi="Times New Roman" w:cs="Times New Roman"/>
                <w:sz w:val="24"/>
                <w:szCs w:val="24"/>
              </w:rPr>
              <w:t>Строк</w:t>
            </w:r>
            <w:r w:rsidR="00B00B72" w:rsidRPr="00405C91">
              <w:rPr>
                <w:rFonts w:ascii="Times New Roman" w:eastAsia="Calibri" w:hAnsi="Times New Roman" w:cs="Times New Roman"/>
                <w:sz w:val="24"/>
                <w:szCs w:val="24"/>
              </w:rPr>
              <w:t xml:space="preserve"> надання послуг</w:t>
            </w:r>
            <w:r w:rsidRPr="00405C91">
              <w:rPr>
                <w:rFonts w:ascii="Times New Roman" w:eastAsia="Calibri" w:hAnsi="Times New Roman" w:cs="Times New Roman"/>
                <w:sz w:val="24"/>
                <w:szCs w:val="24"/>
              </w:rPr>
              <w:t xml:space="preserve">: </w:t>
            </w:r>
            <w:r w:rsidRPr="00405C91">
              <w:rPr>
                <w:rFonts w:ascii="Times New Roman" w:eastAsia="Calibri" w:hAnsi="Times New Roman" w:cs="Times New Roman"/>
                <w:b/>
                <w:sz w:val="24"/>
                <w:szCs w:val="24"/>
              </w:rPr>
              <w:t>до 31.12.202</w:t>
            </w:r>
            <w:r w:rsidR="009831F4" w:rsidRPr="00405C91">
              <w:rPr>
                <w:rFonts w:ascii="Times New Roman" w:eastAsia="Calibri" w:hAnsi="Times New Roman" w:cs="Times New Roman"/>
                <w:b/>
                <w:sz w:val="24"/>
                <w:szCs w:val="24"/>
              </w:rPr>
              <w:t>2</w:t>
            </w:r>
            <w:r w:rsidR="009C16FA" w:rsidRPr="00405C91">
              <w:rPr>
                <w:rFonts w:ascii="Times New Roman" w:eastAsia="Calibri" w:hAnsi="Times New Roman" w:cs="Times New Roman"/>
                <w:b/>
                <w:sz w:val="24"/>
                <w:szCs w:val="24"/>
              </w:rPr>
              <w:t xml:space="preserve"> р. та</w:t>
            </w:r>
            <w:r w:rsidRPr="00405C91">
              <w:rPr>
                <w:rFonts w:ascii="Times New Roman" w:eastAsia="Calibri" w:hAnsi="Times New Roman" w:cs="Times New Roman"/>
                <w:b/>
                <w:sz w:val="24"/>
                <w:szCs w:val="24"/>
              </w:rPr>
              <w:t xml:space="preserve"> до повного виконання сторонами договірних зобов’язань.</w:t>
            </w:r>
          </w:p>
          <w:p w14:paraId="58504BC2" w14:textId="2FC588A3" w:rsidR="00B00B72" w:rsidRPr="00405C91" w:rsidRDefault="00B00B72" w:rsidP="00DA3EC1">
            <w:pPr>
              <w:spacing w:after="0" w:line="240" w:lineRule="auto"/>
              <w:jc w:val="both"/>
              <w:rPr>
                <w:rFonts w:ascii="Times New Roman" w:hAnsi="Times New Roman" w:cs="Times New Roman"/>
                <w:sz w:val="24"/>
                <w:szCs w:val="24"/>
              </w:rPr>
            </w:pPr>
          </w:p>
          <w:p w14:paraId="483837E8" w14:textId="42C5CD58" w:rsidR="00B00B72" w:rsidRPr="00405C91" w:rsidRDefault="00B00B72" w:rsidP="00DA3EC1">
            <w:pPr>
              <w:spacing w:after="0" w:line="240" w:lineRule="auto"/>
              <w:jc w:val="both"/>
              <w:rPr>
                <w:rFonts w:ascii="Times New Roman" w:hAnsi="Times New Roman" w:cs="Times New Roman"/>
                <w:b/>
                <w:bCs/>
                <w:sz w:val="24"/>
                <w:szCs w:val="24"/>
              </w:rPr>
            </w:pPr>
            <w:r w:rsidRPr="00405C91">
              <w:rPr>
                <w:rFonts w:ascii="Times New Roman" w:hAnsi="Times New Roman" w:cs="Times New Roman"/>
                <w:b/>
                <w:bCs/>
                <w:sz w:val="24"/>
                <w:szCs w:val="24"/>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331EAECA" w14:textId="10D9CBA7" w:rsidR="00C815A4" w:rsidRPr="00405C91" w:rsidRDefault="00BD4413" w:rsidP="00B00B72">
            <w:pPr>
              <w:spacing w:after="0" w:line="240" w:lineRule="auto"/>
              <w:ind w:firstLine="126"/>
              <w:jc w:val="both"/>
              <w:rPr>
                <w:rFonts w:ascii="Times New Roman" w:eastAsia="Calibri" w:hAnsi="Times New Roman" w:cs="Times New Roman"/>
                <w:sz w:val="24"/>
                <w:szCs w:val="24"/>
              </w:rPr>
            </w:pPr>
            <w:bookmarkStart w:id="29" w:name="_Hlk109312375"/>
            <w:r w:rsidRPr="00405C91">
              <w:rPr>
                <w:rFonts w:ascii="Times New Roman" w:eastAsia="Calibri" w:hAnsi="Times New Roman" w:cs="Times New Roman"/>
                <w:sz w:val="24"/>
                <w:szCs w:val="24"/>
              </w:rPr>
              <w:t>-  розрахунок договірної ціни</w:t>
            </w:r>
            <w:bookmarkEnd w:id="29"/>
            <w:r w:rsidR="001D4D6F" w:rsidRPr="00405C91">
              <w:rPr>
                <w:rFonts w:ascii="Times New Roman" w:eastAsia="Calibri" w:hAnsi="Times New Roman" w:cs="Times New Roman"/>
                <w:sz w:val="24"/>
                <w:szCs w:val="24"/>
              </w:rPr>
              <w:t>;</w:t>
            </w:r>
          </w:p>
          <w:p w14:paraId="5E8F0D9D" w14:textId="77777777" w:rsidR="00BD6DF6" w:rsidRPr="00405C91" w:rsidRDefault="00BD6DF6" w:rsidP="00BD6DF6">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пояснювальну записку;</w:t>
            </w:r>
          </w:p>
          <w:p w14:paraId="310A21F8" w14:textId="77777777" w:rsidR="00BD6DF6" w:rsidRPr="00405C91" w:rsidRDefault="00BD6DF6" w:rsidP="00BD6DF6">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локальний кошторис (мають бути складені відповідно до технічної специфікації з урахуванням  технологічного процесу);</w:t>
            </w:r>
          </w:p>
          <w:p w14:paraId="6CC5EA14" w14:textId="77777777" w:rsidR="00BD6DF6" w:rsidRPr="00405C91" w:rsidRDefault="00BD6DF6" w:rsidP="00BD6DF6">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підсумкову відомість ресурсів;</w:t>
            </w:r>
          </w:p>
          <w:p w14:paraId="76BAC11E" w14:textId="7A8959E4" w:rsidR="00BD6DF6" w:rsidRPr="00405C91" w:rsidRDefault="00BD6DF6" w:rsidP="00BD6DF6">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розрахунок загальновиробничих витрат</w:t>
            </w:r>
          </w:p>
          <w:p w14:paraId="21C4D054" w14:textId="0FCDE3BF"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xml:space="preserve">Договірна ціна має бути розрахована у програмному </w:t>
            </w:r>
            <w:r w:rsidRPr="00405C91">
              <w:rPr>
                <w:rFonts w:ascii="Times New Roman" w:eastAsia="Calibri" w:hAnsi="Times New Roman" w:cs="Times New Roman"/>
                <w:sz w:val="24"/>
                <w:szCs w:val="24"/>
              </w:rPr>
              <w:lastRenderedPageBreak/>
              <w:t>комплексі АВК, або іншому програмному комплексі, який взаємодіє в частині передачі (зчитування) кошторисної документації та розрахунків для Замовника.</w:t>
            </w:r>
            <w:r w:rsidR="009831F4" w:rsidRPr="00405C91">
              <w:rPr>
                <w:rFonts w:ascii="Times New Roman" w:hAnsi="Times New Roman" w:cs="Times New Roman"/>
                <w:sz w:val="24"/>
                <w:szCs w:val="24"/>
              </w:rPr>
              <w:t xml:space="preserve"> </w:t>
            </w:r>
          </w:p>
          <w:p w14:paraId="3290D98E"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Тендерна пропозиція, що не відповідає Технічній специфікації, викладеній у Додатку №3, буде відхилена як така, що не відповідає вимогам тендерної документації.</w:t>
            </w:r>
          </w:p>
          <w:p w14:paraId="1180EEF9" w14:textId="6311E2FF" w:rsidR="00BD4413" w:rsidRPr="00405C91" w:rsidRDefault="00BD4413" w:rsidP="003F30FD">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b/>
                <w:bCs/>
                <w:sz w:val="24"/>
                <w:szCs w:val="24"/>
              </w:rPr>
              <w:t xml:space="preserve">- </w:t>
            </w:r>
            <w:r w:rsidRPr="00405C91">
              <w:rPr>
                <w:rFonts w:ascii="Times New Roman" w:eastAsia="Calibri" w:hAnsi="Times New Roman" w:cs="Times New Roman"/>
                <w:sz w:val="24"/>
                <w:szCs w:val="24"/>
              </w:rPr>
              <w:t>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14:paraId="175734AD" w14:textId="499ACC8A" w:rsidR="00BD4413" w:rsidRPr="00405C91" w:rsidRDefault="00BD4413" w:rsidP="00487A61">
            <w:pPr>
              <w:spacing w:after="0" w:line="240" w:lineRule="auto"/>
              <w:ind w:firstLine="126"/>
              <w:jc w:val="both"/>
              <w:rPr>
                <w:rFonts w:ascii="Times New Roman" w:hAnsi="Times New Roman" w:cs="Times New Roman"/>
                <w:iCs/>
                <w:sz w:val="24"/>
                <w:szCs w:val="24"/>
              </w:rPr>
            </w:pPr>
            <w:r w:rsidRPr="00405C91">
              <w:rPr>
                <w:rFonts w:ascii="Times New Roman" w:eastAsia="Calibri" w:hAnsi="Times New Roman" w:cs="Times New Roman"/>
                <w:sz w:val="24"/>
                <w:szCs w:val="24"/>
              </w:rPr>
              <w:t xml:space="preserve">- гарантійний лист, в якому учасник гарантує замовнику </w:t>
            </w:r>
            <w:r w:rsidR="00487A61" w:rsidRPr="00405C91">
              <w:rPr>
                <w:rFonts w:ascii="Times New Roman" w:eastAsia="Calibri" w:hAnsi="Times New Roman" w:cs="Times New Roman"/>
                <w:sz w:val="24"/>
                <w:szCs w:val="24"/>
              </w:rPr>
              <w:t xml:space="preserve">надати послуги </w:t>
            </w:r>
            <w:r w:rsidRPr="00405C91">
              <w:rPr>
                <w:rFonts w:ascii="Times New Roman" w:eastAsia="Calibri" w:hAnsi="Times New Roman" w:cs="Times New Roman"/>
                <w:sz w:val="24"/>
                <w:szCs w:val="24"/>
              </w:rPr>
              <w:t>(замовлені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w:t>
            </w:r>
            <w:r w:rsidR="00487A61" w:rsidRPr="00405C91">
              <w:rPr>
                <w:rFonts w:ascii="Times New Roman" w:eastAsia="Calibri" w:hAnsi="Times New Roman" w:cs="Times New Roman"/>
                <w:sz w:val="24"/>
                <w:szCs w:val="24"/>
              </w:rPr>
              <w:t>.</w:t>
            </w:r>
          </w:p>
          <w:p w14:paraId="078CA106" w14:textId="77777777" w:rsidR="00C357D9" w:rsidRPr="00405C91" w:rsidRDefault="00BD4413" w:rsidP="0062149B">
            <w:pPr>
              <w:spacing w:after="0" w:line="240" w:lineRule="auto"/>
              <w:ind w:firstLine="126"/>
              <w:jc w:val="both"/>
              <w:rPr>
                <w:rFonts w:ascii="Times New Roman" w:hAnsi="Times New Roman" w:cs="Times New Roman"/>
                <w:bCs/>
                <w:sz w:val="24"/>
                <w:szCs w:val="24"/>
              </w:rPr>
            </w:pPr>
            <w:r w:rsidRPr="00405C91">
              <w:rPr>
                <w:rFonts w:ascii="Times New Roman" w:hAnsi="Times New Roman" w:cs="Times New Roman"/>
                <w:iCs/>
                <w:sz w:val="24"/>
                <w:szCs w:val="24"/>
              </w:rPr>
              <w:t xml:space="preserve">- </w:t>
            </w:r>
            <w:r w:rsidRPr="00405C91">
              <w:rPr>
                <w:rFonts w:ascii="Times New Roman" w:hAnsi="Times New Roman" w:cs="Times New Roman"/>
                <w:bCs/>
                <w:sz w:val="24"/>
                <w:szCs w:val="24"/>
              </w:rPr>
              <w:t>Довідку довільної форми, видану Замовником, про те, що Учасник не має негативного досвіду співпраці з замовником</w:t>
            </w:r>
            <w:r w:rsidR="00876415" w:rsidRPr="00405C91">
              <w:rPr>
                <w:rFonts w:ascii="Times New Roman" w:hAnsi="Times New Roman" w:cs="Times New Roman"/>
                <w:bCs/>
                <w:sz w:val="24"/>
                <w:szCs w:val="24"/>
              </w:rPr>
              <w:t>.</w:t>
            </w:r>
          </w:p>
          <w:p w14:paraId="390A244B" w14:textId="77777777" w:rsidR="00BD4413" w:rsidRPr="00405C91" w:rsidRDefault="00F441B0" w:rsidP="00C36EA4">
            <w:pPr>
              <w:spacing w:after="0" w:line="240" w:lineRule="auto"/>
              <w:ind w:firstLine="126"/>
              <w:jc w:val="both"/>
              <w:rPr>
                <w:rFonts w:ascii="Times New Roman" w:eastAsia="Calibri" w:hAnsi="Times New Roman" w:cs="Times New Roman"/>
                <w:i/>
                <w:sz w:val="24"/>
                <w:szCs w:val="24"/>
              </w:rPr>
            </w:pPr>
            <w:r w:rsidRPr="00405C91">
              <w:rPr>
                <w:rFonts w:ascii="Times New Roman" w:eastAsia="Calibri" w:hAnsi="Times New Roman" w:cs="Times New Roman"/>
                <w:i/>
                <w:sz w:val="24"/>
                <w:szCs w:val="24"/>
              </w:rPr>
              <w:t>Примітки</w:t>
            </w:r>
          </w:p>
          <w:p w14:paraId="551F252A" w14:textId="77777777" w:rsidR="00BD4413" w:rsidRPr="00405C91" w:rsidRDefault="00BD4413" w:rsidP="00DA3EC1">
            <w:pPr>
              <w:spacing w:after="0" w:line="240" w:lineRule="auto"/>
              <w:ind w:firstLine="126"/>
              <w:jc w:val="both"/>
              <w:rPr>
                <w:rFonts w:ascii="Times New Roman" w:eastAsia="Calibri" w:hAnsi="Times New Roman" w:cs="Times New Roman"/>
                <w:i/>
                <w:sz w:val="24"/>
                <w:szCs w:val="24"/>
              </w:rPr>
            </w:pPr>
            <w:r w:rsidRPr="00405C91">
              <w:rPr>
                <w:rFonts w:ascii="Times New Roman" w:eastAsia="Calibri" w:hAnsi="Times New Roman" w:cs="Times New Roman"/>
                <w:i/>
                <w:sz w:val="24"/>
                <w:szCs w:val="24"/>
              </w:rPr>
              <w:t xml:space="preserve"> –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14:paraId="26E1A6E2" w14:textId="77777777" w:rsidR="00BD4413" w:rsidRPr="00405C91" w:rsidRDefault="00BD4413" w:rsidP="00DA3EC1">
            <w:pPr>
              <w:spacing w:after="0" w:line="240" w:lineRule="auto"/>
              <w:ind w:firstLine="126"/>
              <w:jc w:val="both"/>
              <w:rPr>
                <w:rFonts w:ascii="Times New Roman" w:eastAsia="Calibri" w:hAnsi="Times New Roman" w:cs="Times New Roman"/>
                <w:iCs/>
                <w:sz w:val="24"/>
                <w:szCs w:val="24"/>
              </w:rPr>
            </w:pPr>
          </w:p>
        </w:tc>
      </w:tr>
      <w:bookmarkEnd w:id="28"/>
      <w:tr w:rsidR="00F07CFC" w:rsidRPr="005E42DF" w14:paraId="24D05EBA"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60078302"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ru-RU"/>
              </w:rPr>
              <w:lastRenderedPageBreak/>
              <w:t>7. Інформація про субпідрядника (субпідрядників)</w:t>
            </w:r>
          </w:p>
        </w:tc>
        <w:tc>
          <w:tcPr>
            <w:tcW w:w="6096" w:type="dxa"/>
            <w:tcBorders>
              <w:top w:val="single" w:sz="4" w:space="0" w:color="auto"/>
              <w:left w:val="single" w:sz="4" w:space="0" w:color="auto"/>
              <w:bottom w:val="single" w:sz="4" w:space="0" w:color="auto"/>
              <w:right w:val="dashDotStroked" w:sz="24" w:space="0" w:color="auto"/>
            </w:tcBorders>
          </w:tcPr>
          <w:p w14:paraId="1B39DF83" w14:textId="77777777" w:rsidR="0062149B"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Відповідно до  ч.7 статті 17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16405AC4"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Учасник подає наступні відомості:</w:t>
            </w:r>
          </w:p>
          <w:p w14:paraId="3DE6D131"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найменування субпідрядника;</w:t>
            </w:r>
          </w:p>
          <w:p w14:paraId="5AF42349"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його місцезнаходження;</w:t>
            </w:r>
          </w:p>
          <w:p w14:paraId="62FA833B"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платіжні реквізити;</w:t>
            </w:r>
          </w:p>
          <w:p w14:paraId="3F8954DC"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код за ЄДРПОУ (інформація підтверджується копією довідки чи відомостей з ЄДРПОУ про субпідрядну організацію);</w:t>
            </w:r>
          </w:p>
          <w:p w14:paraId="12896161" w14:textId="77777777" w:rsidR="009B0C92" w:rsidRPr="00405C91" w:rsidRDefault="00BD4413" w:rsidP="009B0C92">
            <w:pPr>
              <w:spacing w:after="0" w:line="240" w:lineRule="auto"/>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14:paraId="3B697777" w14:textId="77777777" w:rsidR="00BD4413" w:rsidRPr="00405C91" w:rsidRDefault="009B0C92" w:rsidP="009B0C92">
            <w:pPr>
              <w:spacing w:after="0" w:line="240" w:lineRule="auto"/>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xml:space="preserve">- </w:t>
            </w:r>
            <w:bookmarkStart w:id="30" w:name="_Hlk109312600"/>
            <w:r w:rsidRPr="00405C91">
              <w:rPr>
                <w:rFonts w:ascii="Times New Roman" w:eastAsia="Calibri" w:hAnsi="Times New Roman" w:cs="Times New Roman"/>
                <w:sz w:val="24"/>
                <w:szCs w:val="24"/>
              </w:rPr>
              <w:t xml:space="preserve">копію всіх необхідних для виконання робіт дозволів та ліцензій на відповідні види діяльності з переліком видів </w:t>
            </w:r>
            <w:r w:rsidRPr="00405C91">
              <w:rPr>
                <w:rFonts w:ascii="Times New Roman" w:eastAsia="Calibri" w:hAnsi="Times New Roman" w:cs="Times New Roman"/>
                <w:sz w:val="24"/>
                <w:szCs w:val="24"/>
              </w:rPr>
              <w:lastRenderedPageBreak/>
              <w:t>робіт, на які його заплановано залучити, відповідно до технічної специфікації, що наведене в Додатку № 3* (у разі якщо передбачено законодавством).</w:t>
            </w:r>
          </w:p>
          <w:p w14:paraId="69372E17" w14:textId="69919A5B" w:rsidR="00BD4413" w:rsidRPr="00405C91" w:rsidRDefault="00BD4413" w:rsidP="00487A61">
            <w:pPr>
              <w:spacing w:after="0" w:line="240" w:lineRule="auto"/>
              <w:jc w:val="both"/>
              <w:rPr>
                <w:rFonts w:ascii="Times New Roman" w:eastAsia="Calibri" w:hAnsi="Times New Roman" w:cs="Times New Roman"/>
                <w:sz w:val="24"/>
                <w:szCs w:val="24"/>
              </w:rPr>
            </w:pPr>
            <w:r w:rsidRPr="00405C91">
              <w:rPr>
                <w:rFonts w:ascii="Times New Roman" w:eastAsia="Calibri" w:hAnsi="Times New Roman" w:cs="Times New Roman"/>
                <w:sz w:val="24"/>
                <w:szCs w:val="24"/>
              </w:rPr>
              <w:t>- довідку, видану та підписану субпідрядником що підтверджує відсутність підстав, визначених пунктами 2, 3, 5, 6, 8, 12 і 13 частини першої та частиною другою статті 17 Закону України «Про публічні закупівлі».</w:t>
            </w:r>
            <w:bookmarkEnd w:id="30"/>
          </w:p>
          <w:p w14:paraId="04F01109" w14:textId="77777777" w:rsidR="00BD4413" w:rsidRPr="00405C91" w:rsidRDefault="00BD4413" w:rsidP="000F651C">
            <w:pPr>
              <w:pStyle w:val="10"/>
              <w:ind w:firstLine="126"/>
              <w:jc w:val="both"/>
              <w:rPr>
                <w:rFonts w:ascii="Times New Roman" w:eastAsia="Calibri" w:hAnsi="Times New Roman" w:cs="Times New Roman"/>
                <w:sz w:val="24"/>
                <w:szCs w:val="24"/>
                <w:lang w:eastAsia="ru-RU"/>
              </w:rPr>
            </w:pPr>
            <w:bookmarkStart w:id="31" w:name="_Hlk109312669"/>
            <w:r w:rsidRPr="00405C91">
              <w:rPr>
                <w:rFonts w:ascii="Times New Roman" w:eastAsia="Calibri" w:hAnsi="Times New Roman" w:cs="Times New Roman"/>
                <w:sz w:val="24"/>
                <w:szCs w:val="24"/>
                <w:lang w:eastAsia="ru-RU"/>
              </w:rPr>
              <w:t>Кожен субпідрядник, якого учасник планує залучити до виконання робіт, повинен надати свою згоду на залучення його як субпідрядника, яка оформляється листом із зазначенням замовника, назви тендерної закупівлі, номера закупівлі в Prozzoro та подається в складі пропозиції.</w:t>
            </w:r>
          </w:p>
          <w:bookmarkEnd w:id="31"/>
          <w:p w14:paraId="08CA303C" w14:textId="77777777" w:rsidR="00BD4413" w:rsidRPr="00405C91" w:rsidRDefault="00F441B0" w:rsidP="00DA3EC1">
            <w:pPr>
              <w:spacing w:after="0" w:line="240" w:lineRule="auto"/>
              <w:ind w:firstLine="126"/>
              <w:contextualSpacing/>
              <w:jc w:val="both"/>
              <w:rPr>
                <w:rFonts w:ascii="Times New Roman" w:eastAsia="Calibri" w:hAnsi="Times New Roman" w:cs="Times New Roman"/>
                <w:i/>
                <w:iCs/>
                <w:sz w:val="24"/>
                <w:szCs w:val="24"/>
              </w:rPr>
            </w:pPr>
            <w:r w:rsidRPr="00405C91">
              <w:rPr>
                <w:rFonts w:ascii="Times New Roman" w:eastAsia="Calibri" w:hAnsi="Times New Roman" w:cs="Times New Roman"/>
                <w:i/>
                <w:iCs/>
                <w:sz w:val="24"/>
                <w:szCs w:val="24"/>
              </w:rPr>
              <w:t>У</w:t>
            </w:r>
            <w:r w:rsidR="00BD4413" w:rsidRPr="00405C91">
              <w:rPr>
                <w:rFonts w:ascii="Times New Roman" w:eastAsia="Calibri" w:hAnsi="Times New Roman" w:cs="Times New Roman"/>
                <w:i/>
                <w:iCs/>
                <w:sz w:val="24"/>
                <w:szCs w:val="24"/>
              </w:rPr>
              <w:t xml:space="preserve">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14:paraId="4FA9167B" w14:textId="77777777" w:rsidR="00BD4413" w:rsidRPr="00405C91" w:rsidRDefault="00BD4413" w:rsidP="00DA3EC1">
            <w:pPr>
              <w:spacing w:after="0" w:line="240" w:lineRule="auto"/>
              <w:ind w:firstLine="126"/>
              <w:contextualSpacing/>
              <w:jc w:val="both"/>
              <w:rPr>
                <w:rFonts w:ascii="Times New Roman" w:eastAsia="Calibri" w:hAnsi="Times New Roman" w:cs="Times New Roman"/>
                <w:iCs/>
                <w:sz w:val="24"/>
                <w:szCs w:val="24"/>
              </w:rPr>
            </w:pPr>
            <w:r w:rsidRPr="00405C91">
              <w:rPr>
                <w:rFonts w:ascii="Times New Roman" w:eastAsia="Calibri" w:hAnsi="Times New Roman" w:cs="Times New Roman"/>
                <w:i/>
                <w:sz w:val="24"/>
                <w:szCs w:val="24"/>
              </w:rPr>
              <w:t>Якщо до виконання робіт Учасник не залучає субпідрядн(у)і  організац(ю)ї, то у складі тендерної пропозиції надається довідка в довільній формі.</w:t>
            </w:r>
          </w:p>
        </w:tc>
      </w:tr>
      <w:tr w:rsidR="00F07CFC" w:rsidRPr="005E42DF" w14:paraId="7B6D8847" w14:textId="77777777" w:rsidTr="000F651C">
        <w:trPr>
          <w:trHeight w:val="278"/>
        </w:trPr>
        <w:tc>
          <w:tcPr>
            <w:tcW w:w="4501" w:type="dxa"/>
            <w:tcBorders>
              <w:top w:val="single" w:sz="4" w:space="0" w:color="auto"/>
              <w:left w:val="dashDotStroked" w:sz="24" w:space="0" w:color="auto"/>
              <w:bottom w:val="dashDotStroked" w:sz="24" w:space="0" w:color="auto"/>
              <w:right w:val="dashDotStroked" w:sz="24" w:space="0" w:color="auto"/>
            </w:tcBorders>
          </w:tcPr>
          <w:p w14:paraId="68CECA94"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ru-RU"/>
              </w:rPr>
              <w:lastRenderedPageBreak/>
              <w:t>8. Унесення змін або відкликання тендерної пропозиції учасником</w:t>
            </w:r>
          </w:p>
        </w:tc>
        <w:tc>
          <w:tcPr>
            <w:tcW w:w="6096" w:type="dxa"/>
            <w:tcBorders>
              <w:top w:val="single" w:sz="4" w:space="0" w:color="auto"/>
              <w:left w:val="dashDotStroked" w:sz="24" w:space="0" w:color="auto"/>
              <w:bottom w:val="dashDotStroked" w:sz="24" w:space="0" w:color="auto"/>
              <w:right w:val="dashDotStroked" w:sz="24" w:space="0" w:color="auto"/>
            </w:tcBorders>
          </w:tcPr>
          <w:p w14:paraId="603E74C4" w14:textId="77777777" w:rsidR="00BD4413" w:rsidRPr="005E42DF" w:rsidRDefault="00BD4413" w:rsidP="00DA3EC1">
            <w:pPr>
              <w:spacing w:after="0" w:line="240" w:lineRule="auto"/>
              <w:ind w:left="27" w:firstLine="126"/>
              <w:jc w:val="both"/>
              <w:rPr>
                <w:rFonts w:ascii="Times New Roman" w:eastAsia="Calibri" w:hAnsi="Times New Roman" w:cs="Times New Roman"/>
                <w:sz w:val="24"/>
                <w:szCs w:val="24"/>
                <w:shd w:val="clear" w:color="auto" w:fill="FFFFFF"/>
                <w:lang w:eastAsia="ru-RU"/>
              </w:rPr>
            </w:pPr>
            <w:r w:rsidRPr="005E42DF">
              <w:rPr>
                <w:rFonts w:ascii="Times New Roman" w:eastAsia="Calibri" w:hAnsi="Times New Roman" w:cs="Times New Roman"/>
                <w:sz w:val="24"/>
                <w:szCs w:val="24"/>
                <w:shd w:val="clear" w:color="auto" w:fill="FFFFFF"/>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57127DB6" w14:textId="77777777" w:rsidR="00BD4413" w:rsidRPr="005E42DF" w:rsidRDefault="00BD4413" w:rsidP="00DA3EC1">
            <w:pPr>
              <w:spacing w:after="0" w:line="240" w:lineRule="auto"/>
              <w:ind w:left="27" w:firstLine="126"/>
              <w:jc w:val="both"/>
              <w:rPr>
                <w:rFonts w:ascii="Times New Roman" w:eastAsia="Calibri" w:hAnsi="Times New Roman" w:cs="Times New Roman"/>
                <w:sz w:val="24"/>
                <w:szCs w:val="24"/>
                <w:shd w:val="clear" w:color="auto" w:fill="FFFFFF"/>
                <w:lang w:eastAsia="ru-RU"/>
              </w:rPr>
            </w:pPr>
            <w:r w:rsidRPr="005E42DF">
              <w:rPr>
                <w:rFonts w:ascii="Times New Roman" w:eastAsia="Calibri" w:hAnsi="Times New Roman" w:cs="Times New Roman"/>
                <w:sz w:val="24"/>
                <w:szCs w:val="24"/>
                <w:shd w:val="clear" w:color="auto" w:fill="FFFFFF"/>
                <w:lang w:eastAsia="ru-RU"/>
              </w:rPr>
              <w:t>Такі зміни чи заява про відкликання тендерної пропозиції враховуються у разі, якщо вони отримані замовником до закінчення строку подання тендерних пропозицій.</w:t>
            </w:r>
          </w:p>
        </w:tc>
      </w:tr>
      <w:tr w:rsidR="00F07CFC" w:rsidRPr="005E42DF" w14:paraId="34433D4C" w14:textId="77777777" w:rsidTr="00C36E0C">
        <w:trPr>
          <w:gridAfter w:val="1"/>
          <w:wAfter w:w="6096" w:type="dxa"/>
          <w:trHeight w:val="70"/>
        </w:trPr>
        <w:tc>
          <w:tcPr>
            <w:tcW w:w="4501" w:type="dxa"/>
            <w:tcBorders>
              <w:top w:val="dashDotStroked" w:sz="24" w:space="0" w:color="auto"/>
              <w:left w:val="dashDotStroked" w:sz="24" w:space="0" w:color="auto"/>
              <w:bottom w:val="single" w:sz="4" w:space="0" w:color="auto"/>
              <w:right w:val="dashDotStroked" w:sz="24" w:space="0" w:color="auto"/>
            </w:tcBorders>
            <w:shd w:val="clear" w:color="auto" w:fill="D9E2F3" w:themeFill="accent1" w:themeFillTint="33"/>
          </w:tcPr>
          <w:p w14:paraId="341211D7" w14:textId="77777777" w:rsidR="000F651C" w:rsidRPr="005E42DF" w:rsidRDefault="000F651C" w:rsidP="00DA3EC1">
            <w:pPr>
              <w:spacing w:after="0" w:line="240" w:lineRule="auto"/>
              <w:jc w:val="center"/>
              <w:rPr>
                <w:rFonts w:ascii="Times New Roman" w:eastAsia="Calibri" w:hAnsi="Times New Roman" w:cs="Times New Roman"/>
                <w:sz w:val="24"/>
                <w:szCs w:val="24"/>
                <w:lang w:eastAsia="ru-RU"/>
              </w:rPr>
            </w:pPr>
            <w:bookmarkStart w:id="32" w:name="_Hlk68621669"/>
            <w:r w:rsidRPr="005E42DF">
              <w:rPr>
                <w:rFonts w:ascii="Times New Roman" w:eastAsia="Calibri" w:hAnsi="Times New Roman" w:cs="Times New Roman"/>
                <w:b/>
                <w:sz w:val="24"/>
                <w:szCs w:val="24"/>
                <w:lang w:eastAsia="ru-RU"/>
              </w:rPr>
              <w:t>Розділ 4. Подання та розкриття тендерної пропозиції</w:t>
            </w:r>
          </w:p>
        </w:tc>
      </w:tr>
      <w:tr w:rsidR="00F07CFC" w:rsidRPr="005E42DF" w14:paraId="57562E61" w14:textId="77777777" w:rsidTr="000F651C">
        <w:trPr>
          <w:trHeight w:val="1673"/>
        </w:trPr>
        <w:tc>
          <w:tcPr>
            <w:tcW w:w="4501" w:type="dxa"/>
            <w:tcBorders>
              <w:top w:val="single" w:sz="4" w:space="0" w:color="auto"/>
              <w:left w:val="dashDotStroked" w:sz="24" w:space="0" w:color="auto"/>
              <w:right w:val="single" w:sz="4" w:space="0" w:color="auto"/>
            </w:tcBorders>
          </w:tcPr>
          <w:p w14:paraId="12935E6F"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bookmarkStart w:id="33" w:name="_Hlk73116490"/>
            <w:r w:rsidRPr="005E42DF">
              <w:rPr>
                <w:rFonts w:ascii="Times New Roman" w:eastAsia="Calibri" w:hAnsi="Times New Roman" w:cs="Times New Roman"/>
                <w:bCs/>
                <w:sz w:val="24"/>
                <w:szCs w:val="24"/>
                <w:lang w:eastAsia="ru-RU"/>
              </w:rPr>
              <w:t>1. Кінцевий строк подання тендерної пропозиції:</w:t>
            </w:r>
          </w:p>
          <w:p w14:paraId="3A9A894A"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p>
          <w:p w14:paraId="5591A1DD"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sz w:val="24"/>
                <w:szCs w:val="24"/>
                <w:lang w:eastAsia="ru-RU"/>
              </w:rPr>
              <w:t>- спосіб подання тендерних пропозицій</w:t>
            </w:r>
          </w:p>
          <w:p w14:paraId="4EFB8E26"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p>
          <w:p w14:paraId="2389331B"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p>
          <w:p w14:paraId="617A4A7B"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p>
        </w:tc>
        <w:tc>
          <w:tcPr>
            <w:tcW w:w="6096" w:type="dxa"/>
            <w:tcBorders>
              <w:top w:val="single" w:sz="4" w:space="0" w:color="auto"/>
              <w:left w:val="single" w:sz="4" w:space="0" w:color="auto"/>
              <w:right w:val="dashDotStroked" w:sz="24" w:space="0" w:color="auto"/>
            </w:tcBorders>
          </w:tcPr>
          <w:p w14:paraId="2B8828F3" w14:textId="22A51FEF"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5E42DF">
              <w:rPr>
                <w:rFonts w:ascii="Times New Roman" w:eastAsia="Calibri" w:hAnsi="Times New Roman" w:cs="Times New Roman"/>
                <w:b/>
                <w:sz w:val="24"/>
                <w:szCs w:val="24"/>
                <w:lang w:eastAsia="ru-RU"/>
              </w:rPr>
              <w:t>Кінцевий стр</w:t>
            </w:r>
            <w:r w:rsidR="00041115" w:rsidRPr="005E42DF">
              <w:rPr>
                <w:rFonts w:ascii="Times New Roman" w:eastAsia="Calibri" w:hAnsi="Times New Roman" w:cs="Times New Roman"/>
                <w:b/>
                <w:sz w:val="24"/>
                <w:szCs w:val="24"/>
                <w:lang w:eastAsia="ru-RU"/>
              </w:rPr>
              <w:t>ок подання тендерних пропозицій</w:t>
            </w:r>
            <w:r w:rsidR="006B4754">
              <w:rPr>
                <w:rFonts w:ascii="Times New Roman" w:eastAsia="Calibri" w:hAnsi="Times New Roman" w:cs="Times New Roman"/>
                <w:b/>
                <w:sz w:val="24"/>
                <w:szCs w:val="24"/>
                <w:lang w:eastAsia="ru-RU"/>
              </w:rPr>
              <w:t xml:space="preserve"> </w:t>
            </w:r>
            <w:r w:rsidR="00D76ECE">
              <w:rPr>
                <w:rFonts w:ascii="Times New Roman" w:eastAsia="Calibri" w:hAnsi="Times New Roman" w:cs="Times New Roman"/>
                <w:b/>
                <w:sz w:val="24"/>
                <w:szCs w:val="24"/>
                <w:lang w:eastAsia="ru-RU"/>
              </w:rPr>
              <w:t>24.08</w:t>
            </w:r>
            <w:r w:rsidR="00E77B55" w:rsidRPr="005E42DF">
              <w:rPr>
                <w:rFonts w:ascii="Times New Roman" w:eastAsia="Calibri" w:hAnsi="Times New Roman" w:cs="Times New Roman"/>
                <w:b/>
                <w:sz w:val="24"/>
                <w:szCs w:val="24"/>
                <w:lang w:eastAsia="ru-RU"/>
              </w:rPr>
              <w:t xml:space="preserve">.2022 </w:t>
            </w:r>
            <w:r w:rsidRPr="005E42DF">
              <w:rPr>
                <w:rFonts w:ascii="Times New Roman" w:eastAsia="Calibri" w:hAnsi="Times New Roman" w:cs="Times New Roman"/>
                <w:b/>
                <w:sz w:val="24"/>
                <w:szCs w:val="24"/>
                <w:lang w:eastAsia="ru-RU"/>
              </w:rPr>
              <w:t>р. (час</w:t>
            </w:r>
            <w:r w:rsidR="008C0C4B" w:rsidRPr="005E42DF">
              <w:rPr>
                <w:rFonts w:ascii="Times New Roman" w:eastAsia="Calibri" w:hAnsi="Times New Roman" w:cs="Times New Roman"/>
                <w:b/>
                <w:sz w:val="24"/>
                <w:szCs w:val="24"/>
                <w:lang w:eastAsia="ru-RU"/>
              </w:rPr>
              <w:t xml:space="preserve"> </w:t>
            </w:r>
            <w:r w:rsidR="005678A1" w:rsidRPr="005E42DF">
              <w:rPr>
                <w:rFonts w:ascii="Times New Roman" w:eastAsia="Calibri" w:hAnsi="Times New Roman" w:cs="Times New Roman"/>
                <w:b/>
                <w:sz w:val="24"/>
                <w:szCs w:val="24"/>
                <w:lang w:eastAsia="ru-RU"/>
              </w:rPr>
              <w:t>визначено в електронній системі закупівель</w:t>
            </w:r>
            <w:r w:rsidRPr="005E42DF">
              <w:rPr>
                <w:rFonts w:ascii="Times New Roman" w:eastAsia="Calibri" w:hAnsi="Times New Roman" w:cs="Times New Roman"/>
                <w:b/>
                <w:sz w:val="24"/>
                <w:szCs w:val="24"/>
                <w:lang w:eastAsia="ru-RU"/>
              </w:rPr>
              <w:t>)</w:t>
            </w:r>
          </w:p>
          <w:p w14:paraId="2197CB12"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34" w:name="n456"/>
            <w:bookmarkEnd w:id="34"/>
            <w:r w:rsidRPr="005E42DF">
              <w:rPr>
                <w:rFonts w:ascii="Times New Roman" w:eastAsia="Times New Roman" w:hAnsi="Times New Roman" w:cs="Times New Roman"/>
                <w:sz w:val="24"/>
                <w:szCs w:val="24"/>
                <w:lang w:eastAsia="ru-RU"/>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bookmarkEnd w:id="32"/>
      <w:bookmarkEnd w:id="33"/>
      <w:tr w:rsidR="00F07CFC" w:rsidRPr="005E42DF" w14:paraId="3585B8F2" w14:textId="77777777" w:rsidTr="00363D75">
        <w:trPr>
          <w:trHeight w:val="700"/>
        </w:trPr>
        <w:tc>
          <w:tcPr>
            <w:tcW w:w="4501" w:type="dxa"/>
            <w:tcBorders>
              <w:top w:val="single" w:sz="4" w:space="0" w:color="auto"/>
              <w:left w:val="dashDotStroked" w:sz="24" w:space="0" w:color="auto"/>
              <w:right w:val="single" w:sz="4" w:space="0" w:color="auto"/>
            </w:tcBorders>
            <w:vAlign w:val="center"/>
          </w:tcPr>
          <w:p w14:paraId="203E2BF6" w14:textId="77777777" w:rsidR="00BD4413" w:rsidRPr="005E42DF" w:rsidRDefault="00BD4413" w:rsidP="00DA3EC1">
            <w:pPr>
              <w:spacing w:after="0" w:line="240" w:lineRule="auto"/>
              <w:rPr>
                <w:rFonts w:ascii="Times New Roman" w:eastAsia="Calibri" w:hAnsi="Times New Roman" w:cs="Times New Roman"/>
                <w:sz w:val="24"/>
                <w:szCs w:val="24"/>
                <w:lang w:eastAsia="ru-RU"/>
              </w:rPr>
            </w:pPr>
            <w:r w:rsidRPr="005E42DF">
              <w:rPr>
                <w:rFonts w:ascii="Times New Roman" w:eastAsia="Calibri" w:hAnsi="Times New Roman" w:cs="Times New Roman"/>
                <w:sz w:val="24"/>
                <w:szCs w:val="24"/>
                <w:lang w:eastAsia="ru-RU"/>
              </w:rPr>
              <w:t xml:space="preserve">2. Дата та час розкриття тендерної пропозиції </w:t>
            </w:r>
          </w:p>
        </w:tc>
        <w:tc>
          <w:tcPr>
            <w:tcW w:w="6096" w:type="dxa"/>
            <w:tcBorders>
              <w:top w:val="single" w:sz="4" w:space="0" w:color="auto"/>
              <w:left w:val="single" w:sz="4" w:space="0" w:color="auto"/>
              <w:right w:val="dashDotStroked" w:sz="24" w:space="0" w:color="auto"/>
            </w:tcBorders>
          </w:tcPr>
          <w:p w14:paraId="0C29455A"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5E42DF">
              <w:rPr>
                <w:rFonts w:ascii="Times New Roman" w:eastAsia="Times New Roman" w:hAnsi="Times New Roman" w:cs="Times New Roman"/>
                <w:sz w:val="24"/>
                <w:szCs w:val="24"/>
                <w:lang w:eastAsia="ru-RU"/>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пропозицій/пропозицій.</w:t>
            </w:r>
          </w:p>
          <w:p w14:paraId="26563E07"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35" w:name="n468"/>
            <w:bookmarkEnd w:id="35"/>
            <w:r w:rsidRPr="005E42DF">
              <w:rPr>
                <w:rFonts w:ascii="Times New Roman" w:eastAsia="Times New Roman" w:hAnsi="Times New Roman" w:cs="Times New Roman"/>
                <w:sz w:val="24"/>
                <w:szCs w:val="24"/>
                <w:lang w:eastAsia="ru-RU"/>
              </w:rPr>
              <w:t xml:space="preserve">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w:t>
            </w:r>
            <w:r w:rsidRPr="005E42DF">
              <w:rPr>
                <w:rFonts w:ascii="Times New Roman" w:eastAsia="Times New Roman" w:hAnsi="Times New Roman" w:cs="Times New Roman"/>
                <w:sz w:val="24"/>
                <w:szCs w:val="24"/>
                <w:lang w:eastAsia="ru-RU"/>
              </w:rPr>
              <w:lastRenderedPageBreak/>
              <w:t>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bookmarkStart w:id="36" w:name="n469"/>
            <w:bookmarkEnd w:id="36"/>
          </w:p>
          <w:p w14:paraId="55964C16"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5E42DF">
              <w:rPr>
                <w:rFonts w:ascii="Times New Roman" w:eastAsia="Times New Roman" w:hAnsi="Times New Roman" w:cs="Times New Roman"/>
                <w:sz w:val="24"/>
                <w:szCs w:val="24"/>
                <w:lang w:eastAsia="ru-RU"/>
              </w:rPr>
              <w:t>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bookmarkStart w:id="37" w:name="n470"/>
            <w:bookmarkEnd w:id="37"/>
          </w:p>
          <w:p w14:paraId="01F1D504"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5E42DF">
              <w:rPr>
                <w:rFonts w:ascii="Times New Roman" w:eastAsia="Times New Roman" w:hAnsi="Times New Roman" w:cs="Times New Roman"/>
                <w:sz w:val="24"/>
                <w:szCs w:val="24"/>
                <w:lang w:eastAsia="ru-RU"/>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F07CFC" w:rsidRPr="005E42DF" w14:paraId="4A33B7AC" w14:textId="77777777" w:rsidTr="00C36E0C">
        <w:trPr>
          <w:trHeight w:val="20"/>
        </w:trPr>
        <w:tc>
          <w:tcPr>
            <w:tcW w:w="10597" w:type="dxa"/>
            <w:gridSpan w:val="2"/>
            <w:tcBorders>
              <w:top w:val="single" w:sz="4" w:space="0" w:color="auto"/>
              <w:left w:val="dashDotStroked" w:sz="24" w:space="0" w:color="auto"/>
              <w:bottom w:val="single" w:sz="4" w:space="0" w:color="auto"/>
              <w:right w:val="dashDotStroked" w:sz="24" w:space="0" w:color="auto"/>
            </w:tcBorders>
            <w:shd w:val="clear" w:color="auto" w:fill="D9E2F3" w:themeFill="accent1" w:themeFillTint="33"/>
          </w:tcPr>
          <w:p w14:paraId="6614E21F" w14:textId="77777777" w:rsidR="000F651C" w:rsidRPr="005E42DF" w:rsidRDefault="000F651C" w:rsidP="00DA3EC1">
            <w:pPr>
              <w:spacing w:after="0"/>
              <w:jc w:val="center"/>
              <w:rPr>
                <w:rFonts w:ascii="Times New Roman" w:hAnsi="Times New Roman" w:cs="Times New Roman"/>
                <w:sz w:val="24"/>
                <w:szCs w:val="24"/>
              </w:rPr>
            </w:pPr>
            <w:r w:rsidRPr="005E42DF">
              <w:rPr>
                <w:rFonts w:ascii="Times New Roman" w:eastAsia="Calibri" w:hAnsi="Times New Roman" w:cs="Times New Roman"/>
                <w:b/>
                <w:bCs/>
                <w:sz w:val="24"/>
                <w:szCs w:val="24"/>
                <w:lang w:eastAsia="ru-RU"/>
              </w:rPr>
              <w:lastRenderedPageBreak/>
              <w:t>Розділ 5. Оцінка тендерної пропозиції</w:t>
            </w:r>
          </w:p>
        </w:tc>
      </w:tr>
      <w:tr w:rsidR="00F07CFC" w:rsidRPr="005E42DF" w14:paraId="6439977B" w14:textId="77777777" w:rsidTr="000F651C">
        <w:trPr>
          <w:trHeight w:val="20"/>
        </w:trPr>
        <w:tc>
          <w:tcPr>
            <w:tcW w:w="4501" w:type="dxa"/>
            <w:tcBorders>
              <w:top w:val="single" w:sz="4" w:space="0" w:color="auto"/>
              <w:left w:val="dashDotStroked" w:sz="24" w:space="0" w:color="auto"/>
              <w:bottom w:val="single" w:sz="4" w:space="0" w:color="auto"/>
              <w:right w:val="single" w:sz="4" w:space="0" w:color="auto"/>
            </w:tcBorders>
          </w:tcPr>
          <w:p w14:paraId="3D1A175A"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hAnsi="Times New Roman" w:cs="Times New Roman"/>
                <w:bCs/>
                <w:sz w:val="24"/>
                <w:szCs w:val="24"/>
                <w:lang w:eastAsia="ru-RU"/>
              </w:rPr>
              <w:t>1. Перелік критеріїв та методика оцінки тендерних пропозиції із зазначенням питомої ваги критерію</w:t>
            </w:r>
          </w:p>
        </w:tc>
        <w:tc>
          <w:tcPr>
            <w:tcW w:w="6096" w:type="dxa"/>
            <w:tcBorders>
              <w:top w:val="single" w:sz="4" w:space="0" w:color="auto"/>
              <w:left w:val="single" w:sz="4" w:space="0" w:color="auto"/>
              <w:bottom w:val="single" w:sz="4" w:space="0" w:color="auto"/>
              <w:right w:val="dashDotStroked" w:sz="24" w:space="0" w:color="auto"/>
            </w:tcBorders>
          </w:tcPr>
          <w:p w14:paraId="2CFEB7AE"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r w:rsidRPr="005E42DF">
              <w:rPr>
                <w:rFonts w:ascii="Times New Roman" w:hAnsi="Times New Roman" w:cs="Times New Roman"/>
                <w:sz w:val="24"/>
                <w:szCs w:val="24"/>
                <w:bdr w:val="none" w:sz="0" w:space="0" w:color="auto" w:frame="1"/>
                <w:lang w:eastAsia="ru-RU"/>
              </w:rPr>
              <w:t>1.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42D95BD6"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bookmarkStart w:id="38" w:name="n473"/>
            <w:bookmarkStart w:id="39" w:name="n474"/>
            <w:bookmarkEnd w:id="38"/>
            <w:bookmarkEnd w:id="39"/>
            <w:r w:rsidRPr="005E42DF">
              <w:rPr>
                <w:rFonts w:ascii="Times New Roman" w:hAnsi="Times New Roman" w:cs="Times New Roman"/>
                <w:sz w:val="24"/>
                <w:szCs w:val="24"/>
                <w:bdr w:val="none" w:sz="0" w:space="0" w:color="auto" w:frame="1"/>
                <w:lang w:eastAsia="ru-RU"/>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з/без врахування ПДВ, залежно від системи оподаткування, на якій знаходиться учасник.</w:t>
            </w:r>
          </w:p>
          <w:p w14:paraId="27A5017A"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bookmarkStart w:id="40" w:name="n475"/>
            <w:bookmarkStart w:id="41" w:name="n477"/>
            <w:bookmarkEnd w:id="40"/>
            <w:bookmarkEnd w:id="41"/>
            <w:r w:rsidRPr="005E42DF">
              <w:rPr>
                <w:rFonts w:ascii="Times New Roman" w:hAnsi="Times New Roman" w:cs="Times New Roman"/>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пропозицій/пропозицій, розташованих у порядку від найнижчої до найвищої ціни без зазначення найменувань та інформації про учасників</w:t>
            </w:r>
            <w:bookmarkStart w:id="42" w:name="n478"/>
            <w:bookmarkStart w:id="43" w:name="n479"/>
            <w:bookmarkEnd w:id="42"/>
            <w:bookmarkEnd w:id="43"/>
          </w:p>
          <w:p w14:paraId="00366BE8"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r w:rsidRPr="005E42DF">
              <w:rPr>
                <w:rFonts w:ascii="Times New Roman" w:hAnsi="Times New Roman" w:cs="Times New Roman"/>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пропозиції/пропозиції учасника та приведеної ціни.</w:t>
            </w:r>
            <w:bookmarkStart w:id="44" w:name="n480"/>
            <w:bookmarkEnd w:id="44"/>
          </w:p>
          <w:p w14:paraId="42D65ACE"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r w:rsidRPr="005E42DF">
              <w:rPr>
                <w:rFonts w:ascii="Times New Roman" w:hAnsi="Times New Roman" w:cs="Times New Roman"/>
                <w:sz w:val="24"/>
                <w:szCs w:val="24"/>
                <w:bdr w:val="none" w:sz="0" w:space="0" w:color="auto" w:frame="1"/>
                <w:lang w:eastAsia="ru-RU"/>
              </w:rPr>
              <w:t xml:space="preserve">3. Після оцінки тендерних пропозицій/пропозицій замовник розглядає на відповідність вимогам тендерної документації/оголошення про проведення спрощеної закупівлі тендерну пропозицію/пропозицію, яка </w:t>
            </w:r>
            <w:r w:rsidRPr="005E42DF">
              <w:rPr>
                <w:rFonts w:ascii="Times New Roman" w:hAnsi="Times New Roman" w:cs="Times New Roman"/>
                <w:sz w:val="24"/>
                <w:szCs w:val="24"/>
                <w:bdr w:val="none" w:sz="0" w:space="0" w:color="auto" w:frame="1"/>
                <w:lang w:eastAsia="ru-RU"/>
              </w:rPr>
              <w:lastRenderedPageBreak/>
              <w:t>визначена найбільш економічно вигідною.</w:t>
            </w:r>
          </w:p>
          <w:p w14:paraId="34665B2B"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r w:rsidRPr="005E42DF">
              <w:rPr>
                <w:rFonts w:ascii="Times New Roman" w:hAnsi="Times New Roman" w:cs="Times New Roman"/>
                <w:sz w:val="24"/>
                <w:szCs w:val="24"/>
                <w:bdr w:val="none" w:sz="0" w:space="0" w:color="auto" w:frame="1"/>
                <w:lang w:eastAsia="ru-RU"/>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5C449AD"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bookmarkStart w:id="45" w:name="n482"/>
            <w:bookmarkEnd w:id="45"/>
            <w:r w:rsidRPr="005E42DF">
              <w:rPr>
                <w:rFonts w:ascii="Times New Roman" w:hAnsi="Times New Roman" w:cs="Times New Roman"/>
                <w:sz w:val="24"/>
                <w:szCs w:val="24"/>
                <w:bdr w:val="none" w:sz="0" w:space="0" w:color="auto" w:frame="1"/>
                <w:lang w:eastAsia="ru-RU"/>
              </w:rPr>
              <w:t>4.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 у порядку та строки, визначені цією статтею.</w:t>
            </w:r>
          </w:p>
          <w:p w14:paraId="664B4F82" w14:textId="77777777" w:rsidR="00BD4413" w:rsidRPr="005E42DF" w:rsidRDefault="00BD4413" w:rsidP="00DA3EC1">
            <w:pPr>
              <w:shd w:val="clear" w:color="auto" w:fill="FFFFFF"/>
              <w:spacing w:after="0" w:line="240" w:lineRule="auto"/>
              <w:ind w:firstLine="198"/>
              <w:jc w:val="both"/>
              <w:textAlignment w:val="baseline"/>
              <w:rPr>
                <w:rFonts w:ascii="Times New Roman" w:hAnsi="Times New Roman" w:cs="Times New Roman"/>
                <w:sz w:val="24"/>
                <w:szCs w:val="24"/>
                <w:bdr w:val="none" w:sz="0" w:space="0" w:color="auto" w:frame="1"/>
                <w:lang w:eastAsia="ru-RU"/>
              </w:rPr>
            </w:pPr>
            <w:bookmarkStart w:id="46" w:name="n483"/>
            <w:bookmarkEnd w:id="46"/>
            <w:r w:rsidRPr="005E42DF">
              <w:rPr>
                <w:rFonts w:ascii="Times New Roman" w:hAnsi="Times New Roman" w:cs="Times New Roman"/>
                <w:sz w:val="24"/>
                <w:szCs w:val="24"/>
                <w:bdr w:val="none" w:sz="0" w:space="0" w:color="auto" w:frame="1"/>
                <w:lang w:eastAsia="ru-RU"/>
              </w:rPr>
              <w:t xml:space="preserve">5. </w:t>
            </w:r>
            <w:bookmarkStart w:id="47" w:name="n486"/>
            <w:bookmarkEnd w:id="47"/>
            <w:r w:rsidRPr="005E42DF">
              <w:rPr>
                <w:rFonts w:ascii="Times New Roman" w:hAnsi="Times New Roman" w:cs="Times New Roman"/>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72360A03" w14:textId="77777777" w:rsidR="00BD4413" w:rsidRPr="005E42DF" w:rsidRDefault="00BD4413" w:rsidP="00DA3EC1">
            <w:pPr>
              <w:shd w:val="clear" w:color="auto" w:fill="FFFFFF"/>
              <w:spacing w:after="0" w:line="240" w:lineRule="auto"/>
              <w:ind w:firstLine="174"/>
              <w:jc w:val="both"/>
              <w:textAlignment w:val="baseline"/>
              <w:rPr>
                <w:rFonts w:ascii="Times New Roman" w:eastAsia="Times New Roman" w:hAnsi="Times New Roman" w:cs="Times New Roman"/>
                <w:sz w:val="24"/>
                <w:szCs w:val="24"/>
                <w:bdr w:val="none" w:sz="0" w:space="0" w:color="auto" w:frame="1"/>
                <w:lang w:eastAsia="ru-RU"/>
              </w:rPr>
            </w:pPr>
            <w:bookmarkStart w:id="48" w:name="n487"/>
            <w:bookmarkEnd w:id="48"/>
            <w:r w:rsidRPr="005E42DF">
              <w:rPr>
                <w:rFonts w:ascii="Times New Roman" w:eastAsia="Times New Roman" w:hAnsi="Times New Roman" w:cs="Times New Roman"/>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14:paraId="1E2B027D" w14:textId="77777777" w:rsidR="00BD4413" w:rsidRPr="005E42DF" w:rsidRDefault="00BD4413" w:rsidP="00DA3EC1">
            <w:pPr>
              <w:spacing w:after="0" w:line="240" w:lineRule="auto"/>
              <w:ind w:firstLine="174"/>
              <w:jc w:val="both"/>
              <w:rPr>
                <w:rFonts w:ascii="Times New Roman" w:eastAsia="Times New Roman" w:hAnsi="Times New Roman" w:cs="Times New Roman"/>
                <w:sz w:val="24"/>
                <w:szCs w:val="24"/>
                <w:lang w:eastAsia="uk-UA"/>
              </w:rPr>
            </w:pPr>
            <w:r w:rsidRPr="005E42DF">
              <w:rPr>
                <w:rFonts w:ascii="Times New Roman" w:eastAsia="Times New Roman" w:hAnsi="Times New Roman" w:cs="Times New Roman"/>
                <w:sz w:val="24"/>
                <w:szCs w:val="24"/>
                <w:bdr w:val="none" w:sz="0" w:space="0" w:color="auto" w:frame="1"/>
                <w:lang w:eastAsia="ru-RU"/>
              </w:rPr>
              <w:t xml:space="preserve">7. </w:t>
            </w:r>
            <w:r w:rsidRPr="005E42DF">
              <w:rPr>
                <w:rFonts w:ascii="Times New Roman" w:eastAsia="Times New Roman" w:hAnsi="Times New Roman" w:cs="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30B3060"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49" w:name="n825"/>
            <w:bookmarkEnd w:id="49"/>
            <w:r w:rsidRPr="005E42DF">
              <w:rPr>
                <w:rFonts w:ascii="Times New Roman" w:eastAsia="Times New Roman" w:hAnsi="Times New Roman" w:cs="Times New Roman"/>
                <w:sz w:val="24"/>
                <w:szCs w:val="24"/>
                <w:lang w:eastAsia="uk-UA"/>
              </w:rPr>
              <w:t>Замовник розміщує повідомлення з вимогою про усунення невідповідностей в інформації та/або документах:</w:t>
            </w:r>
          </w:p>
          <w:p w14:paraId="0F4BD135"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50" w:name="n826"/>
            <w:bookmarkEnd w:id="50"/>
            <w:r w:rsidRPr="005E42DF">
              <w:rPr>
                <w:rFonts w:ascii="Times New Roman" w:eastAsia="Times New Roman" w:hAnsi="Times New Roman" w:cs="Times New Roman"/>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14:paraId="6AA59B51"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51" w:name="n827"/>
            <w:bookmarkEnd w:id="51"/>
            <w:r w:rsidRPr="005E42DF">
              <w:rPr>
                <w:rFonts w:ascii="Times New Roman" w:eastAsia="Times New Roman" w:hAnsi="Times New Roman" w:cs="Times New Roman"/>
                <w:sz w:val="24"/>
                <w:szCs w:val="24"/>
                <w:lang w:eastAsia="uk-UA"/>
              </w:rPr>
              <w:t>2) на підтвердження права підпису тендерної пропозиції та/або договору про закупівлю.</w:t>
            </w:r>
          </w:p>
          <w:p w14:paraId="6E44740D"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52" w:name="n828"/>
            <w:bookmarkEnd w:id="52"/>
            <w:r w:rsidRPr="005E42DF">
              <w:rPr>
                <w:rFonts w:ascii="Times New Roman" w:eastAsia="Times New Roman" w:hAnsi="Times New Roman" w:cs="Times New Roman"/>
                <w:sz w:val="24"/>
                <w:szCs w:val="24"/>
                <w:lang w:eastAsia="uk-UA"/>
              </w:rPr>
              <w:t>Повідомлення з вимогою про усунення невідповідностей повинно містити таку інформацію:</w:t>
            </w:r>
          </w:p>
          <w:p w14:paraId="5324F9B4"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53" w:name="n829"/>
            <w:bookmarkEnd w:id="53"/>
            <w:r w:rsidRPr="005E42DF">
              <w:rPr>
                <w:rFonts w:ascii="Times New Roman" w:eastAsia="Times New Roman" w:hAnsi="Times New Roman" w:cs="Times New Roman"/>
                <w:sz w:val="24"/>
                <w:szCs w:val="24"/>
                <w:lang w:eastAsia="uk-UA"/>
              </w:rPr>
              <w:t>1) перелік виявлених невідповідностей;</w:t>
            </w:r>
          </w:p>
          <w:p w14:paraId="4C8C4648"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54" w:name="n830"/>
            <w:bookmarkEnd w:id="54"/>
            <w:r w:rsidRPr="005E42DF">
              <w:rPr>
                <w:rFonts w:ascii="Times New Roman" w:eastAsia="Times New Roman" w:hAnsi="Times New Roman" w:cs="Times New Roman"/>
                <w:sz w:val="24"/>
                <w:szCs w:val="24"/>
                <w:lang w:eastAsia="uk-UA"/>
              </w:rPr>
              <w:t>2) посилання на вимогу (вимоги) тендерної документації, щодо якої (яких) виявлені невідповідності;</w:t>
            </w:r>
          </w:p>
          <w:p w14:paraId="3C711478" w14:textId="77777777" w:rsidR="00BD4413" w:rsidRPr="005E42DF" w:rsidRDefault="00BD4413" w:rsidP="00DA3EC1">
            <w:pPr>
              <w:spacing w:after="0" w:line="240" w:lineRule="auto"/>
              <w:ind w:firstLine="450"/>
              <w:jc w:val="both"/>
              <w:rPr>
                <w:rFonts w:ascii="Times New Roman" w:eastAsia="Times New Roman" w:hAnsi="Times New Roman" w:cs="Times New Roman"/>
                <w:sz w:val="24"/>
                <w:szCs w:val="24"/>
                <w:lang w:eastAsia="uk-UA"/>
              </w:rPr>
            </w:pPr>
            <w:bookmarkStart w:id="55" w:name="n831"/>
            <w:bookmarkEnd w:id="55"/>
            <w:r w:rsidRPr="005E42DF">
              <w:rPr>
                <w:rFonts w:ascii="Times New Roman" w:eastAsia="Times New Roman" w:hAnsi="Times New Roman" w:cs="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592B110A"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uk-UA"/>
              </w:rPr>
            </w:pPr>
            <w:bookmarkStart w:id="56" w:name="n832"/>
            <w:bookmarkEnd w:id="56"/>
            <w:r w:rsidRPr="005E42DF">
              <w:rPr>
                <w:rFonts w:ascii="Times New Roman" w:eastAsia="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w:t>
            </w:r>
            <w:r w:rsidRPr="005E42DF">
              <w:rPr>
                <w:rFonts w:ascii="Times New Roman" w:eastAsia="Times New Roman" w:hAnsi="Times New Roman" w:cs="Times New Roman"/>
                <w:sz w:val="24"/>
                <w:szCs w:val="24"/>
                <w:lang w:eastAsia="uk-UA"/>
              </w:rPr>
              <w:lastRenderedPageBreak/>
              <w:t>виконанням рішення органу оскарження.</w:t>
            </w:r>
          </w:p>
        </w:tc>
      </w:tr>
      <w:tr w:rsidR="00F07CFC" w:rsidRPr="005E42DF" w14:paraId="27551102" w14:textId="77777777" w:rsidTr="000F651C">
        <w:trPr>
          <w:trHeight w:val="20"/>
        </w:trPr>
        <w:tc>
          <w:tcPr>
            <w:tcW w:w="4501" w:type="dxa"/>
            <w:tcBorders>
              <w:top w:val="single" w:sz="4" w:space="0" w:color="auto"/>
              <w:left w:val="dashDotStroked" w:sz="24" w:space="0" w:color="auto"/>
              <w:bottom w:val="single" w:sz="4" w:space="0" w:color="auto"/>
              <w:right w:val="single" w:sz="4" w:space="0" w:color="auto"/>
            </w:tcBorders>
          </w:tcPr>
          <w:p w14:paraId="10752446" w14:textId="77777777" w:rsidR="00BD4413" w:rsidRPr="005E42DF" w:rsidRDefault="00BD4413" w:rsidP="009C059A">
            <w:pPr>
              <w:spacing w:after="0" w:line="240" w:lineRule="auto"/>
              <w:jc w:val="both"/>
              <w:rPr>
                <w:rFonts w:ascii="Times New Roman" w:hAnsi="Times New Roman" w:cs="Times New Roman"/>
                <w:bCs/>
                <w:sz w:val="24"/>
                <w:szCs w:val="24"/>
                <w:lang w:eastAsia="ru-RU"/>
              </w:rPr>
            </w:pPr>
            <w:r w:rsidRPr="005E42DF">
              <w:rPr>
                <w:rFonts w:ascii="Times New Roman" w:hAnsi="Times New Roman" w:cs="Times New Roman"/>
                <w:bCs/>
                <w:sz w:val="24"/>
                <w:szCs w:val="24"/>
                <w:lang w:eastAsia="ru-RU"/>
              </w:rPr>
              <w:lastRenderedPageBreak/>
              <w:t>2. Обґрунтування аномально низької ціни</w:t>
            </w:r>
          </w:p>
        </w:tc>
        <w:tc>
          <w:tcPr>
            <w:tcW w:w="6096" w:type="dxa"/>
            <w:tcBorders>
              <w:top w:val="single" w:sz="4" w:space="0" w:color="auto"/>
              <w:left w:val="single" w:sz="4" w:space="0" w:color="auto"/>
              <w:bottom w:val="single" w:sz="4" w:space="0" w:color="auto"/>
              <w:right w:val="dashDotStroked" w:sz="24" w:space="0" w:color="auto"/>
            </w:tcBorders>
          </w:tcPr>
          <w:p w14:paraId="78FD5C0E" w14:textId="77777777" w:rsidR="00BD4413" w:rsidRPr="005E42DF"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bdr w:val="none" w:sz="0" w:space="0" w:color="auto" w:frame="1"/>
                <w:lang w:eastAsia="ru-RU"/>
              </w:rPr>
            </w:pPr>
            <w:r w:rsidRPr="005E42DF">
              <w:rPr>
                <w:rFonts w:ascii="Times New Roman" w:eastAsia="Times New Roman" w:hAnsi="Times New Roman" w:cs="Times New Roman"/>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2AC181FE" w14:textId="12B42487" w:rsidR="0087533D" w:rsidRDefault="00BD4413" w:rsidP="00DA3EC1">
            <w:pPr>
              <w:spacing w:after="0" w:line="240" w:lineRule="auto"/>
              <w:jc w:val="both"/>
              <w:rPr>
                <w:rFonts w:ascii="Times New Roman" w:eastAsia="Times New Roman" w:hAnsi="Times New Roman" w:cs="Times New Roman"/>
                <w:sz w:val="24"/>
                <w:szCs w:val="24"/>
                <w:bdr w:val="none" w:sz="0" w:space="0" w:color="auto" w:frame="1"/>
                <w:lang w:eastAsia="ru-RU"/>
              </w:rPr>
            </w:pPr>
            <w:r w:rsidRPr="005E42DF">
              <w:rPr>
                <w:rFonts w:ascii="Times New Roman" w:eastAsia="Times New Roman" w:hAnsi="Times New Roman" w:cs="Times New Roman"/>
                <w:sz w:val="24"/>
                <w:szCs w:val="24"/>
                <w:bdr w:val="none" w:sz="0" w:space="0" w:color="auto" w:frame="1"/>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00487A61">
              <w:rPr>
                <w:rFonts w:ascii="Times New Roman" w:eastAsia="Times New Roman" w:hAnsi="Times New Roman" w:cs="Times New Roman"/>
                <w:sz w:val="24"/>
                <w:szCs w:val="24"/>
                <w:bdr w:val="none" w:sz="0" w:space="0" w:color="auto" w:frame="1"/>
                <w:lang w:eastAsia="ru-RU"/>
              </w:rPr>
              <w:t>.</w:t>
            </w:r>
          </w:p>
          <w:p w14:paraId="70C9EB36" w14:textId="77777777" w:rsidR="00487A61" w:rsidRPr="00487A61" w:rsidRDefault="00487A61" w:rsidP="00487A61">
            <w:pPr>
              <w:spacing w:after="0" w:line="240" w:lineRule="auto"/>
              <w:jc w:val="both"/>
              <w:rPr>
                <w:rFonts w:ascii="Times New Roman" w:eastAsia="Times New Roman" w:hAnsi="Times New Roman" w:cs="Times New Roman"/>
                <w:sz w:val="24"/>
                <w:szCs w:val="24"/>
                <w:bdr w:val="none" w:sz="0" w:space="0" w:color="auto" w:frame="1"/>
                <w:lang w:eastAsia="ru-RU"/>
              </w:rPr>
            </w:pPr>
            <w:r w:rsidRPr="00487A61">
              <w:rPr>
                <w:rFonts w:ascii="Times New Roman" w:eastAsia="Times New Roman" w:hAnsi="Times New Roman" w:cs="Times New Roman"/>
                <w:sz w:val="24"/>
                <w:szCs w:val="24"/>
                <w:bdr w:val="none" w:sz="0" w:space="0" w:color="auto" w:frame="1"/>
                <w:lang w:eastAsia="ru-RU"/>
              </w:rPr>
              <w:t>Так, в обґрунтуванні Учасник має зазначити конкретні фінансові або чисельні показники, що підтверджують вартість наданих послуг;</w:t>
            </w:r>
          </w:p>
          <w:p w14:paraId="36374B47" w14:textId="0D5177F2" w:rsidR="00487A61" w:rsidRDefault="00487A61" w:rsidP="00487A61">
            <w:pPr>
              <w:spacing w:after="0" w:line="240" w:lineRule="auto"/>
              <w:jc w:val="both"/>
              <w:rPr>
                <w:rFonts w:ascii="Times New Roman" w:eastAsia="Times New Roman" w:hAnsi="Times New Roman" w:cs="Times New Roman"/>
                <w:sz w:val="24"/>
                <w:szCs w:val="24"/>
                <w:bdr w:val="none" w:sz="0" w:space="0" w:color="auto" w:frame="1"/>
                <w:lang w:eastAsia="ru-RU"/>
              </w:rPr>
            </w:pPr>
            <w:r w:rsidRPr="00487A61">
              <w:rPr>
                <w:rFonts w:ascii="Times New Roman" w:eastAsia="Times New Roman" w:hAnsi="Times New Roman" w:cs="Times New Roman"/>
                <w:sz w:val="24"/>
                <w:szCs w:val="24"/>
                <w:bdr w:val="none" w:sz="0" w:space="0" w:color="auto" w:frame="1"/>
                <w:lang w:eastAsia="ru-RU"/>
              </w:rPr>
              <w:t xml:space="preserve">гарантувати збереження відповідної ціни упродовж усього строку надання послуг. Також слід включити до обгрунтування підтвердження кваліфікації працівників відповідними документами та обгрунтування витрат на використані матеріали.  </w:t>
            </w:r>
          </w:p>
          <w:p w14:paraId="6D4C6895" w14:textId="77777777" w:rsidR="00BD4413" w:rsidRPr="005E42DF" w:rsidRDefault="00BD4413" w:rsidP="00DA3EC1">
            <w:pPr>
              <w:shd w:val="clear" w:color="auto" w:fill="FFFFFF"/>
              <w:spacing w:after="0" w:line="240" w:lineRule="auto"/>
              <w:ind w:firstLine="126"/>
              <w:jc w:val="both"/>
              <w:textAlignment w:val="baseline"/>
              <w:rPr>
                <w:rFonts w:ascii="Times New Roman" w:hAnsi="Times New Roman" w:cs="Times New Roman"/>
                <w:sz w:val="24"/>
                <w:szCs w:val="24"/>
                <w:bdr w:val="none" w:sz="0" w:space="0" w:color="auto" w:frame="1"/>
                <w:lang w:eastAsia="ru-RU"/>
              </w:rPr>
            </w:pPr>
            <w:r w:rsidRPr="005E42DF">
              <w:rPr>
                <w:rFonts w:ascii="Times New Roman" w:eastAsia="Times New Roman" w:hAnsi="Times New Roman" w:cs="Times New Roman"/>
                <w:sz w:val="24"/>
                <w:szCs w:val="24"/>
                <w:bdr w:val="none" w:sz="0" w:space="0" w:color="auto" w:frame="1"/>
                <w:lang w:eastAsia="ru-RU"/>
              </w:rPr>
              <w:t xml:space="preserve">2.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tc>
      </w:tr>
      <w:tr w:rsidR="00F07CFC" w:rsidRPr="005E42DF" w14:paraId="0A9EB14B"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057A5239" w14:textId="77777777" w:rsidR="00BD4413" w:rsidRPr="005E42DF" w:rsidRDefault="00BD4413" w:rsidP="00DA3EC1">
            <w:pPr>
              <w:spacing w:after="0" w:line="240" w:lineRule="auto"/>
              <w:rPr>
                <w:rFonts w:ascii="Times New Roman" w:eastAsia="Calibri" w:hAnsi="Times New Roman" w:cs="Times New Roman"/>
                <w:bCs/>
                <w:sz w:val="24"/>
                <w:szCs w:val="24"/>
                <w:lang w:eastAsia="ru-RU"/>
              </w:rPr>
            </w:pPr>
            <w:r w:rsidRPr="005E42DF">
              <w:rPr>
                <w:rFonts w:ascii="Times New Roman" w:eastAsia="Calibri" w:hAnsi="Times New Roman" w:cs="Times New Roman"/>
                <w:bCs/>
                <w:sz w:val="24"/>
                <w:szCs w:val="24"/>
                <w:lang w:eastAsia="ru-RU"/>
              </w:rPr>
              <w:t>3. Інша інформація</w:t>
            </w:r>
          </w:p>
        </w:tc>
        <w:tc>
          <w:tcPr>
            <w:tcW w:w="6096" w:type="dxa"/>
            <w:tcBorders>
              <w:top w:val="single" w:sz="4" w:space="0" w:color="auto"/>
              <w:left w:val="single" w:sz="4" w:space="0" w:color="auto"/>
              <w:bottom w:val="single" w:sz="4" w:space="0" w:color="auto"/>
              <w:right w:val="dashDotStroked" w:sz="24" w:space="0" w:color="auto"/>
            </w:tcBorders>
          </w:tcPr>
          <w:p w14:paraId="40B0F5AD" w14:textId="77777777" w:rsidR="00BD4413" w:rsidRPr="005E42DF" w:rsidRDefault="00BD4413" w:rsidP="00DA3EC1">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FCDC4B0" w14:textId="77777777" w:rsidR="00BD4413" w:rsidRPr="00405C91" w:rsidRDefault="00BD4413" w:rsidP="00010CC7">
            <w:pPr>
              <w:spacing w:after="0"/>
              <w:ind w:firstLine="284"/>
              <w:jc w:val="both"/>
              <w:rPr>
                <w:rFonts w:ascii="Times New Roman" w:hAnsi="Times New Roman" w:cs="Times New Roman"/>
                <w:sz w:val="24"/>
                <w:szCs w:val="24"/>
              </w:rPr>
            </w:pPr>
            <w:r w:rsidRPr="005E42DF">
              <w:rPr>
                <w:rFonts w:ascii="Times New Roman" w:eastAsia="Calibri" w:hAnsi="Times New Roman" w:cs="Times New Roman"/>
                <w:sz w:val="24"/>
                <w:szCs w:val="24"/>
                <w:bdr w:val="none" w:sz="0" w:space="0" w:color="auto" w:frame="1"/>
                <w:lang w:eastAsia="ru-RU"/>
              </w:rPr>
              <w:t xml:space="preserve">2. </w:t>
            </w:r>
            <w:r w:rsidRPr="005E42DF">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57" w:name="n1551"/>
            <w:bookmarkEnd w:id="57"/>
            <w:r w:rsidRPr="005E42DF">
              <w:rPr>
                <w:rFonts w:ascii="Times New Roman" w:hAnsi="Times New Roman" w:cs="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9" w:anchor="n1262" w:history="1">
              <w:r w:rsidRPr="005E42DF">
                <w:rPr>
                  <w:rStyle w:val="aa"/>
                  <w:rFonts w:ascii="Times New Roman" w:hAnsi="Times New Roman" w:cs="Times New Roman"/>
                  <w:color w:val="auto"/>
                  <w:sz w:val="24"/>
                  <w:szCs w:val="24"/>
                  <w:u w:val="none"/>
                </w:rPr>
                <w:t>частиною першою</w:t>
              </w:r>
            </w:hyperlink>
            <w:r w:rsidRPr="005E42DF">
              <w:rPr>
                <w:rFonts w:ascii="Times New Roman" w:hAnsi="Times New Roman" w:cs="Times New Roman"/>
                <w:sz w:val="24"/>
                <w:szCs w:val="24"/>
              </w:rPr>
              <w:t xml:space="preserve"> статті 17 цього Закону, або факту зазначення у тендерній пропозиції будь-якої </w:t>
            </w:r>
            <w:r w:rsidRPr="00405C91">
              <w:rPr>
                <w:rFonts w:ascii="Times New Roman" w:hAnsi="Times New Roman" w:cs="Times New Roman"/>
                <w:sz w:val="24"/>
                <w:szCs w:val="24"/>
              </w:rPr>
              <w:t xml:space="preserve">недостовірної інформації, що є суттєвою при визначенні </w:t>
            </w:r>
            <w:r w:rsidRPr="00405C91">
              <w:rPr>
                <w:rFonts w:ascii="Times New Roman" w:hAnsi="Times New Roman" w:cs="Times New Roman"/>
                <w:sz w:val="24"/>
                <w:szCs w:val="24"/>
                <w:shd w:val="clear" w:color="auto" w:fill="FFFFFF"/>
              </w:rPr>
              <w:t xml:space="preserve">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 до органів державної влади, підприємств, установ, організацій відповідно до їх компетенції, за підтвердженням інформації, наданої учасником. У разі відсутності такого листа у складі тендерної пропозиції учасника, така пропозиція відхиляється із підстав визначених Законом. </w:t>
            </w:r>
            <w:r w:rsidRPr="00405C91">
              <w:rPr>
                <w:rFonts w:ascii="Times New Roman" w:eastAsia="Calibri" w:hAnsi="Times New Roman" w:cs="Times New Roman"/>
                <w:sz w:val="24"/>
                <w:szCs w:val="24"/>
                <w:lang w:eastAsia="zh-CN"/>
              </w:rPr>
              <w:t>Достовірність наданої інформації учасник підтверджує шляхом надання гарантійного листа, складеному в довільній формі, у складі свої тендерної пропозиції.</w:t>
            </w:r>
          </w:p>
          <w:p w14:paraId="73FF81C8" w14:textId="77777777" w:rsidR="00BD4413" w:rsidRPr="00405C91" w:rsidRDefault="00BD4413" w:rsidP="00DA3EC1">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405C91">
              <w:rPr>
                <w:rFonts w:ascii="Times New Roman" w:eastAsia="Calibri" w:hAnsi="Times New Roman" w:cs="Times New Roman"/>
                <w:sz w:val="24"/>
                <w:szCs w:val="24"/>
                <w:bdr w:val="none" w:sz="0" w:space="0" w:color="auto" w:frame="1"/>
                <w:lang w:eastAsia="ru-RU"/>
              </w:rPr>
              <w:lastRenderedPageBreak/>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6140FCA8" w14:textId="024A880D" w:rsidR="00487A61" w:rsidRPr="00405C91" w:rsidRDefault="00487A61" w:rsidP="00BD6DF6">
            <w:pPr>
              <w:spacing w:after="0"/>
              <w:ind w:firstLine="709"/>
              <w:jc w:val="both"/>
              <w:rPr>
                <w:rFonts w:ascii="Times New Roman" w:eastAsia="Calibri" w:hAnsi="Times New Roman" w:cs="Times New Roman"/>
                <w:sz w:val="24"/>
                <w:szCs w:val="24"/>
                <w:bdr w:val="none" w:sz="0" w:space="0" w:color="auto" w:frame="1"/>
                <w:lang w:eastAsia="ru-RU"/>
              </w:rPr>
            </w:pPr>
            <w:bookmarkStart w:id="58" w:name="_Hlk109312695"/>
            <w:r w:rsidRPr="00405C91">
              <w:rPr>
                <w:rFonts w:ascii="Times New Roman" w:eastAsia="Calibri" w:hAnsi="Times New Roman" w:cs="Times New Roman"/>
                <w:sz w:val="24"/>
                <w:szCs w:val="24"/>
                <w:bdr w:val="none" w:sz="0" w:space="0" w:color="auto" w:frame="1"/>
                <w:lang w:eastAsia="ru-RU"/>
              </w:rPr>
              <w:t>Учасник повинен надати в складі тендерної пропозиції довідку в довільній формі або відповідно до взірця, що наведений в розділу 4 Додатку №</w:t>
            </w:r>
            <w:r w:rsidR="00A73D2C" w:rsidRPr="00405C91">
              <w:rPr>
                <w:rFonts w:ascii="Times New Roman" w:eastAsia="Calibri" w:hAnsi="Times New Roman" w:cs="Times New Roman"/>
                <w:sz w:val="24"/>
                <w:szCs w:val="24"/>
                <w:bdr w:val="none" w:sz="0" w:space="0" w:color="auto" w:frame="1"/>
                <w:lang w:eastAsia="ru-RU"/>
              </w:rPr>
              <w:t>2</w:t>
            </w:r>
            <w:r w:rsidRPr="00405C91">
              <w:rPr>
                <w:rFonts w:ascii="Times New Roman" w:eastAsia="Calibri" w:hAnsi="Times New Roman" w:cs="Times New Roman"/>
                <w:sz w:val="24"/>
                <w:szCs w:val="24"/>
                <w:bdr w:val="none" w:sz="0" w:space="0" w:color="auto" w:frame="1"/>
                <w:lang w:eastAsia="ru-RU"/>
              </w:rPr>
              <w:t xml:space="preserve">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w:t>
            </w:r>
          </w:p>
          <w:bookmarkEnd w:id="58"/>
          <w:p w14:paraId="4B571A00" w14:textId="77777777" w:rsidR="00BD4413" w:rsidRPr="00405C91" w:rsidRDefault="00BD4413" w:rsidP="00DA3EC1">
            <w:pPr>
              <w:spacing w:after="0" w:line="240" w:lineRule="auto"/>
              <w:ind w:firstLine="284"/>
              <w:jc w:val="both"/>
              <w:rPr>
                <w:rFonts w:ascii="Times New Roman" w:hAnsi="Times New Roman" w:cs="Times New Roman"/>
                <w:sz w:val="24"/>
                <w:szCs w:val="24"/>
              </w:rPr>
            </w:pPr>
            <w:r w:rsidRPr="00405C91">
              <w:rPr>
                <w:rFonts w:ascii="Times New Roman" w:eastAsia="Calibri" w:hAnsi="Times New Roman" w:cs="Times New Roman"/>
                <w:sz w:val="24"/>
                <w:szCs w:val="24"/>
                <w:bdr w:val="none" w:sz="0" w:space="0" w:color="auto" w:frame="1"/>
                <w:lang w:eastAsia="ru-RU"/>
              </w:rPr>
              <w:t>Окрім того, у складі тендерної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w:t>
            </w:r>
            <w:r w:rsidR="0024141A" w:rsidRPr="00405C91">
              <w:rPr>
                <w:rFonts w:ascii="Times New Roman" w:eastAsia="Calibri" w:hAnsi="Times New Roman" w:cs="Times New Roman"/>
                <w:sz w:val="24"/>
                <w:szCs w:val="24"/>
                <w:bdr w:val="none" w:sz="0" w:space="0" w:color="auto" w:frame="1"/>
                <w:lang w:eastAsia="ru-RU"/>
              </w:rPr>
              <w:t xml:space="preserve"> та наявність коштів на рахунку</w:t>
            </w:r>
            <w:r w:rsidRPr="00405C91">
              <w:rPr>
                <w:rFonts w:ascii="Times New Roman" w:eastAsia="Calibri" w:hAnsi="Times New Roman" w:cs="Times New Roman"/>
                <w:sz w:val="24"/>
                <w:szCs w:val="24"/>
                <w:bdr w:val="none" w:sz="0" w:space="0" w:color="auto" w:frame="1"/>
                <w:lang w:eastAsia="ru-RU"/>
              </w:rPr>
              <w:t xml:space="preserve"> та відсутність (наявність) заборгованості за кредитами, датована або датовані не більше місячної давнини відносно дати кінцевого терміну подання тендерних пропозицій (в якій чи яких повинна бути інформація про наявність або відсутність заборгованості за кредитними угодами).</w:t>
            </w:r>
          </w:p>
          <w:p w14:paraId="215FB394" w14:textId="77777777" w:rsidR="005E42DF" w:rsidRPr="005E42DF" w:rsidRDefault="00850FB7" w:rsidP="005E42DF">
            <w:pPr>
              <w:spacing w:after="0"/>
              <w:ind w:firstLine="126"/>
              <w:jc w:val="both"/>
              <w:rPr>
                <w:rFonts w:ascii="Times New Roman" w:eastAsia="Times New Roman" w:hAnsi="Times New Roman" w:cs="Times New Roman"/>
                <w:sz w:val="24"/>
                <w:szCs w:val="24"/>
                <w:bdr w:val="none" w:sz="0" w:space="0" w:color="auto" w:frame="1"/>
                <w:lang w:eastAsia="ru-RU"/>
              </w:rPr>
            </w:pPr>
            <w:r w:rsidRPr="00405C91">
              <w:rPr>
                <w:rFonts w:ascii="Times New Roman" w:eastAsia="Times New Roman" w:hAnsi="Times New Roman" w:cs="Times New Roman"/>
                <w:sz w:val="24"/>
                <w:szCs w:val="24"/>
                <w:bdr w:val="none" w:sz="0" w:space="0" w:color="auto" w:frame="1"/>
                <w:lang w:eastAsia="ru-RU"/>
              </w:rPr>
              <w:t>За підроблення документів</w:t>
            </w:r>
            <w:r w:rsidRPr="005E42DF">
              <w:rPr>
                <w:rFonts w:ascii="Times New Roman" w:eastAsia="Times New Roman" w:hAnsi="Times New Roman" w:cs="Times New Roman"/>
                <w:sz w:val="24"/>
                <w:szCs w:val="24"/>
                <w:bdr w:val="none" w:sz="0" w:space="0" w:color="auto" w:frame="1"/>
                <w:lang w:eastAsia="ru-RU"/>
              </w:rPr>
              <w:t>,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9277BC" w:rsidRPr="005E42DF">
              <w:rPr>
                <w:rFonts w:ascii="Times New Roman" w:eastAsia="Times New Roman" w:hAnsi="Times New Roman" w:cs="Times New Roman"/>
                <w:sz w:val="24"/>
                <w:szCs w:val="24"/>
                <w:bdr w:val="none" w:sz="0" w:space="0" w:color="auto" w:frame="1"/>
                <w:lang w:eastAsia="ru-RU"/>
              </w:rPr>
              <w:t>.</w:t>
            </w:r>
          </w:p>
          <w:p w14:paraId="356F0893" w14:textId="77777777" w:rsidR="00BD4413" w:rsidRPr="005E42DF" w:rsidRDefault="00BD4413" w:rsidP="00850FB7">
            <w:pPr>
              <w:spacing w:after="0" w:line="240" w:lineRule="auto"/>
              <w:ind w:firstLine="126"/>
              <w:jc w:val="both"/>
              <w:rPr>
                <w:rFonts w:ascii="Times New Roman" w:eastAsia="Calibri" w:hAnsi="Times New Roman" w:cs="Times New Roman"/>
                <w:sz w:val="24"/>
                <w:szCs w:val="24"/>
                <w:bdr w:val="none" w:sz="0" w:space="0" w:color="auto" w:frame="1"/>
                <w:lang w:eastAsia="ru-RU"/>
              </w:rPr>
            </w:pPr>
            <w:r w:rsidRPr="005E42DF">
              <w:rPr>
                <w:rFonts w:ascii="Times New Roman" w:eastAsia="Calibri" w:hAnsi="Times New Roman" w:cs="Times New Roman"/>
                <w:sz w:val="24"/>
                <w:szCs w:val="24"/>
                <w:bdr w:val="none" w:sz="0" w:space="0" w:color="auto" w:frame="1"/>
                <w:lang w:eastAsia="ru-RU"/>
              </w:rPr>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7FA8D274" w14:textId="21BF322C" w:rsidR="00BD4413" w:rsidRPr="00990CE6" w:rsidRDefault="00BD4413" w:rsidP="00010CC7">
            <w:pPr>
              <w:spacing w:after="0" w:line="240" w:lineRule="auto"/>
              <w:ind w:firstLine="126"/>
              <w:jc w:val="both"/>
              <w:rPr>
                <w:rFonts w:ascii="Times New Roman" w:eastAsia="Calibri" w:hAnsi="Times New Roman" w:cs="Times New Roman"/>
                <w:sz w:val="24"/>
                <w:szCs w:val="24"/>
                <w:bdr w:val="none" w:sz="0" w:space="0" w:color="auto" w:frame="1"/>
                <w:lang w:val="en-US" w:eastAsia="ru-RU"/>
              </w:rPr>
            </w:pPr>
            <w:r w:rsidRPr="001D4D6F">
              <w:rPr>
                <w:rFonts w:ascii="Times New Roman" w:hAnsi="Times New Roman" w:cs="Times New Roman"/>
                <w:sz w:val="24"/>
                <w:szCs w:val="24"/>
                <w:bdr w:val="none" w:sz="0" w:space="0" w:color="auto" w:frame="1"/>
              </w:rPr>
              <w:t>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w:t>
            </w:r>
            <w:r w:rsidR="00727AAA" w:rsidRPr="001D4D6F">
              <w:rPr>
                <w:rFonts w:ascii="Times New Roman" w:hAnsi="Times New Roman" w:cs="Times New Roman"/>
                <w:sz w:val="24"/>
                <w:szCs w:val="24"/>
                <w:bdr w:val="none" w:sz="0" w:space="0" w:color="auto" w:frame="1"/>
              </w:rPr>
              <w:t xml:space="preserve"> </w:t>
            </w:r>
            <w:r w:rsidRPr="001D4D6F">
              <w:rPr>
                <w:rFonts w:ascii="Times New Roman" w:hAnsi="Times New Roman" w:cs="Times New Roman"/>
                <w:sz w:val="24"/>
                <w:szCs w:val="24"/>
              </w:rPr>
              <w:t xml:space="preserve">Вартість послуг </w:t>
            </w:r>
            <w:r w:rsidR="008D666E">
              <w:rPr>
                <w:rFonts w:ascii="Times New Roman" w:hAnsi="Times New Roman" w:cs="Times New Roman"/>
                <w:sz w:val="24"/>
                <w:szCs w:val="24"/>
              </w:rPr>
              <w:t>3</w:t>
            </w:r>
            <w:r w:rsidR="001D4D6F" w:rsidRPr="001D4D6F">
              <w:rPr>
                <w:rFonts w:ascii="Times New Roman" w:hAnsi="Times New Roman" w:cs="Times New Roman"/>
                <w:sz w:val="24"/>
                <w:szCs w:val="24"/>
              </w:rPr>
              <w:t xml:space="preserve">500 грн ( </w:t>
            </w:r>
            <w:r w:rsidR="008D666E">
              <w:rPr>
                <w:rFonts w:ascii="Times New Roman" w:hAnsi="Times New Roman" w:cs="Times New Roman"/>
                <w:sz w:val="24"/>
                <w:szCs w:val="24"/>
              </w:rPr>
              <w:t xml:space="preserve"> три </w:t>
            </w:r>
            <w:r w:rsidR="001D4D6F" w:rsidRPr="001D4D6F">
              <w:rPr>
                <w:rFonts w:ascii="Times New Roman" w:hAnsi="Times New Roman" w:cs="Times New Roman"/>
                <w:sz w:val="24"/>
                <w:szCs w:val="24"/>
              </w:rPr>
              <w:t>тисячі п’ятсот  гривень, 00 коп.)</w:t>
            </w:r>
            <w:r w:rsidR="001D4D6F">
              <w:rPr>
                <w:rFonts w:ascii="Times New Roman" w:hAnsi="Times New Roman" w:cs="Times New Roman"/>
                <w:sz w:val="24"/>
                <w:szCs w:val="24"/>
              </w:rPr>
              <w:t>.</w:t>
            </w:r>
          </w:p>
        </w:tc>
      </w:tr>
      <w:tr w:rsidR="00F07CFC" w:rsidRPr="00405C91" w14:paraId="43A6B963"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0504352F" w14:textId="77777777" w:rsidR="00BD4413" w:rsidRPr="00405C91" w:rsidRDefault="00BD4413" w:rsidP="00DA3EC1">
            <w:pPr>
              <w:spacing w:after="0" w:line="240" w:lineRule="auto"/>
              <w:rPr>
                <w:rFonts w:ascii="Times New Roman" w:eastAsia="Calibri" w:hAnsi="Times New Roman" w:cs="Times New Roman"/>
                <w:sz w:val="24"/>
                <w:szCs w:val="24"/>
                <w:lang w:eastAsia="ru-RU"/>
              </w:rPr>
            </w:pPr>
            <w:bookmarkStart w:id="59" w:name="_Hlk93066377"/>
            <w:r w:rsidRPr="00405C91">
              <w:rPr>
                <w:rFonts w:ascii="Times New Roman" w:eastAsia="Calibri" w:hAnsi="Times New Roman" w:cs="Times New Roman"/>
                <w:sz w:val="24"/>
                <w:szCs w:val="24"/>
                <w:lang w:eastAsia="ru-RU"/>
              </w:rPr>
              <w:lastRenderedPageBreak/>
              <w:t>6. Відхилення тендерної пропозицій</w:t>
            </w:r>
          </w:p>
          <w:p w14:paraId="0D7902A0" w14:textId="77777777" w:rsidR="00BD4413" w:rsidRPr="00405C91" w:rsidRDefault="00BD4413" w:rsidP="00DA3EC1">
            <w:pPr>
              <w:spacing w:after="0" w:line="240" w:lineRule="auto"/>
              <w:ind w:firstLine="198"/>
              <w:rPr>
                <w:rFonts w:ascii="Times New Roman" w:eastAsia="Calibri" w:hAnsi="Times New Roman" w:cs="Times New Roman"/>
                <w:b/>
                <w:bCs/>
                <w:sz w:val="24"/>
                <w:szCs w:val="24"/>
                <w:lang w:eastAsia="ru-RU"/>
              </w:rPr>
            </w:pPr>
          </w:p>
        </w:tc>
        <w:tc>
          <w:tcPr>
            <w:tcW w:w="6096" w:type="dxa"/>
            <w:tcBorders>
              <w:top w:val="single" w:sz="4" w:space="0" w:color="auto"/>
              <w:left w:val="single" w:sz="4" w:space="0" w:color="auto"/>
              <w:bottom w:val="single" w:sz="4" w:space="0" w:color="auto"/>
              <w:right w:val="dashDotStroked" w:sz="24" w:space="0" w:color="auto"/>
            </w:tcBorders>
          </w:tcPr>
          <w:p w14:paraId="76667097"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0" w:name="n488"/>
            <w:bookmarkEnd w:id="60"/>
            <w:r w:rsidRPr="00405C91">
              <w:rPr>
                <w:rFonts w:ascii="Times New Roman" w:eastAsia="Times New Roman" w:hAnsi="Times New Roman" w:cs="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14:paraId="52FA4119"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1" w:name="n1572"/>
            <w:bookmarkEnd w:id="61"/>
            <w:r w:rsidRPr="00405C91">
              <w:rPr>
                <w:rFonts w:ascii="Times New Roman" w:eastAsia="Times New Roman" w:hAnsi="Times New Roman" w:cs="Times New Roman"/>
                <w:sz w:val="24"/>
                <w:szCs w:val="24"/>
                <w:lang w:eastAsia="ru-RU"/>
              </w:rPr>
              <w:lastRenderedPageBreak/>
              <w:t>1) учасник процедури закупівлі:</w:t>
            </w:r>
          </w:p>
          <w:p w14:paraId="65A039D1"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2" w:name="n1573"/>
            <w:bookmarkEnd w:id="62"/>
            <w:r w:rsidRPr="00405C91">
              <w:rPr>
                <w:rFonts w:ascii="Times New Roman" w:eastAsia="Times New Roman" w:hAnsi="Times New Roman" w:cs="Times New Roman"/>
                <w:sz w:val="24"/>
                <w:szCs w:val="24"/>
                <w:lang w:eastAsia="ru-RU"/>
              </w:rPr>
              <w:t>не відповідає кваліфікаційним (кваліфікаційному) критеріям, установленим </w:t>
            </w:r>
            <w:hyperlink r:id="rId20" w:anchor="n1250" w:history="1">
              <w:r w:rsidRPr="00405C91">
                <w:rPr>
                  <w:rStyle w:val="aa"/>
                  <w:rFonts w:ascii="Times New Roman" w:eastAsia="Times New Roman" w:hAnsi="Times New Roman" w:cs="Times New Roman"/>
                  <w:color w:val="auto"/>
                  <w:sz w:val="24"/>
                  <w:szCs w:val="24"/>
                  <w:u w:val="none"/>
                  <w:lang w:eastAsia="ru-RU"/>
                </w:rPr>
                <w:t>статтею 16</w:t>
              </w:r>
            </w:hyperlink>
            <w:r w:rsidRPr="00405C91">
              <w:rPr>
                <w:rFonts w:ascii="Times New Roman" w:eastAsia="Times New Roman" w:hAnsi="Times New Roman" w:cs="Times New Roman"/>
                <w:sz w:val="24"/>
                <w:szCs w:val="24"/>
                <w:lang w:eastAsia="ru-RU"/>
              </w:rPr>
              <w:t> цього Закону та/або наявні підстави, встановлені </w:t>
            </w:r>
            <w:hyperlink r:id="rId21" w:anchor="n1262" w:history="1">
              <w:r w:rsidRPr="00405C91">
                <w:rPr>
                  <w:rStyle w:val="aa"/>
                  <w:rFonts w:ascii="Times New Roman" w:eastAsia="Times New Roman" w:hAnsi="Times New Roman" w:cs="Times New Roman"/>
                  <w:color w:val="auto"/>
                  <w:sz w:val="24"/>
                  <w:szCs w:val="24"/>
                  <w:u w:val="none"/>
                  <w:lang w:eastAsia="ru-RU"/>
                </w:rPr>
                <w:t>частиною першою</w:t>
              </w:r>
            </w:hyperlink>
            <w:r w:rsidRPr="00405C91">
              <w:rPr>
                <w:rFonts w:ascii="Times New Roman" w:eastAsia="Times New Roman" w:hAnsi="Times New Roman" w:cs="Times New Roman"/>
                <w:sz w:val="24"/>
                <w:szCs w:val="24"/>
                <w:lang w:eastAsia="ru-RU"/>
              </w:rPr>
              <w:t> статті 17 цього Закону;</w:t>
            </w:r>
          </w:p>
          <w:p w14:paraId="4ED6E9AE"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3" w:name="n1574"/>
            <w:bookmarkEnd w:id="63"/>
            <w:r w:rsidRPr="00405C91">
              <w:rPr>
                <w:rFonts w:ascii="Times New Roman" w:eastAsia="Times New Roman" w:hAnsi="Times New Roman" w:cs="Times New Roman"/>
                <w:sz w:val="24"/>
                <w:szCs w:val="24"/>
                <w:lang w:eastAsia="ru-RU"/>
              </w:rPr>
              <w:t>не відповідає встановленим </w:t>
            </w:r>
            <w:hyperlink r:id="rId22" w:anchor="n1422" w:history="1">
              <w:r w:rsidRPr="00405C91">
                <w:rPr>
                  <w:rStyle w:val="aa"/>
                  <w:rFonts w:ascii="Times New Roman" w:eastAsia="Times New Roman" w:hAnsi="Times New Roman" w:cs="Times New Roman"/>
                  <w:color w:val="auto"/>
                  <w:sz w:val="24"/>
                  <w:szCs w:val="24"/>
                  <w:u w:val="none"/>
                  <w:lang w:eastAsia="ru-RU"/>
                </w:rPr>
                <w:t>абзацом першим</w:t>
              </w:r>
            </w:hyperlink>
            <w:r w:rsidRPr="00405C91">
              <w:rPr>
                <w:rFonts w:ascii="Times New Roman" w:eastAsia="Times New Roman" w:hAnsi="Times New Roman" w:cs="Times New Roman"/>
                <w:sz w:val="24"/>
                <w:szCs w:val="24"/>
                <w:lang w:eastAsia="ru-RU"/>
              </w:rPr>
              <w:t> частини третьої статті 22 цього Закону вимогам до учасника відповідно до законодавства;</w:t>
            </w:r>
          </w:p>
          <w:p w14:paraId="25CFA17D"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4" w:name="n1575"/>
            <w:bookmarkEnd w:id="64"/>
            <w:r w:rsidRPr="00405C91">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3" w:anchor="n1549" w:history="1">
              <w:r w:rsidRPr="00405C91">
                <w:rPr>
                  <w:rStyle w:val="aa"/>
                  <w:rFonts w:ascii="Times New Roman" w:eastAsia="Times New Roman" w:hAnsi="Times New Roman" w:cs="Times New Roman"/>
                  <w:color w:val="auto"/>
                  <w:sz w:val="24"/>
                  <w:szCs w:val="24"/>
                  <w:u w:val="none"/>
                  <w:lang w:eastAsia="ru-RU"/>
                </w:rPr>
                <w:t>частиною п’ятнадцятою</w:t>
              </w:r>
            </w:hyperlink>
            <w:r w:rsidRPr="00405C91">
              <w:rPr>
                <w:rFonts w:ascii="Times New Roman" w:eastAsia="Times New Roman" w:hAnsi="Times New Roman" w:cs="Times New Roman"/>
                <w:sz w:val="24"/>
                <w:szCs w:val="24"/>
                <w:lang w:eastAsia="ru-RU"/>
              </w:rPr>
              <w:t> статті 29 цього Закону;</w:t>
            </w:r>
          </w:p>
          <w:p w14:paraId="2972F3C1"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5" w:name="n1576"/>
            <w:bookmarkEnd w:id="65"/>
            <w:r w:rsidRPr="00405C91">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9FE078F"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6" w:name="n1577"/>
            <w:bookmarkEnd w:id="66"/>
            <w:r w:rsidRPr="00405C91">
              <w:rPr>
                <w:rFonts w:ascii="Times New Roman" w:eastAsia="Times New Roman" w:hAnsi="Times New Roman" w:cs="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74C79F"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7" w:name="n1578"/>
            <w:bookmarkEnd w:id="67"/>
            <w:r w:rsidRPr="00405C91">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w:t>
            </w:r>
            <w:hyperlink r:id="rId24" w:anchor="n1543" w:history="1">
              <w:r w:rsidRPr="00405C91">
                <w:rPr>
                  <w:rStyle w:val="aa"/>
                  <w:rFonts w:ascii="Times New Roman" w:eastAsia="Times New Roman" w:hAnsi="Times New Roman" w:cs="Times New Roman"/>
                  <w:color w:val="auto"/>
                  <w:sz w:val="24"/>
                  <w:szCs w:val="24"/>
                  <w:u w:val="none"/>
                  <w:lang w:eastAsia="ru-RU"/>
                </w:rPr>
                <w:t>частині чотирнадцятій</w:t>
              </w:r>
            </w:hyperlink>
            <w:r w:rsidRPr="00405C91">
              <w:rPr>
                <w:rFonts w:ascii="Times New Roman" w:eastAsia="Times New Roman" w:hAnsi="Times New Roman" w:cs="Times New Roman"/>
                <w:sz w:val="24"/>
                <w:szCs w:val="24"/>
                <w:lang w:eastAsia="ru-RU"/>
              </w:rPr>
              <w:t> статті 29 цього Закону;</w:t>
            </w:r>
          </w:p>
          <w:p w14:paraId="581B1453"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8" w:name="n1579"/>
            <w:bookmarkEnd w:id="68"/>
            <w:r w:rsidRPr="00405C91">
              <w:rPr>
                <w:rFonts w:ascii="Times New Roman" w:eastAsia="Times New Roman" w:hAnsi="Times New Roman" w:cs="Times New Roman"/>
                <w:sz w:val="24"/>
                <w:szCs w:val="24"/>
                <w:lang w:eastAsia="ru-RU"/>
              </w:rPr>
              <w:t>визначив конфіденційною інформацію, що не може бути визначена як конфіденційна відповідно до вимог </w:t>
            </w:r>
            <w:hyperlink r:id="rId25" w:anchor="n1496" w:history="1">
              <w:r w:rsidRPr="00405C91">
                <w:rPr>
                  <w:rStyle w:val="aa"/>
                  <w:rFonts w:ascii="Times New Roman" w:eastAsia="Times New Roman" w:hAnsi="Times New Roman" w:cs="Times New Roman"/>
                  <w:color w:val="auto"/>
                  <w:sz w:val="24"/>
                  <w:szCs w:val="24"/>
                  <w:u w:val="none"/>
                  <w:lang w:eastAsia="ru-RU"/>
                </w:rPr>
                <w:t>частини другої</w:t>
              </w:r>
            </w:hyperlink>
            <w:r w:rsidRPr="00405C91">
              <w:rPr>
                <w:rFonts w:ascii="Times New Roman" w:eastAsia="Times New Roman" w:hAnsi="Times New Roman" w:cs="Times New Roman"/>
                <w:sz w:val="24"/>
                <w:szCs w:val="24"/>
                <w:lang w:eastAsia="ru-RU"/>
              </w:rPr>
              <w:t> статті 28 цього Закону;</w:t>
            </w:r>
          </w:p>
          <w:p w14:paraId="21E78DC5"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69" w:name="n1580"/>
            <w:bookmarkEnd w:id="69"/>
            <w:r w:rsidRPr="00405C91">
              <w:rPr>
                <w:rFonts w:ascii="Times New Roman" w:eastAsia="Times New Roman" w:hAnsi="Times New Roman" w:cs="Times New Roman"/>
                <w:sz w:val="24"/>
                <w:szCs w:val="24"/>
                <w:lang w:eastAsia="ru-RU"/>
              </w:rPr>
              <w:t>2) тендерна пропозиція учасника:</w:t>
            </w:r>
          </w:p>
          <w:p w14:paraId="4B367B55"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0" w:name="n1581"/>
            <w:bookmarkEnd w:id="70"/>
            <w:r w:rsidRPr="00405C91">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042651A3"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1" w:name="n1582"/>
            <w:bookmarkEnd w:id="71"/>
            <w:r w:rsidRPr="00405C91">
              <w:rPr>
                <w:rFonts w:ascii="Times New Roman" w:eastAsia="Times New Roman" w:hAnsi="Times New Roman" w:cs="Times New Roman"/>
                <w:sz w:val="24"/>
                <w:szCs w:val="24"/>
                <w:lang w:eastAsia="ru-RU"/>
              </w:rPr>
              <w:t>викладена іншою мовою (мовами), аніж мова (мови), що вимагається тендерною документацією;</w:t>
            </w:r>
          </w:p>
          <w:p w14:paraId="4D1680F4"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2" w:name="n1583"/>
            <w:bookmarkEnd w:id="72"/>
            <w:r w:rsidRPr="00405C91">
              <w:rPr>
                <w:rFonts w:ascii="Times New Roman" w:eastAsia="Times New Roman" w:hAnsi="Times New Roman" w:cs="Times New Roman"/>
                <w:sz w:val="24"/>
                <w:szCs w:val="24"/>
                <w:lang w:eastAsia="ru-RU"/>
              </w:rPr>
              <w:t>є такою, строк дії якої закінчився;</w:t>
            </w:r>
          </w:p>
          <w:p w14:paraId="735DE6F5"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3" w:name="n1584"/>
            <w:bookmarkEnd w:id="73"/>
            <w:r w:rsidRPr="00405C91">
              <w:rPr>
                <w:rFonts w:ascii="Times New Roman" w:eastAsia="Times New Roman" w:hAnsi="Times New Roman" w:cs="Times New Roman"/>
                <w:sz w:val="24"/>
                <w:szCs w:val="24"/>
                <w:lang w:eastAsia="ru-RU"/>
              </w:rPr>
              <w:t>3) переможець процедури закупівлі:</w:t>
            </w:r>
          </w:p>
          <w:p w14:paraId="7472286E"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4" w:name="n1585"/>
            <w:bookmarkEnd w:id="74"/>
            <w:r w:rsidRPr="00405C91">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A8605A9"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5" w:name="n1586"/>
            <w:bookmarkEnd w:id="75"/>
            <w:r w:rsidRPr="00405C91">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26" w:anchor="n1261" w:history="1">
              <w:r w:rsidRPr="00405C91">
                <w:rPr>
                  <w:rStyle w:val="aa"/>
                  <w:rFonts w:ascii="Times New Roman" w:eastAsia="Times New Roman" w:hAnsi="Times New Roman" w:cs="Times New Roman"/>
                  <w:color w:val="auto"/>
                  <w:sz w:val="24"/>
                  <w:szCs w:val="24"/>
                  <w:u w:val="none"/>
                  <w:lang w:eastAsia="ru-RU"/>
                </w:rPr>
                <w:t>статтею 17</w:t>
              </w:r>
            </w:hyperlink>
            <w:r w:rsidRPr="00405C91">
              <w:rPr>
                <w:rFonts w:ascii="Times New Roman" w:eastAsia="Times New Roman" w:hAnsi="Times New Roman" w:cs="Times New Roman"/>
                <w:sz w:val="24"/>
                <w:szCs w:val="24"/>
                <w:lang w:eastAsia="ru-RU"/>
              </w:rPr>
              <w:t> цього Закону;</w:t>
            </w:r>
          </w:p>
          <w:p w14:paraId="62940E6B"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6" w:name="n1587"/>
            <w:bookmarkEnd w:id="76"/>
            <w:r w:rsidRPr="00405C91">
              <w:rPr>
                <w:rFonts w:ascii="Times New Roman" w:eastAsia="Times New Roman" w:hAnsi="Times New Roman" w:cs="Times New Roman"/>
                <w:sz w:val="24"/>
                <w:szCs w:val="24"/>
                <w:lang w:eastAsia="ru-RU"/>
              </w:rPr>
              <w:t>не надав копію ліцензії або документа дозвільного характеру (у разі їх наявності) відповідно до </w:t>
            </w:r>
            <w:hyperlink r:id="rId27" w:anchor="n1762" w:history="1">
              <w:r w:rsidRPr="00405C91">
                <w:rPr>
                  <w:rStyle w:val="aa"/>
                  <w:rFonts w:ascii="Times New Roman" w:eastAsia="Times New Roman" w:hAnsi="Times New Roman" w:cs="Times New Roman"/>
                  <w:color w:val="auto"/>
                  <w:sz w:val="24"/>
                  <w:szCs w:val="24"/>
                  <w:u w:val="none"/>
                  <w:lang w:eastAsia="ru-RU"/>
                </w:rPr>
                <w:t>частини другої</w:t>
              </w:r>
            </w:hyperlink>
            <w:r w:rsidRPr="00405C91">
              <w:rPr>
                <w:rFonts w:ascii="Times New Roman" w:eastAsia="Times New Roman" w:hAnsi="Times New Roman" w:cs="Times New Roman"/>
                <w:sz w:val="24"/>
                <w:szCs w:val="24"/>
                <w:lang w:eastAsia="ru-RU"/>
              </w:rPr>
              <w:t> статті 41 цього Закону;</w:t>
            </w:r>
          </w:p>
          <w:p w14:paraId="64F9F988"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bookmarkStart w:id="77" w:name="n1588"/>
            <w:bookmarkEnd w:id="77"/>
            <w:r w:rsidRPr="00405C91">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bookmarkStart w:id="78" w:name="n506"/>
            <w:bookmarkStart w:id="79" w:name="n492"/>
            <w:bookmarkStart w:id="80" w:name="n494"/>
            <w:bookmarkEnd w:id="78"/>
            <w:bookmarkEnd w:id="79"/>
            <w:bookmarkEnd w:id="80"/>
          </w:p>
          <w:p w14:paraId="64E6CE5D"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w:t>
            </w:r>
            <w:r w:rsidRPr="00405C91">
              <w:rPr>
                <w:rFonts w:ascii="Times New Roman" w:eastAsia="Times New Roman" w:hAnsi="Times New Roman" w:cs="Times New Roman"/>
                <w:sz w:val="24"/>
                <w:szCs w:val="24"/>
                <w:lang w:eastAsia="ru-RU"/>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bookmarkStart w:id="81" w:name="n507"/>
            <w:bookmarkEnd w:id="81"/>
          </w:p>
          <w:p w14:paraId="0587BE93" w14:textId="77777777" w:rsidR="00BD4413" w:rsidRPr="00405C91" w:rsidRDefault="00BD4413" w:rsidP="00DA3EC1">
            <w:pPr>
              <w:shd w:val="clear" w:color="auto" w:fill="FFFFFF"/>
              <w:spacing w:after="0" w:line="240" w:lineRule="auto"/>
              <w:ind w:firstLine="126"/>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bookmarkEnd w:id="59"/>
      <w:tr w:rsidR="00F07CFC" w:rsidRPr="00405C91" w14:paraId="4985BD78" w14:textId="77777777" w:rsidTr="00C36E0C">
        <w:trPr>
          <w:gridAfter w:val="1"/>
          <w:wAfter w:w="6096" w:type="dxa"/>
          <w:trHeight w:val="21"/>
        </w:trPr>
        <w:tc>
          <w:tcPr>
            <w:tcW w:w="4501" w:type="dxa"/>
            <w:tcBorders>
              <w:top w:val="single" w:sz="4" w:space="0" w:color="auto"/>
              <w:left w:val="dashDotStroked" w:sz="24" w:space="0" w:color="auto"/>
              <w:bottom w:val="single" w:sz="4" w:space="0" w:color="auto"/>
              <w:right w:val="dashDotStroked" w:sz="24" w:space="0" w:color="auto"/>
            </w:tcBorders>
            <w:shd w:val="clear" w:color="auto" w:fill="D9E2F3" w:themeFill="accent1" w:themeFillTint="33"/>
          </w:tcPr>
          <w:p w14:paraId="6E22D657" w14:textId="77777777" w:rsidR="00BD4413" w:rsidRPr="00405C91" w:rsidRDefault="00BD4413" w:rsidP="009277BC">
            <w:pPr>
              <w:spacing w:after="0" w:line="240" w:lineRule="auto"/>
              <w:jc w:val="center"/>
              <w:rPr>
                <w:rFonts w:ascii="Times New Roman" w:eastAsia="Times New Roman" w:hAnsi="Times New Roman" w:cs="Times New Roman"/>
                <w:b/>
                <w:sz w:val="24"/>
                <w:szCs w:val="24"/>
              </w:rPr>
            </w:pPr>
            <w:r w:rsidRPr="00405C9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F07CFC" w:rsidRPr="00405C91" w14:paraId="0E77B22B" w14:textId="77777777" w:rsidTr="000F651C">
        <w:trPr>
          <w:trHeight w:val="546"/>
        </w:trPr>
        <w:tc>
          <w:tcPr>
            <w:tcW w:w="4501" w:type="dxa"/>
            <w:tcBorders>
              <w:top w:val="single" w:sz="4" w:space="0" w:color="auto"/>
              <w:left w:val="dashDotStroked" w:sz="24" w:space="0" w:color="auto"/>
              <w:bottom w:val="single" w:sz="4" w:space="0" w:color="auto"/>
              <w:right w:val="single" w:sz="4" w:space="0" w:color="auto"/>
            </w:tcBorders>
          </w:tcPr>
          <w:p w14:paraId="2AC273CB" w14:textId="77777777" w:rsidR="00BD4413" w:rsidRPr="00405C91" w:rsidRDefault="00BD4413" w:rsidP="00DA3EC1">
            <w:pPr>
              <w:spacing w:after="0" w:line="240" w:lineRule="auto"/>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t>1. Відміна замовником торгів чи визнання їх такими, що не відбулися</w:t>
            </w:r>
          </w:p>
        </w:tc>
        <w:tc>
          <w:tcPr>
            <w:tcW w:w="6096" w:type="dxa"/>
            <w:tcBorders>
              <w:top w:val="single" w:sz="4" w:space="0" w:color="auto"/>
              <w:left w:val="single" w:sz="4" w:space="0" w:color="auto"/>
              <w:bottom w:val="single" w:sz="4" w:space="0" w:color="auto"/>
              <w:right w:val="dashDotStroked" w:sz="24" w:space="0" w:color="auto"/>
            </w:tcBorders>
          </w:tcPr>
          <w:p w14:paraId="00E10C5D" w14:textId="77777777" w:rsidR="00BD4413" w:rsidRPr="00405C91" w:rsidRDefault="00BD4413" w:rsidP="00DA3EC1">
            <w:pPr>
              <w:spacing w:after="0" w:line="240" w:lineRule="auto"/>
              <w:ind w:firstLine="125"/>
              <w:jc w:val="both"/>
              <w:rPr>
                <w:rFonts w:ascii="Times New Roman" w:eastAsia="Times New Roman" w:hAnsi="Times New Roman" w:cs="Times New Roman"/>
                <w:b/>
                <w:bCs/>
                <w:sz w:val="24"/>
                <w:szCs w:val="24"/>
                <w:shd w:val="clear" w:color="auto" w:fill="FFFFFF"/>
                <w:lang w:eastAsia="ru-RU"/>
              </w:rPr>
            </w:pPr>
            <w:r w:rsidRPr="00405C91">
              <w:rPr>
                <w:rFonts w:ascii="Times New Roman" w:eastAsia="Times New Roman" w:hAnsi="Times New Roman" w:cs="Times New Roman"/>
                <w:sz w:val="24"/>
                <w:szCs w:val="24"/>
                <w:lang w:eastAsia="ru-RU"/>
              </w:rPr>
              <w:t xml:space="preserve">Відповідно </w:t>
            </w:r>
            <w:r w:rsidRPr="00405C91">
              <w:rPr>
                <w:rFonts w:ascii="Times New Roman" w:eastAsia="Times New Roman" w:hAnsi="Times New Roman" w:cs="Times New Roman"/>
                <w:b/>
                <w:bCs/>
                <w:sz w:val="24"/>
                <w:szCs w:val="24"/>
                <w:lang w:eastAsia="ru-RU"/>
              </w:rPr>
              <w:t>до ст. 32</w:t>
            </w:r>
            <w:r w:rsidR="00470A04" w:rsidRPr="00405C91">
              <w:rPr>
                <w:rFonts w:ascii="Times New Roman" w:eastAsia="Times New Roman" w:hAnsi="Times New Roman" w:cs="Times New Roman"/>
                <w:b/>
                <w:bCs/>
                <w:sz w:val="24"/>
                <w:szCs w:val="24"/>
                <w:lang w:eastAsia="ru-RU"/>
              </w:rPr>
              <w:t xml:space="preserve"> </w:t>
            </w:r>
            <w:r w:rsidRPr="00405C91">
              <w:rPr>
                <w:rFonts w:ascii="Times New Roman" w:eastAsia="Times New Roman" w:hAnsi="Times New Roman" w:cs="Times New Roman"/>
                <w:b/>
                <w:sz w:val="24"/>
                <w:szCs w:val="24"/>
                <w:lang w:eastAsia="ru-RU"/>
              </w:rPr>
              <w:t>Закону України «</w:t>
            </w:r>
            <w:r w:rsidRPr="00405C91">
              <w:rPr>
                <w:rFonts w:ascii="Times New Roman" w:eastAsia="Times New Roman" w:hAnsi="Times New Roman" w:cs="Times New Roman"/>
                <w:b/>
                <w:bCs/>
                <w:sz w:val="24"/>
                <w:szCs w:val="24"/>
                <w:shd w:val="clear" w:color="auto" w:fill="FFFFFF"/>
                <w:lang w:eastAsia="ru-RU"/>
              </w:rPr>
              <w:t>Про публічні закупівлі»:</w:t>
            </w:r>
          </w:p>
          <w:p w14:paraId="54A4088D"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Замовник відміняє тендер у разі:</w:t>
            </w:r>
          </w:p>
          <w:p w14:paraId="33E8EEFA"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2" w:name="n510"/>
            <w:bookmarkEnd w:id="82"/>
            <w:r w:rsidRPr="00405C91">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14:paraId="0A24C564"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3" w:name="n1594"/>
            <w:bookmarkEnd w:id="83"/>
            <w:r w:rsidRPr="00405C91">
              <w:rPr>
                <w:rFonts w:ascii="Times New Roman" w:eastAsia="Times New Roman" w:hAnsi="Times New Roman" w:cs="Times New Roman"/>
                <w:sz w:val="24"/>
                <w:szCs w:val="24"/>
                <w:lang w:eastAsia="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3FB53544"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4" w:name="n1595"/>
            <w:bookmarkEnd w:id="84"/>
            <w:r w:rsidRPr="00405C91">
              <w:rPr>
                <w:rFonts w:ascii="Times New Roman" w:eastAsia="Times New Roman" w:hAnsi="Times New Roman" w:cs="Times New Roman"/>
                <w:sz w:val="24"/>
                <w:szCs w:val="24"/>
                <w:lang w:eastAsia="ru-RU"/>
              </w:rPr>
              <w:t>2. Тендер автоматично відміняється електронною системою закупівель у разі:</w:t>
            </w:r>
          </w:p>
          <w:p w14:paraId="25C9446D"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5" w:name="n1596"/>
            <w:bookmarkEnd w:id="85"/>
            <w:r w:rsidRPr="00405C91">
              <w:rPr>
                <w:rFonts w:ascii="Times New Roman" w:eastAsia="Times New Roman" w:hAnsi="Times New Roman" w:cs="Times New Roman"/>
                <w:sz w:val="24"/>
                <w:szCs w:val="24"/>
                <w:lang w:eastAsia="ru-RU"/>
              </w:rPr>
              <w:t>1) подання для участі:</w:t>
            </w:r>
          </w:p>
          <w:p w14:paraId="3552D174"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6" w:name="n1597"/>
            <w:bookmarkEnd w:id="86"/>
            <w:r w:rsidRPr="00405C91">
              <w:rPr>
                <w:rFonts w:ascii="Times New Roman" w:eastAsia="Times New Roman" w:hAnsi="Times New Roman" w:cs="Times New Roman"/>
                <w:sz w:val="24"/>
                <w:szCs w:val="24"/>
                <w:lang w:eastAsia="ru-RU"/>
              </w:rPr>
              <w:t>у відкритих торгах - менше двох тендерних пропозицій;</w:t>
            </w:r>
          </w:p>
          <w:p w14:paraId="453A3066"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7" w:name="n1598"/>
            <w:bookmarkEnd w:id="87"/>
            <w:r w:rsidRPr="00405C91">
              <w:rPr>
                <w:rFonts w:ascii="Times New Roman" w:eastAsia="Times New Roman" w:hAnsi="Times New Roman" w:cs="Times New Roman"/>
                <w:sz w:val="24"/>
                <w:szCs w:val="24"/>
                <w:lang w:eastAsia="ru-RU"/>
              </w:rPr>
              <w:t>у конкурентному діалозі - менше трьох тендерних пропозицій;</w:t>
            </w:r>
          </w:p>
          <w:p w14:paraId="645F8A0D"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8" w:name="n1599"/>
            <w:bookmarkEnd w:id="88"/>
            <w:r w:rsidRPr="00405C91">
              <w:rPr>
                <w:rFonts w:ascii="Times New Roman" w:eastAsia="Times New Roman" w:hAnsi="Times New Roman" w:cs="Times New Roman"/>
                <w:sz w:val="24"/>
                <w:szCs w:val="24"/>
                <w:lang w:eastAsia="ru-RU"/>
              </w:rPr>
              <w:t>у відкритих торгах для укладення рамкових угод - менше трьох тендерних пропозицій;</w:t>
            </w:r>
          </w:p>
          <w:p w14:paraId="403FFC20"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89" w:name="n1600"/>
            <w:bookmarkEnd w:id="89"/>
            <w:r w:rsidRPr="00405C91">
              <w:rPr>
                <w:rFonts w:ascii="Times New Roman" w:eastAsia="Times New Roman" w:hAnsi="Times New Roman" w:cs="Times New Roman"/>
                <w:sz w:val="24"/>
                <w:szCs w:val="24"/>
                <w:lang w:eastAsia="ru-RU"/>
              </w:rPr>
              <w:t>у кваліфікаційному відборі першого етапу торгів з обмеженою участю - менше чотирьох пропозицій;</w:t>
            </w:r>
          </w:p>
          <w:p w14:paraId="71B82493"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90" w:name="n1601"/>
            <w:bookmarkEnd w:id="90"/>
            <w:r w:rsidRPr="00405C91">
              <w:rPr>
                <w:rFonts w:ascii="Times New Roman" w:eastAsia="Times New Roman" w:hAnsi="Times New Roman" w:cs="Times New Roman"/>
                <w:sz w:val="24"/>
                <w:szCs w:val="24"/>
                <w:lang w:eastAsia="ru-RU"/>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w:t>
            </w:r>
            <w:hyperlink r:id="rId28" w:anchor="n1059" w:history="1">
              <w:r w:rsidRPr="00405C91">
                <w:rPr>
                  <w:rStyle w:val="aa"/>
                  <w:rFonts w:ascii="Times New Roman" w:eastAsia="Times New Roman" w:hAnsi="Times New Roman" w:cs="Times New Roman"/>
                  <w:color w:val="auto"/>
                  <w:sz w:val="24"/>
                  <w:szCs w:val="24"/>
                  <w:u w:val="none"/>
                  <w:lang w:eastAsia="ru-RU"/>
                </w:rPr>
                <w:t>частини третьої</w:t>
              </w:r>
            </w:hyperlink>
            <w:r w:rsidRPr="00405C91">
              <w:rPr>
                <w:rFonts w:ascii="Times New Roman" w:eastAsia="Times New Roman" w:hAnsi="Times New Roman" w:cs="Times New Roman"/>
                <w:sz w:val="24"/>
                <w:szCs w:val="24"/>
                <w:lang w:eastAsia="ru-RU"/>
              </w:rPr>
              <w:t>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0600A26"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91" w:name="n1602"/>
            <w:bookmarkEnd w:id="91"/>
            <w:r w:rsidRPr="00405C91">
              <w:rPr>
                <w:rFonts w:ascii="Times New Roman" w:eastAsia="Times New Roman" w:hAnsi="Times New Roman" w:cs="Times New Roman"/>
                <w:sz w:val="24"/>
                <w:szCs w:val="24"/>
                <w:lang w:eastAsia="ru-RU"/>
              </w:rPr>
              <w:t>3) відхилення всіх тендерних пропозицій згідно з цим Законом.</w:t>
            </w:r>
          </w:p>
          <w:p w14:paraId="3F721943"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92" w:name="n1603"/>
            <w:bookmarkEnd w:id="92"/>
            <w:r w:rsidRPr="00405C91">
              <w:rPr>
                <w:rFonts w:ascii="Times New Roman" w:eastAsia="Times New Roman" w:hAnsi="Times New Roman" w:cs="Times New Roman"/>
                <w:sz w:val="24"/>
                <w:szCs w:val="24"/>
                <w:lang w:eastAsia="ru-RU"/>
              </w:rPr>
              <w:t>Про відміну тендеру з підстав, визначених у частинах </w:t>
            </w:r>
            <w:hyperlink r:id="rId29" w:anchor="n1592" w:history="1">
              <w:r w:rsidRPr="00405C91">
                <w:rPr>
                  <w:rStyle w:val="aa"/>
                  <w:rFonts w:ascii="Times New Roman" w:eastAsia="Times New Roman" w:hAnsi="Times New Roman" w:cs="Times New Roman"/>
                  <w:color w:val="auto"/>
                  <w:sz w:val="24"/>
                  <w:szCs w:val="24"/>
                  <w:u w:val="none"/>
                  <w:lang w:eastAsia="ru-RU"/>
                </w:rPr>
                <w:t>першій</w:t>
              </w:r>
            </w:hyperlink>
            <w:r w:rsidRPr="00405C91">
              <w:rPr>
                <w:rFonts w:ascii="Times New Roman" w:eastAsia="Times New Roman" w:hAnsi="Times New Roman" w:cs="Times New Roman"/>
                <w:sz w:val="24"/>
                <w:szCs w:val="24"/>
                <w:lang w:eastAsia="ru-RU"/>
              </w:rPr>
              <w:t> та </w:t>
            </w:r>
            <w:hyperlink r:id="rId30" w:anchor="n1595" w:history="1">
              <w:r w:rsidRPr="00405C91">
                <w:rPr>
                  <w:rStyle w:val="aa"/>
                  <w:rFonts w:ascii="Times New Roman" w:eastAsia="Times New Roman" w:hAnsi="Times New Roman" w:cs="Times New Roman"/>
                  <w:color w:val="auto"/>
                  <w:sz w:val="24"/>
                  <w:szCs w:val="24"/>
                  <w:u w:val="none"/>
                  <w:lang w:eastAsia="ru-RU"/>
                </w:rPr>
                <w:t>другій</w:t>
              </w:r>
            </w:hyperlink>
            <w:r w:rsidRPr="00405C91">
              <w:rPr>
                <w:rFonts w:ascii="Times New Roman" w:eastAsia="Times New Roman" w:hAnsi="Times New Roman" w:cs="Times New Roman"/>
                <w:sz w:val="24"/>
                <w:szCs w:val="24"/>
                <w:lang w:eastAsia="ru-RU"/>
              </w:rPr>
              <w:t xml:space="preserve"> цієї статті, має бути чітко </w:t>
            </w:r>
            <w:r w:rsidRPr="00405C91">
              <w:rPr>
                <w:rFonts w:ascii="Times New Roman" w:eastAsia="Times New Roman" w:hAnsi="Times New Roman" w:cs="Times New Roman"/>
                <w:sz w:val="24"/>
                <w:szCs w:val="24"/>
                <w:lang w:eastAsia="ru-RU"/>
              </w:rPr>
              <w:lastRenderedPageBreak/>
              <w:t>зазначено в тендерній документації.</w:t>
            </w:r>
          </w:p>
          <w:p w14:paraId="174007CB"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bookmarkStart w:id="93" w:name="n516"/>
            <w:bookmarkStart w:id="94" w:name="n517"/>
            <w:bookmarkEnd w:id="93"/>
            <w:bookmarkEnd w:id="94"/>
            <w:r w:rsidRPr="00405C91">
              <w:rPr>
                <w:rFonts w:ascii="Times New Roman" w:eastAsia="Times New Roman" w:hAnsi="Times New Roman" w:cs="Times New Roman"/>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F07CFC" w:rsidRPr="00405C91" w14:paraId="2208680F" w14:textId="77777777" w:rsidTr="000F651C">
        <w:trPr>
          <w:trHeight w:val="562"/>
        </w:trPr>
        <w:tc>
          <w:tcPr>
            <w:tcW w:w="4501" w:type="dxa"/>
            <w:tcBorders>
              <w:top w:val="single" w:sz="4" w:space="0" w:color="auto"/>
              <w:left w:val="dashDotStroked" w:sz="24" w:space="0" w:color="auto"/>
              <w:bottom w:val="single" w:sz="4" w:space="0" w:color="auto"/>
              <w:right w:val="single" w:sz="4" w:space="0" w:color="auto"/>
            </w:tcBorders>
          </w:tcPr>
          <w:p w14:paraId="20FAD0AC" w14:textId="77777777" w:rsidR="00BD4413" w:rsidRPr="00405C91" w:rsidRDefault="00BD4413" w:rsidP="00DA3EC1">
            <w:pPr>
              <w:spacing w:after="0" w:line="240" w:lineRule="auto"/>
              <w:rPr>
                <w:rFonts w:ascii="Times New Roman" w:eastAsia="Calibri" w:hAnsi="Times New Roman" w:cs="Times New Roman"/>
                <w:sz w:val="24"/>
                <w:szCs w:val="24"/>
                <w:lang w:eastAsia="ru-RU"/>
              </w:rPr>
            </w:pPr>
            <w:r w:rsidRPr="00405C91">
              <w:rPr>
                <w:rFonts w:ascii="Times New Roman" w:eastAsia="Calibri" w:hAnsi="Times New Roman" w:cs="Times New Roman"/>
                <w:sz w:val="24"/>
                <w:szCs w:val="24"/>
                <w:lang w:eastAsia="ru-RU"/>
              </w:rPr>
              <w:lastRenderedPageBreak/>
              <w:t xml:space="preserve">2. Строк укладення договору </w:t>
            </w:r>
          </w:p>
        </w:tc>
        <w:tc>
          <w:tcPr>
            <w:tcW w:w="6096" w:type="dxa"/>
            <w:tcBorders>
              <w:top w:val="single" w:sz="4" w:space="0" w:color="auto"/>
              <w:left w:val="single" w:sz="4" w:space="0" w:color="auto"/>
              <w:bottom w:val="single" w:sz="4" w:space="0" w:color="auto"/>
              <w:right w:val="dashDotStroked" w:sz="24" w:space="0" w:color="auto"/>
            </w:tcBorders>
          </w:tcPr>
          <w:p w14:paraId="5124210A" w14:textId="77777777" w:rsidR="00BD4413" w:rsidRPr="00405C91" w:rsidRDefault="00BD4413" w:rsidP="00DA3EC1">
            <w:pPr>
              <w:spacing w:after="0" w:line="240" w:lineRule="auto"/>
              <w:ind w:firstLine="125"/>
              <w:jc w:val="both"/>
              <w:rPr>
                <w:rFonts w:ascii="Times New Roman" w:hAnsi="Times New Roman" w:cs="Times New Roman"/>
                <w:sz w:val="24"/>
                <w:szCs w:val="24"/>
                <w:lang w:eastAsia="ru-RU"/>
              </w:rPr>
            </w:pPr>
            <w:r w:rsidRPr="00405C91">
              <w:rPr>
                <w:rFonts w:ascii="Times New Roman" w:hAnsi="Times New Roman" w:cs="Times New Roman"/>
                <w:sz w:val="24"/>
                <w:szCs w:val="24"/>
                <w:lang w:eastAsia="ru-RU"/>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72144C34" w14:textId="77777777" w:rsidR="00BD4413" w:rsidRPr="00405C91" w:rsidRDefault="00BD4413" w:rsidP="00DA3EC1">
            <w:pPr>
              <w:spacing w:after="0" w:line="240" w:lineRule="auto"/>
              <w:ind w:firstLine="125"/>
              <w:jc w:val="both"/>
              <w:rPr>
                <w:rFonts w:ascii="Times New Roman" w:hAnsi="Times New Roman" w:cs="Times New Roman"/>
                <w:sz w:val="24"/>
                <w:szCs w:val="24"/>
                <w:lang w:eastAsia="ru-RU"/>
              </w:rPr>
            </w:pPr>
            <w:r w:rsidRPr="00405C91">
              <w:rPr>
                <w:rFonts w:ascii="Times New Roman" w:hAnsi="Times New Roman" w:cs="Times New Roman"/>
                <w:sz w:val="24"/>
                <w:szCs w:val="24"/>
                <w:lang w:eastAsia="ru-RU"/>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0FBC635A" w14:textId="77777777" w:rsidR="00BD4413" w:rsidRPr="00405C91" w:rsidRDefault="00BD4413" w:rsidP="00DA3EC1">
            <w:pPr>
              <w:spacing w:after="0" w:line="240" w:lineRule="auto"/>
              <w:ind w:firstLine="125"/>
              <w:jc w:val="both"/>
              <w:rPr>
                <w:rFonts w:ascii="Times New Roman" w:hAnsi="Times New Roman" w:cs="Times New Roman"/>
                <w:sz w:val="24"/>
                <w:szCs w:val="24"/>
                <w:lang w:eastAsia="ru-RU"/>
              </w:rPr>
            </w:pPr>
            <w:r w:rsidRPr="00405C91">
              <w:rPr>
                <w:rFonts w:ascii="Times New Roman" w:hAnsi="Times New Roman" w:cs="Times New Roman"/>
                <w:sz w:val="24"/>
                <w:szCs w:val="24"/>
                <w:lang w:eastAsia="ru-RU"/>
              </w:rPr>
              <w:t xml:space="preserve">З метою забезпечення права на оскарження рішень замовника договір про закупівлю </w:t>
            </w:r>
            <w:r w:rsidRPr="00405C91">
              <w:rPr>
                <w:rFonts w:ascii="Times New Roman" w:hAnsi="Times New Roman" w:cs="Times New Roman"/>
                <w:b/>
                <w:bCs/>
                <w:sz w:val="24"/>
                <w:szCs w:val="24"/>
                <w:lang w:eastAsia="ru-RU"/>
              </w:rPr>
              <w:t>не може бути укладено</w:t>
            </w:r>
            <w:r w:rsidR="001E231B" w:rsidRPr="00405C91">
              <w:rPr>
                <w:rFonts w:ascii="Times New Roman" w:hAnsi="Times New Roman" w:cs="Times New Roman"/>
                <w:b/>
                <w:bCs/>
                <w:sz w:val="24"/>
                <w:szCs w:val="24"/>
                <w:lang w:eastAsia="ru-RU"/>
              </w:rPr>
              <w:t xml:space="preserve"> </w:t>
            </w:r>
            <w:r w:rsidRPr="00405C91">
              <w:rPr>
                <w:rFonts w:ascii="Times New Roman" w:hAnsi="Times New Roman" w:cs="Times New Roman"/>
                <w:b/>
                <w:bCs/>
                <w:sz w:val="24"/>
                <w:szCs w:val="24"/>
                <w:lang w:eastAsia="ru-RU"/>
              </w:rPr>
              <w:t>раніше ніж через 10 днів</w:t>
            </w:r>
            <w:r w:rsidRPr="00405C91">
              <w:rPr>
                <w:rFonts w:ascii="Times New Roman" w:hAnsi="Times New Roman" w:cs="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14:paraId="493C1BEE"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hAnsi="Times New Roman" w:cs="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05C91">
              <w:rPr>
                <w:rFonts w:ascii="Times New Roman" w:hAnsi="Times New Roman" w:cs="Times New Roman"/>
                <w:b/>
                <w:bCs/>
                <w:sz w:val="24"/>
                <w:szCs w:val="24"/>
                <w:lang w:eastAsia="ru-RU"/>
              </w:rPr>
              <w:t>не пізніше ніж через 20 днів</w:t>
            </w:r>
            <w:r w:rsidRPr="00405C91">
              <w:rPr>
                <w:rFonts w:ascii="Times New Roman" w:hAnsi="Times New Roman" w:cs="Times New Roman"/>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F07CFC" w:rsidRPr="00405C91" w14:paraId="7E3A045F"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378CBED2" w14:textId="77777777" w:rsidR="00BD4413" w:rsidRPr="00405C91" w:rsidRDefault="00BD4413" w:rsidP="00DA3EC1">
            <w:pPr>
              <w:spacing w:after="0" w:line="240" w:lineRule="auto"/>
              <w:rPr>
                <w:rFonts w:ascii="Times New Roman" w:eastAsia="Calibri" w:hAnsi="Times New Roman" w:cs="Times New Roman"/>
                <w:sz w:val="24"/>
                <w:szCs w:val="24"/>
                <w:lang w:eastAsia="ru-RU"/>
              </w:rPr>
            </w:pPr>
            <w:r w:rsidRPr="00405C91">
              <w:rPr>
                <w:rFonts w:ascii="Times New Roman" w:eastAsia="Calibri" w:hAnsi="Times New Roman" w:cs="Times New Roman"/>
                <w:bCs/>
                <w:sz w:val="24"/>
                <w:szCs w:val="24"/>
                <w:lang w:eastAsia="ru-RU"/>
              </w:rPr>
              <w:t>3. Проект договору про закупівлю</w:t>
            </w:r>
          </w:p>
        </w:tc>
        <w:tc>
          <w:tcPr>
            <w:tcW w:w="6096" w:type="dxa"/>
            <w:tcBorders>
              <w:top w:val="single" w:sz="4" w:space="0" w:color="auto"/>
              <w:left w:val="single" w:sz="4" w:space="0" w:color="auto"/>
              <w:bottom w:val="single" w:sz="4" w:space="0" w:color="auto"/>
              <w:right w:val="dashDotStroked" w:sz="24" w:space="0" w:color="auto"/>
            </w:tcBorders>
          </w:tcPr>
          <w:p w14:paraId="2D81610C" w14:textId="77777777" w:rsidR="00BD4413" w:rsidRPr="00405C91" w:rsidRDefault="00BD4413" w:rsidP="00DA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5"/>
              <w:jc w:val="both"/>
              <w:rPr>
                <w:rFonts w:ascii="Times New Roman" w:hAnsi="Times New Roman" w:cs="Times New Roman"/>
                <w:sz w:val="24"/>
                <w:szCs w:val="24"/>
                <w:lang w:eastAsia="ru-RU"/>
              </w:rPr>
            </w:pPr>
            <w:r w:rsidRPr="00405C91">
              <w:rPr>
                <w:rFonts w:ascii="Times New Roman" w:hAnsi="Times New Roman" w:cs="Times New Roman"/>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5774CC45" w14:textId="77777777" w:rsidR="00BD4413" w:rsidRPr="00405C91" w:rsidRDefault="00BD4413" w:rsidP="00DA3EC1">
            <w:pPr>
              <w:spacing w:after="0" w:line="240" w:lineRule="auto"/>
              <w:ind w:firstLine="125"/>
              <w:jc w:val="both"/>
              <w:rPr>
                <w:rFonts w:ascii="Times New Roman" w:hAnsi="Times New Roman" w:cs="Times New Roman"/>
                <w:sz w:val="24"/>
                <w:szCs w:val="24"/>
                <w:lang w:eastAsia="ru-RU"/>
              </w:rPr>
            </w:pPr>
            <w:r w:rsidRPr="00405C91">
              <w:rPr>
                <w:rFonts w:ascii="Times New Roman" w:hAnsi="Times New Roman" w:cs="Times New Roman"/>
                <w:sz w:val="24"/>
                <w:szCs w:val="24"/>
                <w:lang w:eastAsia="ru-RU"/>
              </w:rPr>
              <w:t xml:space="preserve">Проект договору подається в окремому файлі та запропоновано наведений </w:t>
            </w:r>
            <w:r w:rsidRPr="00405C91">
              <w:rPr>
                <w:rFonts w:ascii="Times New Roman" w:hAnsi="Times New Roman" w:cs="Times New Roman"/>
                <w:b/>
                <w:sz w:val="24"/>
                <w:szCs w:val="24"/>
                <w:lang w:eastAsia="ru-RU"/>
              </w:rPr>
              <w:t xml:space="preserve">у Додатку № 5 </w:t>
            </w:r>
            <w:r w:rsidRPr="00405C91">
              <w:rPr>
                <w:rFonts w:ascii="Times New Roman" w:hAnsi="Times New Roman" w:cs="Times New Roman"/>
                <w:sz w:val="24"/>
                <w:szCs w:val="24"/>
                <w:lang w:eastAsia="ru-RU"/>
              </w:rPr>
              <w:t>до даної документації.</w:t>
            </w:r>
          </w:p>
          <w:p w14:paraId="36CD54C6" w14:textId="77777777" w:rsidR="00D922D9" w:rsidRPr="00405C91" w:rsidRDefault="00BD4413" w:rsidP="009277BC">
            <w:pPr>
              <w:spacing w:after="0" w:line="240" w:lineRule="auto"/>
              <w:ind w:firstLine="125"/>
              <w:jc w:val="both"/>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Скан-копія заповненого зі сторони учасника проекту договору надається Учасником</w:t>
            </w:r>
            <w:r w:rsidR="0087533D" w:rsidRPr="00405C91">
              <w:rPr>
                <w:rFonts w:ascii="Times New Roman" w:eastAsia="Times New Roman" w:hAnsi="Times New Roman" w:cs="Times New Roman"/>
                <w:sz w:val="24"/>
                <w:szCs w:val="24"/>
                <w:lang w:eastAsia="ru-RU"/>
              </w:rPr>
              <w:t xml:space="preserve"> в складі пропозиції,</w:t>
            </w:r>
            <w:r w:rsidRPr="00405C91">
              <w:rPr>
                <w:rFonts w:ascii="Times New Roman" w:eastAsia="Times New Roman" w:hAnsi="Times New Roman" w:cs="Times New Roman"/>
                <w:sz w:val="24"/>
                <w:szCs w:val="24"/>
                <w:lang w:eastAsia="ru-RU"/>
              </w:rPr>
              <w:t xml:space="preserve"> з підписами та печатками (за наявності) на кожній сторінці проекту-договору. Кожна сторінка проекту договору повинна бути засвідчена написом  «З умовами </w:t>
            </w:r>
            <w:r w:rsidRPr="00405C91">
              <w:rPr>
                <w:rFonts w:ascii="Times New Roman" w:eastAsia="Times New Roman" w:hAnsi="Times New Roman" w:cs="Times New Roman"/>
                <w:sz w:val="24"/>
                <w:szCs w:val="24"/>
                <w:lang w:eastAsia="ru-RU"/>
              </w:rPr>
              <w:lastRenderedPageBreak/>
              <w:t>договору згідні», підписом уповноваженої особи із зазначенням посади, прізвища та ініціалів, скріплена печаткою (за наявності)</w:t>
            </w:r>
            <w:r w:rsidR="00D922D9" w:rsidRPr="00405C91">
              <w:rPr>
                <w:rFonts w:ascii="Times New Roman" w:hAnsi="Times New Roman" w:cs="Times New Roman"/>
                <w:color w:val="000000" w:themeColor="text1"/>
                <w:sz w:val="24"/>
                <w:szCs w:val="24"/>
              </w:rPr>
              <w:t>.</w:t>
            </w:r>
          </w:p>
        </w:tc>
      </w:tr>
      <w:tr w:rsidR="00F07CFC" w:rsidRPr="00405C91" w14:paraId="06F7F24F" w14:textId="77777777" w:rsidTr="000F651C">
        <w:trPr>
          <w:trHeight w:val="21"/>
        </w:trPr>
        <w:tc>
          <w:tcPr>
            <w:tcW w:w="4501" w:type="dxa"/>
            <w:tcBorders>
              <w:top w:val="single" w:sz="4" w:space="0" w:color="auto"/>
              <w:left w:val="dashDotStroked" w:sz="24" w:space="0" w:color="auto"/>
              <w:bottom w:val="single" w:sz="4" w:space="0" w:color="auto"/>
              <w:right w:val="single" w:sz="4" w:space="0" w:color="auto"/>
            </w:tcBorders>
          </w:tcPr>
          <w:p w14:paraId="12C6A58E" w14:textId="77777777" w:rsidR="00BD4413" w:rsidRPr="00405C91" w:rsidRDefault="00BD4413" w:rsidP="00DA3EC1">
            <w:pPr>
              <w:spacing w:after="0" w:line="240" w:lineRule="auto"/>
              <w:rPr>
                <w:rFonts w:ascii="Times New Roman" w:eastAsia="Calibri" w:hAnsi="Times New Roman" w:cs="Times New Roman"/>
                <w:bCs/>
                <w:sz w:val="24"/>
                <w:szCs w:val="24"/>
                <w:lang w:eastAsia="ru-RU"/>
              </w:rPr>
            </w:pPr>
            <w:r w:rsidRPr="00405C91">
              <w:rPr>
                <w:rFonts w:ascii="Times New Roman" w:eastAsia="Calibri" w:hAnsi="Times New Roman" w:cs="Times New Roman"/>
                <w:bCs/>
                <w:sz w:val="24"/>
                <w:szCs w:val="24"/>
                <w:lang w:eastAsia="ru-RU"/>
              </w:rPr>
              <w:lastRenderedPageBreak/>
              <w:t>4. Істотні умови, що обов’язково включаються до договору про закупівлю</w:t>
            </w:r>
          </w:p>
        </w:tc>
        <w:tc>
          <w:tcPr>
            <w:tcW w:w="6096" w:type="dxa"/>
            <w:tcBorders>
              <w:top w:val="single" w:sz="4" w:space="0" w:color="auto"/>
              <w:left w:val="single" w:sz="4" w:space="0" w:color="auto"/>
              <w:bottom w:val="single" w:sz="4" w:space="0" w:color="auto"/>
              <w:right w:val="dashDotStroked" w:sz="24" w:space="0" w:color="auto"/>
            </w:tcBorders>
          </w:tcPr>
          <w:p w14:paraId="69C9E192"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14:paraId="00DF8598"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 xml:space="preserve">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1A14CCBF"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2AFF7B87"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2632BB9B"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14:paraId="0353E511"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4877E67"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1D09009D"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6948E5"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 xml:space="preserve">4) погодження зміни ціни в договорі про закупівлю в </w:t>
            </w:r>
            <w:r w:rsidRPr="00405C91">
              <w:rPr>
                <w:rFonts w:ascii="Times New Roman" w:eastAsia="Times New Roman" w:hAnsi="Times New Roman" w:cs="Times New Roman"/>
                <w:sz w:val="24"/>
                <w:szCs w:val="24"/>
                <w:lang w:eastAsia="ru-RU"/>
              </w:rPr>
              <w:lastRenderedPageBreak/>
              <w:t>бік зменшення (без зміни кількості (обсягу) та якості товарів, робіт і послуг), у тому числі у разі коливання ціни товару на ринку;</w:t>
            </w:r>
          </w:p>
          <w:p w14:paraId="4B1E6C6E" w14:textId="77777777"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2D01B6D" w14:textId="0B636AE6" w:rsidR="005E42DF" w:rsidRPr="00405C91" w:rsidRDefault="00BD4413" w:rsidP="005E42DF">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Договір про закупівлю є нікчемним у разі:</w:t>
            </w:r>
          </w:p>
          <w:p w14:paraId="3978AFAD" w14:textId="0008A7F1" w:rsidR="005E42DF" w:rsidRPr="00405C91" w:rsidRDefault="005E42DF" w:rsidP="005E42DF">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1) якщо замовник уклав договір про закупівлю до/без проведення процедури закупівлі/спрощеної закупівлі згідно з вимогами цього Закону;</w:t>
            </w:r>
          </w:p>
          <w:p w14:paraId="04561DF3" w14:textId="671F665F" w:rsidR="005E42DF" w:rsidRPr="00405C91" w:rsidRDefault="005E42DF" w:rsidP="005E42DF">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2) укладення договору з порушенням вимог частини четвертої статті 41 цього Закону;</w:t>
            </w:r>
          </w:p>
          <w:p w14:paraId="6321799F" w14:textId="3AA72F98" w:rsidR="005E42DF" w:rsidRPr="00405C91" w:rsidRDefault="005E42DF" w:rsidP="005E42DF">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3) укладення договору в період оскарження процедури закупівлі відповідно до статті 18 цього Закону;</w:t>
            </w:r>
          </w:p>
          <w:p w14:paraId="3E8A9F8B" w14:textId="3AD99C9B" w:rsidR="005E42DF" w:rsidRPr="00405C91" w:rsidRDefault="005E42DF" w:rsidP="005E42DF">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p w14:paraId="4F4874D0" w14:textId="67177EAC" w:rsidR="005E42DF" w:rsidRPr="00405C91" w:rsidRDefault="005E42DF" w:rsidP="005E42DF">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35AE9E34" w14:textId="5DB3A186" w:rsidR="00BD4413" w:rsidRPr="00405C91" w:rsidRDefault="00BD4413" w:rsidP="00DA3EC1">
            <w:pPr>
              <w:shd w:val="clear" w:color="auto" w:fill="FFFFFF"/>
              <w:spacing w:after="0" w:line="240" w:lineRule="auto"/>
              <w:ind w:firstLine="125"/>
              <w:jc w:val="both"/>
              <w:textAlignment w:val="baseline"/>
              <w:rPr>
                <w:rFonts w:ascii="Times New Roman" w:eastAsia="Times New Roman" w:hAnsi="Times New Roman" w:cs="Times New Roman"/>
                <w:sz w:val="24"/>
                <w:szCs w:val="24"/>
                <w:lang w:eastAsia="ru-RU"/>
              </w:rPr>
            </w:pPr>
            <w:r w:rsidRPr="00405C91">
              <w:rPr>
                <w:rFonts w:ascii="Times New Roman" w:eastAsia="Times New Roman" w:hAnsi="Times New Roman" w:cs="Times New Roman"/>
                <w:sz w:val="24"/>
                <w:szCs w:val="24"/>
                <w:lang w:eastAsia="ru-RU"/>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 складі тендерної пропозиції учасники надають лист-згоду про можливе застосування оперативно-господарських санкцій.</w:t>
            </w:r>
          </w:p>
        </w:tc>
      </w:tr>
      <w:tr w:rsidR="00F07CFC" w:rsidRPr="00405C91" w14:paraId="40CAA25B" w14:textId="77777777" w:rsidTr="000F651C">
        <w:trPr>
          <w:trHeight w:val="972"/>
        </w:trPr>
        <w:tc>
          <w:tcPr>
            <w:tcW w:w="4501" w:type="dxa"/>
            <w:tcBorders>
              <w:top w:val="single" w:sz="4" w:space="0" w:color="auto"/>
              <w:left w:val="dashDotStroked" w:sz="24" w:space="0" w:color="auto"/>
              <w:bottom w:val="single" w:sz="4" w:space="0" w:color="auto"/>
              <w:right w:val="single" w:sz="4" w:space="0" w:color="auto"/>
            </w:tcBorders>
          </w:tcPr>
          <w:p w14:paraId="711763C3" w14:textId="77777777" w:rsidR="00BD4413" w:rsidRPr="00405C91" w:rsidRDefault="00BD4413" w:rsidP="00DA3EC1">
            <w:pPr>
              <w:spacing w:after="0" w:line="240" w:lineRule="auto"/>
              <w:rPr>
                <w:rFonts w:ascii="Times New Roman" w:eastAsia="Calibri" w:hAnsi="Times New Roman" w:cs="Times New Roman"/>
                <w:bCs/>
                <w:sz w:val="24"/>
                <w:szCs w:val="24"/>
                <w:lang w:eastAsia="ru-RU"/>
              </w:rPr>
            </w:pPr>
            <w:r w:rsidRPr="00405C91">
              <w:rPr>
                <w:rFonts w:ascii="Times New Roman" w:eastAsia="Calibri" w:hAnsi="Times New Roman" w:cs="Times New Roman"/>
                <w:bCs/>
                <w:sz w:val="24"/>
                <w:szCs w:val="24"/>
                <w:lang w:eastAsia="ru-RU"/>
              </w:rPr>
              <w:lastRenderedPageBreak/>
              <w:t>5. Дії замовника при відмові переможця торгів підписати договір про закупівлю</w:t>
            </w:r>
          </w:p>
          <w:p w14:paraId="295B3058" w14:textId="77777777" w:rsidR="00BD4413" w:rsidRPr="00405C91" w:rsidRDefault="00BD4413" w:rsidP="00DA3EC1">
            <w:pPr>
              <w:spacing w:after="0" w:line="240" w:lineRule="auto"/>
              <w:rPr>
                <w:rFonts w:ascii="Times New Roman" w:eastAsia="Calibri" w:hAnsi="Times New Roman" w:cs="Times New Roman"/>
                <w:bCs/>
                <w:sz w:val="24"/>
                <w:szCs w:val="24"/>
                <w:lang w:eastAsia="ru-RU"/>
              </w:rPr>
            </w:pPr>
          </w:p>
          <w:p w14:paraId="2A5A673A" w14:textId="77777777" w:rsidR="00BD4413" w:rsidRPr="00405C91" w:rsidRDefault="00BD4413" w:rsidP="00DA3EC1">
            <w:pPr>
              <w:spacing w:after="0" w:line="240" w:lineRule="auto"/>
              <w:rPr>
                <w:rFonts w:ascii="Times New Roman" w:eastAsia="Calibri" w:hAnsi="Times New Roman" w:cs="Times New Roman"/>
                <w:bCs/>
                <w:sz w:val="24"/>
                <w:szCs w:val="24"/>
                <w:lang w:eastAsia="ru-RU"/>
              </w:rPr>
            </w:pPr>
          </w:p>
          <w:p w14:paraId="6936EBF1" w14:textId="77777777" w:rsidR="00BD4413" w:rsidRPr="00405C91" w:rsidRDefault="00BD4413" w:rsidP="00DA3EC1">
            <w:pPr>
              <w:spacing w:after="0" w:line="240" w:lineRule="auto"/>
              <w:rPr>
                <w:rFonts w:ascii="Times New Roman" w:eastAsia="Calibri" w:hAnsi="Times New Roman" w:cs="Times New Roman"/>
                <w:bCs/>
                <w:sz w:val="24"/>
                <w:szCs w:val="24"/>
                <w:lang w:eastAsia="ru-RU"/>
              </w:rPr>
            </w:pPr>
          </w:p>
        </w:tc>
        <w:tc>
          <w:tcPr>
            <w:tcW w:w="6096" w:type="dxa"/>
            <w:tcBorders>
              <w:top w:val="single" w:sz="4" w:space="0" w:color="auto"/>
              <w:left w:val="single" w:sz="4" w:space="0" w:color="auto"/>
              <w:bottom w:val="single" w:sz="4" w:space="0" w:color="auto"/>
              <w:right w:val="dashDotStroked" w:sz="24" w:space="0" w:color="auto"/>
            </w:tcBorders>
          </w:tcPr>
          <w:p w14:paraId="7B066E83" w14:textId="77777777" w:rsidR="00BD4413" w:rsidRPr="00405C91" w:rsidRDefault="00BD4413" w:rsidP="00DA3EC1">
            <w:pPr>
              <w:spacing w:after="0" w:line="240" w:lineRule="auto"/>
              <w:ind w:firstLine="125"/>
              <w:jc w:val="both"/>
              <w:rPr>
                <w:rFonts w:ascii="Times New Roman" w:eastAsia="Times New Roman" w:hAnsi="Times New Roman" w:cs="Times New Roman"/>
                <w:sz w:val="24"/>
                <w:szCs w:val="24"/>
                <w:lang w:eastAsia="ru-RU"/>
              </w:rPr>
            </w:pPr>
            <w:r w:rsidRPr="00405C91">
              <w:rPr>
                <w:rFonts w:ascii="Times New Roman" w:eastAsia="Calibri" w:hAnsi="Times New Roman" w:cs="Times New Roman"/>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F07CFC" w:rsidRPr="00405C91" w14:paraId="16438776" w14:textId="77777777" w:rsidTr="000F651C">
        <w:trPr>
          <w:trHeight w:val="366"/>
        </w:trPr>
        <w:tc>
          <w:tcPr>
            <w:tcW w:w="4501" w:type="dxa"/>
            <w:tcBorders>
              <w:top w:val="single" w:sz="4" w:space="0" w:color="auto"/>
              <w:left w:val="dashDotStroked" w:sz="24" w:space="0" w:color="auto"/>
              <w:bottom w:val="dashDotStroked" w:sz="24" w:space="0" w:color="auto"/>
              <w:right w:val="single" w:sz="4" w:space="0" w:color="auto"/>
            </w:tcBorders>
          </w:tcPr>
          <w:p w14:paraId="38C3662F" w14:textId="77777777" w:rsidR="00BD4413" w:rsidRPr="00405C91" w:rsidRDefault="00BD4413" w:rsidP="00DA3EC1">
            <w:pPr>
              <w:spacing w:after="0" w:line="240" w:lineRule="auto"/>
              <w:contextualSpacing/>
              <w:rPr>
                <w:rFonts w:ascii="Times New Roman" w:eastAsia="Calibri" w:hAnsi="Times New Roman" w:cs="Times New Roman"/>
                <w:bCs/>
                <w:sz w:val="24"/>
                <w:szCs w:val="24"/>
                <w:lang w:eastAsia="ru-RU"/>
              </w:rPr>
            </w:pPr>
            <w:r w:rsidRPr="00405C91">
              <w:rPr>
                <w:rFonts w:ascii="Times New Roman" w:eastAsia="Calibri" w:hAnsi="Times New Roman" w:cs="Times New Roman"/>
                <w:bCs/>
                <w:sz w:val="24"/>
                <w:szCs w:val="24"/>
                <w:lang w:eastAsia="ru-RU"/>
              </w:rPr>
              <w:t>6. Забезпечення виконання договору про закупівлю</w:t>
            </w:r>
          </w:p>
        </w:tc>
        <w:tc>
          <w:tcPr>
            <w:tcW w:w="6096" w:type="dxa"/>
            <w:tcBorders>
              <w:top w:val="single" w:sz="4" w:space="0" w:color="auto"/>
              <w:left w:val="single" w:sz="4" w:space="0" w:color="auto"/>
              <w:bottom w:val="dashDotStroked" w:sz="24" w:space="0" w:color="auto"/>
              <w:right w:val="dashDotStroked" w:sz="24" w:space="0" w:color="auto"/>
            </w:tcBorders>
          </w:tcPr>
          <w:p w14:paraId="3B33ECD8" w14:textId="77777777" w:rsidR="00F400C2" w:rsidRPr="00405C91" w:rsidRDefault="00D75480" w:rsidP="00DA3EC1">
            <w:pPr>
              <w:spacing w:after="0"/>
              <w:ind w:right="20" w:firstLine="175"/>
              <w:contextualSpacing/>
              <w:jc w:val="both"/>
              <w:rPr>
                <w:rFonts w:ascii="Times New Roman" w:hAnsi="Times New Roman" w:cs="Times New Roman"/>
                <w:bCs/>
                <w:sz w:val="24"/>
                <w:szCs w:val="24"/>
              </w:rPr>
            </w:pPr>
            <w:r w:rsidRPr="00405C91">
              <w:rPr>
                <w:rFonts w:ascii="Times New Roman" w:eastAsia="Calibri" w:hAnsi="Times New Roman" w:cs="Times New Roman"/>
                <w:sz w:val="24"/>
                <w:szCs w:val="24"/>
                <w:lang w:eastAsia="ru-RU"/>
              </w:rPr>
              <w:t>Не вимагається</w:t>
            </w:r>
          </w:p>
          <w:p w14:paraId="5211F727" w14:textId="77777777" w:rsidR="00BD4413" w:rsidRPr="00405C91" w:rsidRDefault="00BD4413" w:rsidP="000F651C">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right="20" w:firstLine="125"/>
              <w:contextualSpacing/>
              <w:jc w:val="both"/>
              <w:rPr>
                <w:rFonts w:ascii="Times New Roman" w:eastAsia="Calibri" w:hAnsi="Times New Roman"/>
                <w:sz w:val="24"/>
                <w:szCs w:val="24"/>
                <w:lang w:eastAsia="ru-RU"/>
              </w:rPr>
            </w:pPr>
          </w:p>
        </w:tc>
      </w:tr>
    </w:tbl>
    <w:p w14:paraId="37B069BF" w14:textId="77777777" w:rsidR="00D90B02" w:rsidRPr="00405C91" w:rsidRDefault="000F651C" w:rsidP="00DA3EC1">
      <w:pPr>
        <w:tabs>
          <w:tab w:val="left" w:pos="0"/>
          <w:tab w:val="center" w:pos="4153"/>
          <w:tab w:val="right" w:pos="8306"/>
        </w:tabs>
        <w:spacing w:after="0" w:line="240" w:lineRule="auto"/>
        <w:rPr>
          <w:rFonts w:ascii="Times New Roman" w:eastAsia="Calibri" w:hAnsi="Times New Roman" w:cs="Times New Roman"/>
          <w:b/>
          <w:sz w:val="24"/>
          <w:szCs w:val="24"/>
          <w:lang w:eastAsia="zh-CN"/>
        </w:rPr>
      </w:pPr>
      <w:r w:rsidRPr="00405C91">
        <w:rPr>
          <w:rFonts w:ascii="Times New Roman" w:eastAsia="Calibri" w:hAnsi="Times New Roman" w:cs="Times New Roman"/>
          <w:b/>
          <w:bCs/>
          <w:sz w:val="24"/>
          <w:szCs w:val="24"/>
          <w:lang w:eastAsia="ru-RU"/>
        </w:rPr>
        <w:lastRenderedPageBreak/>
        <w:br w:type="textWrapping" w:clear="all"/>
      </w:r>
      <w:r w:rsidR="00D90B02" w:rsidRPr="00405C91">
        <w:rPr>
          <w:rFonts w:ascii="Times New Roman" w:eastAsia="Calibri" w:hAnsi="Times New Roman" w:cs="Times New Roman"/>
          <w:b/>
          <w:i/>
          <w:iCs/>
          <w:sz w:val="24"/>
          <w:szCs w:val="24"/>
          <w:lang w:eastAsia="zh-CN"/>
        </w:rPr>
        <w:t>Примітки:</w:t>
      </w:r>
    </w:p>
    <w:p w14:paraId="05D5A0DA" w14:textId="77777777" w:rsidR="00D90B02" w:rsidRPr="00405C91" w:rsidRDefault="00D90B02" w:rsidP="00DA3EC1">
      <w:pPr>
        <w:numPr>
          <w:ilvl w:val="0"/>
          <w:numId w:val="3"/>
        </w:numPr>
        <w:tabs>
          <w:tab w:val="clear" w:pos="-32"/>
          <w:tab w:val="left" w:pos="851"/>
          <w:tab w:val="left" w:pos="1134"/>
        </w:tabs>
        <w:suppressAutoHyphens/>
        <w:spacing w:after="0" w:line="240" w:lineRule="auto"/>
        <w:ind w:left="567"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6F888437" w14:textId="77777777" w:rsidR="00D90B02" w:rsidRPr="00405C91" w:rsidRDefault="00D90B02" w:rsidP="00DA3EC1">
      <w:pPr>
        <w:numPr>
          <w:ilvl w:val="0"/>
          <w:numId w:val="3"/>
        </w:numPr>
        <w:tabs>
          <w:tab w:val="left" w:pos="851"/>
          <w:tab w:val="left" w:pos="1134"/>
        </w:tabs>
        <w:suppressAutoHyphens/>
        <w:spacing w:after="0" w:line="240" w:lineRule="auto"/>
        <w:ind w:left="567"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sidR="00F441B0" w:rsidRPr="00405C91">
        <w:rPr>
          <w:rFonts w:ascii="Times New Roman" w:eastAsia="Calibri" w:hAnsi="Times New Roman" w:cs="Times New Roman"/>
          <w:bCs/>
          <w:i/>
          <w:iCs/>
          <w:sz w:val="24"/>
          <w:szCs w:val="24"/>
          <w:lang w:eastAsia="zh-CN"/>
        </w:rPr>
        <w:t xml:space="preserve"> учасника та завірений печаткою</w:t>
      </w:r>
      <w:r w:rsidRPr="00405C91">
        <w:rPr>
          <w:rFonts w:ascii="Times New Roman" w:eastAsia="Calibri" w:hAnsi="Times New Roman" w:cs="Times New Roman"/>
          <w:bCs/>
          <w:i/>
          <w:iCs/>
          <w:sz w:val="24"/>
          <w:szCs w:val="24"/>
          <w:lang w:eastAsia="zh-CN"/>
        </w:rPr>
        <w:t xml:space="preserve"> в якому зазначає законодавчі підстави ненадання вище зазначених документів.</w:t>
      </w:r>
    </w:p>
    <w:p w14:paraId="63451496" w14:textId="77777777" w:rsidR="00D90B02" w:rsidRPr="00405C91" w:rsidRDefault="00D90B02" w:rsidP="00DA3EC1">
      <w:pPr>
        <w:numPr>
          <w:ilvl w:val="0"/>
          <w:numId w:val="3"/>
        </w:numPr>
        <w:tabs>
          <w:tab w:val="left" w:pos="851"/>
          <w:tab w:val="left" w:pos="1134"/>
        </w:tabs>
        <w:suppressAutoHyphens/>
        <w:spacing w:after="0" w:line="240" w:lineRule="auto"/>
        <w:ind w:left="567"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6C3399D4" w14:textId="77777777" w:rsidR="00D90B02" w:rsidRPr="00405C91" w:rsidRDefault="00D90B02" w:rsidP="00DA3EC1">
      <w:pPr>
        <w:numPr>
          <w:ilvl w:val="0"/>
          <w:numId w:val="3"/>
        </w:numPr>
        <w:tabs>
          <w:tab w:val="left" w:pos="851"/>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12A143F8"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B92E93"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Документи легалізуються учасниками торгів –  іноземними суб’єктами господарювання наступним чином:</w:t>
      </w:r>
    </w:p>
    <w:p w14:paraId="0E3CA10F"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а) за спрощеною процедурою проставлення Апостиля (Apostille) відповідно до статей 3 та 4 Гаазької Конвенції від 05.10.1961</w:t>
      </w:r>
      <w:r w:rsidR="006137B8" w:rsidRPr="00405C91">
        <w:rPr>
          <w:rFonts w:ascii="Times New Roman" w:eastAsia="Calibri" w:hAnsi="Times New Roman" w:cs="Times New Roman"/>
          <w:i/>
          <w:sz w:val="24"/>
          <w:szCs w:val="24"/>
          <w:lang w:eastAsia="zh-CN"/>
        </w:rPr>
        <w:t>,</w:t>
      </w:r>
    </w:p>
    <w:p w14:paraId="46FB8641"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або</w:t>
      </w:r>
    </w:p>
    <w:p w14:paraId="3A5A423B"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б) за процедурою консульської легалізації відповідно до Віденської Конвенції «Про консульські зносини» 1963 року</w:t>
      </w:r>
      <w:r w:rsidR="006137B8" w:rsidRPr="00405C91">
        <w:rPr>
          <w:rFonts w:ascii="Times New Roman" w:eastAsia="Calibri" w:hAnsi="Times New Roman" w:cs="Times New Roman"/>
          <w:i/>
          <w:sz w:val="24"/>
          <w:szCs w:val="24"/>
          <w:lang w:eastAsia="zh-CN"/>
        </w:rPr>
        <w:t>,</w:t>
      </w:r>
    </w:p>
    <w:p w14:paraId="33ABAA60"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або</w:t>
      </w:r>
    </w:p>
    <w:p w14:paraId="5BB3EFA7" w14:textId="77777777" w:rsidR="00D90B02" w:rsidRPr="00405C91" w:rsidRDefault="00D90B02" w:rsidP="00DA3EC1">
      <w:pPr>
        <w:tabs>
          <w:tab w:val="left" w:pos="1134"/>
        </w:tabs>
        <w:suppressAutoHyphens/>
        <w:spacing w:after="0" w:line="240" w:lineRule="auto"/>
        <w:ind w:left="567" w:right="22"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0FDBE26" w14:textId="77777777" w:rsidR="00D90B02" w:rsidRPr="00405C91" w:rsidRDefault="00D90B02" w:rsidP="00DA3EC1">
      <w:pPr>
        <w:widowControl w:val="0"/>
        <w:tabs>
          <w:tab w:val="left" w:pos="1134"/>
        </w:tabs>
        <w:suppressAutoHyphens/>
        <w:spacing w:after="0" w:line="240" w:lineRule="auto"/>
        <w:ind w:left="567" w:firstLine="284"/>
        <w:jc w:val="both"/>
        <w:rPr>
          <w:rFonts w:ascii="Times New Roman" w:eastAsia="Calibri" w:hAnsi="Times New Roman" w:cs="Times New Roman"/>
          <w:sz w:val="24"/>
          <w:szCs w:val="24"/>
          <w:lang w:eastAsia="zh-CN"/>
        </w:rPr>
      </w:pPr>
      <w:r w:rsidRPr="00405C91">
        <w:rPr>
          <w:rFonts w:ascii="Times New Roman" w:eastAsia="Calibri" w:hAnsi="Times New Roman" w:cs="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41748189" w14:textId="77777777" w:rsidR="00415549" w:rsidRPr="005E42DF" w:rsidRDefault="00D90B02" w:rsidP="00DA3EC1">
      <w:pPr>
        <w:widowControl w:val="0"/>
        <w:tabs>
          <w:tab w:val="left" w:pos="1134"/>
        </w:tabs>
        <w:suppressAutoHyphens/>
        <w:spacing w:after="0" w:line="240" w:lineRule="auto"/>
        <w:ind w:left="567" w:firstLine="284"/>
        <w:jc w:val="both"/>
        <w:rPr>
          <w:rFonts w:ascii="Times New Roman" w:eastAsia="Calibri" w:hAnsi="Times New Roman" w:cs="Times New Roman"/>
          <w:sz w:val="24"/>
          <w:szCs w:val="24"/>
          <w:lang w:eastAsia="zh-CN"/>
        </w:rPr>
      </w:pPr>
      <w:r w:rsidRPr="00405C91">
        <w:rPr>
          <w:rFonts w:ascii="Times New Roman" w:eastAsia="Arial" w:hAnsi="Times New Roman" w:cs="Times New Roman"/>
          <w:i/>
          <w:sz w:val="24"/>
          <w:szCs w:val="24"/>
          <w:lang w:eastAsia="zh-CN"/>
        </w:rPr>
        <w:t>6. Замовник не</w:t>
      </w:r>
      <w:r w:rsidRPr="005E42DF">
        <w:rPr>
          <w:rFonts w:ascii="Times New Roman" w:eastAsia="Arial" w:hAnsi="Times New Roman" w:cs="Times New Roman"/>
          <w:i/>
          <w:sz w:val="24"/>
          <w:szCs w:val="24"/>
          <w:lang w:eastAsia="zh-CN"/>
        </w:rPr>
        <w:t xml:space="preserve">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w:t>
      </w:r>
      <w:r w:rsidR="006137B8" w:rsidRPr="005E42DF">
        <w:rPr>
          <w:rFonts w:ascii="Times New Roman" w:eastAsia="Arial" w:hAnsi="Times New Roman" w:cs="Times New Roman"/>
          <w:i/>
          <w:sz w:val="24"/>
          <w:szCs w:val="24"/>
          <w:lang w:eastAsia="zh-CN"/>
        </w:rPr>
        <w:t>,</w:t>
      </w:r>
      <w:r w:rsidRPr="005E42DF">
        <w:rPr>
          <w:rFonts w:ascii="Times New Roman" w:eastAsia="Arial" w:hAnsi="Times New Roman" w:cs="Times New Roman"/>
          <w:i/>
          <w:sz w:val="24"/>
          <w:szCs w:val="24"/>
          <w:lang w:eastAsia="zh-CN"/>
        </w:rPr>
        <w:t xml:space="preserve"> як невідповідність тендерної пропозиції умовам тендерної документації.</w:t>
      </w:r>
    </w:p>
    <w:sectPr w:rsidR="00415549" w:rsidRPr="005E42DF" w:rsidSect="00677F1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F2D5" w14:textId="77777777" w:rsidR="0051563E" w:rsidRDefault="0051563E" w:rsidP="008E2AF8">
      <w:pPr>
        <w:spacing w:after="0" w:line="240" w:lineRule="auto"/>
      </w:pPr>
      <w:r>
        <w:separator/>
      </w:r>
    </w:p>
  </w:endnote>
  <w:endnote w:type="continuationSeparator" w:id="0">
    <w:p w14:paraId="43642009" w14:textId="77777777" w:rsidR="0051563E" w:rsidRDefault="0051563E" w:rsidP="008E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B81E" w14:textId="77777777" w:rsidR="0051563E" w:rsidRDefault="0051563E" w:rsidP="008E2AF8">
      <w:pPr>
        <w:spacing w:after="0" w:line="240" w:lineRule="auto"/>
      </w:pPr>
      <w:r>
        <w:separator/>
      </w:r>
    </w:p>
  </w:footnote>
  <w:footnote w:type="continuationSeparator" w:id="0">
    <w:p w14:paraId="263F572E" w14:textId="77777777" w:rsidR="0051563E" w:rsidRDefault="0051563E" w:rsidP="008E2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32"/>
        </w:tabs>
        <w:ind w:left="688" w:hanging="360"/>
      </w:pPr>
    </w:lvl>
    <w:lvl w:ilvl="1">
      <w:start w:val="1"/>
      <w:numFmt w:val="lowerLetter"/>
      <w:lvlText w:val="%2."/>
      <w:lvlJc w:val="left"/>
      <w:pPr>
        <w:tabs>
          <w:tab w:val="num" w:pos="-32"/>
        </w:tabs>
        <w:ind w:left="1408" w:hanging="360"/>
      </w:pPr>
    </w:lvl>
    <w:lvl w:ilvl="2">
      <w:start w:val="1"/>
      <w:numFmt w:val="lowerRoman"/>
      <w:lvlText w:val="%3."/>
      <w:lvlJc w:val="right"/>
      <w:pPr>
        <w:tabs>
          <w:tab w:val="num" w:pos="-32"/>
        </w:tabs>
        <w:ind w:left="2128" w:hanging="180"/>
      </w:pPr>
    </w:lvl>
    <w:lvl w:ilvl="3">
      <w:start w:val="1"/>
      <w:numFmt w:val="decimal"/>
      <w:lvlText w:val="%4."/>
      <w:lvlJc w:val="left"/>
      <w:pPr>
        <w:tabs>
          <w:tab w:val="num" w:pos="-32"/>
        </w:tabs>
        <w:ind w:left="2848" w:hanging="360"/>
      </w:pPr>
    </w:lvl>
    <w:lvl w:ilvl="4">
      <w:start w:val="1"/>
      <w:numFmt w:val="lowerLetter"/>
      <w:lvlText w:val="%5."/>
      <w:lvlJc w:val="left"/>
      <w:pPr>
        <w:tabs>
          <w:tab w:val="num" w:pos="-32"/>
        </w:tabs>
        <w:ind w:left="3568" w:hanging="360"/>
      </w:pPr>
    </w:lvl>
    <w:lvl w:ilvl="5">
      <w:start w:val="1"/>
      <w:numFmt w:val="lowerRoman"/>
      <w:lvlText w:val="%6."/>
      <w:lvlJc w:val="right"/>
      <w:pPr>
        <w:tabs>
          <w:tab w:val="num" w:pos="-32"/>
        </w:tabs>
        <w:ind w:left="4288" w:hanging="180"/>
      </w:pPr>
    </w:lvl>
    <w:lvl w:ilvl="6">
      <w:start w:val="1"/>
      <w:numFmt w:val="decimal"/>
      <w:lvlText w:val="%7."/>
      <w:lvlJc w:val="left"/>
      <w:pPr>
        <w:tabs>
          <w:tab w:val="num" w:pos="-32"/>
        </w:tabs>
        <w:ind w:left="5008" w:hanging="360"/>
      </w:pPr>
    </w:lvl>
    <w:lvl w:ilvl="7">
      <w:start w:val="1"/>
      <w:numFmt w:val="lowerLetter"/>
      <w:lvlText w:val="%8."/>
      <w:lvlJc w:val="left"/>
      <w:pPr>
        <w:tabs>
          <w:tab w:val="num" w:pos="-32"/>
        </w:tabs>
        <w:ind w:left="5728" w:hanging="360"/>
      </w:pPr>
    </w:lvl>
    <w:lvl w:ilvl="8">
      <w:start w:val="1"/>
      <w:numFmt w:val="lowerRoman"/>
      <w:lvlText w:val="%9."/>
      <w:lvlJc w:val="right"/>
      <w:pPr>
        <w:tabs>
          <w:tab w:val="num" w:pos="-32"/>
        </w:tabs>
        <w:ind w:left="6448" w:hanging="180"/>
      </w:pPr>
    </w:lvl>
  </w:abstractNum>
  <w:abstractNum w:abstractNumId="1"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hint="default"/>
      </w:rPr>
    </w:lvl>
  </w:abstractNum>
  <w:abstractNum w:abstractNumId="2" w15:restartNumberingAfterBreak="0">
    <w:nsid w:val="22083484"/>
    <w:multiLevelType w:val="hybridMultilevel"/>
    <w:tmpl w:val="5E962FAC"/>
    <w:lvl w:ilvl="0" w:tplc="636CA38C">
      <w:start w:val="1"/>
      <w:numFmt w:val="decimal"/>
      <w:lvlText w:val="%1)"/>
      <w:lvlJc w:val="left"/>
      <w:pPr>
        <w:tabs>
          <w:tab w:val="num" w:pos="725"/>
        </w:tabs>
        <w:ind w:left="725" w:hanging="360"/>
      </w:pPr>
      <w:rPr>
        <w:b w:val="0"/>
      </w:rPr>
    </w:lvl>
    <w:lvl w:ilvl="1" w:tplc="04220019">
      <w:start w:val="1"/>
      <w:numFmt w:val="lowerLetter"/>
      <w:lvlText w:val="%2."/>
      <w:lvlJc w:val="left"/>
      <w:pPr>
        <w:tabs>
          <w:tab w:val="num" w:pos="1445"/>
        </w:tabs>
        <w:ind w:left="1445" w:hanging="360"/>
      </w:pPr>
    </w:lvl>
    <w:lvl w:ilvl="2" w:tplc="0422001B">
      <w:start w:val="1"/>
      <w:numFmt w:val="lowerRoman"/>
      <w:lvlText w:val="%3."/>
      <w:lvlJc w:val="right"/>
      <w:pPr>
        <w:tabs>
          <w:tab w:val="num" w:pos="2165"/>
        </w:tabs>
        <w:ind w:left="2165" w:hanging="180"/>
      </w:pPr>
    </w:lvl>
    <w:lvl w:ilvl="3" w:tplc="0422000F">
      <w:start w:val="1"/>
      <w:numFmt w:val="decimal"/>
      <w:lvlText w:val="%4."/>
      <w:lvlJc w:val="left"/>
      <w:pPr>
        <w:tabs>
          <w:tab w:val="num" w:pos="2885"/>
        </w:tabs>
        <w:ind w:left="2885" w:hanging="360"/>
      </w:pPr>
    </w:lvl>
    <w:lvl w:ilvl="4" w:tplc="04220019">
      <w:start w:val="1"/>
      <w:numFmt w:val="lowerLetter"/>
      <w:lvlText w:val="%5."/>
      <w:lvlJc w:val="left"/>
      <w:pPr>
        <w:tabs>
          <w:tab w:val="num" w:pos="3605"/>
        </w:tabs>
        <w:ind w:left="3605" w:hanging="360"/>
      </w:pPr>
    </w:lvl>
    <w:lvl w:ilvl="5" w:tplc="0422001B">
      <w:start w:val="1"/>
      <w:numFmt w:val="lowerRoman"/>
      <w:lvlText w:val="%6."/>
      <w:lvlJc w:val="right"/>
      <w:pPr>
        <w:tabs>
          <w:tab w:val="num" w:pos="4325"/>
        </w:tabs>
        <w:ind w:left="4325" w:hanging="180"/>
      </w:pPr>
    </w:lvl>
    <w:lvl w:ilvl="6" w:tplc="0422000F">
      <w:start w:val="1"/>
      <w:numFmt w:val="decimal"/>
      <w:lvlText w:val="%7."/>
      <w:lvlJc w:val="left"/>
      <w:pPr>
        <w:tabs>
          <w:tab w:val="num" w:pos="5045"/>
        </w:tabs>
        <w:ind w:left="5045" w:hanging="360"/>
      </w:pPr>
    </w:lvl>
    <w:lvl w:ilvl="7" w:tplc="04220019">
      <w:start w:val="1"/>
      <w:numFmt w:val="lowerLetter"/>
      <w:lvlText w:val="%8."/>
      <w:lvlJc w:val="left"/>
      <w:pPr>
        <w:tabs>
          <w:tab w:val="num" w:pos="5765"/>
        </w:tabs>
        <w:ind w:left="5765" w:hanging="360"/>
      </w:pPr>
    </w:lvl>
    <w:lvl w:ilvl="8" w:tplc="0422001B">
      <w:start w:val="1"/>
      <w:numFmt w:val="lowerRoman"/>
      <w:lvlText w:val="%9."/>
      <w:lvlJc w:val="right"/>
      <w:pPr>
        <w:tabs>
          <w:tab w:val="num" w:pos="6485"/>
        </w:tabs>
        <w:ind w:left="6485" w:hanging="180"/>
      </w:pPr>
    </w:lvl>
  </w:abstractNum>
  <w:abstractNum w:abstractNumId="3"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5" w15:restartNumberingAfterBreak="0">
    <w:nsid w:val="3A8C5426"/>
    <w:multiLevelType w:val="hybridMultilevel"/>
    <w:tmpl w:val="DC6814A8"/>
    <w:lvl w:ilvl="0" w:tplc="E6144D48">
      <w:start w:val="1"/>
      <w:numFmt w:val="decimal"/>
      <w:lvlText w:val="%1)"/>
      <w:lvlJc w:val="left"/>
      <w:pPr>
        <w:tabs>
          <w:tab w:val="num" w:pos="1055"/>
        </w:tabs>
        <w:ind w:left="1055" w:hanging="690"/>
      </w:pPr>
      <w:rPr>
        <w:b w:val="0"/>
        <w:lang w:val="uk-UA"/>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6" w15:restartNumberingAfterBreak="0">
    <w:nsid w:val="3CFF423C"/>
    <w:multiLevelType w:val="hybridMultilevel"/>
    <w:tmpl w:val="9E6C2326"/>
    <w:lvl w:ilvl="0" w:tplc="67467010">
      <w:start w:val="1"/>
      <w:numFmt w:val="decimal"/>
      <w:lvlText w:val="%1."/>
      <w:lvlJc w:val="left"/>
      <w:pPr>
        <w:ind w:left="486" w:hanging="360"/>
      </w:pPr>
      <w:rPr>
        <w:rFonts w:hint="default"/>
      </w:rPr>
    </w:lvl>
    <w:lvl w:ilvl="1" w:tplc="04220019" w:tentative="1">
      <w:start w:val="1"/>
      <w:numFmt w:val="lowerLetter"/>
      <w:lvlText w:val="%2."/>
      <w:lvlJc w:val="left"/>
      <w:pPr>
        <w:ind w:left="1206" w:hanging="360"/>
      </w:pPr>
    </w:lvl>
    <w:lvl w:ilvl="2" w:tplc="0422001B" w:tentative="1">
      <w:start w:val="1"/>
      <w:numFmt w:val="lowerRoman"/>
      <w:lvlText w:val="%3."/>
      <w:lvlJc w:val="right"/>
      <w:pPr>
        <w:ind w:left="1926" w:hanging="180"/>
      </w:pPr>
    </w:lvl>
    <w:lvl w:ilvl="3" w:tplc="0422000F" w:tentative="1">
      <w:start w:val="1"/>
      <w:numFmt w:val="decimal"/>
      <w:lvlText w:val="%4."/>
      <w:lvlJc w:val="left"/>
      <w:pPr>
        <w:ind w:left="2646" w:hanging="360"/>
      </w:pPr>
    </w:lvl>
    <w:lvl w:ilvl="4" w:tplc="04220019" w:tentative="1">
      <w:start w:val="1"/>
      <w:numFmt w:val="lowerLetter"/>
      <w:lvlText w:val="%5."/>
      <w:lvlJc w:val="left"/>
      <w:pPr>
        <w:ind w:left="3366" w:hanging="360"/>
      </w:pPr>
    </w:lvl>
    <w:lvl w:ilvl="5" w:tplc="0422001B" w:tentative="1">
      <w:start w:val="1"/>
      <w:numFmt w:val="lowerRoman"/>
      <w:lvlText w:val="%6."/>
      <w:lvlJc w:val="right"/>
      <w:pPr>
        <w:ind w:left="4086" w:hanging="180"/>
      </w:pPr>
    </w:lvl>
    <w:lvl w:ilvl="6" w:tplc="0422000F" w:tentative="1">
      <w:start w:val="1"/>
      <w:numFmt w:val="decimal"/>
      <w:lvlText w:val="%7."/>
      <w:lvlJc w:val="left"/>
      <w:pPr>
        <w:ind w:left="4806" w:hanging="360"/>
      </w:pPr>
    </w:lvl>
    <w:lvl w:ilvl="7" w:tplc="04220019" w:tentative="1">
      <w:start w:val="1"/>
      <w:numFmt w:val="lowerLetter"/>
      <w:lvlText w:val="%8."/>
      <w:lvlJc w:val="left"/>
      <w:pPr>
        <w:ind w:left="5526" w:hanging="360"/>
      </w:pPr>
    </w:lvl>
    <w:lvl w:ilvl="8" w:tplc="0422001B" w:tentative="1">
      <w:start w:val="1"/>
      <w:numFmt w:val="lowerRoman"/>
      <w:lvlText w:val="%9."/>
      <w:lvlJc w:val="right"/>
      <w:pPr>
        <w:ind w:left="6246" w:hanging="180"/>
      </w:pPr>
    </w:lvl>
  </w:abstractNum>
  <w:abstractNum w:abstractNumId="7" w15:restartNumberingAfterBreak="0">
    <w:nsid w:val="51363F06"/>
    <w:multiLevelType w:val="hybridMultilevel"/>
    <w:tmpl w:val="F8649E72"/>
    <w:lvl w:ilvl="0" w:tplc="FD94BA0A">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8A36A438">
      <w:numFmt w:val="bullet"/>
      <w:lvlText w:val="•"/>
      <w:lvlJc w:val="left"/>
      <w:pPr>
        <w:ind w:left="1712" w:hanging="142"/>
      </w:pPr>
      <w:rPr>
        <w:rFonts w:hint="default"/>
        <w:lang w:val="uk-UA" w:eastAsia="en-US" w:bidi="ar-SA"/>
      </w:rPr>
    </w:lvl>
    <w:lvl w:ilvl="2" w:tplc="9CBA39FE">
      <w:numFmt w:val="bullet"/>
      <w:lvlText w:val="•"/>
      <w:lvlJc w:val="left"/>
      <w:pPr>
        <w:ind w:left="2745" w:hanging="142"/>
      </w:pPr>
      <w:rPr>
        <w:rFonts w:hint="default"/>
        <w:lang w:val="uk-UA" w:eastAsia="en-US" w:bidi="ar-SA"/>
      </w:rPr>
    </w:lvl>
    <w:lvl w:ilvl="3" w:tplc="489274A4">
      <w:numFmt w:val="bullet"/>
      <w:lvlText w:val="•"/>
      <w:lvlJc w:val="left"/>
      <w:pPr>
        <w:ind w:left="3778" w:hanging="142"/>
      </w:pPr>
      <w:rPr>
        <w:rFonts w:hint="default"/>
        <w:lang w:val="uk-UA" w:eastAsia="en-US" w:bidi="ar-SA"/>
      </w:rPr>
    </w:lvl>
    <w:lvl w:ilvl="4" w:tplc="2EDAEFF6">
      <w:numFmt w:val="bullet"/>
      <w:lvlText w:val="•"/>
      <w:lvlJc w:val="left"/>
      <w:pPr>
        <w:ind w:left="4811" w:hanging="142"/>
      </w:pPr>
      <w:rPr>
        <w:rFonts w:hint="default"/>
        <w:lang w:val="uk-UA" w:eastAsia="en-US" w:bidi="ar-SA"/>
      </w:rPr>
    </w:lvl>
    <w:lvl w:ilvl="5" w:tplc="3C086DF2">
      <w:numFmt w:val="bullet"/>
      <w:lvlText w:val="•"/>
      <w:lvlJc w:val="left"/>
      <w:pPr>
        <w:ind w:left="5844" w:hanging="142"/>
      </w:pPr>
      <w:rPr>
        <w:rFonts w:hint="default"/>
        <w:lang w:val="uk-UA" w:eastAsia="en-US" w:bidi="ar-SA"/>
      </w:rPr>
    </w:lvl>
    <w:lvl w:ilvl="6" w:tplc="4B24F0EA">
      <w:numFmt w:val="bullet"/>
      <w:lvlText w:val="•"/>
      <w:lvlJc w:val="left"/>
      <w:pPr>
        <w:ind w:left="6877" w:hanging="142"/>
      </w:pPr>
      <w:rPr>
        <w:rFonts w:hint="default"/>
        <w:lang w:val="uk-UA" w:eastAsia="en-US" w:bidi="ar-SA"/>
      </w:rPr>
    </w:lvl>
    <w:lvl w:ilvl="7" w:tplc="D152EE50">
      <w:numFmt w:val="bullet"/>
      <w:lvlText w:val="•"/>
      <w:lvlJc w:val="left"/>
      <w:pPr>
        <w:ind w:left="7910" w:hanging="142"/>
      </w:pPr>
      <w:rPr>
        <w:rFonts w:hint="default"/>
        <w:lang w:val="uk-UA" w:eastAsia="en-US" w:bidi="ar-SA"/>
      </w:rPr>
    </w:lvl>
    <w:lvl w:ilvl="8" w:tplc="F6861E7A">
      <w:numFmt w:val="bullet"/>
      <w:lvlText w:val="•"/>
      <w:lvlJc w:val="left"/>
      <w:pPr>
        <w:ind w:left="8943" w:hanging="142"/>
      </w:pPr>
      <w:rPr>
        <w:rFonts w:hint="default"/>
        <w:lang w:val="uk-UA" w:eastAsia="en-US" w:bidi="ar-SA"/>
      </w:rPr>
    </w:lvl>
  </w:abstractNum>
  <w:abstractNum w:abstractNumId="8"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9"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16cid:durableId="598606478">
    <w:abstractNumId w:val="8"/>
  </w:num>
  <w:num w:numId="2" w16cid:durableId="1210072725">
    <w:abstractNumId w:val="4"/>
  </w:num>
  <w:num w:numId="3" w16cid:durableId="2341673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2410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7518171">
    <w:abstractNumId w:val="1"/>
  </w:num>
  <w:num w:numId="6" w16cid:durableId="83934975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9703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80198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764979">
    <w:abstractNumId w:val="6"/>
  </w:num>
  <w:num w:numId="10" w16cid:durableId="6693330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49"/>
    <w:rsid w:val="0000057A"/>
    <w:rsid w:val="00003CB5"/>
    <w:rsid w:val="00007C91"/>
    <w:rsid w:val="00007CBC"/>
    <w:rsid w:val="00010CC7"/>
    <w:rsid w:val="000110DA"/>
    <w:rsid w:val="00015C03"/>
    <w:rsid w:val="000172C5"/>
    <w:rsid w:val="00026C5F"/>
    <w:rsid w:val="00032B66"/>
    <w:rsid w:val="00034840"/>
    <w:rsid w:val="0003709E"/>
    <w:rsid w:val="000379D8"/>
    <w:rsid w:val="00037AF5"/>
    <w:rsid w:val="00041115"/>
    <w:rsid w:val="0004262B"/>
    <w:rsid w:val="000620F1"/>
    <w:rsid w:val="00064006"/>
    <w:rsid w:val="00067CBE"/>
    <w:rsid w:val="00070DC5"/>
    <w:rsid w:val="0007538C"/>
    <w:rsid w:val="000805A2"/>
    <w:rsid w:val="00081DF2"/>
    <w:rsid w:val="00082667"/>
    <w:rsid w:val="000859E1"/>
    <w:rsid w:val="00086577"/>
    <w:rsid w:val="00094215"/>
    <w:rsid w:val="00097F18"/>
    <w:rsid w:val="000B72DC"/>
    <w:rsid w:val="000C614F"/>
    <w:rsid w:val="000D0D07"/>
    <w:rsid w:val="000D44A7"/>
    <w:rsid w:val="000D6F4C"/>
    <w:rsid w:val="000E2C87"/>
    <w:rsid w:val="000E48C1"/>
    <w:rsid w:val="000E666D"/>
    <w:rsid w:val="000E6E17"/>
    <w:rsid w:val="000E764E"/>
    <w:rsid w:val="000F3520"/>
    <w:rsid w:val="000F5C9E"/>
    <w:rsid w:val="000F651C"/>
    <w:rsid w:val="001019B8"/>
    <w:rsid w:val="001041F1"/>
    <w:rsid w:val="00115957"/>
    <w:rsid w:val="001255E9"/>
    <w:rsid w:val="00125B14"/>
    <w:rsid w:val="0013351E"/>
    <w:rsid w:val="001338CD"/>
    <w:rsid w:val="001361A3"/>
    <w:rsid w:val="001365C8"/>
    <w:rsid w:val="00154EAB"/>
    <w:rsid w:val="00163F31"/>
    <w:rsid w:val="00165809"/>
    <w:rsid w:val="0017133C"/>
    <w:rsid w:val="001717C2"/>
    <w:rsid w:val="001725E5"/>
    <w:rsid w:val="00175092"/>
    <w:rsid w:val="0017627B"/>
    <w:rsid w:val="001824D7"/>
    <w:rsid w:val="00183BBB"/>
    <w:rsid w:val="00187275"/>
    <w:rsid w:val="0018759B"/>
    <w:rsid w:val="00190B73"/>
    <w:rsid w:val="001937A1"/>
    <w:rsid w:val="00195395"/>
    <w:rsid w:val="001A174B"/>
    <w:rsid w:val="001A4ECE"/>
    <w:rsid w:val="001A5AFB"/>
    <w:rsid w:val="001A5FA7"/>
    <w:rsid w:val="001A6D66"/>
    <w:rsid w:val="001B2253"/>
    <w:rsid w:val="001B6B0D"/>
    <w:rsid w:val="001C1897"/>
    <w:rsid w:val="001C41A7"/>
    <w:rsid w:val="001C68C4"/>
    <w:rsid w:val="001D4D6F"/>
    <w:rsid w:val="001D5D94"/>
    <w:rsid w:val="001E231B"/>
    <w:rsid w:val="001E2A1A"/>
    <w:rsid w:val="001E59CF"/>
    <w:rsid w:val="001E73A7"/>
    <w:rsid w:val="001F4BE0"/>
    <w:rsid w:val="001F5E1C"/>
    <w:rsid w:val="001F68F7"/>
    <w:rsid w:val="00201557"/>
    <w:rsid w:val="00201BB0"/>
    <w:rsid w:val="00202C67"/>
    <w:rsid w:val="00202DC4"/>
    <w:rsid w:val="00213945"/>
    <w:rsid w:val="00216183"/>
    <w:rsid w:val="0022574B"/>
    <w:rsid w:val="00226C96"/>
    <w:rsid w:val="00226D25"/>
    <w:rsid w:val="00232B81"/>
    <w:rsid w:val="0024141A"/>
    <w:rsid w:val="00265199"/>
    <w:rsid w:val="002670FE"/>
    <w:rsid w:val="002719AA"/>
    <w:rsid w:val="002866A1"/>
    <w:rsid w:val="00286741"/>
    <w:rsid w:val="002A056E"/>
    <w:rsid w:val="002A511F"/>
    <w:rsid w:val="002B2EDD"/>
    <w:rsid w:val="002B475C"/>
    <w:rsid w:val="002B7F88"/>
    <w:rsid w:val="002C5175"/>
    <w:rsid w:val="002D0EF8"/>
    <w:rsid w:val="002D447F"/>
    <w:rsid w:val="002D689D"/>
    <w:rsid w:val="002D6B3F"/>
    <w:rsid w:val="002E2536"/>
    <w:rsid w:val="002E3342"/>
    <w:rsid w:val="002E5898"/>
    <w:rsid w:val="002E5C0A"/>
    <w:rsid w:val="002E6571"/>
    <w:rsid w:val="002F27B6"/>
    <w:rsid w:val="002F34C0"/>
    <w:rsid w:val="00313425"/>
    <w:rsid w:val="00321899"/>
    <w:rsid w:val="00337FE6"/>
    <w:rsid w:val="00354A33"/>
    <w:rsid w:val="00355E88"/>
    <w:rsid w:val="00363D75"/>
    <w:rsid w:val="00365700"/>
    <w:rsid w:val="00365A94"/>
    <w:rsid w:val="00366403"/>
    <w:rsid w:val="00366861"/>
    <w:rsid w:val="00371928"/>
    <w:rsid w:val="003A01A6"/>
    <w:rsid w:val="003A0B6B"/>
    <w:rsid w:val="003A61F4"/>
    <w:rsid w:val="003B0549"/>
    <w:rsid w:val="003B11DB"/>
    <w:rsid w:val="003B1A6F"/>
    <w:rsid w:val="003B5064"/>
    <w:rsid w:val="003C0B60"/>
    <w:rsid w:val="003C419D"/>
    <w:rsid w:val="003E1C98"/>
    <w:rsid w:val="003F0D39"/>
    <w:rsid w:val="003F30FD"/>
    <w:rsid w:val="003F4118"/>
    <w:rsid w:val="0040006F"/>
    <w:rsid w:val="00402D0A"/>
    <w:rsid w:val="00403FE7"/>
    <w:rsid w:val="00405C91"/>
    <w:rsid w:val="00407035"/>
    <w:rsid w:val="00410407"/>
    <w:rsid w:val="00415549"/>
    <w:rsid w:val="00423292"/>
    <w:rsid w:val="00424F2E"/>
    <w:rsid w:val="004321B7"/>
    <w:rsid w:val="004419EE"/>
    <w:rsid w:val="00442EC9"/>
    <w:rsid w:val="00443AFD"/>
    <w:rsid w:val="00443FD0"/>
    <w:rsid w:val="0044498F"/>
    <w:rsid w:val="00445C71"/>
    <w:rsid w:val="004540E8"/>
    <w:rsid w:val="004560F2"/>
    <w:rsid w:val="00470A04"/>
    <w:rsid w:val="0048215D"/>
    <w:rsid w:val="00487859"/>
    <w:rsid w:val="00487A61"/>
    <w:rsid w:val="00492A88"/>
    <w:rsid w:val="00492C3D"/>
    <w:rsid w:val="0049473C"/>
    <w:rsid w:val="00497964"/>
    <w:rsid w:val="00497F3E"/>
    <w:rsid w:val="004A5D02"/>
    <w:rsid w:val="004B1B42"/>
    <w:rsid w:val="004C3717"/>
    <w:rsid w:val="004D09DA"/>
    <w:rsid w:val="004D3353"/>
    <w:rsid w:val="004D42BE"/>
    <w:rsid w:val="004D7C85"/>
    <w:rsid w:val="004E5637"/>
    <w:rsid w:val="004E739B"/>
    <w:rsid w:val="004F34C7"/>
    <w:rsid w:val="004F4595"/>
    <w:rsid w:val="005044AB"/>
    <w:rsid w:val="005062A2"/>
    <w:rsid w:val="00510357"/>
    <w:rsid w:val="00510EB6"/>
    <w:rsid w:val="0051403C"/>
    <w:rsid w:val="0051563E"/>
    <w:rsid w:val="00516CA8"/>
    <w:rsid w:val="00520522"/>
    <w:rsid w:val="00520E54"/>
    <w:rsid w:val="0052367C"/>
    <w:rsid w:val="005351F7"/>
    <w:rsid w:val="00540549"/>
    <w:rsid w:val="00542AE6"/>
    <w:rsid w:val="005438A5"/>
    <w:rsid w:val="00545BF5"/>
    <w:rsid w:val="00546410"/>
    <w:rsid w:val="00547219"/>
    <w:rsid w:val="00552D72"/>
    <w:rsid w:val="0055480E"/>
    <w:rsid w:val="00557574"/>
    <w:rsid w:val="005678A1"/>
    <w:rsid w:val="005713C6"/>
    <w:rsid w:val="0057600A"/>
    <w:rsid w:val="00576976"/>
    <w:rsid w:val="00582306"/>
    <w:rsid w:val="00584CD1"/>
    <w:rsid w:val="00592E09"/>
    <w:rsid w:val="005A69D8"/>
    <w:rsid w:val="005A79CB"/>
    <w:rsid w:val="005B16BD"/>
    <w:rsid w:val="005B5B67"/>
    <w:rsid w:val="005C3882"/>
    <w:rsid w:val="005D013D"/>
    <w:rsid w:val="005D44A5"/>
    <w:rsid w:val="005D5109"/>
    <w:rsid w:val="005D52F6"/>
    <w:rsid w:val="005D5498"/>
    <w:rsid w:val="005D5739"/>
    <w:rsid w:val="005D6414"/>
    <w:rsid w:val="005E08A0"/>
    <w:rsid w:val="005E3A93"/>
    <w:rsid w:val="005E42DF"/>
    <w:rsid w:val="005F0A70"/>
    <w:rsid w:val="005F1822"/>
    <w:rsid w:val="006137B8"/>
    <w:rsid w:val="006138C3"/>
    <w:rsid w:val="00614354"/>
    <w:rsid w:val="00615CCE"/>
    <w:rsid w:val="0062149B"/>
    <w:rsid w:val="006274D6"/>
    <w:rsid w:val="0063319C"/>
    <w:rsid w:val="006352F5"/>
    <w:rsid w:val="006415F8"/>
    <w:rsid w:val="00656165"/>
    <w:rsid w:val="00672EF8"/>
    <w:rsid w:val="00674479"/>
    <w:rsid w:val="00677F1F"/>
    <w:rsid w:val="00690521"/>
    <w:rsid w:val="006909D2"/>
    <w:rsid w:val="00692564"/>
    <w:rsid w:val="006A025D"/>
    <w:rsid w:val="006A7F1D"/>
    <w:rsid w:val="006B4754"/>
    <w:rsid w:val="006C128B"/>
    <w:rsid w:val="006C4C96"/>
    <w:rsid w:val="006D0837"/>
    <w:rsid w:val="006D5973"/>
    <w:rsid w:val="006D6964"/>
    <w:rsid w:val="006E0D51"/>
    <w:rsid w:val="006F6ED5"/>
    <w:rsid w:val="007201F5"/>
    <w:rsid w:val="00725D10"/>
    <w:rsid w:val="00727AAA"/>
    <w:rsid w:val="00735395"/>
    <w:rsid w:val="00735521"/>
    <w:rsid w:val="00753150"/>
    <w:rsid w:val="00755570"/>
    <w:rsid w:val="0077074E"/>
    <w:rsid w:val="007775FE"/>
    <w:rsid w:val="007776CD"/>
    <w:rsid w:val="00780DAE"/>
    <w:rsid w:val="00781D8E"/>
    <w:rsid w:val="00782F2C"/>
    <w:rsid w:val="007902C8"/>
    <w:rsid w:val="00791D2F"/>
    <w:rsid w:val="00797A4C"/>
    <w:rsid w:val="007A3102"/>
    <w:rsid w:val="007A46F5"/>
    <w:rsid w:val="007B1542"/>
    <w:rsid w:val="007B1588"/>
    <w:rsid w:val="007B4184"/>
    <w:rsid w:val="007B54CB"/>
    <w:rsid w:val="007B5A74"/>
    <w:rsid w:val="007E4A0F"/>
    <w:rsid w:val="007F3A35"/>
    <w:rsid w:val="007F497C"/>
    <w:rsid w:val="007F66DA"/>
    <w:rsid w:val="008069C9"/>
    <w:rsid w:val="008077A1"/>
    <w:rsid w:val="00817488"/>
    <w:rsid w:val="00844319"/>
    <w:rsid w:val="00850FB7"/>
    <w:rsid w:val="00867114"/>
    <w:rsid w:val="0087533D"/>
    <w:rsid w:val="00875EAE"/>
    <w:rsid w:val="00876415"/>
    <w:rsid w:val="00880068"/>
    <w:rsid w:val="00880E06"/>
    <w:rsid w:val="00886127"/>
    <w:rsid w:val="008912A5"/>
    <w:rsid w:val="008935BD"/>
    <w:rsid w:val="00893ECD"/>
    <w:rsid w:val="00895B2B"/>
    <w:rsid w:val="008A34EE"/>
    <w:rsid w:val="008A36AC"/>
    <w:rsid w:val="008A394A"/>
    <w:rsid w:val="008A598C"/>
    <w:rsid w:val="008B00CD"/>
    <w:rsid w:val="008C0C4B"/>
    <w:rsid w:val="008C0D96"/>
    <w:rsid w:val="008C3DEC"/>
    <w:rsid w:val="008D3033"/>
    <w:rsid w:val="008D666E"/>
    <w:rsid w:val="008D6F6D"/>
    <w:rsid w:val="008E2AF8"/>
    <w:rsid w:val="008E4F99"/>
    <w:rsid w:val="008F29DF"/>
    <w:rsid w:val="00900531"/>
    <w:rsid w:val="009038C2"/>
    <w:rsid w:val="0090463A"/>
    <w:rsid w:val="00905957"/>
    <w:rsid w:val="009171A8"/>
    <w:rsid w:val="00920332"/>
    <w:rsid w:val="00920D66"/>
    <w:rsid w:val="009277BC"/>
    <w:rsid w:val="00934AA1"/>
    <w:rsid w:val="0093602F"/>
    <w:rsid w:val="00940463"/>
    <w:rsid w:val="009417E6"/>
    <w:rsid w:val="00941F84"/>
    <w:rsid w:val="00946F79"/>
    <w:rsid w:val="009539E6"/>
    <w:rsid w:val="009721A1"/>
    <w:rsid w:val="00974FFF"/>
    <w:rsid w:val="00980166"/>
    <w:rsid w:val="00980E19"/>
    <w:rsid w:val="009831F4"/>
    <w:rsid w:val="00990CE6"/>
    <w:rsid w:val="00997B16"/>
    <w:rsid w:val="009A1E77"/>
    <w:rsid w:val="009A3CBC"/>
    <w:rsid w:val="009A60E9"/>
    <w:rsid w:val="009A7AE9"/>
    <w:rsid w:val="009B0C92"/>
    <w:rsid w:val="009B30C8"/>
    <w:rsid w:val="009B7838"/>
    <w:rsid w:val="009C059A"/>
    <w:rsid w:val="009C16FA"/>
    <w:rsid w:val="009D7816"/>
    <w:rsid w:val="009E4340"/>
    <w:rsid w:val="009E574E"/>
    <w:rsid w:val="00A05FC6"/>
    <w:rsid w:val="00A22CDB"/>
    <w:rsid w:val="00A328E0"/>
    <w:rsid w:val="00A43B97"/>
    <w:rsid w:val="00A44FD7"/>
    <w:rsid w:val="00A47AD6"/>
    <w:rsid w:val="00A60933"/>
    <w:rsid w:val="00A641CD"/>
    <w:rsid w:val="00A73D2C"/>
    <w:rsid w:val="00A77E8B"/>
    <w:rsid w:val="00A84D9B"/>
    <w:rsid w:val="00A862B2"/>
    <w:rsid w:val="00A87523"/>
    <w:rsid w:val="00A96E88"/>
    <w:rsid w:val="00AA329F"/>
    <w:rsid w:val="00AA3DCD"/>
    <w:rsid w:val="00AA6FB7"/>
    <w:rsid w:val="00AA7779"/>
    <w:rsid w:val="00AB479C"/>
    <w:rsid w:val="00AB5BB4"/>
    <w:rsid w:val="00AB7927"/>
    <w:rsid w:val="00AC0FE8"/>
    <w:rsid w:val="00AD3CE6"/>
    <w:rsid w:val="00AD69D8"/>
    <w:rsid w:val="00AE2FBB"/>
    <w:rsid w:val="00AE5AF1"/>
    <w:rsid w:val="00AF7C4A"/>
    <w:rsid w:val="00B00B72"/>
    <w:rsid w:val="00B13581"/>
    <w:rsid w:val="00B26803"/>
    <w:rsid w:val="00B33A5B"/>
    <w:rsid w:val="00B43973"/>
    <w:rsid w:val="00B647F3"/>
    <w:rsid w:val="00B706C6"/>
    <w:rsid w:val="00B70753"/>
    <w:rsid w:val="00B7682C"/>
    <w:rsid w:val="00B84DEB"/>
    <w:rsid w:val="00B935FA"/>
    <w:rsid w:val="00BA0C0C"/>
    <w:rsid w:val="00BA3E52"/>
    <w:rsid w:val="00BA4378"/>
    <w:rsid w:val="00BA4FB1"/>
    <w:rsid w:val="00BA556A"/>
    <w:rsid w:val="00BA5632"/>
    <w:rsid w:val="00BA5CEA"/>
    <w:rsid w:val="00BA6280"/>
    <w:rsid w:val="00BB2E2D"/>
    <w:rsid w:val="00BB47FA"/>
    <w:rsid w:val="00BB561E"/>
    <w:rsid w:val="00BC09A6"/>
    <w:rsid w:val="00BC7D8B"/>
    <w:rsid w:val="00BD4413"/>
    <w:rsid w:val="00BD6DF6"/>
    <w:rsid w:val="00C02007"/>
    <w:rsid w:val="00C047AC"/>
    <w:rsid w:val="00C0495F"/>
    <w:rsid w:val="00C05FC8"/>
    <w:rsid w:val="00C21A7C"/>
    <w:rsid w:val="00C22541"/>
    <w:rsid w:val="00C2498C"/>
    <w:rsid w:val="00C27312"/>
    <w:rsid w:val="00C30D6F"/>
    <w:rsid w:val="00C3145F"/>
    <w:rsid w:val="00C3375F"/>
    <w:rsid w:val="00C35309"/>
    <w:rsid w:val="00C357D9"/>
    <w:rsid w:val="00C366F9"/>
    <w:rsid w:val="00C36E0C"/>
    <w:rsid w:val="00C36EA4"/>
    <w:rsid w:val="00C435DA"/>
    <w:rsid w:val="00C4403A"/>
    <w:rsid w:val="00C63736"/>
    <w:rsid w:val="00C65013"/>
    <w:rsid w:val="00C702E3"/>
    <w:rsid w:val="00C72E99"/>
    <w:rsid w:val="00C761BB"/>
    <w:rsid w:val="00C815A4"/>
    <w:rsid w:val="00C848C9"/>
    <w:rsid w:val="00C8589C"/>
    <w:rsid w:val="00C85F0B"/>
    <w:rsid w:val="00C910F1"/>
    <w:rsid w:val="00C91778"/>
    <w:rsid w:val="00C97215"/>
    <w:rsid w:val="00CC488C"/>
    <w:rsid w:val="00CD30F5"/>
    <w:rsid w:val="00CD40B3"/>
    <w:rsid w:val="00CE6A83"/>
    <w:rsid w:val="00CE7C06"/>
    <w:rsid w:val="00CF6E3C"/>
    <w:rsid w:val="00D0070D"/>
    <w:rsid w:val="00D0303C"/>
    <w:rsid w:val="00D116EC"/>
    <w:rsid w:val="00D2068F"/>
    <w:rsid w:val="00D35DAC"/>
    <w:rsid w:val="00D41DBC"/>
    <w:rsid w:val="00D444F6"/>
    <w:rsid w:val="00D45FA0"/>
    <w:rsid w:val="00D540DB"/>
    <w:rsid w:val="00D55E9E"/>
    <w:rsid w:val="00D57D30"/>
    <w:rsid w:val="00D64C9D"/>
    <w:rsid w:val="00D64E26"/>
    <w:rsid w:val="00D71340"/>
    <w:rsid w:val="00D7407A"/>
    <w:rsid w:val="00D741BB"/>
    <w:rsid w:val="00D75480"/>
    <w:rsid w:val="00D76ECE"/>
    <w:rsid w:val="00D90B02"/>
    <w:rsid w:val="00D919F5"/>
    <w:rsid w:val="00D922D9"/>
    <w:rsid w:val="00D93F4D"/>
    <w:rsid w:val="00D977D9"/>
    <w:rsid w:val="00DA046D"/>
    <w:rsid w:val="00DA048D"/>
    <w:rsid w:val="00DA3EC1"/>
    <w:rsid w:val="00DB2CF7"/>
    <w:rsid w:val="00E01471"/>
    <w:rsid w:val="00E062CD"/>
    <w:rsid w:val="00E1382B"/>
    <w:rsid w:val="00E13FF4"/>
    <w:rsid w:val="00E21809"/>
    <w:rsid w:val="00E23293"/>
    <w:rsid w:val="00E26156"/>
    <w:rsid w:val="00E30F19"/>
    <w:rsid w:val="00E54214"/>
    <w:rsid w:val="00E77B55"/>
    <w:rsid w:val="00E93138"/>
    <w:rsid w:val="00EA1393"/>
    <w:rsid w:val="00EA144F"/>
    <w:rsid w:val="00EB5598"/>
    <w:rsid w:val="00EB5BDD"/>
    <w:rsid w:val="00EC539D"/>
    <w:rsid w:val="00EC593F"/>
    <w:rsid w:val="00EC5A8A"/>
    <w:rsid w:val="00ED293C"/>
    <w:rsid w:val="00EF7919"/>
    <w:rsid w:val="00F01D12"/>
    <w:rsid w:val="00F04E54"/>
    <w:rsid w:val="00F07CFC"/>
    <w:rsid w:val="00F13AF2"/>
    <w:rsid w:val="00F15A70"/>
    <w:rsid w:val="00F22C8C"/>
    <w:rsid w:val="00F25259"/>
    <w:rsid w:val="00F3227F"/>
    <w:rsid w:val="00F378DC"/>
    <w:rsid w:val="00F400C2"/>
    <w:rsid w:val="00F4241D"/>
    <w:rsid w:val="00F441B0"/>
    <w:rsid w:val="00F46275"/>
    <w:rsid w:val="00F50CF7"/>
    <w:rsid w:val="00F523A2"/>
    <w:rsid w:val="00F564EC"/>
    <w:rsid w:val="00F56EF6"/>
    <w:rsid w:val="00F63EB2"/>
    <w:rsid w:val="00F64174"/>
    <w:rsid w:val="00F744D6"/>
    <w:rsid w:val="00F874D7"/>
    <w:rsid w:val="00F960C1"/>
    <w:rsid w:val="00FA0D3E"/>
    <w:rsid w:val="00FB0E71"/>
    <w:rsid w:val="00FB5B9B"/>
    <w:rsid w:val="00FD569A"/>
    <w:rsid w:val="00FE0B52"/>
    <w:rsid w:val="00FE2DE4"/>
    <w:rsid w:val="00FE4DEB"/>
    <w:rsid w:val="00FE69A4"/>
    <w:rsid w:val="00FF2394"/>
    <w:rsid w:val="00FF3922"/>
    <w:rsid w:val="00FF5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DC422"/>
  <w15:docId w15:val="{EEEFF1BC-20B1-465B-8344-866679F2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5809"/>
    <w:rPr>
      <w:sz w:val="16"/>
      <w:szCs w:val="16"/>
    </w:rPr>
  </w:style>
  <w:style w:type="paragraph" w:styleId="a4">
    <w:name w:val="annotation text"/>
    <w:basedOn w:val="a"/>
    <w:link w:val="a5"/>
    <w:uiPriority w:val="99"/>
    <w:semiHidden/>
    <w:unhideWhenUsed/>
    <w:rsid w:val="00165809"/>
    <w:pPr>
      <w:spacing w:line="240" w:lineRule="auto"/>
    </w:pPr>
    <w:rPr>
      <w:sz w:val="20"/>
      <w:szCs w:val="20"/>
    </w:rPr>
  </w:style>
  <w:style w:type="character" w:customStyle="1" w:styleId="a5">
    <w:name w:val="Текст примечания Знак"/>
    <w:basedOn w:val="a0"/>
    <w:link w:val="a4"/>
    <w:uiPriority w:val="99"/>
    <w:semiHidden/>
    <w:rsid w:val="00165809"/>
    <w:rPr>
      <w:sz w:val="20"/>
      <w:szCs w:val="20"/>
    </w:rPr>
  </w:style>
  <w:style w:type="paragraph" w:styleId="a6">
    <w:name w:val="annotation subject"/>
    <w:basedOn w:val="a4"/>
    <w:next w:val="a4"/>
    <w:link w:val="a7"/>
    <w:uiPriority w:val="99"/>
    <w:semiHidden/>
    <w:unhideWhenUsed/>
    <w:rsid w:val="00165809"/>
    <w:rPr>
      <w:b/>
      <w:bCs/>
    </w:rPr>
  </w:style>
  <w:style w:type="character" w:customStyle="1" w:styleId="a7">
    <w:name w:val="Тема примечания Знак"/>
    <w:basedOn w:val="a5"/>
    <w:link w:val="a6"/>
    <w:uiPriority w:val="99"/>
    <w:semiHidden/>
    <w:rsid w:val="00165809"/>
    <w:rPr>
      <w:b/>
      <w:bCs/>
      <w:sz w:val="20"/>
      <w:szCs w:val="20"/>
    </w:rPr>
  </w:style>
  <w:style w:type="paragraph" w:styleId="a8">
    <w:name w:val="Balloon Text"/>
    <w:basedOn w:val="a"/>
    <w:link w:val="a9"/>
    <w:uiPriority w:val="99"/>
    <w:semiHidden/>
    <w:unhideWhenUsed/>
    <w:rsid w:val="0016580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5809"/>
    <w:rPr>
      <w:rFonts w:ascii="Segoe UI" w:hAnsi="Segoe UI" w:cs="Segoe UI"/>
      <w:sz w:val="18"/>
      <w:szCs w:val="18"/>
    </w:rPr>
  </w:style>
  <w:style w:type="paragraph" w:customStyle="1" w:styleId="rvps2">
    <w:name w:val="rvps2"/>
    <w:basedOn w:val="a"/>
    <w:rsid w:val="0077074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8912A5"/>
    <w:rPr>
      <w:color w:val="0563C1" w:themeColor="hyperlink"/>
      <w:u w:val="single"/>
    </w:rPr>
  </w:style>
  <w:style w:type="character" w:customStyle="1" w:styleId="1">
    <w:name w:val="Незакрита згадка1"/>
    <w:basedOn w:val="a0"/>
    <w:uiPriority w:val="99"/>
    <w:semiHidden/>
    <w:unhideWhenUsed/>
    <w:rsid w:val="008912A5"/>
    <w:rPr>
      <w:color w:val="605E5C"/>
      <w:shd w:val="clear" w:color="auto" w:fill="E1DFDD"/>
    </w:rPr>
  </w:style>
  <w:style w:type="character" w:customStyle="1" w:styleId="NoSpacingChar">
    <w:name w:val="No Spacing Char"/>
    <w:link w:val="10"/>
    <w:locked/>
    <w:rsid w:val="002A056E"/>
  </w:style>
  <w:style w:type="paragraph" w:customStyle="1" w:styleId="10">
    <w:name w:val="Без интервала1"/>
    <w:link w:val="NoSpacingChar"/>
    <w:qFormat/>
    <w:rsid w:val="002A056E"/>
    <w:pPr>
      <w:spacing w:after="0" w:line="240" w:lineRule="auto"/>
    </w:pPr>
  </w:style>
  <w:style w:type="paragraph" w:styleId="HTML">
    <w:name w:val="HTML Preformatted"/>
    <w:basedOn w:val="a"/>
    <w:link w:val="HTML0"/>
    <w:unhideWhenUsed/>
    <w:rsid w:val="00201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01BB0"/>
    <w:rPr>
      <w:rFonts w:ascii="Courier New" w:eastAsia="Times New Roman" w:hAnsi="Courier New" w:cs="Times New Roman"/>
      <w:sz w:val="20"/>
      <w:szCs w:val="20"/>
    </w:rPr>
  </w:style>
  <w:style w:type="paragraph" w:styleId="ab">
    <w:name w:val="List Paragraph"/>
    <w:basedOn w:val="a"/>
    <w:uiPriority w:val="1"/>
    <w:qFormat/>
    <w:rsid w:val="006137B8"/>
    <w:pPr>
      <w:ind w:left="720"/>
      <w:contextualSpacing/>
    </w:pPr>
  </w:style>
  <w:style w:type="table" w:customStyle="1" w:styleId="11">
    <w:name w:val="Звичайна таблиця1"/>
    <w:uiPriority w:val="99"/>
    <w:semiHidden/>
    <w:rsid w:val="00F01D12"/>
    <w:pPr>
      <w:spacing w:line="256" w:lineRule="auto"/>
    </w:pPr>
    <w:tblPr>
      <w:tblCellMar>
        <w:top w:w="0" w:type="dxa"/>
        <w:left w:w="108" w:type="dxa"/>
        <w:bottom w:w="0" w:type="dxa"/>
        <w:right w:w="108" w:type="dxa"/>
      </w:tblCellMar>
    </w:tblPr>
  </w:style>
  <w:style w:type="paragraph" w:styleId="ac">
    <w:name w:val="No Spacing"/>
    <w:uiPriority w:val="99"/>
    <w:qFormat/>
    <w:rsid w:val="00A60933"/>
    <w:pPr>
      <w:spacing w:after="0" w:line="240" w:lineRule="auto"/>
    </w:pPr>
    <w:rPr>
      <w:rFonts w:ascii="Calibri" w:eastAsia="Times New Roman" w:hAnsi="Calibri" w:cs="Times New Roman"/>
    </w:rPr>
  </w:style>
  <w:style w:type="paragraph" w:styleId="ad">
    <w:name w:val="header"/>
    <w:basedOn w:val="a"/>
    <w:link w:val="ae"/>
    <w:uiPriority w:val="99"/>
    <w:unhideWhenUsed/>
    <w:rsid w:val="008E2AF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2AF8"/>
  </w:style>
  <w:style w:type="paragraph" w:styleId="af">
    <w:name w:val="footer"/>
    <w:basedOn w:val="a"/>
    <w:link w:val="af0"/>
    <w:uiPriority w:val="99"/>
    <w:unhideWhenUsed/>
    <w:rsid w:val="008E2AF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2AF8"/>
  </w:style>
  <w:style w:type="paragraph" w:styleId="af1">
    <w:name w:val="Body Text"/>
    <w:basedOn w:val="a"/>
    <w:link w:val="af2"/>
    <w:uiPriority w:val="1"/>
    <w:qFormat/>
    <w:rsid w:val="006D6964"/>
    <w:pPr>
      <w:widowControl w:val="0"/>
      <w:autoSpaceDE w:val="0"/>
      <w:autoSpaceDN w:val="0"/>
      <w:spacing w:after="0" w:line="240" w:lineRule="auto"/>
      <w:ind w:left="678"/>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6D69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137">
      <w:bodyDiv w:val="1"/>
      <w:marLeft w:val="0"/>
      <w:marRight w:val="0"/>
      <w:marTop w:val="0"/>
      <w:marBottom w:val="0"/>
      <w:divBdr>
        <w:top w:val="none" w:sz="0" w:space="0" w:color="auto"/>
        <w:left w:val="none" w:sz="0" w:space="0" w:color="auto"/>
        <w:bottom w:val="none" w:sz="0" w:space="0" w:color="auto"/>
        <w:right w:val="none" w:sz="0" w:space="0" w:color="auto"/>
      </w:divBdr>
    </w:div>
    <w:div w:id="91514944">
      <w:bodyDiv w:val="1"/>
      <w:marLeft w:val="0"/>
      <w:marRight w:val="0"/>
      <w:marTop w:val="0"/>
      <w:marBottom w:val="0"/>
      <w:divBdr>
        <w:top w:val="none" w:sz="0" w:space="0" w:color="auto"/>
        <w:left w:val="none" w:sz="0" w:space="0" w:color="auto"/>
        <w:bottom w:val="none" w:sz="0" w:space="0" w:color="auto"/>
        <w:right w:val="none" w:sz="0" w:space="0" w:color="auto"/>
      </w:divBdr>
    </w:div>
    <w:div w:id="98450500">
      <w:bodyDiv w:val="1"/>
      <w:marLeft w:val="0"/>
      <w:marRight w:val="0"/>
      <w:marTop w:val="0"/>
      <w:marBottom w:val="0"/>
      <w:divBdr>
        <w:top w:val="none" w:sz="0" w:space="0" w:color="auto"/>
        <w:left w:val="none" w:sz="0" w:space="0" w:color="auto"/>
        <w:bottom w:val="none" w:sz="0" w:space="0" w:color="auto"/>
        <w:right w:val="none" w:sz="0" w:space="0" w:color="auto"/>
      </w:divBdr>
    </w:div>
    <w:div w:id="248655518">
      <w:bodyDiv w:val="1"/>
      <w:marLeft w:val="0"/>
      <w:marRight w:val="0"/>
      <w:marTop w:val="0"/>
      <w:marBottom w:val="0"/>
      <w:divBdr>
        <w:top w:val="none" w:sz="0" w:space="0" w:color="auto"/>
        <w:left w:val="none" w:sz="0" w:space="0" w:color="auto"/>
        <w:bottom w:val="none" w:sz="0" w:space="0" w:color="auto"/>
        <w:right w:val="none" w:sz="0" w:space="0" w:color="auto"/>
      </w:divBdr>
    </w:div>
    <w:div w:id="259147287">
      <w:bodyDiv w:val="1"/>
      <w:marLeft w:val="0"/>
      <w:marRight w:val="0"/>
      <w:marTop w:val="0"/>
      <w:marBottom w:val="0"/>
      <w:divBdr>
        <w:top w:val="none" w:sz="0" w:space="0" w:color="auto"/>
        <w:left w:val="none" w:sz="0" w:space="0" w:color="auto"/>
        <w:bottom w:val="none" w:sz="0" w:space="0" w:color="auto"/>
        <w:right w:val="none" w:sz="0" w:space="0" w:color="auto"/>
      </w:divBdr>
    </w:div>
    <w:div w:id="277031186">
      <w:bodyDiv w:val="1"/>
      <w:marLeft w:val="0"/>
      <w:marRight w:val="0"/>
      <w:marTop w:val="0"/>
      <w:marBottom w:val="0"/>
      <w:divBdr>
        <w:top w:val="none" w:sz="0" w:space="0" w:color="auto"/>
        <w:left w:val="none" w:sz="0" w:space="0" w:color="auto"/>
        <w:bottom w:val="none" w:sz="0" w:space="0" w:color="auto"/>
        <w:right w:val="none" w:sz="0" w:space="0" w:color="auto"/>
      </w:divBdr>
    </w:div>
    <w:div w:id="429817713">
      <w:bodyDiv w:val="1"/>
      <w:marLeft w:val="0"/>
      <w:marRight w:val="0"/>
      <w:marTop w:val="0"/>
      <w:marBottom w:val="0"/>
      <w:divBdr>
        <w:top w:val="none" w:sz="0" w:space="0" w:color="auto"/>
        <w:left w:val="none" w:sz="0" w:space="0" w:color="auto"/>
        <w:bottom w:val="none" w:sz="0" w:space="0" w:color="auto"/>
        <w:right w:val="none" w:sz="0" w:space="0" w:color="auto"/>
      </w:divBdr>
    </w:div>
    <w:div w:id="430511142">
      <w:bodyDiv w:val="1"/>
      <w:marLeft w:val="0"/>
      <w:marRight w:val="0"/>
      <w:marTop w:val="0"/>
      <w:marBottom w:val="0"/>
      <w:divBdr>
        <w:top w:val="none" w:sz="0" w:space="0" w:color="auto"/>
        <w:left w:val="none" w:sz="0" w:space="0" w:color="auto"/>
        <w:bottom w:val="none" w:sz="0" w:space="0" w:color="auto"/>
        <w:right w:val="none" w:sz="0" w:space="0" w:color="auto"/>
      </w:divBdr>
    </w:div>
    <w:div w:id="482429295">
      <w:bodyDiv w:val="1"/>
      <w:marLeft w:val="0"/>
      <w:marRight w:val="0"/>
      <w:marTop w:val="0"/>
      <w:marBottom w:val="0"/>
      <w:divBdr>
        <w:top w:val="none" w:sz="0" w:space="0" w:color="auto"/>
        <w:left w:val="none" w:sz="0" w:space="0" w:color="auto"/>
        <w:bottom w:val="none" w:sz="0" w:space="0" w:color="auto"/>
        <w:right w:val="none" w:sz="0" w:space="0" w:color="auto"/>
      </w:divBdr>
    </w:div>
    <w:div w:id="518198466">
      <w:bodyDiv w:val="1"/>
      <w:marLeft w:val="0"/>
      <w:marRight w:val="0"/>
      <w:marTop w:val="0"/>
      <w:marBottom w:val="0"/>
      <w:divBdr>
        <w:top w:val="none" w:sz="0" w:space="0" w:color="auto"/>
        <w:left w:val="none" w:sz="0" w:space="0" w:color="auto"/>
        <w:bottom w:val="none" w:sz="0" w:space="0" w:color="auto"/>
        <w:right w:val="none" w:sz="0" w:space="0" w:color="auto"/>
      </w:divBdr>
    </w:div>
    <w:div w:id="646013532">
      <w:bodyDiv w:val="1"/>
      <w:marLeft w:val="0"/>
      <w:marRight w:val="0"/>
      <w:marTop w:val="0"/>
      <w:marBottom w:val="0"/>
      <w:divBdr>
        <w:top w:val="none" w:sz="0" w:space="0" w:color="auto"/>
        <w:left w:val="none" w:sz="0" w:space="0" w:color="auto"/>
        <w:bottom w:val="none" w:sz="0" w:space="0" w:color="auto"/>
        <w:right w:val="none" w:sz="0" w:space="0" w:color="auto"/>
      </w:divBdr>
    </w:div>
    <w:div w:id="680014731">
      <w:bodyDiv w:val="1"/>
      <w:marLeft w:val="0"/>
      <w:marRight w:val="0"/>
      <w:marTop w:val="0"/>
      <w:marBottom w:val="0"/>
      <w:divBdr>
        <w:top w:val="none" w:sz="0" w:space="0" w:color="auto"/>
        <w:left w:val="none" w:sz="0" w:space="0" w:color="auto"/>
        <w:bottom w:val="none" w:sz="0" w:space="0" w:color="auto"/>
        <w:right w:val="none" w:sz="0" w:space="0" w:color="auto"/>
      </w:divBdr>
    </w:div>
    <w:div w:id="709039524">
      <w:bodyDiv w:val="1"/>
      <w:marLeft w:val="0"/>
      <w:marRight w:val="0"/>
      <w:marTop w:val="0"/>
      <w:marBottom w:val="0"/>
      <w:divBdr>
        <w:top w:val="none" w:sz="0" w:space="0" w:color="auto"/>
        <w:left w:val="none" w:sz="0" w:space="0" w:color="auto"/>
        <w:bottom w:val="none" w:sz="0" w:space="0" w:color="auto"/>
        <w:right w:val="none" w:sz="0" w:space="0" w:color="auto"/>
      </w:divBdr>
    </w:div>
    <w:div w:id="712274022">
      <w:bodyDiv w:val="1"/>
      <w:marLeft w:val="0"/>
      <w:marRight w:val="0"/>
      <w:marTop w:val="0"/>
      <w:marBottom w:val="0"/>
      <w:divBdr>
        <w:top w:val="none" w:sz="0" w:space="0" w:color="auto"/>
        <w:left w:val="none" w:sz="0" w:space="0" w:color="auto"/>
        <w:bottom w:val="none" w:sz="0" w:space="0" w:color="auto"/>
        <w:right w:val="none" w:sz="0" w:space="0" w:color="auto"/>
      </w:divBdr>
    </w:div>
    <w:div w:id="723212837">
      <w:bodyDiv w:val="1"/>
      <w:marLeft w:val="0"/>
      <w:marRight w:val="0"/>
      <w:marTop w:val="0"/>
      <w:marBottom w:val="0"/>
      <w:divBdr>
        <w:top w:val="none" w:sz="0" w:space="0" w:color="auto"/>
        <w:left w:val="none" w:sz="0" w:space="0" w:color="auto"/>
        <w:bottom w:val="none" w:sz="0" w:space="0" w:color="auto"/>
        <w:right w:val="none" w:sz="0" w:space="0" w:color="auto"/>
      </w:divBdr>
    </w:div>
    <w:div w:id="733242319">
      <w:bodyDiv w:val="1"/>
      <w:marLeft w:val="0"/>
      <w:marRight w:val="0"/>
      <w:marTop w:val="0"/>
      <w:marBottom w:val="0"/>
      <w:divBdr>
        <w:top w:val="none" w:sz="0" w:space="0" w:color="auto"/>
        <w:left w:val="none" w:sz="0" w:space="0" w:color="auto"/>
        <w:bottom w:val="none" w:sz="0" w:space="0" w:color="auto"/>
        <w:right w:val="none" w:sz="0" w:space="0" w:color="auto"/>
      </w:divBdr>
    </w:div>
    <w:div w:id="804548362">
      <w:bodyDiv w:val="1"/>
      <w:marLeft w:val="0"/>
      <w:marRight w:val="0"/>
      <w:marTop w:val="0"/>
      <w:marBottom w:val="0"/>
      <w:divBdr>
        <w:top w:val="none" w:sz="0" w:space="0" w:color="auto"/>
        <w:left w:val="none" w:sz="0" w:space="0" w:color="auto"/>
        <w:bottom w:val="none" w:sz="0" w:space="0" w:color="auto"/>
        <w:right w:val="none" w:sz="0" w:space="0" w:color="auto"/>
      </w:divBdr>
    </w:div>
    <w:div w:id="873007336">
      <w:bodyDiv w:val="1"/>
      <w:marLeft w:val="0"/>
      <w:marRight w:val="0"/>
      <w:marTop w:val="0"/>
      <w:marBottom w:val="0"/>
      <w:divBdr>
        <w:top w:val="none" w:sz="0" w:space="0" w:color="auto"/>
        <w:left w:val="none" w:sz="0" w:space="0" w:color="auto"/>
        <w:bottom w:val="none" w:sz="0" w:space="0" w:color="auto"/>
        <w:right w:val="none" w:sz="0" w:space="0" w:color="auto"/>
      </w:divBdr>
    </w:div>
    <w:div w:id="943346163">
      <w:bodyDiv w:val="1"/>
      <w:marLeft w:val="0"/>
      <w:marRight w:val="0"/>
      <w:marTop w:val="0"/>
      <w:marBottom w:val="0"/>
      <w:divBdr>
        <w:top w:val="none" w:sz="0" w:space="0" w:color="auto"/>
        <w:left w:val="none" w:sz="0" w:space="0" w:color="auto"/>
        <w:bottom w:val="none" w:sz="0" w:space="0" w:color="auto"/>
        <w:right w:val="none" w:sz="0" w:space="0" w:color="auto"/>
      </w:divBdr>
    </w:div>
    <w:div w:id="1022785629">
      <w:bodyDiv w:val="1"/>
      <w:marLeft w:val="0"/>
      <w:marRight w:val="0"/>
      <w:marTop w:val="0"/>
      <w:marBottom w:val="0"/>
      <w:divBdr>
        <w:top w:val="none" w:sz="0" w:space="0" w:color="auto"/>
        <w:left w:val="none" w:sz="0" w:space="0" w:color="auto"/>
        <w:bottom w:val="none" w:sz="0" w:space="0" w:color="auto"/>
        <w:right w:val="none" w:sz="0" w:space="0" w:color="auto"/>
      </w:divBdr>
    </w:div>
    <w:div w:id="1091387872">
      <w:bodyDiv w:val="1"/>
      <w:marLeft w:val="0"/>
      <w:marRight w:val="0"/>
      <w:marTop w:val="0"/>
      <w:marBottom w:val="0"/>
      <w:divBdr>
        <w:top w:val="none" w:sz="0" w:space="0" w:color="auto"/>
        <w:left w:val="none" w:sz="0" w:space="0" w:color="auto"/>
        <w:bottom w:val="none" w:sz="0" w:space="0" w:color="auto"/>
        <w:right w:val="none" w:sz="0" w:space="0" w:color="auto"/>
      </w:divBdr>
    </w:div>
    <w:div w:id="1203446303">
      <w:bodyDiv w:val="1"/>
      <w:marLeft w:val="0"/>
      <w:marRight w:val="0"/>
      <w:marTop w:val="0"/>
      <w:marBottom w:val="0"/>
      <w:divBdr>
        <w:top w:val="none" w:sz="0" w:space="0" w:color="auto"/>
        <w:left w:val="none" w:sz="0" w:space="0" w:color="auto"/>
        <w:bottom w:val="none" w:sz="0" w:space="0" w:color="auto"/>
        <w:right w:val="none" w:sz="0" w:space="0" w:color="auto"/>
      </w:divBdr>
    </w:div>
    <w:div w:id="1276406844">
      <w:bodyDiv w:val="1"/>
      <w:marLeft w:val="0"/>
      <w:marRight w:val="0"/>
      <w:marTop w:val="0"/>
      <w:marBottom w:val="0"/>
      <w:divBdr>
        <w:top w:val="none" w:sz="0" w:space="0" w:color="auto"/>
        <w:left w:val="none" w:sz="0" w:space="0" w:color="auto"/>
        <w:bottom w:val="none" w:sz="0" w:space="0" w:color="auto"/>
        <w:right w:val="none" w:sz="0" w:space="0" w:color="auto"/>
      </w:divBdr>
    </w:div>
    <w:div w:id="1280330632">
      <w:bodyDiv w:val="1"/>
      <w:marLeft w:val="0"/>
      <w:marRight w:val="0"/>
      <w:marTop w:val="0"/>
      <w:marBottom w:val="0"/>
      <w:divBdr>
        <w:top w:val="none" w:sz="0" w:space="0" w:color="auto"/>
        <w:left w:val="none" w:sz="0" w:space="0" w:color="auto"/>
        <w:bottom w:val="none" w:sz="0" w:space="0" w:color="auto"/>
        <w:right w:val="none" w:sz="0" w:space="0" w:color="auto"/>
      </w:divBdr>
    </w:div>
    <w:div w:id="1340474022">
      <w:bodyDiv w:val="1"/>
      <w:marLeft w:val="0"/>
      <w:marRight w:val="0"/>
      <w:marTop w:val="0"/>
      <w:marBottom w:val="0"/>
      <w:divBdr>
        <w:top w:val="none" w:sz="0" w:space="0" w:color="auto"/>
        <w:left w:val="none" w:sz="0" w:space="0" w:color="auto"/>
        <w:bottom w:val="none" w:sz="0" w:space="0" w:color="auto"/>
        <w:right w:val="none" w:sz="0" w:space="0" w:color="auto"/>
      </w:divBdr>
    </w:div>
    <w:div w:id="1371153463">
      <w:bodyDiv w:val="1"/>
      <w:marLeft w:val="0"/>
      <w:marRight w:val="0"/>
      <w:marTop w:val="0"/>
      <w:marBottom w:val="0"/>
      <w:divBdr>
        <w:top w:val="none" w:sz="0" w:space="0" w:color="auto"/>
        <w:left w:val="none" w:sz="0" w:space="0" w:color="auto"/>
        <w:bottom w:val="none" w:sz="0" w:space="0" w:color="auto"/>
        <w:right w:val="none" w:sz="0" w:space="0" w:color="auto"/>
      </w:divBdr>
    </w:div>
    <w:div w:id="1376857505">
      <w:bodyDiv w:val="1"/>
      <w:marLeft w:val="0"/>
      <w:marRight w:val="0"/>
      <w:marTop w:val="0"/>
      <w:marBottom w:val="0"/>
      <w:divBdr>
        <w:top w:val="none" w:sz="0" w:space="0" w:color="auto"/>
        <w:left w:val="none" w:sz="0" w:space="0" w:color="auto"/>
        <w:bottom w:val="none" w:sz="0" w:space="0" w:color="auto"/>
        <w:right w:val="none" w:sz="0" w:space="0" w:color="auto"/>
      </w:divBdr>
    </w:div>
    <w:div w:id="1444766858">
      <w:bodyDiv w:val="1"/>
      <w:marLeft w:val="0"/>
      <w:marRight w:val="0"/>
      <w:marTop w:val="0"/>
      <w:marBottom w:val="0"/>
      <w:divBdr>
        <w:top w:val="none" w:sz="0" w:space="0" w:color="auto"/>
        <w:left w:val="none" w:sz="0" w:space="0" w:color="auto"/>
        <w:bottom w:val="none" w:sz="0" w:space="0" w:color="auto"/>
        <w:right w:val="none" w:sz="0" w:space="0" w:color="auto"/>
      </w:divBdr>
    </w:div>
    <w:div w:id="1504858251">
      <w:bodyDiv w:val="1"/>
      <w:marLeft w:val="0"/>
      <w:marRight w:val="0"/>
      <w:marTop w:val="0"/>
      <w:marBottom w:val="0"/>
      <w:divBdr>
        <w:top w:val="none" w:sz="0" w:space="0" w:color="auto"/>
        <w:left w:val="none" w:sz="0" w:space="0" w:color="auto"/>
        <w:bottom w:val="none" w:sz="0" w:space="0" w:color="auto"/>
        <w:right w:val="none" w:sz="0" w:space="0" w:color="auto"/>
      </w:divBdr>
    </w:div>
    <w:div w:id="1508210859">
      <w:bodyDiv w:val="1"/>
      <w:marLeft w:val="0"/>
      <w:marRight w:val="0"/>
      <w:marTop w:val="0"/>
      <w:marBottom w:val="0"/>
      <w:divBdr>
        <w:top w:val="none" w:sz="0" w:space="0" w:color="auto"/>
        <w:left w:val="none" w:sz="0" w:space="0" w:color="auto"/>
        <w:bottom w:val="none" w:sz="0" w:space="0" w:color="auto"/>
        <w:right w:val="none" w:sz="0" w:space="0" w:color="auto"/>
      </w:divBdr>
    </w:div>
    <w:div w:id="1535190482">
      <w:bodyDiv w:val="1"/>
      <w:marLeft w:val="0"/>
      <w:marRight w:val="0"/>
      <w:marTop w:val="0"/>
      <w:marBottom w:val="0"/>
      <w:divBdr>
        <w:top w:val="none" w:sz="0" w:space="0" w:color="auto"/>
        <w:left w:val="none" w:sz="0" w:space="0" w:color="auto"/>
        <w:bottom w:val="none" w:sz="0" w:space="0" w:color="auto"/>
        <w:right w:val="none" w:sz="0" w:space="0" w:color="auto"/>
      </w:divBdr>
    </w:div>
    <w:div w:id="1636179442">
      <w:bodyDiv w:val="1"/>
      <w:marLeft w:val="0"/>
      <w:marRight w:val="0"/>
      <w:marTop w:val="0"/>
      <w:marBottom w:val="0"/>
      <w:divBdr>
        <w:top w:val="none" w:sz="0" w:space="0" w:color="auto"/>
        <w:left w:val="none" w:sz="0" w:space="0" w:color="auto"/>
        <w:bottom w:val="none" w:sz="0" w:space="0" w:color="auto"/>
        <w:right w:val="none" w:sz="0" w:space="0" w:color="auto"/>
      </w:divBdr>
    </w:div>
    <w:div w:id="1668098246">
      <w:bodyDiv w:val="1"/>
      <w:marLeft w:val="0"/>
      <w:marRight w:val="0"/>
      <w:marTop w:val="0"/>
      <w:marBottom w:val="0"/>
      <w:divBdr>
        <w:top w:val="none" w:sz="0" w:space="0" w:color="auto"/>
        <w:left w:val="none" w:sz="0" w:space="0" w:color="auto"/>
        <w:bottom w:val="none" w:sz="0" w:space="0" w:color="auto"/>
        <w:right w:val="none" w:sz="0" w:space="0" w:color="auto"/>
      </w:divBdr>
    </w:div>
    <w:div w:id="1672023135">
      <w:bodyDiv w:val="1"/>
      <w:marLeft w:val="0"/>
      <w:marRight w:val="0"/>
      <w:marTop w:val="0"/>
      <w:marBottom w:val="0"/>
      <w:divBdr>
        <w:top w:val="none" w:sz="0" w:space="0" w:color="auto"/>
        <w:left w:val="none" w:sz="0" w:space="0" w:color="auto"/>
        <w:bottom w:val="none" w:sz="0" w:space="0" w:color="auto"/>
        <w:right w:val="none" w:sz="0" w:space="0" w:color="auto"/>
      </w:divBdr>
    </w:div>
    <w:div w:id="1710646122">
      <w:bodyDiv w:val="1"/>
      <w:marLeft w:val="0"/>
      <w:marRight w:val="0"/>
      <w:marTop w:val="0"/>
      <w:marBottom w:val="0"/>
      <w:divBdr>
        <w:top w:val="none" w:sz="0" w:space="0" w:color="auto"/>
        <w:left w:val="none" w:sz="0" w:space="0" w:color="auto"/>
        <w:bottom w:val="none" w:sz="0" w:space="0" w:color="auto"/>
        <w:right w:val="none" w:sz="0" w:space="0" w:color="auto"/>
      </w:divBdr>
    </w:div>
    <w:div w:id="1742829885">
      <w:bodyDiv w:val="1"/>
      <w:marLeft w:val="0"/>
      <w:marRight w:val="0"/>
      <w:marTop w:val="0"/>
      <w:marBottom w:val="0"/>
      <w:divBdr>
        <w:top w:val="none" w:sz="0" w:space="0" w:color="auto"/>
        <w:left w:val="none" w:sz="0" w:space="0" w:color="auto"/>
        <w:bottom w:val="none" w:sz="0" w:space="0" w:color="auto"/>
        <w:right w:val="none" w:sz="0" w:space="0" w:color="auto"/>
      </w:divBdr>
    </w:div>
    <w:div w:id="1793397907">
      <w:bodyDiv w:val="1"/>
      <w:marLeft w:val="0"/>
      <w:marRight w:val="0"/>
      <w:marTop w:val="0"/>
      <w:marBottom w:val="0"/>
      <w:divBdr>
        <w:top w:val="none" w:sz="0" w:space="0" w:color="auto"/>
        <w:left w:val="none" w:sz="0" w:space="0" w:color="auto"/>
        <w:bottom w:val="none" w:sz="0" w:space="0" w:color="auto"/>
        <w:right w:val="none" w:sz="0" w:space="0" w:color="auto"/>
      </w:divBdr>
    </w:div>
    <w:div w:id="1921677011">
      <w:bodyDiv w:val="1"/>
      <w:marLeft w:val="0"/>
      <w:marRight w:val="0"/>
      <w:marTop w:val="0"/>
      <w:marBottom w:val="0"/>
      <w:divBdr>
        <w:top w:val="none" w:sz="0" w:space="0" w:color="auto"/>
        <w:left w:val="none" w:sz="0" w:space="0" w:color="auto"/>
        <w:bottom w:val="none" w:sz="0" w:space="0" w:color="auto"/>
        <w:right w:val="none" w:sz="0" w:space="0" w:color="auto"/>
      </w:divBdr>
    </w:div>
    <w:div w:id="1972665544">
      <w:bodyDiv w:val="1"/>
      <w:marLeft w:val="0"/>
      <w:marRight w:val="0"/>
      <w:marTop w:val="0"/>
      <w:marBottom w:val="0"/>
      <w:divBdr>
        <w:top w:val="none" w:sz="0" w:space="0" w:color="auto"/>
        <w:left w:val="none" w:sz="0" w:space="0" w:color="auto"/>
        <w:bottom w:val="none" w:sz="0" w:space="0" w:color="auto"/>
        <w:right w:val="none" w:sz="0" w:space="0" w:color="auto"/>
      </w:divBdr>
    </w:div>
    <w:div w:id="19831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922-19/print1469610927877643"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http://zakon0.rada.gov.ua/laws/show/922-19/print1469610927877643" TargetMode="External"/><Relationship Id="rId19" Type="http://schemas.openxmlformats.org/officeDocument/2006/relationships/hyperlink" Target="https://zakon.rada.gov.ua/laws/show/922-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922-19/print1469610927877643"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0CCF-471A-4BA3-AABD-844C614D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8728</Words>
  <Characters>49755</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економіст</dc:creator>
  <cp:lastModifiedBy>user16@SPL.local</cp:lastModifiedBy>
  <cp:revision>5</cp:revision>
  <cp:lastPrinted>2022-07-07T06:22:00Z</cp:lastPrinted>
  <dcterms:created xsi:type="dcterms:W3CDTF">2022-08-04T11:13:00Z</dcterms:created>
  <dcterms:modified xsi:type="dcterms:W3CDTF">2022-08-08T13:12:00Z</dcterms:modified>
</cp:coreProperties>
</file>