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7E" w:rsidRDefault="00590A7E" w:rsidP="006C51DD">
      <w:pPr>
        <w:ind w:left="5670"/>
        <w:rPr>
          <w:b/>
          <w:lang w:eastAsia="ru-RU"/>
        </w:rPr>
      </w:pPr>
    </w:p>
    <w:p w:rsidR="00590A7E" w:rsidRDefault="00590A7E" w:rsidP="006C51DD">
      <w:pPr>
        <w:ind w:left="5670"/>
        <w:rPr>
          <w:b/>
          <w:lang w:eastAsia="ru-RU"/>
        </w:rPr>
      </w:pPr>
    </w:p>
    <w:p w:rsidR="00590A7E" w:rsidRPr="00F11D3B" w:rsidRDefault="00590A7E" w:rsidP="00590A7E">
      <w:pPr>
        <w:jc w:val="center"/>
        <w:rPr>
          <w:b/>
          <w:color w:val="000000" w:themeColor="text1"/>
          <w:sz w:val="32"/>
          <w:szCs w:val="32"/>
          <w:lang w:eastAsia="ru-RU"/>
        </w:rPr>
      </w:pPr>
      <w:r w:rsidRPr="00F11D3B">
        <w:rPr>
          <w:b/>
          <w:color w:val="000000" w:themeColor="text1"/>
          <w:sz w:val="32"/>
          <w:szCs w:val="32"/>
          <w:lang w:eastAsia="ru-RU"/>
        </w:rPr>
        <w:t>ЛЬВІВСЬКА ОБЛАСНА ПРОКУРАТУРА</w:t>
      </w:r>
    </w:p>
    <w:p w:rsidR="00590A7E" w:rsidRPr="00F11D3B" w:rsidRDefault="00590A7E" w:rsidP="00590A7E">
      <w:pPr>
        <w:jc w:val="center"/>
        <w:rPr>
          <w:b/>
          <w:color w:val="000000" w:themeColor="text1"/>
          <w:sz w:val="32"/>
          <w:szCs w:val="32"/>
        </w:rPr>
      </w:pPr>
    </w:p>
    <w:p w:rsidR="00590A7E" w:rsidRPr="00F11D3B" w:rsidRDefault="00590A7E" w:rsidP="00590A7E">
      <w:pPr>
        <w:rPr>
          <w:b/>
          <w:color w:val="000000" w:themeColor="text1"/>
          <w:sz w:val="32"/>
          <w:szCs w:val="32"/>
        </w:rPr>
      </w:pPr>
    </w:p>
    <w:p w:rsidR="00590A7E" w:rsidRPr="006549B9" w:rsidRDefault="00590A7E" w:rsidP="00590A7E">
      <w:pPr>
        <w:rPr>
          <w:b/>
          <w:color w:val="000000" w:themeColor="text1"/>
        </w:rPr>
      </w:pPr>
    </w:p>
    <w:p w:rsidR="00590A7E" w:rsidRPr="006549B9" w:rsidRDefault="00590A7E" w:rsidP="00590A7E">
      <w:pPr>
        <w:ind w:firstLine="1564"/>
        <w:rPr>
          <w:b/>
          <w:color w:val="000000" w:themeColor="text1"/>
        </w:rPr>
      </w:pPr>
    </w:p>
    <w:p w:rsidR="00590A7E" w:rsidRPr="006549B9" w:rsidRDefault="00590A7E" w:rsidP="00590A7E">
      <w:pPr>
        <w:ind w:firstLine="1564"/>
        <w:rPr>
          <w:b/>
          <w:color w:val="000000" w:themeColor="text1"/>
        </w:rPr>
      </w:pPr>
      <w:r>
        <w:rPr>
          <w:b/>
          <w:color w:val="000000" w:themeColor="text1"/>
        </w:rPr>
        <w:t xml:space="preserve">                                                                          </w:t>
      </w:r>
      <w:r w:rsidRPr="006549B9">
        <w:rPr>
          <w:b/>
          <w:color w:val="000000" w:themeColor="text1"/>
        </w:rPr>
        <w:t>«ЗАТВЕРДЖЕНО»</w:t>
      </w:r>
    </w:p>
    <w:p w:rsidR="00590A7E" w:rsidRDefault="00590A7E" w:rsidP="00590A7E">
      <w:pPr>
        <w:ind w:firstLine="1564"/>
        <w:rPr>
          <w:b/>
          <w:color w:val="000000" w:themeColor="text1"/>
        </w:rPr>
      </w:pPr>
      <w:r>
        <w:rPr>
          <w:b/>
          <w:color w:val="000000" w:themeColor="text1"/>
        </w:rPr>
        <w:t xml:space="preserve">                                                                          </w:t>
      </w:r>
      <w:r w:rsidRPr="006549B9">
        <w:rPr>
          <w:b/>
          <w:color w:val="000000" w:themeColor="text1"/>
        </w:rPr>
        <w:t>рішенням Уповноваженої особи</w:t>
      </w:r>
    </w:p>
    <w:p w:rsidR="00590A7E" w:rsidRPr="00035649" w:rsidRDefault="00590A7E" w:rsidP="00590A7E">
      <w:pPr>
        <w:ind w:firstLine="1564"/>
        <w:rPr>
          <w:b/>
          <w:color w:val="000000" w:themeColor="text1"/>
        </w:rPr>
      </w:pPr>
      <w:r>
        <w:rPr>
          <w:b/>
          <w:color w:val="000000" w:themeColor="text1"/>
        </w:rPr>
        <w:t xml:space="preserve">                                                                         Львівської обласної прокуратури</w:t>
      </w:r>
      <w:r w:rsidRPr="006549B9">
        <w:rPr>
          <w:b/>
          <w:color w:val="000000" w:themeColor="text1"/>
        </w:rPr>
        <w:t xml:space="preserve"> </w:t>
      </w:r>
    </w:p>
    <w:p w:rsidR="00590A7E" w:rsidRPr="006549B9" w:rsidRDefault="00590A7E" w:rsidP="00590A7E">
      <w:pPr>
        <w:rPr>
          <w:b/>
          <w:color w:val="000000" w:themeColor="text1"/>
        </w:rPr>
      </w:pPr>
      <w:r>
        <w:rPr>
          <w:b/>
          <w:color w:val="000000" w:themeColor="text1"/>
        </w:rPr>
        <w:t xml:space="preserve">                                                                                                    </w:t>
      </w:r>
      <w:r w:rsidRPr="006549B9">
        <w:rPr>
          <w:b/>
          <w:color w:val="000000" w:themeColor="text1"/>
        </w:rPr>
        <w:t xml:space="preserve">від </w:t>
      </w:r>
      <w:r w:rsidR="00F11D3B">
        <w:rPr>
          <w:b/>
          <w:color w:val="000000" w:themeColor="text1"/>
        </w:rPr>
        <w:t>«10</w:t>
      </w:r>
      <w:r>
        <w:rPr>
          <w:b/>
          <w:color w:val="000000" w:themeColor="text1"/>
        </w:rPr>
        <w:t>»</w:t>
      </w:r>
      <w:r w:rsidRPr="006549B9">
        <w:rPr>
          <w:b/>
          <w:color w:val="000000" w:themeColor="text1"/>
        </w:rPr>
        <w:t xml:space="preserve"> </w:t>
      </w:r>
      <w:r w:rsidR="00F11D3B">
        <w:rPr>
          <w:b/>
          <w:color w:val="000000" w:themeColor="text1"/>
        </w:rPr>
        <w:t xml:space="preserve">серпня </w:t>
      </w:r>
      <w:r w:rsidRPr="006549B9">
        <w:rPr>
          <w:b/>
          <w:color w:val="000000" w:themeColor="text1"/>
        </w:rPr>
        <w:t>202</w:t>
      </w:r>
      <w:r>
        <w:rPr>
          <w:b/>
          <w:color w:val="000000" w:themeColor="text1"/>
        </w:rPr>
        <w:t>2</w:t>
      </w:r>
      <w:r w:rsidRPr="006549B9">
        <w:rPr>
          <w:b/>
          <w:color w:val="000000" w:themeColor="text1"/>
        </w:rPr>
        <w:t xml:space="preserve"> року                                               </w:t>
      </w:r>
    </w:p>
    <w:p w:rsidR="00590A7E" w:rsidRDefault="00590A7E" w:rsidP="00590A7E">
      <w:pPr>
        <w:jc w:val="center"/>
        <w:rPr>
          <w:b/>
          <w:color w:val="000000" w:themeColor="text1"/>
        </w:rPr>
      </w:pPr>
      <w:r>
        <w:rPr>
          <w:b/>
          <w:color w:val="000000" w:themeColor="text1"/>
        </w:rPr>
        <w:t xml:space="preserve">                                       </w:t>
      </w:r>
      <w:r w:rsidR="00F11D3B">
        <w:rPr>
          <w:b/>
          <w:color w:val="000000" w:themeColor="text1"/>
        </w:rPr>
        <w:t xml:space="preserve">                    протокол №51</w:t>
      </w:r>
    </w:p>
    <w:p w:rsidR="00590A7E" w:rsidRDefault="00590A7E" w:rsidP="00590A7E">
      <w:pPr>
        <w:jc w:val="center"/>
        <w:rPr>
          <w:b/>
          <w:color w:val="000000" w:themeColor="text1"/>
        </w:rPr>
      </w:pPr>
    </w:p>
    <w:p w:rsidR="00590A7E" w:rsidRPr="006549B9" w:rsidRDefault="00590A7E" w:rsidP="00590A7E">
      <w:pPr>
        <w:jc w:val="center"/>
        <w:rPr>
          <w:b/>
          <w:color w:val="000000" w:themeColor="text1"/>
        </w:rPr>
      </w:pPr>
    </w:p>
    <w:p w:rsidR="00590A7E" w:rsidRPr="006549B9" w:rsidRDefault="00590A7E" w:rsidP="00590A7E">
      <w:pPr>
        <w:jc w:val="center"/>
        <w:rPr>
          <w:b/>
          <w:color w:val="000000" w:themeColor="text1"/>
        </w:rPr>
      </w:pPr>
      <w:r w:rsidRPr="006549B9">
        <w:rPr>
          <w:b/>
          <w:color w:val="000000" w:themeColor="text1"/>
        </w:rPr>
        <w:t xml:space="preserve">                                                                        </w:t>
      </w:r>
      <w:r>
        <w:rPr>
          <w:b/>
          <w:color w:val="000000" w:themeColor="text1"/>
        </w:rPr>
        <w:t xml:space="preserve">                   </w:t>
      </w:r>
      <w:r w:rsidRPr="006549B9">
        <w:rPr>
          <w:b/>
          <w:color w:val="000000" w:themeColor="text1"/>
        </w:rPr>
        <w:t xml:space="preserve"> </w:t>
      </w:r>
      <w:r>
        <w:rPr>
          <w:b/>
          <w:color w:val="000000" w:themeColor="text1"/>
        </w:rPr>
        <w:t xml:space="preserve">    </w:t>
      </w:r>
      <w:r w:rsidRPr="006549B9">
        <w:rPr>
          <w:b/>
          <w:color w:val="000000" w:themeColor="text1"/>
        </w:rPr>
        <w:t>________________</w:t>
      </w:r>
      <w:r>
        <w:rPr>
          <w:b/>
          <w:color w:val="000000" w:themeColor="text1"/>
        </w:rPr>
        <w:t xml:space="preserve">  Пилипів В.М.</w:t>
      </w:r>
      <w:r w:rsidRPr="006549B9">
        <w:rPr>
          <w:b/>
          <w:color w:val="000000" w:themeColor="text1"/>
        </w:rPr>
        <w:t xml:space="preserve"> </w:t>
      </w:r>
    </w:p>
    <w:p w:rsidR="00590A7E" w:rsidRDefault="00590A7E" w:rsidP="00590A7E">
      <w:pPr>
        <w:jc w:val="center"/>
        <w:rPr>
          <w:b/>
          <w:bCs/>
        </w:rPr>
      </w:pPr>
      <w:r w:rsidRPr="00453A14">
        <w:rPr>
          <w:b/>
          <w:bCs/>
        </w:rPr>
        <w:t xml:space="preserve">                                                  </w:t>
      </w:r>
      <w:r>
        <w:rPr>
          <w:b/>
          <w:bCs/>
        </w:rPr>
        <w:t xml:space="preserve">                        </w:t>
      </w:r>
      <w:r w:rsidR="00F11D3B">
        <w:rPr>
          <w:b/>
          <w:bCs/>
        </w:rPr>
        <w:t xml:space="preserve"> «10» серпня </w:t>
      </w:r>
      <w:r w:rsidRPr="00453A14">
        <w:rPr>
          <w:b/>
          <w:bCs/>
        </w:rPr>
        <w:t>2022 року</w:t>
      </w:r>
    </w:p>
    <w:p w:rsidR="00590A7E" w:rsidRDefault="00590A7E" w:rsidP="00590A7E">
      <w:pPr>
        <w:jc w:val="center"/>
        <w:rPr>
          <w:b/>
          <w:bCs/>
        </w:rPr>
      </w:pPr>
    </w:p>
    <w:p w:rsidR="00590A7E" w:rsidRPr="00453A14" w:rsidRDefault="00590A7E" w:rsidP="00590A7E">
      <w:pPr>
        <w:jc w:val="center"/>
        <w:rPr>
          <w:b/>
          <w:bCs/>
        </w:rPr>
      </w:pPr>
    </w:p>
    <w:p w:rsidR="00590A7E" w:rsidRDefault="00590A7E" w:rsidP="00590A7E">
      <w:pPr>
        <w:pStyle w:val="cee1fbf7edfbe9"/>
        <w:jc w:val="center"/>
        <w:rPr>
          <w:b/>
          <w:lang w:val="uk-UA" w:eastAsia="uk-UA"/>
        </w:rPr>
      </w:pPr>
      <w:bookmarkStart w:id="0" w:name="titul_item_name"/>
      <w:bookmarkStart w:id="1" w:name="titul_item_dk_code"/>
      <w:bookmarkEnd w:id="0"/>
      <w:bookmarkEnd w:id="1"/>
    </w:p>
    <w:p w:rsidR="00590A7E" w:rsidRDefault="00590A7E" w:rsidP="00590A7E">
      <w:pPr>
        <w:jc w:val="center"/>
        <w:rPr>
          <w:b/>
        </w:rPr>
      </w:pPr>
      <w:r>
        <w:rPr>
          <w:b/>
          <w:color w:val="000000" w:themeColor="text1"/>
        </w:rPr>
        <w:tab/>
      </w:r>
    </w:p>
    <w:p w:rsidR="00590A7E" w:rsidRPr="00B4460D" w:rsidRDefault="00590A7E" w:rsidP="00590A7E">
      <w:pPr>
        <w:pStyle w:val="Style1"/>
        <w:shd w:val="clear" w:color="auto" w:fill="FFFFFF" w:themeFill="background1"/>
        <w:spacing w:line="240" w:lineRule="auto"/>
        <w:jc w:val="center"/>
        <w:rPr>
          <w:b/>
          <w:bCs/>
          <w:sz w:val="32"/>
          <w:szCs w:val="32"/>
        </w:rPr>
      </w:pPr>
      <w:r w:rsidRPr="00B4460D">
        <w:rPr>
          <w:b/>
          <w:bCs/>
          <w:sz w:val="32"/>
          <w:szCs w:val="32"/>
        </w:rPr>
        <w:t>ДОКУМЕНТАЦІЯ СПРОЩЕНОЇ ЗАКУПІВЛІ</w:t>
      </w:r>
    </w:p>
    <w:p w:rsidR="00590A7E" w:rsidRPr="00B4460D" w:rsidRDefault="00590A7E" w:rsidP="00590A7E">
      <w:pPr>
        <w:pStyle w:val="Style1"/>
        <w:shd w:val="clear" w:color="auto" w:fill="FFFFFF" w:themeFill="background1"/>
        <w:spacing w:line="240" w:lineRule="auto"/>
        <w:jc w:val="center"/>
        <w:rPr>
          <w:b/>
          <w:sz w:val="32"/>
          <w:szCs w:val="32"/>
        </w:rPr>
      </w:pPr>
      <w:r w:rsidRPr="00B4460D">
        <w:rPr>
          <w:b/>
          <w:bCs/>
          <w:sz w:val="32"/>
          <w:szCs w:val="32"/>
        </w:rPr>
        <w:t xml:space="preserve">(вимоги до предмету закупівлі) </w:t>
      </w:r>
    </w:p>
    <w:p w:rsidR="00590A7E" w:rsidRPr="00B4460D" w:rsidRDefault="00590A7E" w:rsidP="00590A7E">
      <w:pPr>
        <w:jc w:val="center"/>
        <w:rPr>
          <w:b/>
        </w:rPr>
      </w:pPr>
      <w:r>
        <w:rPr>
          <w:b/>
          <w:sz w:val="32"/>
          <w:szCs w:val="32"/>
        </w:rPr>
        <w:t xml:space="preserve"> </w:t>
      </w:r>
      <w:r w:rsidRPr="00B4460D">
        <w:rPr>
          <w:b/>
          <w:sz w:val="32"/>
          <w:szCs w:val="32"/>
        </w:rPr>
        <w:t xml:space="preserve"> за предметом:</w:t>
      </w:r>
    </w:p>
    <w:p w:rsidR="00590A7E" w:rsidRPr="00590A7E" w:rsidRDefault="00590A7E" w:rsidP="00590A7E">
      <w:pPr>
        <w:jc w:val="center"/>
        <w:rPr>
          <w:b/>
          <w:bCs/>
          <w:sz w:val="32"/>
          <w:szCs w:val="32"/>
        </w:rPr>
      </w:pPr>
      <w:r w:rsidRPr="00590A7E">
        <w:rPr>
          <w:b/>
          <w:sz w:val="32"/>
          <w:szCs w:val="32"/>
        </w:rPr>
        <w:t>Послуги</w:t>
      </w:r>
      <w:r w:rsidRPr="00590A7E">
        <w:rPr>
          <w:b/>
          <w:i/>
          <w:sz w:val="32"/>
          <w:szCs w:val="32"/>
        </w:rPr>
        <w:t xml:space="preserve"> </w:t>
      </w:r>
      <w:r w:rsidRPr="00590A7E">
        <w:rPr>
          <w:b/>
          <w:sz w:val="32"/>
          <w:szCs w:val="32"/>
        </w:rPr>
        <w:t>із</w:t>
      </w:r>
      <w:r w:rsidRPr="00590A7E">
        <w:rPr>
          <w:b/>
          <w:bCs/>
          <w:sz w:val="32"/>
          <w:szCs w:val="32"/>
        </w:rPr>
        <w:t xml:space="preserve"> обов’язкового страхування  цивільно-правової відповідальності власників наземних транспортних засобів </w:t>
      </w:r>
      <w:r w:rsidRPr="00590A7E">
        <w:rPr>
          <w:b/>
          <w:i/>
          <w:sz w:val="32"/>
          <w:szCs w:val="32"/>
        </w:rPr>
        <w:t xml:space="preserve"> </w:t>
      </w:r>
      <w:r w:rsidRPr="00590A7E">
        <w:rPr>
          <w:b/>
          <w:sz w:val="32"/>
          <w:szCs w:val="32"/>
        </w:rPr>
        <w:t xml:space="preserve">за кодом </w:t>
      </w:r>
      <w:r w:rsidRPr="00590A7E">
        <w:rPr>
          <w:rStyle w:val="22"/>
          <w:color w:val="000000"/>
          <w:sz w:val="32"/>
          <w:szCs w:val="32"/>
        </w:rPr>
        <w:t xml:space="preserve"> </w:t>
      </w:r>
      <w:r w:rsidRPr="00590A7E">
        <w:rPr>
          <w:b/>
          <w:sz w:val="32"/>
          <w:szCs w:val="32"/>
        </w:rPr>
        <w:t>ДК 021:2015 –</w:t>
      </w:r>
      <w:r w:rsidRPr="00590A7E">
        <w:rPr>
          <w:b/>
          <w:bCs/>
          <w:sz w:val="32"/>
          <w:szCs w:val="32"/>
        </w:rPr>
        <w:t xml:space="preserve"> 66510000-8 «Страхові послуги»</w:t>
      </w:r>
    </w:p>
    <w:p w:rsidR="00590A7E" w:rsidRPr="00590A7E" w:rsidRDefault="00590A7E" w:rsidP="00590A7E">
      <w:pPr>
        <w:jc w:val="center"/>
        <w:rPr>
          <w:sz w:val="32"/>
          <w:szCs w:val="32"/>
        </w:rPr>
      </w:pPr>
    </w:p>
    <w:p w:rsidR="00590A7E" w:rsidRDefault="00590A7E" w:rsidP="00590A7E">
      <w:pPr>
        <w:rPr>
          <w:b/>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widowControl w:val="0"/>
        <w:tabs>
          <w:tab w:val="left" w:pos="0"/>
          <w:tab w:val="left" w:pos="5670"/>
        </w:tabs>
        <w:autoSpaceDE w:val="0"/>
        <w:autoSpaceDN w:val="0"/>
        <w:adjustRightInd w:val="0"/>
        <w:jc w:val="center"/>
        <w:rPr>
          <w:rFonts w:eastAsia="Dotum"/>
          <w:b/>
          <w:bCs/>
          <w:color w:val="000000" w:themeColor="text1"/>
        </w:rPr>
      </w:pPr>
    </w:p>
    <w:p w:rsidR="00590A7E" w:rsidRDefault="00590A7E" w:rsidP="00590A7E">
      <w:pPr>
        <w:jc w:val="center"/>
        <w:rPr>
          <w:b/>
          <w:sz w:val="28"/>
          <w:szCs w:val="28"/>
        </w:rPr>
      </w:pPr>
      <w:r w:rsidRPr="00B4460D">
        <w:rPr>
          <w:b/>
          <w:sz w:val="28"/>
          <w:szCs w:val="28"/>
        </w:rPr>
        <w:t xml:space="preserve"> Львів – 2022         </w:t>
      </w:r>
      <w:r>
        <w:rPr>
          <w:b/>
          <w:sz w:val="28"/>
          <w:szCs w:val="28"/>
        </w:rPr>
        <w:t xml:space="preserve"> </w:t>
      </w:r>
    </w:p>
    <w:p w:rsidR="00590A7E" w:rsidRPr="006549B9" w:rsidRDefault="00590A7E" w:rsidP="00590A7E">
      <w:pPr>
        <w:jc w:val="center"/>
        <w:rPr>
          <w:rFonts w:eastAsia="Dotum"/>
          <w:b/>
          <w:bCs/>
          <w:color w:val="000000" w:themeColor="text1"/>
        </w:rPr>
      </w:pPr>
    </w:p>
    <w:p w:rsidR="00590A7E" w:rsidRDefault="00590A7E" w:rsidP="006C51DD">
      <w:pPr>
        <w:ind w:left="5670"/>
        <w:rPr>
          <w:b/>
          <w:lang w:eastAsia="ru-RU"/>
        </w:rPr>
      </w:pPr>
    </w:p>
    <w:p w:rsidR="00590A7E" w:rsidRDefault="00590A7E" w:rsidP="006C51DD">
      <w:pPr>
        <w:ind w:left="5670"/>
        <w:rPr>
          <w:b/>
          <w:lang w:eastAsia="ru-RU"/>
        </w:rPr>
      </w:pPr>
    </w:p>
    <w:p w:rsidR="00590A7E" w:rsidRPr="00A65B6B" w:rsidRDefault="00590A7E" w:rsidP="006C51DD">
      <w:pPr>
        <w:ind w:left="5670"/>
        <w:rPr>
          <w:b/>
          <w:u w:val="single"/>
          <w:lang w:val="ru-RU" w:eastAsia="ru-RU"/>
        </w:rPr>
      </w:pPr>
    </w:p>
    <w:p w:rsidR="006C51DD" w:rsidRPr="00B513E7" w:rsidRDefault="006C51DD" w:rsidP="006C51DD">
      <w:pPr>
        <w:pStyle w:val="3"/>
        <w:spacing w:before="0" w:beforeAutospacing="0" w:after="0" w:afterAutospacing="0"/>
        <w:jc w:val="center"/>
        <w:rPr>
          <w:rFonts w:ascii="Times New Roman" w:hAnsi="Times New Roman"/>
          <w:caps/>
          <w:color w:val="000000"/>
        </w:rPr>
      </w:pPr>
    </w:p>
    <w:p w:rsidR="006C51DD" w:rsidRPr="00B513E7" w:rsidRDefault="006C51DD" w:rsidP="006C51DD">
      <w:pPr>
        <w:pStyle w:val="3"/>
        <w:tabs>
          <w:tab w:val="left" w:pos="720"/>
        </w:tabs>
        <w:spacing w:before="0" w:beforeAutospacing="0" w:after="0" w:afterAutospacing="0"/>
        <w:jc w:val="center"/>
        <w:rPr>
          <w:rFonts w:ascii="Times New Roman" w:hAnsi="Times New Roman"/>
          <w:caps/>
          <w:color w:val="000000"/>
        </w:rPr>
      </w:pPr>
      <w:r w:rsidRPr="00B513E7">
        <w:rPr>
          <w:rFonts w:ascii="Times New Roman" w:hAnsi="Times New Roman"/>
          <w:caps/>
          <w:color w:val="000000"/>
        </w:rPr>
        <w:t>ОГОЛОШЕННЯ</w:t>
      </w:r>
    </w:p>
    <w:p w:rsidR="006C51DD" w:rsidRPr="00B513E7" w:rsidRDefault="006C51DD" w:rsidP="006C51DD">
      <w:pPr>
        <w:adjustRightInd w:val="0"/>
        <w:ind w:left="6379" w:hanging="6379"/>
        <w:jc w:val="center"/>
        <w:rPr>
          <w:b/>
          <w:color w:val="000000"/>
        </w:rPr>
      </w:pPr>
      <w:r w:rsidRPr="00B513E7">
        <w:rPr>
          <w:b/>
          <w:color w:val="000000"/>
        </w:rPr>
        <w:t xml:space="preserve">про проведення спрощеної закупівлі </w:t>
      </w:r>
    </w:p>
    <w:p w:rsidR="00CA171E" w:rsidRPr="006271AE" w:rsidRDefault="00CA171E" w:rsidP="00EC10DB">
      <w:pPr>
        <w:adjustRightInd w:val="0"/>
        <w:ind w:left="6379" w:hanging="6379"/>
        <w:jc w:val="center"/>
        <w:rPr>
          <w:b/>
          <w:color w:val="000000"/>
        </w:rPr>
      </w:pPr>
    </w:p>
    <w:tbl>
      <w:tblPr>
        <w:tblW w:w="10206" w:type="dxa"/>
        <w:tblInd w:w="3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30" w:type="dxa"/>
          <w:right w:w="30" w:type="dxa"/>
        </w:tblCellMar>
        <w:tblLook w:val="04A0" w:firstRow="1" w:lastRow="0" w:firstColumn="1" w:lastColumn="0" w:noHBand="0" w:noVBand="1"/>
      </w:tblPr>
      <w:tblGrid>
        <w:gridCol w:w="3362"/>
        <w:gridCol w:w="6844"/>
      </w:tblGrid>
      <w:tr w:rsidR="00AE2205" w:rsidRPr="006271AE" w:rsidTr="0081504B">
        <w:trPr>
          <w:trHeight w:val="648"/>
        </w:trPr>
        <w:tc>
          <w:tcPr>
            <w:tcW w:w="3362" w:type="dxa"/>
            <w:vAlign w:val="center"/>
            <w:hideMark/>
          </w:tcPr>
          <w:p w:rsidR="00AE2205" w:rsidRPr="006271AE" w:rsidRDefault="00FB699F" w:rsidP="00D8282B">
            <w:pPr>
              <w:pStyle w:val="a3"/>
              <w:numPr>
                <w:ilvl w:val="0"/>
                <w:numId w:val="1"/>
              </w:numPr>
              <w:spacing w:before="0" w:beforeAutospacing="0" w:after="0" w:afterAutospacing="0"/>
              <w:rPr>
                <w:lang w:eastAsia="ru-RU"/>
              </w:rPr>
            </w:pPr>
            <w:r w:rsidRPr="006271AE">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844" w:type="dxa"/>
            <w:vAlign w:val="center"/>
            <w:hideMark/>
          </w:tcPr>
          <w:p w:rsidR="00DB0924" w:rsidRPr="00DB0924" w:rsidRDefault="00DB0924" w:rsidP="00DB0924">
            <w:pPr>
              <w:rPr>
                <w:color w:val="000000"/>
                <w:bdr w:val="none" w:sz="0" w:space="0" w:color="auto" w:frame="1"/>
              </w:rPr>
            </w:pPr>
            <w:r>
              <w:rPr>
                <w:b/>
                <w:lang w:eastAsia="ru-RU"/>
              </w:rPr>
              <w:t xml:space="preserve"> </w:t>
            </w:r>
            <w:r w:rsidRPr="00DB0924">
              <w:rPr>
                <w:b/>
                <w:bdr w:val="none" w:sz="0" w:space="0" w:color="auto" w:frame="1"/>
              </w:rPr>
              <w:t>Львівська обласна прокуратура</w:t>
            </w:r>
            <w:r w:rsidRPr="00DB0924">
              <w:rPr>
                <w:bdr w:val="none" w:sz="0" w:space="0" w:color="auto" w:frame="1"/>
              </w:rPr>
              <w:t xml:space="preserve">                                                           </w:t>
            </w:r>
            <w:r w:rsidRPr="00DB0924">
              <w:rPr>
                <w:color w:val="000000"/>
                <w:bdr w:val="none" w:sz="0" w:space="0" w:color="auto" w:frame="1"/>
              </w:rPr>
              <w:t>79005 м. Львів, проспект Шевченка, 17-19</w:t>
            </w:r>
          </w:p>
          <w:p w:rsidR="00DB0924" w:rsidRDefault="00DB0924" w:rsidP="00DB0924">
            <w:pPr>
              <w:rPr>
                <w:color w:val="000000"/>
                <w:bdr w:val="none" w:sz="0" w:space="0" w:color="auto" w:frame="1"/>
              </w:rPr>
            </w:pPr>
            <w:r w:rsidRPr="00DB0924">
              <w:rPr>
                <w:color w:val="000000"/>
                <w:bdr w:val="none" w:sz="0" w:space="0" w:color="auto" w:frame="1"/>
              </w:rPr>
              <w:t>(ЄДРПОУ 02910031)</w:t>
            </w:r>
          </w:p>
          <w:p w:rsidR="00BE4AA2" w:rsidRPr="00DB0924" w:rsidRDefault="00DB0924" w:rsidP="00DB0924">
            <w:pPr>
              <w:rPr>
                <w:bCs/>
                <w:lang w:val="ru-RU" w:eastAsia="ru-RU"/>
              </w:rPr>
            </w:pPr>
            <w:r w:rsidRPr="00DB0924">
              <w:rPr>
                <w:b/>
                <w:lang w:eastAsia="ru-RU"/>
              </w:rPr>
              <w:t xml:space="preserve"> </w:t>
            </w:r>
            <w:r w:rsidR="006C51DD" w:rsidRPr="00DB0924">
              <w:rPr>
                <w:lang w:eastAsia="ru-RU"/>
              </w:rPr>
              <w:t>Категорія</w:t>
            </w:r>
            <w:r w:rsidR="00800936" w:rsidRPr="00DB0924">
              <w:rPr>
                <w:lang w:eastAsia="ru-RU"/>
              </w:rPr>
              <w:t xml:space="preserve"> Замовника </w:t>
            </w:r>
            <w:r w:rsidR="006C51DD" w:rsidRPr="00DB0924">
              <w:rPr>
                <w:lang w:eastAsia="ru-RU"/>
              </w:rPr>
              <w:t xml:space="preserve">- </w:t>
            </w:r>
            <w:r w:rsidR="00800936" w:rsidRPr="00DB0924">
              <w:rPr>
                <w:bCs/>
                <w:lang w:val="ru-RU" w:eastAsia="ru-RU"/>
              </w:rPr>
              <w:t>п.4 ч.1 ст.2 Закону України "Про публічні закупівлі".</w:t>
            </w:r>
          </w:p>
        </w:tc>
      </w:tr>
      <w:tr w:rsidR="003641B3" w:rsidRPr="006271AE" w:rsidTr="0081504B">
        <w:trPr>
          <w:trHeight w:val="757"/>
        </w:trPr>
        <w:tc>
          <w:tcPr>
            <w:tcW w:w="3362" w:type="dxa"/>
          </w:tcPr>
          <w:p w:rsidR="003641B3" w:rsidRPr="006271AE" w:rsidRDefault="00512659" w:rsidP="00D8282B">
            <w:pPr>
              <w:pStyle w:val="a6"/>
              <w:widowControl w:val="0"/>
              <w:numPr>
                <w:ilvl w:val="0"/>
                <w:numId w:val="1"/>
              </w:numPr>
              <w:contextualSpacing w:val="0"/>
              <w:rPr>
                <w:color w:val="000000"/>
              </w:rPr>
            </w:pPr>
            <w:r w:rsidRPr="006271AE">
              <w:t>Посадовіособи</w:t>
            </w:r>
            <w:r w:rsidR="002E1DF6" w:rsidRPr="006271AE">
              <w:t xml:space="preserve"> Замовника, уповноважені</w:t>
            </w:r>
            <w:r w:rsidR="00E8005A" w:rsidRPr="006271AE">
              <w:t xml:space="preserve"> здійснювати зв’</w:t>
            </w:r>
            <w:r w:rsidR="003641B3" w:rsidRPr="006271AE">
              <w:t>язок з Учасниками</w:t>
            </w:r>
          </w:p>
        </w:tc>
        <w:tc>
          <w:tcPr>
            <w:tcW w:w="6844" w:type="dxa"/>
            <w:vAlign w:val="center"/>
          </w:tcPr>
          <w:p w:rsidR="00512659" w:rsidRPr="00800936" w:rsidRDefault="00DB0924" w:rsidP="00DD1761">
            <w:pPr>
              <w:pStyle w:val="Standard"/>
              <w:jc w:val="both"/>
            </w:pPr>
            <w:r w:rsidRPr="00B4460D">
              <w:rPr>
                <w:b/>
                <w:color w:val="000000"/>
              </w:rPr>
              <w:t xml:space="preserve">Пилипів Василь Михайлович - </w:t>
            </w:r>
            <w:r w:rsidRPr="00B4460D">
              <w:rPr>
                <w:color w:val="000000"/>
              </w:rPr>
              <w:t>уповноважена особа, головний спеціаліст</w:t>
            </w:r>
            <w:r w:rsidRPr="00B4460D">
              <w:rPr>
                <w:color w:val="000000"/>
                <w:bdr w:val="none" w:sz="0" w:space="0" w:color="auto" w:frame="1"/>
              </w:rPr>
              <w:t xml:space="preserve"> відділу матеріально – технічного забезпечення та соціально – побутових потреб Львівської обласної прокуратури, просп. Шевченка, 17/1</w:t>
            </w:r>
            <w:r>
              <w:rPr>
                <w:color w:val="000000"/>
                <w:bdr w:val="none" w:sz="0" w:space="0" w:color="auto" w:frame="1"/>
              </w:rPr>
              <w:t>9, каб.1а,</w:t>
            </w:r>
            <w:r w:rsidRPr="00B4460D">
              <w:rPr>
                <w:color w:val="000000"/>
                <w:bdr w:val="none" w:sz="0" w:space="0" w:color="auto" w:frame="1"/>
              </w:rPr>
              <w:t xml:space="preserve"> м. Львів, тел. (032)</w:t>
            </w:r>
            <w:r w:rsidRPr="00B4460D">
              <w:rPr>
                <w:color w:val="000000"/>
              </w:rPr>
              <w:t xml:space="preserve"> 235-83-62, </w:t>
            </w:r>
            <w:hyperlink r:id="rId8" w:history="1">
              <w:r w:rsidRPr="00B4460D">
                <w:rPr>
                  <w:color w:val="0000FF"/>
                  <w:u w:val="single"/>
                </w:rPr>
                <w:t>mtz@oblprok.lviv.ua</w:t>
              </w:r>
            </w:hyperlink>
          </w:p>
        </w:tc>
      </w:tr>
      <w:tr w:rsidR="006855A5" w:rsidRPr="006271AE" w:rsidTr="0081504B">
        <w:trPr>
          <w:trHeight w:val="757"/>
        </w:trPr>
        <w:tc>
          <w:tcPr>
            <w:tcW w:w="3362" w:type="dxa"/>
            <w:vAlign w:val="center"/>
          </w:tcPr>
          <w:p w:rsidR="006855A5" w:rsidRPr="006271AE" w:rsidRDefault="006855A5" w:rsidP="00D8282B">
            <w:pPr>
              <w:pStyle w:val="a3"/>
              <w:numPr>
                <w:ilvl w:val="0"/>
                <w:numId w:val="1"/>
              </w:numPr>
              <w:spacing w:before="0" w:beforeAutospacing="0" w:after="0" w:afterAutospacing="0"/>
              <w:rPr>
                <w:lang w:eastAsia="ru-RU"/>
              </w:rPr>
            </w:pPr>
            <w:r w:rsidRPr="006271AE">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844" w:type="dxa"/>
            <w:vAlign w:val="center"/>
          </w:tcPr>
          <w:p w:rsidR="004B634D" w:rsidRDefault="003E0C3A" w:rsidP="00B2116A">
            <w:pPr>
              <w:rPr>
                <w:b/>
                <w:bCs/>
              </w:rPr>
            </w:pPr>
            <w:r>
              <w:rPr>
                <w:b/>
              </w:rPr>
              <w:t>По</w:t>
            </w:r>
            <w:r w:rsidR="00590A7E">
              <w:rPr>
                <w:b/>
              </w:rPr>
              <w:t>слуги</w:t>
            </w:r>
            <w:r>
              <w:rPr>
                <w:b/>
                <w:i/>
              </w:rPr>
              <w:t xml:space="preserve"> </w:t>
            </w:r>
            <w:r w:rsidRPr="00F27D78">
              <w:rPr>
                <w:b/>
              </w:rPr>
              <w:t>із</w:t>
            </w:r>
            <w:r>
              <w:rPr>
                <w:b/>
                <w:bCs/>
              </w:rPr>
              <w:t xml:space="preserve"> обов</w:t>
            </w:r>
            <w:r w:rsidR="004B634D">
              <w:rPr>
                <w:b/>
                <w:bCs/>
              </w:rPr>
              <w:t>’язкового страхування  цивільно</w:t>
            </w:r>
            <w:r>
              <w:rPr>
                <w:b/>
                <w:bCs/>
              </w:rPr>
              <w:t xml:space="preserve">-правової відповідальності власників наземних транспортних засобів </w:t>
            </w:r>
            <w:r>
              <w:rPr>
                <w:b/>
                <w:i/>
              </w:rPr>
              <w:t xml:space="preserve"> </w:t>
            </w:r>
            <w:r>
              <w:rPr>
                <w:b/>
              </w:rPr>
              <w:t xml:space="preserve">за кодом </w:t>
            </w:r>
            <w:r>
              <w:rPr>
                <w:rStyle w:val="22"/>
                <w:color w:val="000000"/>
              </w:rPr>
              <w:t xml:space="preserve"> </w:t>
            </w:r>
            <w:r w:rsidRPr="00D01432">
              <w:rPr>
                <w:b/>
              </w:rPr>
              <w:t>ДК 021:2015 –</w:t>
            </w:r>
            <w:r w:rsidR="004B634D">
              <w:rPr>
                <w:b/>
                <w:bCs/>
              </w:rPr>
              <w:t xml:space="preserve"> </w:t>
            </w:r>
            <w:r w:rsidRPr="00F5309A">
              <w:rPr>
                <w:b/>
                <w:bCs/>
              </w:rPr>
              <w:t xml:space="preserve">66510000-8 </w:t>
            </w:r>
            <w:r w:rsidR="00DB0924">
              <w:rPr>
                <w:b/>
                <w:bCs/>
              </w:rPr>
              <w:t>«</w:t>
            </w:r>
            <w:r w:rsidRPr="00F5309A">
              <w:rPr>
                <w:b/>
                <w:bCs/>
              </w:rPr>
              <w:t>Страхові послуги</w:t>
            </w:r>
            <w:r w:rsidR="00DB0924">
              <w:rPr>
                <w:b/>
                <w:bCs/>
              </w:rPr>
              <w:t>»</w:t>
            </w:r>
          </w:p>
          <w:p w:rsidR="00B2116A" w:rsidRPr="0021265A" w:rsidRDefault="003E0C3A" w:rsidP="00B2116A">
            <w:pPr>
              <w:rPr>
                <w:b/>
                <w:lang w:val="de-DE"/>
              </w:rPr>
            </w:pPr>
            <w:r>
              <w:rPr>
                <w:bCs/>
              </w:rPr>
              <w:t xml:space="preserve"> </w:t>
            </w:r>
          </w:p>
          <w:p w:rsidR="006855A5" w:rsidRPr="0032216F" w:rsidRDefault="00B2116A" w:rsidP="00152D16">
            <w:pPr>
              <w:pStyle w:val="a3"/>
              <w:spacing w:before="0" w:beforeAutospacing="0" w:after="0" w:afterAutospacing="0"/>
              <w:ind w:right="110"/>
              <w:jc w:val="both"/>
            </w:pPr>
            <w:r w:rsidRPr="00EF0196">
              <w:t>Закупівля без поділу на лоти.</w:t>
            </w:r>
          </w:p>
        </w:tc>
      </w:tr>
      <w:tr w:rsidR="006855A5" w:rsidRPr="006271AE" w:rsidTr="0081504B">
        <w:trPr>
          <w:trHeight w:val="757"/>
        </w:trPr>
        <w:tc>
          <w:tcPr>
            <w:tcW w:w="3362" w:type="dxa"/>
            <w:vAlign w:val="center"/>
          </w:tcPr>
          <w:p w:rsidR="006855A5" w:rsidRPr="006271AE" w:rsidRDefault="00F61196" w:rsidP="00D8282B">
            <w:pPr>
              <w:pStyle w:val="a3"/>
              <w:numPr>
                <w:ilvl w:val="0"/>
                <w:numId w:val="1"/>
              </w:numPr>
              <w:spacing w:before="0" w:beforeAutospacing="0" w:after="0" w:afterAutospacing="0"/>
            </w:pPr>
            <w:r w:rsidRPr="006271AE">
              <w:t>Інформація про технічні, я</w:t>
            </w:r>
            <w:r w:rsidR="006855A5" w:rsidRPr="006271AE">
              <w:t>кісні та інші характеристики предмету закупівлі</w:t>
            </w:r>
          </w:p>
        </w:tc>
        <w:tc>
          <w:tcPr>
            <w:tcW w:w="6844" w:type="dxa"/>
            <w:vAlign w:val="center"/>
          </w:tcPr>
          <w:p w:rsidR="00F35FB0" w:rsidRPr="006271AE" w:rsidRDefault="00FD5A60" w:rsidP="00FD5A60">
            <w:pPr>
              <w:tabs>
                <w:tab w:val="right" w:pos="5454"/>
              </w:tabs>
              <w:jc w:val="both"/>
            </w:pPr>
            <w:r w:rsidRPr="006271AE">
              <w:t>Наведено в Додатку 1 до оголошення</w:t>
            </w:r>
            <w:r w:rsidR="0094273C">
              <w:t xml:space="preserve"> про проведення спрощеної закупівлі</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pPr>
            <w:r w:rsidRPr="006271AE">
              <w:t>Кількість та місце поставки товарів або обсяг і місце виконання робіт чи надання послуг</w:t>
            </w:r>
          </w:p>
        </w:tc>
        <w:tc>
          <w:tcPr>
            <w:tcW w:w="6844" w:type="dxa"/>
          </w:tcPr>
          <w:p w:rsidR="00B2116A" w:rsidRPr="00C121B2" w:rsidRDefault="00B2116A" w:rsidP="00B2116A">
            <w:pPr>
              <w:rPr>
                <w:b/>
              </w:rPr>
            </w:pPr>
            <w:r w:rsidRPr="00C121B2">
              <w:rPr>
                <w:b/>
              </w:rPr>
              <w:t>Кількість:</w:t>
            </w:r>
          </w:p>
          <w:p w:rsidR="00C121B2" w:rsidRPr="00C121B2" w:rsidRDefault="003D5D9E" w:rsidP="003D5D9E">
            <w:pPr>
              <w:pStyle w:val="Standard"/>
              <w:tabs>
                <w:tab w:val="left" w:pos="195"/>
              </w:tabs>
              <w:ind w:left="-105"/>
              <w:jc w:val="both"/>
              <w:rPr>
                <w:rFonts w:eastAsia="Times New Roman" w:cs="Times New Roman"/>
                <w:bCs/>
                <w:color w:val="000000"/>
                <w:lang w:val="uk-UA" w:eastAsia="ar-SA"/>
              </w:rPr>
            </w:pPr>
            <w:r>
              <w:rPr>
                <w:rFonts w:eastAsia="Times New Roman" w:cs="Times New Roman"/>
                <w:b/>
                <w:bCs/>
                <w:color w:val="000000"/>
                <w:lang w:val="uk-UA" w:eastAsia="ar-SA"/>
              </w:rPr>
              <w:t xml:space="preserve"> </w:t>
            </w:r>
            <w:r>
              <w:rPr>
                <w:rFonts w:eastAsia="Times New Roman" w:cs="Times New Roman"/>
                <w:bCs/>
                <w:color w:val="000000"/>
                <w:kern w:val="0"/>
                <w:lang w:val="ru-RU" w:eastAsia="ar-SA" w:bidi="ar-SA"/>
              </w:rPr>
              <w:t>1 послуга</w:t>
            </w:r>
            <w:r w:rsidR="000A3E08">
              <w:rPr>
                <w:rFonts w:eastAsia="Times New Roman" w:cs="Times New Roman"/>
                <w:bCs/>
                <w:color w:val="000000"/>
                <w:kern w:val="0"/>
                <w:lang w:val="ru-RU" w:eastAsia="ar-SA" w:bidi="ar-SA"/>
              </w:rPr>
              <w:t xml:space="preserve"> </w:t>
            </w:r>
          </w:p>
          <w:p w:rsidR="00C121B2" w:rsidRPr="00C121B2" w:rsidRDefault="00B2116A" w:rsidP="00DD1761">
            <w:pPr>
              <w:pStyle w:val="Standard"/>
              <w:tabs>
                <w:tab w:val="left" w:pos="195"/>
              </w:tabs>
              <w:jc w:val="both"/>
              <w:rPr>
                <w:b/>
              </w:rPr>
            </w:pPr>
            <w:r w:rsidRPr="00C121B2">
              <w:rPr>
                <w:b/>
              </w:rPr>
              <w:t>Місце</w:t>
            </w:r>
            <w:r w:rsidRPr="009C21CA">
              <w:rPr>
                <w:b/>
                <w:lang w:val="uk-UA"/>
              </w:rPr>
              <w:t xml:space="preserve"> поставки</w:t>
            </w:r>
            <w:r w:rsidR="00F92CD7" w:rsidRPr="00C121B2">
              <w:rPr>
                <w:b/>
              </w:rPr>
              <w:t xml:space="preserve">: </w:t>
            </w:r>
          </w:p>
          <w:p w:rsidR="00F92CD7" w:rsidRPr="00C121B2" w:rsidRDefault="00DB0924" w:rsidP="00C121B2">
            <w:pPr>
              <w:widowControl w:val="0"/>
              <w:tabs>
                <w:tab w:val="left" w:pos="3122"/>
              </w:tabs>
              <w:suppressAutoHyphens/>
              <w:autoSpaceDN w:val="0"/>
              <w:jc w:val="both"/>
              <w:textAlignment w:val="baseline"/>
              <w:rPr>
                <w:rFonts w:eastAsia="Andale Sans UI" w:cs="Tahoma"/>
                <w:kern w:val="3"/>
                <w:lang w:eastAsia="ja-JP" w:bidi="fa-IR"/>
              </w:rPr>
            </w:pPr>
            <w:r>
              <w:rPr>
                <w:bCs/>
              </w:rPr>
              <w:t>79005 м. Львів, проспект Шевченка, 17-19</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rPr>
                <w:lang w:eastAsia="ru-RU"/>
              </w:rPr>
            </w:pPr>
            <w:r w:rsidRPr="006271AE">
              <w:rPr>
                <w:lang w:eastAsia="ru-RU"/>
              </w:rPr>
              <w:t>Строк поставки товарів, виконання робіт, надання послуг</w:t>
            </w:r>
          </w:p>
        </w:tc>
        <w:tc>
          <w:tcPr>
            <w:tcW w:w="6844" w:type="dxa"/>
          </w:tcPr>
          <w:p w:rsidR="009B0442" w:rsidRDefault="009B0442" w:rsidP="009B0442">
            <w:pPr>
              <w:jc w:val="both"/>
              <w:rPr>
                <w:rFonts w:eastAsia="Arial"/>
                <w:color w:val="000000"/>
                <w:sz w:val="22"/>
                <w:szCs w:val="22"/>
              </w:rPr>
            </w:pPr>
            <w:r>
              <w:rPr>
                <w:rFonts w:eastAsia="Arial"/>
                <w:color w:val="000000"/>
                <w:sz w:val="22"/>
                <w:szCs w:val="22"/>
              </w:rPr>
              <w:t>-</w:t>
            </w:r>
            <w:r w:rsidRPr="00DB0924">
              <w:rPr>
                <w:rFonts w:eastAsia="Arial"/>
                <w:color w:val="000000"/>
                <w:sz w:val="22"/>
                <w:szCs w:val="22"/>
              </w:rPr>
              <w:t xml:space="preserve"> автомобіль </w:t>
            </w:r>
            <w:r w:rsidR="00750150">
              <w:rPr>
                <w:color w:val="000000"/>
                <w:sz w:val="22"/>
                <w:szCs w:val="22"/>
                <w:lang w:val="en-US"/>
              </w:rPr>
              <w:t>TOYOTA</w:t>
            </w:r>
            <w:r w:rsidR="00750150" w:rsidRPr="000A3E08">
              <w:rPr>
                <w:color w:val="000000"/>
                <w:sz w:val="22"/>
                <w:szCs w:val="22"/>
              </w:rPr>
              <w:t xml:space="preserve"> </w:t>
            </w:r>
            <w:r w:rsidR="00750150">
              <w:rPr>
                <w:color w:val="000000"/>
                <w:sz w:val="22"/>
                <w:szCs w:val="22"/>
                <w:lang w:val="en-US"/>
              </w:rPr>
              <w:t>CAMR</w:t>
            </w:r>
            <w:r w:rsidR="00750150">
              <w:rPr>
                <w:rFonts w:eastAsia="Arial"/>
                <w:color w:val="000000"/>
                <w:sz w:val="22"/>
                <w:szCs w:val="22"/>
                <w:lang w:val="en-US"/>
              </w:rPr>
              <w:t>Y</w:t>
            </w:r>
            <w:r w:rsidR="00750150" w:rsidRPr="000A3E08">
              <w:rPr>
                <w:rFonts w:eastAsia="Arial"/>
                <w:color w:val="000000"/>
                <w:sz w:val="22"/>
                <w:szCs w:val="22"/>
              </w:rPr>
              <w:t xml:space="preserve"> </w:t>
            </w:r>
            <w:r w:rsidR="000A3E08">
              <w:rPr>
                <w:rFonts w:eastAsia="Arial"/>
                <w:color w:val="000000"/>
                <w:sz w:val="22"/>
                <w:szCs w:val="22"/>
              </w:rPr>
              <w:t>з «01» вересня</w:t>
            </w:r>
            <w:r w:rsidRPr="00DB0924">
              <w:rPr>
                <w:rFonts w:eastAsia="Arial"/>
                <w:color w:val="000000"/>
                <w:sz w:val="22"/>
                <w:szCs w:val="22"/>
              </w:rPr>
              <w:t xml:space="preserve"> 2022</w:t>
            </w:r>
            <w:r>
              <w:rPr>
                <w:rFonts w:eastAsia="Arial"/>
                <w:color w:val="000000"/>
                <w:sz w:val="22"/>
                <w:szCs w:val="22"/>
              </w:rPr>
              <w:t xml:space="preserve"> року</w:t>
            </w:r>
            <w:r w:rsidRPr="00DB0924">
              <w:rPr>
                <w:rFonts w:eastAsia="Arial"/>
                <w:color w:val="000000"/>
                <w:sz w:val="22"/>
                <w:szCs w:val="22"/>
              </w:rPr>
              <w:t xml:space="preserve">  </w:t>
            </w:r>
            <w:r>
              <w:rPr>
                <w:rFonts w:eastAsia="Arial"/>
                <w:color w:val="000000"/>
                <w:sz w:val="22"/>
                <w:szCs w:val="22"/>
              </w:rPr>
              <w:t>до</w:t>
            </w:r>
            <w:r w:rsidR="000A3E08">
              <w:rPr>
                <w:rFonts w:eastAsia="Arial"/>
                <w:color w:val="000000"/>
                <w:sz w:val="22"/>
                <w:szCs w:val="22"/>
              </w:rPr>
              <w:t xml:space="preserve">                                    </w:t>
            </w:r>
            <w:r>
              <w:rPr>
                <w:rFonts w:eastAsia="Arial"/>
                <w:color w:val="000000"/>
                <w:sz w:val="22"/>
                <w:szCs w:val="22"/>
              </w:rPr>
              <w:t xml:space="preserve"> </w:t>
            </w:r>
            <w:r w:rsidR="000A3E08">
              <w:rPr>
                <w:rFonts w:eastAsia="Arial"/>
                <w:color w:val="000000"/>
                <w:sz w:val="22"/>
                <w:szCs w:val="22"/>
              </w:rPr>
              <w:t xml:space="preserve">«28» лютого </w:t>
            </w:r>
            <w:r w:rsidRPr="00DB0924">
              <w:rPr>
                <w:rFonts w:eastAsia="Arial"/>
                <w:color w:val="000000"/>
                <w:sz w:val="22"/>
                <w:szCs w:val="22"/>
              </w:rPr>
              <w:t xml:space="preserve"> 2023</w:t>
            </w:r>
            <w:r>
              <w:rPr>
                <w:rFonts w:eastAsia="Arial"/>
                <w:color w:val="000000"/>
                <w:sz w:val="22"/>
                <w:szCs w:val="22"/>
              </w:rPr>
              <w:t xml:space="preserve"> </w:t>
            </w:r>
            <w:r w:rsidRPr="00DB0924">
              <w:rPr>
                <w:rFonts w:eastAsia="Arial"/>
                <w:color w:val="000000"/>
                <w:sz w:val="22"/>
                <w:szCs w:val="22"/>
              </w:rPr>
              <w:t>року;</w:t>
            </w:r>
          </w:p>
          <w:p w:rsidR="00800936" w:rsidRPr="00F11D3B" w:rsidRDefault="00800936" w:rsidP="00F11D3B">
            <w:pPr>
              <w:jc w:val="both"/>
              <w:rPr>
                <w:rFonts w:eastAsia="Arial"/>
                <w:color w:val="000000"/>
                <w:lang w:eastAsia="ru-RU"/>
              </w:rPr>
            </w:pPr>
          </w:p>
          <w:p w:rsidR="00F92CD7" w:rsidRPr="00193B48" w:rsidRDefault="00F92CD7" w:rsidP="00B2116A">
            <w:pPr>
              <w:jc w:val="both"/>
              <w:rPr>
                <w:b/>
              </w:rPr>
            </w:pP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rPr>
                <w:lang w:eastAsia="ru-RU"/>
              </w:rPr>
            </w:pPr>
            <w:r w:rsidRPr="006271AE">
              <w:rPr>
                <w:lang w:eastAsia="ru-RU"/>
              </w:rPr>
              <w:t>Умови оплати</w:t>
            </w:r>
          </w:p>
        </w:tc>
        <w:tc>
          <w:tcPr>
            <w:tcW w:w="6844" w:type="dxa"/>
            <w:vAlign w:val="center"/>
          </w:tcPr>
          <w:p w:rsidR="00F92CD7" w:rsidRPr="00F65374" w:rsidRDefault="0081504B" w:rsidP="00C121B2">
            <w:pPr>
              <w:tabs>
                <w:tab w:val="left" w:pos="3122"/>
              </w:tabs>
              <w:jc w:val="both"/>
              <w:rPr>
                <w:lang w:eastAsia="ru-RU"/>
              </w:rPr>
            </w:pPr>
            <w:r w:rsidRPr="003E0C3A">
              <w:rPr>
                <w:lang w:eastAsia="ru-RU"/>
              </w:rPr>
              <w:t>Порядок оплати страхового платежу: одноразово, до 31 серпня 202</w:t>
            </w:r>
            <w:r>
              <w:rPr>
                <w:lang w:eastAsia="ru-RU"/>
              </w:rPr>
              <w:t>2</w:t>
            </w:r>
            <w:r w:rsidRPr="003E0C3A">
              <w:rPr>
                <w:lang w:eastAsia="ru-RU"/>
              </w:rPr>
              <w:t xml:space="preserve"> року.</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rPr>
                <w:lang w:eastAsia="ru-RU"/>
              </w:rPr>
            </w:pPr>
            <w:r w:rsidRPr="006271AE">
              <w:rPr>
                <w:lang w:eastAsia="ru-RU"/>
              </w:rPr>
              <w:t>Очікувана вартість</w:t>
            </w:r>
          </w:p>
        </w:tc>
        <w:tc>
          <w:tcPr>
            <w:tcW w:w="6844" w:type="dxa"/>
            <w:vAlign w:val="center"/>
          </w:tcPr>
          <w:p w:rsidR="00F92CD7" w:rsidRPr="006271AE" w:rsidRDefault="00F11D3B" w:rsidP="00C6524F">
            <w:pPr>
              <w:rPr>
                <w:b/>
              </w:rPr>
            </w:pPr>
            <w:r>
              <w:rPr>
                <w:b/>
              </w:rPr>
              <w:t>1</w:t>
            </w:r>
            <w:r w:rsidR="00C6524F" w:rsidRPr="00C6524F">
              <w:rPr>
                <w:b/>
              </w:rPr>
              <w:t xml:space="preserve"> 000</w:t>
            </w:r>
            <w:r w:rsidR="00800936" w:rsidRPr="00C6524F">
              <w:rPr>
                <w:b/>
              </w:rPr>
              <w:t>,00</w:t>
            </w:r>
            <w:r>
              <w:rPr>
                <w:b/>
              </w:rPr>
              <w:t xml:space="preserve"> грн. (одна тисяча гривень </w:t>
            </w:r>
            <w:r w:rsidR="00142FD9" w:rsidRPr="00C6524F">
              <w:rPr>
                <w:b/>
              </w:rPr>
              <w:t>00</w:t>
            </w:r>
            <w:r w:rsidR="00F92CD7" w:rsidRPr="00C6524F">
              <w:rPr>
                <w:b/>
              </w:rPr>
              <w:t xml:space="preserve"> коп.)</w:t>
            </w:r>
          </w:p>
        </w:tc>
      </w:tr>
      <w:tr w:rsidR="00861AA6" w:rsidRPr="006271AE" w:rsidTr="0081504B">
        <w:trPr>
          <w:trHeight w:val="757"/>
        </w:trPr>
        <w:tc>
          <w:tcPr>
            <w:tcW w:w="3362" w:type="dxa"/>
            <w:vAlign w:val="center"/>
          </w:tcPr>
          <w:p w:rsidR="00861AA6" w:rsidRPr="006271AE" w:rsidRDefault="00861AA6" w:rsidP="00D8282B">
            <w:pPr>
              <w:pStyle w:val="a3"/>
              <w:numPr>
                <w:ilvl w:val="0"/>
                <w:numId w:val="1"/>
              </w:numPr>
              <w:spacing w:before="0" w:beforeAutospacing="0" w:after="0" w:afterAutospacing="0"/>
              <w:rPr>
                <w:lang w:eastAsia="ru-RU"/>
              </w:rPr>
            </w:pPr>
            <w:r w:rsidRPr="006271AE">
              <w:rPr>
                <w:lang w:eastAsia="ru-RU"/>
              </w:rPr>
              <w:t>Період уточнення інформації про закупівлю</w:t>
            </w:r>
          </w:p>
        </w:tc>
        <w:tc>
          <w:tcPr>
            <w:tcW w:w="6844" w:type="dxa"/>
            <w:shd w:val="clear" w:color="auto" w:fill="auto"/>
            <w:vAlign w:val="center"/>
          </w:tcPr>
          <w:p w:rsidR="00861AA6" w:rsidRPr="00C6524F" w:rsidRDefault="005201CB" w:rsidP="00C6524F">
            <w:pPr>
              <w:pStyle w:val="a3"/>
              <w:spacing w:before="0" w:beforeAutospacing="0" w:after="0" w:afterAutospacing="0"/>
              <w:ind w:right="110"/>
              <w:rPr>
                <w:b/>
              </w:rPr>
            </w:pPr>
            <w:r w:rsidRPr="00C6524F">
              <w:rPr>
                <w:b/>
              </w:rPr>
              <w:t xml:space="preserve">до  </w:t>
            </w:r>
            <w:r w:rsidR="00F5578B">
              <w:rPr>
                <w:b/>
              </w:rPr>
              <w:t>1</w:t>
            </w:r>
            <w:r w:rsidR="00E40FF4">
              <w:rPr>
                <w:b/>
              </w:rPr>
              <w:t>6</w:t>
            </w:r>
            <w:r w:rsidR="000A3E08">
              <w:rPr>
                <w:b/>
              </w:rPr>
              <w:t>.08.2022</w:t>
            </w:r>
          </w:p>
        </w:tc>
      </w:tr>
      <w:tr w:rsidR="00861AA6" w:rsidRPr="006271AE" w:rsidTr="0081504B">
        <w:trPr>
          <w:trHeight w:val="757"/>
        </w:trPr>
        <w:tc>
          <w:tcPr>
            <w:tcW w:w="3362" w:type="dxa"/>
            <w:vAlign w:val="center"/>
          </w:tcPr>
          <w:p w:rsidR="00861AA6" w:rsidRPr="006271AE" w:rsidRDefault="00861AA6" w:rsidP="00D8282B">
            <w:pPr>
              <w:pStyle w:val="a3"/>
              <w:numPr>
                <w:ilvl w:val="0"/>
                <w:numId w:val="1"/>
              </w:numPr>
              <w:spacing w:before="0" w:beforeAutospacing="0" w:after="0" w:afterAutospacing="0"/>
            </w:pPr>
            <w:r w:rsidRPr="006271AE">
              <w:t>Кінцевий строк подання пропозицій</w:t>
            </w:r>
          </w:p>
        </w:tc>
        <w:tc>
          <w:tcPr>
            <w:tcW w:w="6844" w:type="dxa"/>
            <w:shd w:val="clear" w:color="auto" w:fill="auto"/>
            <w:vAlign w:val="center"/>
          </w:tcPr>
          <w:p w:rsidR="00861AA6" w:rsidRPr="00C6524F" w:rsidRDefault="00FB1E07" w:rsidP="00156985">
            <w:pPr>
              <w:pStyle w:val="a3"/>
              <w:spacing w:before="0" w:beforeAutospacing="0" w:after="0" w:afterAutospacing="0"/>
              <w:ind w:right="110"/>
              <w:rPr>
                <w:b/>
              </w:rPr>
            </w:pPr>
            <w:r w:rsidRPr="00C6524F">
              <w:rPr>
                <w:b/>
              </w:rPr>
              <w:t xml:space="preserve">до  </w:t>
            </w:r>
            <w:r w:rsidR="00E40FF4">
              <w:rPr>
                <w:b/>
              </w:rPr>
              <w:t>18</w:t>
            </w:r>
            <w:bookmarkStart w:id="2" w:name="_GoBack"/>
            <w:bookmarkEnd w:id="2"/>
            <w:r w:rsidR="009712AE">
              <w:rPr>
                <w:b/>
              </w:rPr>
              <w:t>.08</w:t>
            </w:r>
            <w:r w:rsidR="00345A67" w:rsidRPr="00C6524F">
              <w:rPr>
                <w:b/>
              </w:rPr>
              <w:t>.202</w:t>
            </w:r>
            <w:r w:rsidR="00BE4268" w:rsidRPr="00C6524F">
              <w:rPr>
                <w:b/>
              </w:rPr>
              <w:t>2</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pPr>
            <w:r w:rsidRPr="006271AE">
              <w:t>Перелік критеріїв та методика оцінки пропозицій із зазначенням питомої ваги критеріїв</w:t>
            </w:r>
          </w:p>
        </w:tc>
        <w:tc>
          <w:tcPr>
            <w:tcW w:w="6844" w:type="dxa"/>
            <w:shd w:val="clear" w:color="auto" w:fill="auto"/>
            <w:vAlign w:val="center"/>
          </w:tcPr>
          <w:p w:rsidR="00F92CD7" w:rsidRPr="006271AE" w:rsidRDefault="00F92CD7" w:rsidP="00573921">
            <w:pPr>
              <w:ind w:right="110"/>
              <w:jc w:val="both"/>
              <w:rPr>
                <w:lang w:eastAsia="ru-RU"/>
              </w:rPr>
            </w:pPr>
            <w:r w:rsidRPr="006271AE">
              <w:rPr>
                <w:lang w:eastAsia="ru-RU"/>
              </w:rPr>
              <w:t>Критерії та методика оцінки визначаються відповідно до статті 29 Закону.</w:t>
            </w:r>
          </w:p>
          <w:p w:rsidR="00F92CD7" w:rsidRPr="006271AE" w:rsidRDefault="00F92CD7" w:rsidP="00573921">
            <w:pPr>
              <w:ind w:right="110"/>
              <w:jc w:val="both"/>
              <w:rPr>
                <w:lang w:eastAsia="ru-RU"/>
              </w:rPr>
            </w:pPr>
            <w:r w:rsidRPr="006271AE">
              <w:rPr>
                <w:b/>
                <w:lang w:eastAsia="ru-RU"/>
              </w:rPr>
              <w:t>Оцінка пропозицій здійснюється на основі критерію «Ціна».</w:t>
            </w:r>
            <w:r w:rsidRPr="006271AE">
              <w:rPr>
                <w:lang w:eastAsia="ru-RU"/>
              </w:rPr>
              <w:t xml:space="preserve"> Питома вага критерію – 100%.</w:t>
            </w:r>
            <w:r w:rsidR="004B248F">
              <w:rPr>
                <w:lang w:eastAsia="ru-RU"/>
              </w:rPr>
              <w:t xml:space="preserve"> </w:t>
            </w:r>
            <w:r w:rsidR="004B248F" w:rsidRPr="00E7178A">
              <w:t xml:space="preserve">Найбільш економічною вигідною </w:t>
            </w:r>
            <w:r w:rsidR="004B248F" w:rsidRPr="00E7178A">
              <w:lastRenderedPageBreak/>
              <w:t xml:space="preserve">пропозицією буде вважатися пропозиція з найнижчою ціною з урахуванням усіх </w:t>
            </w:r>
            <w:r w:rsidR="004B248F">
              <w:t xml:space="preserve">витрат, пов’язаних з предметом закупівлі, </w:t>
            </w:r>
            <w:r w:rsidR="004B248F" w:rsidRPr="00E7178A">
              <w:t xml:space="preserve">податків та зборів (в тому числі податку на додану вартість (ПДВ), у разі якщо учасник є платником ПДВ або без ПДВ - у </w:t>
            </w:r>
            <w:r w:rsidR="004B248F" w:rsidRPr="008D5E1C">
              <w:t>разі, якщо учасник  не є платником ПДВ). До розрахунку ціни пропозиції не включаються будь-які витрати, понесені Учасником у процесі здійснення процедури закупівлі.</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pPr>
            <w:r w:rsidRPr="006271AE">
              <w:lastRenderedPageBreak/>
              <w:t>Розмір та умови надання забезпечення пропозиції учасників</w:t>
            </w:r>
          </w:p>
        </w:tc>
        <w:tc>
          <w:tcPr>
            <w:tcW w:w="6844" w:type="dxa"/>
            <w:shd w:val="clear" w:color="auto" w:fill="auto"/>
            <w:vAlign w:val="center"/>
          </w:tcPr>
          <w:p w:rsidR="00F92CD7" w:rsidRPr="006271AE" w:rsidRDefault="00F92CD7" w:rsidP="00573921">
            <w:pPr>
              <w:ind w:right="110"/>
              <w:rPr>
                <w:b/>
                <w:lang w:eastAsia="ru-RU"/>
              </w:rPr>
            </w:pPr>
            <w:r w:rsidRPr="006271AE">
              <w:rPr>
                <w:b/>
                <w:lang w:eastAsia="ru-RU"/>
              </w:rPr>
              <w:t>Не вимагається.</w:t>
            </w:r>
          </w:p>
        </w:tc>
      </w:tr>
      <w:tr w:rsidR="00F92CD7" w:rsidRPr="006271AE" w:rsidTr="0081504B">
        <w:trPr>
          <w:trHeight w:val="757"/>
        </w:trPr>
        <w:tc>
          <w:tcPr>
            <w:tcW w:w="3362" w:type="dxa"/>
            <w:vAlign w:val="center"/>
          </w:tcPr>
          <w:p w:rsidR="00F92CD7" w:rsidRPr="006271AE" w:rsidRDefault="00F92CD7" w:rsidP="00D8282B">
            <w:pPr>
              <w:pStyle w:val="a3"/>
              <w:numPr>
                <w:ilvl w:val="0"/>
                <w:numId w:val="1"/>
              </w:numPr>
              <w:spacing w:before="0" w:beforeAutospacing="0" w:after="0" w:afterAutospacing="0"/>
            </w:pPr>
            <w:r w:rsidRPr="006271AE">
              <w:t>Розмір та умови надання забезпечення виконання договору про закупівлю</w:t>
            </w:r>
          </w:p>
        </w:tc>
        <w:tc>
          <w:tcPr>
            <w:tcW w:w="6844" w:type="dxa"/>
            <w:shd w:val="clear" w:color="auto" w:fill="auto"/>
            <w:vAlign w:val="center"/>
          </w:tcPr>
          <w:p w:rsidR="00F92CD7" w:rsidRPr="006271AE" w:rsidRDefault="00F92CD7" w:rsidP="00573921">
            <w:pPr>
              <w:ind w:right="110"/>
              <w:rPr>
                <w:b/>
                <w:lang w:eastAsia="ru-RU"/>
              </w:rPr>
            </w:pPr>
            <w:r w:rsidRPr="006271AE">
              <w:rPr>
                <w:b/>
                <w:lang w:eastAsia="ru-RU"/>
              </w:rPr>
              <w:t>Не вимагається.</w:t>
            </w:r>
          </w:p>
        </w:tc>
      </w:tr>
      <w:tr w:rsidR="00F92CD7" w:rsidRPr="006271AE" w:rsidTr="0081504B">
        <w:trPr>
          <w:trHeight w:val="757"/>
        </w:trPr>
        <w:tc>
          <w:tcPr>
            <w:tcW w:w="3362" w:type="dxa"/>
            <w:vAlign w:val="center"/>
            <w:hideMark/>
          </w:tcPr>
          <w:p w:rsidR="00F92CD7" w:rsidRPr="006271AE" w:rsidRDefault="00F92CD7" w:rsidP="00D8282B">
            <w:pPr>
              <w:pStyle w:val="a3"/>
              <w:numPr>
                <w:ilvl w:val="0"/>
                <w:numId w:val="1"/>
              </w:numPr>
              <w:spacing w:before="0" w:beforeAutospacing="0" w:after="0" w:afterAutospacing="0"/>
            </w:pPr>
            <w:r w:rsidRPr="006271AE">
              <w:t xml:space="preserve">Розмір мінімального кроку пониження ціни під час електронного аукціону </w:t>
            </w:r>
          </w:p>
        </w:tc>
        <w:tc>
          <w:tcPr>
            <w:tcW w:w="6844" w:type="dxa"/>
            <w:vAlign w:val="center"/>
          </w:tcPr>
          <w:p w:rsidR="00F92CD7" w:rsidRPr="006271AE" w:rsidRDefault="0078065B" w:rsidP="00573921">
            <w:pPr>
              <w:pStyle w:val="a3"/>
              <w:spacing w:before="0" w:beforeAutospacing="0" w:after="0" w:afterAutospacing="0"/>
              <w:ind w:right="110"/>
              <w:rPr>
                <w:b/>
                <w:lang w:eastAsia="ru-RU"/>
              </w:rPr>
            </w:pPr>
            <w:r w:rsidRPr="006271AE">
              <w:rPr>
                <w:b/>
              </w:rPr>
              <w:t>0,5% очікуваної вартості закупівлі</w:t>
            </w:r>
          </w:p>
        </w:tc>
      </w:tr>
      <w:tr w:rsidR="00F92CD7" w:rsidRPr="006271AE" w:rsidTr="0081504B">
        <w:trPr>
          <w:trHeight w:val="757"/>
        </w:trPr>
        <w:tc>
          <w:tcPr>
            <w:tcW w:w="3362" w:type="dxa"/>
            <w:vAlign w:val="center"/>
            <w:hideMark/>
          </w:tcPr>
          <w:p w:rsidR="00F92CD7" w:rsidRPr="006271AE" w:rsidRDefault="00F92CD7" w:rsidP="00D8282B">
            <w:pPr>
              <w:pStyle w:val="a3"/>
              <w:numPr>
                <w:ilvl w:val="0"/>
                <w:numId w:val="1"/>
              </w:numPr>
              <w:spacing w:before="0" w:beforeAutospacing="0" w:after="0" w:afterAutospacing="0"/>
            </w:pPr>
            <w:r w:rsidRPr="006271AE">
              <w:t>Інша необхідна інформація</w:t>
            </w:r>
          </w:p>
        </w:tc>
        <w:tc>
          <w:tcPr>
            <w:tcW w:w="6844" w:type="dxa"/>
            <w:vAlign w:val="center"/>
            <w:hideMark/>
          </w:tcPr>
          <w:p w:rsidR="008E5F29" w:rsidRDefault="008E5F29" w:rsidP="008E5F29">
            <w:pPr>
              <w:widowControl w:val="0"/>
              <w:jc w:val="both"/>
              <w:rPr>
                <w:lang w:eastAsia="ru-RU"/>
              </w:rPr>
            </w:pPr>
            <w:r w:rsidRPr="00764FEB">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w:t>
            </w:r>
            <w:r>
              <w:rPr>
                <w:lang w:eastAsia="ru-RU"/>
              </w:rPr>
              <w:t>та електронний документообіг»,</w:t>
            </w:r>
            <w:r w:rsidRPr="00764FEB">
              <w:rPr>
                <w:lang w:eastAsia="ru-RU"/>
              </w:rPr>
              <w:t xml:space="preserve"> «Про електронні довірчі послуги»</w:t>
            </w:r>
            <w:r>
              <w:rPr>
                <w:lang w:eastAsia="ru-RU"/>
              </w:rPr>
              <w:t xml:space="preserve"> та Наказу Міністерства розвитку економіки, торгівлі та сільського господарства України 11.06.2020 №1082 «</w:t>
            </w:r>
            <w:r w:rsidRPr="00381696">
              <w:rPr>
                <w:lang w:eastAsia="ru-RU"/>
              </w:rPr>
              <w:t>Про затвердження Порядку розміщення інформації  про публічні закупівлі</w:t>
            </w:r>
            <w:r>
              <w:rPr>
                <w:lang w:eastAsia="ru-RU"/>
              </w:rPr>
              <w:t>»</w:t>
            </w:r>
            <w:r w:rsidRPr="00764FEB">
              <w:rPr>
                <w:lang w:eastAsia="ru-RU"/>
              </w:rPr>
              <w:t>.</w:t>
            </w:r>
          </w:p>
          <w:p w:rsidR="008E5F29" w:rsidRDefault="008E5F29" w:rsidP="008E5F29">
            <w:pPr>
              <w:widowControl w:val="0"/>
              <w:ind w:firstLine="395"/>
              <w:jc w:val="both"/>
              <w:rPr>
                <w:lang w:eastAsia="ru-RU"/>
              </w:rPr>
            </w:pPr>
            <w:r>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156985">
              <w:rPr>
                <w:lang w:eastAsia="ru-RU"/>
              </w:rPr>
              <w:t xml:space="preserve"> </w:t>
            </w:r>
            <w:r>
              <w:rPr>
                <w:lang w:eastAsia="ru-RU"/>
              </w:rPr>
              <w:t>на пропозицію або на кожен електронний документ пропозиції окремо.</w:t>
            </w:r>
          </w:p>
          <w:p w:rsidR="008E5F29" w:rsidRDefault="008E5F29" w:rsidP="008E5F29">
            <w:pPr>
              <w:widowControl w:val="0"/>
              <w:ind w:firstLine="395"/>
              <w:jc w:val="both"/>
              <w:rPr>
                <w:lang w:eastAsia="ru-RU"/>
              </w:rPr>
            </w:pPr>
            <w:r>
              <w:rPr>
                <w:lang w:eastAsia="ru-RU"/>
              </w:rPr>
              <w:t>Замовник перевіряє КЕП учасника на сайті центрального засвідчувального органу за посиланням https://czo.gov.ua/verify.</w:t>
            </w:r>
          </w:p>
          <w:p w:rsidR="008E5F29" w:rsidRPr="00764FEB" w:rsidRDefault="008E5F29" w:rsidP="008E5F29">
            <w:pPr>
              <w:widowControl w:val="0"/>
              <w:ind w:firstLine="395"/>
              <w:jc w:val="both"/>
              <w:rPr>
                <w:lang w:eastAsia="ru-RU"/>
              </w:rPr>
            </w:pPr>
            <w:r>
              <w:rPr>
                <w:lang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E5F29" w:rsidRDefault="008E5F29" w:rsidP="008E5F29">
            <w:pPr>
              <w:widowControl w:val="0"/>
              <w:jc w:val="both"/>
              <w:rPr>
                <w:lang w:eastAsia="ru-RU"/>
              </w:rPr>
            </w:pPr>
            <w:r w:rsidRPr="00764FEB">
              <w:rPr>
                <w:lang w:eastAsia="ru-RU"/>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8D425F">
              <w:rPr>
                <w:lang w:eastAsia="ru-RU"/>
              </w:rPr>
              <w:t>.</w:t>
            </w:r>
          </w:p>
          <w:p w:rsidR="00F92CD7" w:rsidRPr="006271AE" w:rsidRDefault="00F92CD7" w:rsidP="00573921">
            <w:pPr>
              <w:widowControl w:val="0"/>
              <w:jc w:val="both"/>
              <w:rPr>
                <w:b/>
                <w:u w:val="single"/>
              </w:rPr>
            </w:pPr>
            <w:r w:rsidRPr="006271AE">
              <w:rPr>
                <w:b/>
                <w:u w:val="single"/>
              </w:rPr>
              <w:t>Учасник у складі пропозиції має надати:</w:t>
            </w:r>
          </w:p>
          <w:p w:rsidR="0094273C" w:rsidRDefault="00C4612A" w:rsidP="00C4612A">
            <w:pPr>
              <w:pStyle w:val="a6"/>
              <w:widowControl w:val="0"/>
              <w:numPr>
                <w:ilvl w:val="0"/>
                <w:numId w:val="3"/>
              </w:numPr>
              <w:contextualSpacing w:val="0"/>
              <w:jc w:val="both"/>
            </w:pPr>
            <w:r w:rsidRPr="00C35C5F">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w:t>
            </w:r>
            <w:r w:rsidRPr="00C35C5F">
              <w:lastRenderedPageBreak/>
              <w:t xml:space="preserve">(обрання) на посаду відповідної особи ( </w:t>
            </w:r>
            <w:r w:rsidRPr="009419B5">
              <w:rPr>
                <w:b/>
              </w:rPr>
              <w:t>копія наказу про призначення та/ або протоколу зборів засновників, тощо</w:t>
            </w:r>
            <w:r w:rsidRPr="00C35C5F">
              <w:t>)</w:t>
            </w:r>
            <w:r w:rsidR="009419B5">
              <w:t>,</w:t>
            </w:r>
            <w:r w:rsidRPr="00C35C5F">
              <w:t xml:space="preserve"> (для фізичних осіб-підприємців – </w:t>
            </w:r>
            <w:r w:rsidRPr="009B2542">
              <w:rPr>
                <w:b/>
              </w:rPr>
              <w:t>документи згідно чинного законодавства, що підтверджують їх повноваження на підписання пропозиції разом з копіями паспор</w:t>
            </w:r>
            <w:r w:rsidR="009419B5" w:rsidRPr="009B2542">
              <w:rPr>
                <w:b/>
              </w:rPr>
              <w:t xml:space="preserve">ту </w:t>
            </w:r>
            <w:r w:rsidRPr="009B2542">
              <w:rPr>
                <w:b/>
              </w:rPr>
              <w:t>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C35C5F">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9B2542">
              <w:rPr>
                <w:b/>
              </w:rPr>
              <w:t>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35C5F">
              <w:t xml:space="preserve"> У разі якщо пропозиція подається об'єднанням учасників, до неї обов'язково включається документ про створення такого об'єднання.  </w:t>
            </w:r>
          </w:p>
          <w:p w:rsidR="00546F49" w:rsidRDefault="00546F49" w:rsidP="00C4612A">
            <w:pPr>
              <w:pStyle w:val="a6"/>
              <w:widowControl w:val="0"/>
              <w:numPr>
                <w:ilvl w:val="0"/>
                <w:numId w:val="3"/>
              </w:numPr>
              <w:contextualSpacing w:val="0"/>
              <w:jc w:val="both"/>
            </w:pPr>
            <w:r w:rsidRPr="00546F49">
              <w:t xml:space="preserve">Витяг з </w:t>
            </w:r>
            <w:r>
              <w:t>єдиного державного реєстру юридичних осіб</w:t>
            </w:r>
            <w:r w:rsidR="009419B5">
              <w:t xml:space="preserve">, </w:t>
            </w:r>
            <w:r>
              <w:t xml:space="preserve"> фізичних осіб-підприємців</w:t>
            </w:r>
            <w:r w:rsidR="009419B5">
              <w:t xml:space="preserve"> та громадських формувань</w:t>
            </w:r>
            <w:r>
              <w:t>.</w:t>
            </w:r>
          </w:p>
          <w:p w:rsidR="006E7015" w:rsidRDefault="006E7015" w:rsidP="00C4612A">
            <w:pPr>
              <w:pStyle w:val="a6"/>
              <w:widowControl w:val="0"/>
              <w:numPr>
                <w:ilvl w:val="0"/>
                <w:numId w:val="3"/>
              </w:numPr>
              <w:contextualSpacing w:val="0"/>
              <w:jc w:val="both"/>
            </w:pPr>
            <w:r>
              <w:t>Копію Свідоцтва платника ПДВ або копію Витягу з реєстру платників ПДВ</w:t>
            </w:r>
            <w:r w:rsidR="004827E7">
              <w:t xml:space="preserve"> (для платників ПДВ)</w:t>
            </w:r>
            <w:r>
              <w:t>.</w:t>
            </w:r>
          </w:p>
          <w:p w:rsidR="00546F49" w:rsidRDefault="00546F49" w:rsidP="00C4612A">
            <w:pPr>
              <w:pStyle w:val="a6"/>
              <w:widowControl w:val="0"/>
              <w:numPr>
                <w:ilvl w:val="0"/>
                <w:numId w:val="3"/>
              </w:numPr>
              <w:contextualSpacing w:val="0"/>
              <w:jc w:val="both"/>
            </w:pPr>
            <w:r>
              <w:t>Копія Статуту зі змінами (для юридичних осіб).</w:t>
            </w:r>
          </w:p>
          <w:p w:rsidR="00546F49" w:rsidRPr="00EF0196" w:rsidRDefault="00546F49" w:rsidP="004827E7">
            <w:pPr>
              <w:pStyle w:val="a6"/>
              <w:widowControl w:val="0"/>
              <w:numPr>
                <w:ilvl w:val="0"/>
                <w:numId w:val="3"/>
              </w:numPr>
              <w:contextualSpacing w:val="0"/>
              <w:jc w:val="both"/>
            </w:pPr>
            <w:r>
              <w:t>Копію Свідоцтва про сплату єдиного податку</w:t>
            </w:r>
            <w:r w:rsidR="006E7015">
              <w:t xml:space="preserve"> або копія Витягу з реєстру платників єдиного податку</w:t>
            </w:r>
            <w:r>
              <w:t xml:space="preserve"> (для платників єдиного податку).</w:t>
            </w:r>
          </w:p>
          <w:p w:rsidR="00546F49" w:rsidRPr="00525A66" w:rsidRDefault="00525A66" w:rsidP="00546F49">
            <w:pPr>
              <w:pStyle w:val="a6"/>
              <w:widowControl w:val="0"/>
              <w:numPr>
                <w:ilvl w:val="0"/>
                <w:numId w:val="3"/>
              </w:numPr>
              <w:tabs>
                <w:tab w:val="left" w:pos="537"/>
              </w:tabs>
              <w:contextualSpacing w:val="0"/>
              <w:jc w:val="both"/>
            </w:pPr>
            <w:r w:rsidRPr="00525A66">
              <w:t>Підписаний уповноваженою особою Учасника Додаток</w:t>
            </w:r>
            <w:r w:rsidR="00E578DC" w:rsidRPr="00525A66">
              <w:t xml:space="preserve"> </w:t>
            </w:r>
            <w:r w:rsidR="005506A0" w:rsidRPr="00525A66">
              <w:t>1 до оголошення</w:t>
            </w:r>
            <w:r w:rsidR="00E578DC" w:rsidRPr="00525A66">
              <w:t xml:space="preserve"> про проведення спрощеної закупівлі</w:t>
            </w:r>
            <w:r w:rsidR="005506A0" w:rsidRPr="00525A66">
              <w:t>.</w:t>
            </w:r>
          </w:p>
          <w:p w:rsidR="00E578DC" w:rsidRDefault="00E578DC" w:rsidP="00BB28A4">
            <w:pPr>
              <w:pStyle w:val="a6"/>
              <w:widowControl w:val="0"/>
              <w:numPr>
                <w:ilvl w:val="0"/>
                <w:numId w:val="3"/>
              </w:numPr>
              <w:tabs>
                <w:tab w:val="left" w:pos="537"/>
              </w:tabs>
              <w:contextualSpacing w:val="0"/>
              <w:jc w:val="both"/>
            </w:pPr>
            <w:r w:rsidRPr="00F05935">
              <w:t>Лист-погодження Учасника з умовами проекту Договору</w:t>
            </w:r>
            <w:r>
              <w:t xml:space="preserve"> про закупівлю</w:t>
            </w:r>
            <w:r w:rsidRPr="00F05935">
              <w:t>, що міститься в Додатку</w:t>
            </w:r>
            <w:r>
              <w:t xml:space="preserve"> 2</w:t>
            </w:r>
            <w:r w:rsidRPr="00F05935">
              <w:t xml:space="preserve"> до Оголошення</w:t>
            </w:r>
            <w:r>
              <w:t xml:space="preserve"> про проведення спрощеної закупівлі.</w:t>
            </w:r>
          </w:p>
          <w:p w:rsidR="00EE31B2" w:rsidRDefault="004827E7" w:rsidP="00EE31B2">
            <w:pPr>
              <w:pStyle w:val="a6"/>
              <w:widowControl w:val="0"/>
              <w:numPr>
                <w:ilvl w:val="0"/>
                <w:numId w:val="3"/>
              </w:numPr>
              <w:tabs>
                <w:tab w:val="left" w:pos="537"/>
              </w:tabs>
              <w:contextualSpacing w:val="0"/>
              <w:jc w:val="both"/>
            </w:pPr>
            <w:r>
              <w:t>Форму Цінової пропозиції заповнену згідно Додатку 3 до оголошення про проведення спрощеної закупівлі</w:t>
            </w:r>
            <w:r w:rsidR="00EE31B2">
              <w:t>.</w:t>
            </w:r>
          </w:p>
          <w:p w:rsidR="009419B5" w:rsidRPr="005A12E5" w:rsidRDefault="009419B5" w:rsidP="009419B5">
            <w:pPr>
              <w:pStyle w:val="a6"/>
              <w:widowControl w:val="0"/>
              <w:numPr>
                <w:ilvl w:val="0"/>
                <w:numId w:val="3"/>
              </w:numPr>
              <w:ind w:hanging="425"/>
              <w:jc w:val="both"/>
            </w:pPr>
            <w:r>
              <w:t>Д</w:t>
            </w:r>
            <w:r w:rsidRPr="005A12E5">
              <w:t xml:space="preserve">окументи, що підтверджують наявність документально підтвердженого досвіду виконання аналогічного(-их) за предметом закупівлі договору(-ів). </w:t>
            </w:r>
          </w:p>
          <w:p w:rsidR="009419B5" w:rsidRPr="00525A66" w:rsidRDefault="009419B5" w:rsidP="00525A66">
            <w:pPr>
              <w:widowControl w:val="0"/>
              <w:shd w:val="clear" w:color="auto" w:fill="FFFFFF"/>
              <w:ind w:left="537" w:right="113" w:hanging="425"/>
              <w:jc w:val="both"/>
            </w:pPr>
            <w:r w:rsidRPr="00525A66">
              <w:t>На підтвердження вищевказаного, учасник повинен надати</w:t>
            </w:r>
          </w:p>
          <w:p w:rsidR="009419B5" w:rsidRPr="00525A66" w:rsidRDefault="009419B5" w:rsidP="00525A66">
            <w:pPr>
              <w:widowControl w:val="0"/>
              <w:shd w:val="clear" w:color="auto" w:fill="FFFFFF"/>
              <w:ind w:left="537" w:right="113" w:hanging="425"/>
              <w:jc w:val="both"/>
            </w:pPr>
            <w:r w:rsidRPr="00525A66">
              <w:t xml:space="preserve">копію(-ї) позитивного відгуку(-ів) щодо </w:t>
            </w:r>
            <w:r w:rsidR="00517CA0" w:rsidRPr="00525A66">
              <w:t>надання</w:t>
            </w:r>
          </w:p>
          <w:p w:rsidR="009419B5" w:rsidRPr="00525A66" w:rsidRDefault="009419B5" w:rsidP="00525A66">
            <w:pPr>
              <w:widowControl w:val="0"/>
              <w:shd w:val="clear" w:color="auto" w:fill="FFFFFF"/>
              <w:ind w:left="537" w:right="113" w:hanging="425"/>
              <w:jc w:val="both"/>
            </w:pPr>
            <w:r w:rsidRPr="00525A66">
              <w:t>аналогічн</w:t>
            </w:r>
            <w:r w:rsidR="00517CA0" w:rsidRPr="00525A66">
              <w:t>их послуг</w:t>
            </w:r>
            <w:r w:rsidRPr="00525A66">
              <w:t>, а також копію(-ії) договору(-ів)</w:t>
            </w:r>
          </w:p>
          <w:p w:rsidR="009419B5" w:rsidRPr="00525A66" w:rsidRDefault="00517CA0" w:rsidP="00525A66">
            <w:pPr>
              <w:widowControl w:val="0"/>
              <w:shd w:val="clear" w:color="auto" w:fill="FFFFFF"/>
              <w:ind w:left="72" w:right="113"/>
              <w:jc w:val="both"/>
            </w:pPr>
            <w:r w:rsidRPr="00525A66">
              <w:t>надання цих послуг</w:t>
            </w:r>
            <w:r w:rsidR="009419B5" w:rsidRPr="00525A66">
              <w:t xml:space="preserve"> за в</w:t>
            </w:r>
            <w:r w:rsidR="003D5D9E" w:rsidRPr="00525A66">
              <w:t>ищевказаним(-и) відгуком(-ами)</w:t>
            </w:r>
            <w:r w:rsidR="00525A66">
              <w:t xml:space="preserve">, а </w:t>
            </w:r>
            <w:r w:rsidR="009419B5" w:rsidRPr="00525A66">
              <w:t xml:space="preserve">також </w:t>
            </w:r>
            <w:r w:rsidR="00525A66">
              <w:rPr>
                <w:rFonts w:eastAsia="Andale Sans UI" w:cs="Tahoma"/>
                <w:kern w:val="2"/>
                <w:lang w:eastAsia="ja-JP" w:bidi="fa-IR"/>
              </w:rPr>
              <w:t>копію</w:t>
            </w:r>
            <w:r w:rsidRPr="00525A66">
              <w:rPr>
                <w:rFonts w:eastAsia="Andale Sans UI" w:cs="Tahoma"/>
                <w:kern w:val="2"/>
                <w:lang w:eastAsia="ja-JP" w:bidi="fa-IR"/>
              </w:rPr>
              <w:t xml:space="preserve"> акту (ів) надання послуг за договором (-ами) відповідно до предмета закупівлі, який (і) свідчать про повне або часткове в</w:t>
            </w:r>
            <w:r w:rsidR="00525A66">
              <w:rPr>
                <w:rFonts w:eastAsia="Andale Sans UI" w:cs="Tahoma"/>
                <w:kern w:val="2"/>
                <w:lang w:eastAsia="ja-JP" w:bidi="fa-IR"/>
              </w:rPr>
              <w:t xml:space="preserve">иконання договору. У акті (ах) </w:t>
            </w:r>
            <w:r w:rsidRPr="00525A66">
              <w:rPr>
                <w:rFonts w:eastAsia="Andale Sans UI" w:cs="Tahoma"/>
                <w:kern w:val="2"/>
                <w:lang w:eastAsia="ja-JP" w:bidi="fa-IR"/>
              </w:rPr>
              <w:t>надання послуг має бути посилання на номер та дату договору).</w:t>
            </w:r>
          </w:p>
          <w:p w:rsidR="009419B5" w:rsidRPr="00E86C96" w:rsidRDefault="009419B5" w:rsidP="009419B5">
            <w:pPr>
              <w:jc w:val="both"/>
              <w:rPr>
                <w:b/>
              </w:rPr>
            </w:pPr>
            <w:r w:rsidRPr="00E86C96">
              <w:rPr>
                <w:b/>
              </w:rPr>
              <w:t>Аналогічним</w:t>
            </w:r>
            <w:r w:rsidR="00525A66">
              <w:rPr>
                <w:b/>
              </w:rPr>
              <w:t xml:space="preserve"> за предметом закупівлі</w:t>
            </w:r>
            <w:r w:rsidRPr="00E86C96">
              <w:rPr>
                <w:b/>
              </w:rPr>
              <w:t xml:space="preserve"> вважається </w:t>
            </w:r>
            <w:r w:rsidR="003D5D9E">
              <w:rPr>
                <w:b/>
              </w:rPr>
              <w:t>договір</w:t>
            </w:r>
            <w:r w:rsidRPr="00E86C96">
              <w:rPr>
                <w:b/>
              </w:rPr>
              <w:t>, який визначаєть</w:t>
            </w:r>
            <w:r>
              <w:rPr>
                <w:b/>
              </w:rPr>
              <w:t xml:space="preserve">ся за кодом ЄЗС ДК 021:2015 – </w:t>
            </w:r>
            <w:r w:rsidR="003D5D9E">
              <w:rPr>
                <w:rStyle w:val="22"/>
                <w:i w:val="0"/>
                <w:color w:val="000000"/>
                <w:sz w:val="24"/>
                <w:szCs w:val="24"/>
              </w:rPr>
              <w:t>66510000-8 -  Страхові послуги</w:t>
            </w:r>
            <w:r w:rsidRPr="00E86C96">
              <w:rPr>
                <w:b/>
              </w:rPr>
              <w:t>.</w:t>
            </w:r>
          </w:p>
          <w:p w:rsidR="003D5D9E" w:rsidRPr="003D5D9E" w:rsidRDefault="003D5D9E" w:rsidP="003D5D9E">
            <w:pPr>
              <w:pStyle w:val="a6"/>
              <w:numPr>
                <w:ilvl w:val="0"/>
                <w:numId w:val="3"/>
              </w:numPr>
              <w:jc w:val="both"/>
            </w:pPr>
            <w:r w:rsidRPr="003D5D9E">
              <w:t xml:space="preserve">копія відповідного дозволу або ліцензії: завірена учасником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Ліцензій на право </w:t>
            </w:r>
            <w:r w:rsidRPr="003D5D9E">
              <w:lastRenderedPageBreak/>
              <w:t>провадження страхової діяльності, які видані Державною комісією з регулювання ринків фінансових послуг України або Національною комісією, що здійснює державне регулювання у сфері ринків фінансових послуг);</w:t>
            </w:r>
          </w:p>
          <w:p w:rsidR="003D5D9E" w:rsidRPr="007E171D" w:rsidRDefault="003D5D9E" w:rsidP="003D5D9E">
            <w:pPr>
              <w:pStyle w:val="a6"/>
              <w:widowControl w:val="0"/>
              <w:numPr>
                <w:ilvl w:val="0"/>
                <w:numId w:val="3"/>
              </w:numPr>
              <w:tabs>
                <w:tab w:val="left" w:pos="537"/>
              </w:tabs>
              <w:contextualSpacing w:val="0"/>
              <w:jc w:val="both"/>
            </w:pPr>
            <w:r w:rsidRPr="007E171D">
              <w:t>лист-підтвердження, в довільній формі, щодо наявності представництв (філій) або представника/ків страхової компанії у м. Черкаси;</w:t>
            </w:r>
          </w:p>
          <w:p w:rsidR="007E171D" w:rsidRPr="007E171D" w:rsidRDefault="003D5D9E" w:rsidP="007E171D">
            <w:pPr>
              <w:pStyle w:val="a6"/>
              <w:widowControl w:val="0"/>
              <w:numPr>
                <w:ilvl w:val="0"/>
                <w:numId w:val="3"/>
              </w:numPr>
              <w:tabs>
                <w:tab w:val="left" w:pos="537"/>
              </w:tabs>
              <w:contextualSpacing w:val="0"/>
              <w:jc w:val="both"/>
            </w:pPr>
            <w:r w:rsidRPr="007E171D">
              <w:t>копія діючого свідоцтва про членство в МТСБУ (Моторне (транспортне) страхове бюро України) (чинне на кінцеву дату подання пропозиції учасника).</w:t>
            </w:r>
          </w:p>
          <w:p w:rsidR="007E171D" w:rsidRPr="007E171D" w:rsidRDefault="007E171D" w:rsidP="007E171D">
            <w:pPr>
              <w:pStyle w:val="a6"/>
              <w:widowControl w:val="0"/>
              <w:numPr>
                <w:ilvl w:val="0"/>
                <w:numId w:val="3"/>
              </w:numPr>
              <w:tabs>
                <w:tab w:val="left" w:pos="537"/>
              </w:tabs>
              <w:contextualSpacing w:val="0"/>
              <w:jc w:val="both"/>
              <w:rPr>
                <w:rStyle w:val="a9"/>
                <w:color w:val="auto"/>
                <w:u w:val="none"/>
              </w:rPr>
            </w:pPr>
            <w:r w:rsidRPr="007E171D">
              <w:rPr>
                <w:color w:val="000000"/>
              </w:rPr>
              <w:t>Страхова компанія яка бере участь у спрощеній закупівлі не повинна мати оцінку діяльності страховиків-членів МТСБУ за 3-4 квартал </w:t>
            </w:r>
            <w:r w:rsidRPr="007E171D">
              <w:t xml:space="preserve">2021 р., нижче середньої оцінки по показникам: «загальна оцінка діяльності», «якість врегулювання збитків» та «рівень скарг від потерпілих та страхувальників». (Учасник надає довідку довільної форми згідно з інформацією, яка міститься на сайті </w:t>
            </w:r>
            <w:hyperlink w:history="1">
              <w:r w:rsidRPr="007E171D">
                <w:rPr>
                  <w:rStyle w:val="a9"/>
                  <w:shd w:val="clear" w:color="auto" w:fill="FFFFFF"/>
                  <w:lang w:val="ru-RU"/>
                </w:rPr>
                <w:t>http://www.mtsbu.ua).</w:t>
              </w:r>
            </w:hyperlink>
          </w:p>
          <w:p w:rsidR="007E171D" w:rsidRPr="003D5D9E" w:rsidRDefault="007E171D" w:rsidP="007E171D">
            <w:pPr>
              <w:widowControl w:val="0"/>
              <w:tabs>
                <w:tab w:val="left" w:pos="537"/>
              </w:tabs>
              <w:ind w:left="177"/>
              <w:jc w:val="both"/>
            </w:pPr>
          </w:p>
          <w:p w:rsidR="00BA536E" w:rsidRDefault="00556895" w:rsidP="00556895">
            <w:pPr>
              <w:widowControl w:val="0"/>
              <w:jc w:val="both"/>
            </w:pPr>
            <w:r w:rsidRPr="00C35C5F">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w:t>
            </w:r>
          </w:p>
          <w:p w:rsidR="00E578DC" w:rsidRPr="00983347" w:rsidRDefault="00E578DC" w:rsidP="00BA536E">
            <w:pPr>
              <w:widowControl w:val="0"/>
              <w:jc w:val="both"/>
              <w:rPr>
                <w:color w:val="000000"/>
              </w:rPr>
            </w:pPr>
            <w:r w:rsidRPr="00621316">
              <w:rPr>
                <w:rStyle w:val="10772"/>
                <w:color w:val="000000"/>
              </w:rPr>
              <w:t>Якщо</w:t>
            </w:r>
            <w:r>
              <w:rPr>
                <w:rStyle w:val="10772"/>
                <w:color w:val="000000"/>
              </w:rPr>
              <w:t xml:space="preserve"> </w:t>
            </w:r>
            <w:r w:rsidRPr="00621316">
              <w:rPr>
                <w:color w:val="000000"/>
              </w:rPr>
              <w:t>документацією</w:t>
            </w:r>
            <w:r>
              <w:rPr>
                <w:color w:val="000000"/>
              </w:rPr>
              <w:t xml:space="preserve"> </w:t>
            </w:r>
            <w:r w:rsidRPr="00621316">
              <w:rPr>
                <w:color w:val="000000"/>
              </w:rPr>
              <w:t>встановлена</w:t>
            </w:r>
            <w:r>
              <w:rPr>
                <w:color w:val="000000"/>
              </w:rPr>
              <w:t xml:space="preserve"> </w:t>
            </w:r>
            <w:r w:rsidRPr="00621316">
              <w:rPr>
                <w:color w:val="000000"/>
              </w:rPr>
              <w:t>вимога</w:t>
            </w:r>
            <w:r>
              <w:rPr>
                <w:color w:val="000000"/>
              </w:rPr>
              <w:t xml:space="preserve"> </w:t>
            </w:r>
            <w:r w:rsidRPr="00621316">
              <w:rPr>
                <w:color w:val="000000"/>
              </w:rPr>
              <w:t>щодо</w:t>
            </w:r>
            <w:r>
              <w:rPr>
                <w:color w:val="000000"/>
              </w:rPr>
              <w:t xml:space="preserve"> </w:t>
            </w:r>
            <w:r w:rsidRPr="00621316">
              <w:rPr>
                <w:color w:val="000000"/>
              </w:rPr>
              <w:t>надання</w:t>
            </w:r>
            <w:r>
              <w:rPr>
                <w:color w:val="000000"/>
              </w:rPr>
              <w:t xml:space="preserve"> </w:t>
            </w:r>
            <w:r w:rsidRPr="00621316">
              <w:rPr>
                <w:color w:val="000000"/>
              </w:rPr>
              <w:t>завіреної</w:t>
            </w:r>
            <w:r>
              <w:rPr>
                <w:color w:val="000000"/>
              </w:rPr>
              <w:t xml:space="preserve"> У</w:t>
            </w:r>
            <w:r w:rsidRPr="00621316">
              <w:rPr>
                <w:color w:val="000000"/>
              </w:rPr>
              <w:t>часником</w:t>
            </w:r>
            <w:r>
              <w:rPr>
                <w:color w:val="000000"/>
              </w:rPr>
              <w:t xml:space="preserve"> </w:t>
            </w:r>
            <w:r w:rsidRPr="00621316">
              <w:rPr>
                <w:color w:val="000000"/>
              </w:rPr>
              <w:t>копії</w:t>
            </w:r>
            <w:r>
              <w:rPr>
                <w:color w:val="000000"/>
              </w:rPr>
              <w:t xml:space="preserve"> </w:t>
            </w:r>
            <w:r w:rsidRPr="00621316">
              <w:rPr>
                <w:color w:val="000000"/>
              </w:rPr>
              <w:t>документу, а</w:t>
            </w:r>
            <w:r>
              <w:rPr>
                <w:color w:val="000000"/>
              </w:rPr>
              <w:t xml:space="preserve"> У</w:t>
            </w:r>
            <w:r w:rsidRPr="00621316">
              <w:rPr>
                <w:color w:val="000000"/>
              </w:rPr>
              <w:t>часником</w:t>
            </w:r>
            <w:r>
              <w:rPr>
                <w:color w:val="000000"/>
              </w:rPr>
              <w:t xml:space="preserve"> </w:t>
            </w:r>
            <w:r w:rsidRPr="00621316">
              <w:rPr>
                <w:color w:val="000000"/>
              </w:rPr>
              <w:t>надано</w:t>
            </w:r>
            <w:r>
              <w:rPr>
                <w:color w:val="000000"/>
              </w:rPr>
              <w:t xml:space="preserve"> </w:t>
            </w:r>
            <w:r w:rsidRPr="00621316">
              <w:rPr>
                <w:color w:val="000000"/>
              </w:rPr>
              <w:t>оригінал</w:t>
            </w:r>
            <w:r>
              <w:rPr>
                <w:color w:val="000000"/>
              </w:rPr>
              <w:t xml:space="preserve"> </w:t>
            </w:r>
            <w:r w:rsidRPr="00621316">
              <w:rPr>
                <w:color w:val="000000"/>
              </w:rPr>
              <w:t>цього</w:t>
            </w:r>
            <w:r>
              <w:rPr>
                <w:color w:val="000000"/>
              </w:rPr>
              <w:t xml:space="preserve"> </w:t>
            </w:r>
            <w:r w:rsidRPr="00621316">
              <w:rPr>
                <w:color w:val="000000"/>
              </w:rPr>
              <w:t>документу</w:t>
            </w:r>
            <w:r w:rsidR="00AD0FF1">
              <w:rPr>
                <w:color w:val="000000"/>
              </w:rPr>
              <w:t xml:space="preserve"> </w:t>
            </w:r>
            <w:r w:rsidRPr="00621316">
              <w:rPr>
                <w:color w:val="000000"/>
              </w:rPr>
              <w:t>та/або</w:t>
            </w:r>
            <w:r>
              <w:rPr>
                <w:color w:val="000000"/>
              </w:rPr>
              <w:t xml:space="preserve"> </w:t>
            </w:r>
            <w:r w:rsidRPr="00621316">
              <w:rPr>
                <w:color w:val="000000"/>
              </w:rPr>
              <w:t>нотаріально</w:t>
            </w:r>
            <w:r>
              <w:rPr>
                <w:color w:val="000000"/>
              </w:rPr>
              <w:t xml:space="preserve"> </w:t>
            </w:r>
            <w:r w:rsidRPr="00621316">
              <w:rPr>
                <w:color w:val="000000"/>
              </w:rPr>
              <w:t>посвідчену</w:t>
            </w:r>
            <w:r>
              <w:rPr>
                <w:color w:val="000000"/>
              </w:rPr>
              <w:t xml:space="preserve"> </w:t>
            </w:r>
            <w:r w:rsidRPr="00621316">
              <w:rPr>
                <w:color w:val="000000"/>
              </w:rPr>
              <w:t>копію</w:t>
            </w:r>
            <w:r>
              <w:rPr>
                <w:color w:val="000000"/>
              </w:rPr>
              <w:t xml:space="preserve"> </w:t>
            </w:r>
            <w:r w:rsidRPr="00621316">
              <w:rPr>
                <w:color w:val="000000"/>
              </w:rPr>
              <w:t>документу, такий</w:t>
            </w:r>
            <w:r>
              <w:rPr>
                <w:color w:val="000000"/>
              </w:rPr>
              <w:t xml:space="preserve"> </w:t>
            </w:r>
            <w:r w:rsidRPr="00621316">
              <w:rPr>
                <w:color w:val="000000"/>
              </w:rPr>
              <w:t>документ</w:t>
            </w:r>
            <w:r>
              <w:rPr>
                <w:color w:val="000000"/>
              </w:rPr>
              <w:t xml:space="preserve"> </w:t>
            </w:r>
            <w:r w:rsidRPr="00621316">
              <w:rPr>
                <w:color w:val="000000"/>
              </w:rPr>
              <w:t>буде</w:t>
            </w:r>
            <w:r>
              <w:rPr>
                <w:color w:val="000000"/>
              </w:rPr>
              <w:t xml:space="preserve"> </w:t>
            </w:r>
            <w:r w:rsidRPr="00621316">
              <w:rPr>
                <w:color w:val="000000"/>
              </w:rPr>
              <w:t>врахований</w:t>
            </w:r>
            <w:r>
              <w:rPr>
                <w:color w:val="000000"/>
              </w:rPr>
              <w:t xml:space="preserve"> </w:t>
            </w:r>
            <w:r w:rsidRPr="00621316">
              <w:rPr>
                <w:color w:val="000000"/>
              </w:rPr>
              <w:t>Замовником, як</w:t>
            </w:r>
            <w:r>
              <w:rPr>
                <w:color w:val="000000"/>
              </w:rPr>
              <w:t xml:space="preserve"> </w:t>
            </w:r>
            <w:r w:rsidRPr="00621316">
              <w:rPr>
                <w:color w:val="000000"/>
              </w:rPr>
              <w:t>належним</w:t>
            </w:r>
            <w:r>
              <w:rPr>
                <w:color w:val="000000"/>
              </w:rPr>
              <w:t xml:space="preserve"> </w:t>
            </w:r>
            <w:r w:rsidRPr="00621316">
              <w:rPr>
                <w:color w:val="000000"/>
              </w:rPr>
              <w:t>чином</w:t>
            </w:r>
            <w:r>
              <w:rPr>
                <w:color w:val="000000"/>
              </w:rPr>
              <w:t xml:space="preserve"> </w:t>
            </w:r>
            <w:r w:rsidRPr="00621316">
              <w:rPr>
                <w:color w:val="000000"/>
              </w:rPr>
              <w:t>виконана</w:t>
            </w:r>
            <w:r>
              <w:rPr>
                <w:color w:val="000000"/>
              </w:rPr>
              <w:t xml:space="preserve"> </w:t>
            </w:r>
            <w:r w:rsidRPr="00621316">
              <w:rPr>
                <w:color w:val="000000"/>
              </w:rPr>
              <w:t>вимога</w:t>
            </w:r>
            <w:r>
              <w:rPr>
                <w:color w:val="000000"/>
              </w:rPr>
              <w:t xml:space="preserve"> </w:t>
            </w:r>
            <w:r w:rsidRPr="00621316">
              <w:rPr>
                <w:color w:val="000000"/>
              </w:rPr>
              <w:t>щодо</w:t>
            </w:r>
            <w:r>
              <w:rPr>
                <w:color w:val="000000"/>
              </w:rPr>
              <w:t xml:space="preserve"> </w:t>
            </w:r>
            <w:r w:rsidRPr="00621316">
              <w:rPr>
                <w:color w:val="000000"/>
              </w:rPr>
              <w:t>надання</w:t>
            </w:r>
            <w:r>
              <w:rPr>
                <w:color w:val="000000"/>
              </w:rPr>
              <w:t xml:space="preserve"> </w:t>
            </w:r>
            <w:r w:rsidRPr="00621316">
              <w:rPr>
                <w:color w:val="000000"/>
              </w:rPr>
              <w:t>копії</w:t>
            </w:r>
            <w:r>
              <w:rPr>
                <w:color w:val="000000"/>
              </w:rPr>
              <w:t xml:space="preserve"> </w:t>
            </w:r>
            <w:r w:rsidRPr="00621316">
              <w:rPr>
                <w:color w:val="000000"/>
              </w:rPr>
              <w:t>документу.</w:t>
            </w:r>
          </w:p>
          <w:p w:rsidR="00B269F8" w:rsidRPr="00B65DF7" w:rsidRDefault="00E578DC" w:rsidP="00E578DC">
            <w:pPr>
              <w:spacing w:line="259" w:lineRule="auto"/>
              <w:jc w:val="both"/>
              <w:rPr>
                <w:b/>
                <w:bCs/>
                <w:sz w:val="23"/>
                <w:szCs w:val="23"/>
              </w:rPr>
            </w:pPr>
            <w:r w:rsidRPr="00B65DF7">
              <w:rPr>
                <w:b/>
                <w:bCs/>
                <w:sz w:val="23"/>
                <w:szCs w:val="23"/>
              </w:rPr>
              <w:t xml:space="preserve">Переможець спрощеної закупівлі під час укладення договору про закупівлю повинен надати: </w:t>
            </w:r>
          </w:p>
          <w:p w:rsidR="00E578DC" w:rsidRPr="00B65DF7" w:rsidRDefault="00E578DC" w:rsidP="00E578DC">
            <w:pPr>
              <w:numPr>
                <w:ilvl w:val="0"/>
                <w:numId w:val="33"/>
              </w:numPr>
              <w:spacing w:after="160" w:line="259" w:lineRule="auto"/>
              <w:contextualSpacing/>
              <w:jc w:val="both"/>
              <w:rPr>
                <w:sz w:val="23"/>
                <w:szCs w:val="23"/>
                <w:lang w:eastAsia="ru-RU"/>
              </w:rPr>
            </w:pPr>
            <w:r w:rsidRPr="00B65DF7">
              <w:rPr>
                <w:sz w:val="23"/>
                <w:szCs w:val="23"/>
                <w:lang w:eastAsia="ru-RU"/>
              </w:rPr>
              <w:t xml:space="preserve">інформацію про право підписання договору про закупівлю; </w:t>
            </w:r>
          </w:p>
          <w:p w:rsidR="00F92CD7" w:rsidRPr="00BE4268" w:rsidRDefault="00E578DC" w:rsidP="00BE4268">
            <w:pPr>
              <w:numPr>
                <w:ilvl w:val="0"/>
                <w:numId w:val="33"/>
              </w:numPr>
              <w:spacing w:after="160" w:line="259" w:lineRule="auto"/>
              <w:contextualSpacing/>
              <w:jc w:val="both"/>
              <w:rPr>
                <w:lang w:eastAsia="ru-RU"/>
              </w:rPr>
            </w:pPr>
            <w:r w:rsidRPr="00B65DF7">
              <w:rPr>
                <w:sz w:val="23"/>
                <w:szCs w:val="23"/>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C65FF">
              <w:rPr>
                <w:lang w:eastAsia="ru-RU"/>
              </w:rPr>
              <w:t xml:space="preserve"> </w:t>
            </w:r>
          </w:p>
        </w:tc>
      </w:tr>
    </w:tbl>
    <w:p w:rsidR="009071C4" w:rsidRDefault="009071C4" w:rsidP="00983347">
      <w:pPr>
        <w:pStyle w:val="a5"/>
        <w:tabs>
          <w:tab w:val="left" w:pos="4962"/>
        </w:tabs>
        <w:rPr>
          <w:b/>
        </w:rPr>
      </w:pPr>
    </w:p>
    <w:p w:rsidR="003D5D9E" w:rsidRDefault="003D5D9E" w:rsidP="00983347">
      <w:pPr>
        <w:pStyle w:val="a5"/>
        <w:tabs>
          <w:tab w:val="left" w:pos="4962"/>
        </w:tabs>
        <w:rPr>
          <w:b/>
        </w:rPr>
      </w:pPr>
    </w:p>
    <w:p w:rsidR="003D5D9E" w:rsidRDefault="003D5D9E" w:rsidP="00983347">
      <w:pPr>
        <w:pStyle w:val="a5"/>
        <w:tabs>
          <w:tab w:val="left" w:pos="4962"/>
        </w:tabs>
        <w:rPr>
          <w:b/>
        </w:rPr>
      </w:pPr>
    </w:p>
    <w:p w:rsidR="003D5D9E" w:rsidRDefault="003D5D9E" w:rsidP="00983347">
      <w:pPr>
        <w:pStyle w:val="a5"/>
        <w:tabs>
          <w:tab w:val="left" w:pos="4962"/>
        </w:tabs>
        <w:rPr>
          <w:b/>
        </w:rPr>
      </w:pPr>
    </w:p>
    <w:p w:rsidR="003D5D9E" w:rsidRDefault="003D5D9E" w:rsidP="00983347">
      <w:pPr>
        <w:pStyle w:val="a5"/>
        <w:tabs>
          <w:tab w:val="left" w:pos="4962"/>
        </w:tabs>
        <w:rPr>
          <w:b/>
        </w:rPr>
      </w:pPr>
    </w:p>
    <w:p w:rsidR="003D5D9E" w:rsidRDefault="003D5D9E" w:rsidP="00983347">
      <w:pPr>
        <w:pStyle w:val="a5"/>
        <w:tabs>
          <w:tab w:val="left" w:pos="4962"/>
        </w:tabs>
        <w:rPr>
          <w:b/>
        </w:rPr>
      </w:pPr>
    </w:p>
    <w:p w:rsidR="0008600F" w:rsidRDefault="0008600F" w:rsidP="00983347">
      <w:pPr>
        <w:pStyle w:val="a5"/>
        <w:tabs>
          <w:tab w:val="left" w:pos="4962"/>
        </w:tabs>
        <w:rPr>
          <w:b/>
        </w:rPr>
      </w:pPr>
    </w:p>
    <w:p w:rsidR="0008600F" w:rsidRDefault="0008600F" w:rsidP="00983347">
      <w:pPr>
        <w:pStyle w:val="a5"/>
        <w:tabs>
          <w:tab w:val="left" w:pos="4962"/>
        </w:tabs>
        <w:rPr>
          <w:b/>
        </w:rPr>
      </w:pPr>
    </w:p>
    <w:p w:rsidR="0008600F" w:rsidRDefault="0008600F" w:rsidP="00983347">
      <w:pPr>
        <w:pStyle w:val="a5"/>
        <w:tabs>
          <w:tab w:val="left" w:pos="4962"/>
        </w:tabs>
        <w:rPr>
          <w:b/>
        </w:rPr>
      </w:pPr>
    </w:p>
    <w:p w:rsidR="0008600F" w:rsidRDefault="0008600F" w:rsidP="00983347">
      <w:pPr>
        <w:pStyle w:val="a5"/>
        <w:tabs>
          <w:tab w:val="left" w:pos="4962"/>
        </w:tabs>
        <w:rPr>
          <w:b/>
        </w:rPr>
      </w:pPr>
    </w:p>
    <w:p w:rsidR="0081504B" w:rsidRDefault="0081504B" w:rsidP="00983347">
      <w:pPr>
        <w:pStyle w:val="a5"/>
        <w:tabs>
          <w:tab w:val="left" w:pos="4962"/>
        </w:tabs>
        <w:rPr>
          <w:b/>
        </w:rPr>
      </w:pPr>
    </w:p>
    <w:p w:rsidR="0081504B" w:rsidRDefault="0081504B" w:rsidP="00983347">
      <w:pPr>
        <w:pStyle w:val="a5"/>
        <w:tabs>
          <w:tab w:val="left" w:pos="4962"/>
        </w:tabs>
        <w:rPr>
          <w:b/>
        </w:rPr>
      </w:pPr>
    </w:p>
    <w:p w:rsidR="003D5D9E" w:rsidRDefault="003D5D9E" w:rsidP="00983347">
      <w:pPr>
        <w:pStyle w:val="a5"/>
        <w:tabs>
          <w:tab w:val="left" w:pos="4962"/>
        </w:tabs>
        <w:rPr>
          <w:b/>
        </w:rPr>
      </w:pPr>
    </w:p>
    <w:p w:rsidR="00590A7E" w:rsidRDefault="00590A7E" w:rsidP="00983347">
      <w:pPr>
        <w:pStyle w:val="a5"/>
        <w:tabs>
          <w:tab w:val="left" w:pos="4962"/>
        </w:tabs>
        <w:rPr>
          <w:b/>
        </w:rPr>
      </w:pPr>
    </w:p>
    <w:p w:rsidR="00590A7E" w:rsidRDefault="00590A7E" w:rsidP="00983347">
      <w:pPr>
        <w:pStyle w:val="a5"/>
        <w:tabs>
          <w:tab w:val="left" w:pos="4962"/>
        </w:tabs>
        <w:rPr>
          <w:b/>
        </w:rPr>
      </w:pPr>
    </w:p>
    <w:p w:rsidR="00590A7E" w:rsidRDefault="00590A7E" w:rsidP="00983347">
      <w:pPr>
        <w:pStyle w:val="a5"/>
        <w:tabs>
          <w:tab w:val="left" w:pos="4962"/>
        </w:tabs>
        <w:rPr>
          <w:b/>
        </w:rPr>
      </w:pPr>
    </w:p>
    <w:p w:rsidR="00590A7E" w:rsidRDefault="00590A7E" w:rsidP="00983347">
      <w:pPr>
        <w:pStyle w:val="a5"/>
        <w:tabs>
          <w:tab w:val="left" w:pos="4962"/>
        </w:tabs>
        <w:rPr>
          <w:b/>
        </w:rPr>
      </w:pPr>
    </w:p>
    <w:p w:rsidR="007B5328" w:rsidRDefault="007B5328" w:rsidP="00983347">
      <w:pPr>
        <w:pStyle w:val="a5"/>
        <w:tabs>
          <w:tab w:val="left" w:pos="4962"/>
        </w:tabs>
        <w:rPr>
          <w:b/>
        </w:rPr>
      </w:pPr>
    </w:p>
    <w:p w:rsidR="007B5328" w:rsidRPr="006271AE" w:rsidRDefault="007B5328" w:rsidP="00983347">
      <w:pPr>
        <w:pStyle w:val="a5"/>
        <w:tabs>
          <w:tab w:val="left" w:pos="4962"/>
        </w:tabs>
        <w:rPr>
          <w:b/>
        </w:rPr>
      </w:pPr>
    </w:p>
    <w:p w:rsidR="00037767" w:rsidRPr="006271AE" w:rsidRDefault="00D83C73" w:rsidP="00037767">
      <w:pPr>
        <w:pStyle w:val="a5"/>
        <w:tabs>
          <w:tab w:val="left" w:pos="4962"/>
        </w:tabs>
        <w:ind w:left="4962"/>
        <w:rPr>
          <w:b/>
        </w:rPr>
      </w:pPr>
      <w:r>
        <w:rPr>
          <w:b/>
        </w:rPr>
        <w:lastRenderedPageBreak/>
        <w:t>Додаток №</w:t>
      </w:r>
      <w:r w:rsidR="00037767" w:rsidRPr="006271AE">
        <w:rPr>
          <w:b/>
        </w:rPr>
        <w:t xml:space="preserve">1 </w:t>
      </w:r>
    </w:p>
    <w:p w:rsidR="00037767" w:rsidRPr="00D17BC9" w:rsidRDefault="00D83C73" w:rsidP="00037767">
      <w:pPr>
        <w:pStyle w:val="a5"/>
        <w:tabs>
          <w:tab w:val="left" w:pos="4962"/>
        </w:tabs>
        <w:ind w:left="4962"/>
        <w:rPr>
          <w:b/>
          <w:u w:val="single"/>
          <w:lang w:eastAsia="ru-RU"/>
        </w:rPr>
      </w:pPr>
      <w:r>
        <w:rPr>
          <w:b/>
        </w:rPr>
        <w:t>до О</w:t>
      </w:r>
      <w:r w:rsidR="00037767" w:rsidRPr="006271AE">
        <w:rPr>
          <w:b/>
        </w:rPr>
        <w:t>голошення про проведення спрощеної закупівлі</w:t>
      </w:r>
    </w:p>
    <w:p w:rsidR="00037767" w:rsidRPr="006271AE" w:rsidRDefault="00037767" w:rsidP="00037767">
      <w:pPr>
        <w:pStyle w:val="a5"/>
        <w:tabs>
          <w:tab w:val="left" w:pos="4962"/>
        </w:tabs>
        <w:ind w:left="4962"/>
        <w:rPr>
          <w:b/>
        </w:rPr>
      </w:pPr>
    </w:p>
    <w:p w:rsidR="00037767" w:rsidRDefault="00DD2DDB" w:rsidP="00E578DC">
      <w:pPr>
        <w:keepLines/>
        <w:autoSpaceDE w:val="0"/>
        <w:autoSpaceDN w:val="0"/>
        <w:jc w:val="center"/>
        <w:rPr>
          <w:b/>
          <w:spacing w:val="-3"/>
          <w:u w:val="single"/>
        </w:rPr>
      </w:pPr>
      <w:r w:rsidRPr="004C079B">
        <w:rPr>
          <w:b/>
          <w:spacing w:val="-3"/>
          <w:u w:val="single"/>
        </w:rPr>
        <w:t>Інформація про технічні, якісні та кількісні характеристики предмета закупівлі</w:t>
      </w:r>
    </w:p>
    <w:p w:rsidR="00BD77D9" w:rsidRPr="00BD77D9" w:rsidRDefault="00BD77D9" w:rsidP="00BD77D9">
      <w:pPr>
        <w:widowControl w:val="0"/>
        <w:suppressAutoHyphens/>
        <w:autoSpaceDN w:val="0"/>
        <w:ind w:right="360"/>
        <w:jc w:val="center"/>
        <w:textAlignment w:val="baseline"/>
        <w:rPr>
          <w:b/>
          <w:color w:val="000000"/>
          <w:sz w:val="22"/>
          <w:szCs w:val="22"/>
          <w:lang w:eastAsia="ar-SA"/>
        </w:rPr>
      </w:pPr>
      <w:r w:rsidRPr="00BD77D9">
        <w:rPr>
          <w:rFonts w:eastAsia="Andale Sans UI" w:cs="Tahoma"/>
          <w:b/>
          <w:kern w:val="3"/>
          <w:lang w:eastAsia="ja-JP" w:bidi="fa-IR"/>
        </w:rPr>
        <w:t>послуга</w:t>
      </w:r>
      <w:r w:rsidRPr="00BD77D9">
        <w:rPr>
          <w:rFonts w:eastAsia="Andale Sans UI" w:cs="Tahoma"/>
          <w:b/>
          <w:i/>
          <w:kern w:val="3"/>
          <w:lang w:eastAsia="ja-JP" w:bidi="fa-IR"/>
        </w:rPr>
        <w:t xml:space="preserve"> </w:t>
      </w:r>
      <w:r w:rsidRPr="00BD77D9">
        <w:rPr>
          <w:rFonts w:eastAsia="Andale Sans UI" w:cs="Tahoma"/>
          <w:b/>
          <w:kern w:val="3"/>
          <w:lang w:eastAsia="ja-JP" w:bidi="fa-IR"/>
        </w:rPr>
        <w:t>із</w:t>
      </w:r>
      <w:r w:rsidRPr="00BD77D9">
        <w:rPr>
          <w:rFonts w:eastAsia="Andale Sans UI" w:cs="Tahoma"/>
          <w:b/>
          <w:bCs/>
          <w:kern w:val="3"/>
          <w:lang w:eastAsia="ja-JP" w:bidi="fa-IR"/>
        </w:rPr>
        <w:t xml:space="preserve"> </w:t>
      </w:r>
      <w:r w:rsidRPr="00BD77D9">
        <w:rPr>
          <w:rFonts w:eastAsia="Andale Sans UI" w:cs="Tahoma"/>
          <w:b/>
          <w:kern w:val="3"/>
          <w:lang w:eastAsia="ja-JP" w:bidi="fa-IR"/>
        </w:rPr>
        <w:t>обов’язкового страхування цивільно – правової відповідальності власників наземних транспортних засобів</w:t>
      </w:r>
      <w:r w:rsidRPr="00BD77D9">
        <w:rPr>
          <w:b/>
          <w:color w:val="000000"/>
          <w:sz w:val="22"/>
          <w:szCs w:val="22"/>
          <w:lang w:eastAsia="ar-SA"/>
        </w:rPr>
        <w:t xml:space="preserve"> за кодом ДК 021:2015 - 66510000-8 - Страхові послуги </w:t>
      </w:r>
    </w:p>
    <w:p w:rsidR="00BD77D9" w:rsidRDefault="00BD77D9" w:rsidP="00E578DC">
      <w:pPr>
        <w:keepLines/>
        <w:autoSpaceDE w:val="0"/>
        <w:autoSpaceDN w:val="0"/>
        <w:jc w:val="center"/>
        <w:rPr>
          <w:b/>
          <w:spacing w:val="-3"/>
          <w:u w:val="single"/>
        </w:rPr>
      </w:pPr>
    </w:p>
    <w:p w:rsidR="00BD77D9" w:rsidRDefault="00BD77D9" w:rsidP="00BD77D9">
      <w:pPr>
        <w:widowControl w:val="0"/>
        <w:suppressAutoHyphens/>
        <w:autoSpaceDN w:val="0"/>
        <w:ind w:left="90"/>
        <w:jc w:val="both"/>
        <w:textAlignment w:val="baseline"/>
        <w:rPr>
          <w:rFonts w:eastAsia="Andale Sans UI" w:cs="Tahoma"/>
          <w:kern w:val="3"/>
          <w:lang w:eastAsia="ja-JP" w:bidi="fa-IR"/>
        </w:rPr>
      </w:pPr>
    </w:p>
    <w:p w:rsidR="00BD77D9" w:rsidRPr="0045153D" w:rsidRDefault="00BD77D9" w:rsidP="0045153D">
      <w:pPr>
        <w:jc w:val="center"/>
        <w:rPr>
          <w:color w:val="000000"/>
          <w:sz w:val="22"/>
          <w:szCs w:val="22"/>
        </w:rPr>
      </w:pPr>
      <w:r w:rsidRPr="0045153D">
        <w:rPr>
          <w:rFonts w:eastAsia="Andale Sans UI" w:cs="Tahoma"/>
          <w:kern w:val="3"/>
          <w:lang w:eastAsia="ja-JP" w:bidi="fa-IR"/>
        </w:rPr>
        <w:t>Перелік транспортних засобів, які підлягають</w:t>
      </w:r>
      <w:r w:rsidR="0045153D">
        <w:rPr>
          <w:rFonts w:eastAsia="Andale Sans UI" w:cs="Tahoma"/>
          <w:kern w:val="3"/>
          <w:lang w:eastAsia="ja-JP" w:bidi="fa-IR"/>
        </w:rPr>
        <w:t xml:space="preserve"> страхуванню, </w:t>
      </w:r>
      <w:r w:rsidRPr="0045153D">
        <w:rPr>
          <w:rFonts w:eastAsia="Andale Sans UI" w:cs="Tahoma"/>
          <w:kern w:val="3"/>
          <w:lang w:eastAsia="ja-JP" w:bidi="fa-IR"/>
        </w:rPr>
        <w:t xml:space="preserve">кількість транспортних засобів для </w:t>
      </w:r>
      <w:r w:rsidR="00B718D9">
        <w:rPr>
          <w:rFonts w:eastAsia="Andale Sans UI" w:cs="Tahoma"/>
          <w:kern w:val="3"/>
          <w:lang w:eastAsia="ja-JP" w:bidi="fa-IR"/>
        </w:rPr>
        <w:t>страхування – 1 одиниця</w:t>
      </w:r>
      <w:r w:rsidR="00D83C73" w:rsidRPr="0045153D">
        <w:rPr>
          <w:rFonts w:eastAsia="Andale Sans UI" w:cs="Tahoma"/>
          <w:kern w:val="3"/>
          <w:lang w:eastAsia="ja-JP" w:bidi="fa-IR"/>
        </w:rPr>
        <w:t xml:space="preserve"> </w:t>
      </w:r>
      <w:r w:rsidRPr="0045153D">
        <w:rPr>
          <w:rFonts w:eastAsia="Andale Sans UI" w:cs="Tahoma"/>
          <w:kern w:val="3"/>
          <w:lang w:eastAsia="ja-JP" w:bidi="fa-IR"/>
        </w:rPr>
        <w:t>).</w:t>
      </w:r>
    </w:p>
    <w:p w:rsidR="00BD77D9" w:rsidRPr="00BD77D9" w:rsidRDefault="00BD77D9" w:rsidP="00BD77D9">
      <w:pPr>
        <w:widowControl w:val="0"/>
        <w:suppressAutoHyphens/>
        <w:autoSpaceDN w:val="0"/>
        <w:ind w:left="90"/>
        <w:jc w:val="center"/>
        <w:textAlignment w:val="baseline"/>
        <w:rPr>
          <w:rFonts w:eastAsia="Andale Sans UI" w:cs="Tahoma"/>
          <w:kern w:val="3"/>
          <w:lang w:eastAsia="ja-JP" w:bidi="fa-IR"/>
        </w:rPr>
      </w:pPr>
    </w:p>
    <w:tbl>
      <w:tblPr>
        <w:tblW w:w="10632" w:type="dxa"/>
        <w:tblInd w:w="-714" w:type="dxa"/>
        <w:tblLook w:val="04A0" w:firstRow="1" w:lastRow="0" w:firstColumn="1" w:lastColumn="0" w:noHBand="0" w:noVBand="1"/>
      </w:tblPr>
      <w:tblGrid>
        <w:gridCol w:w="567"/>
        <w:gridCol w:w="2127"/>
        <w:gridCol w:w="1417"/>
        <w:gridCol w:w="1050"/>
        <w:gridCol w:w="651"/>
        <w:gridCol w:w="2392"/>
        <w:gridCol w:w="2428"/>
      </w:tblGrid>
      <w:tr w:rsidR="00BD77D9" w:rsidRPr="00BD77D9" w:rsidTr="00D83C73">
        <w:trPr>
          <w:trHeight w:val="12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7D9" w:rsidRPr="00BD77D9" w:rsidRDefault="00BD77D9" w:rsidP="00BD77D9">
            <w:pPr>
              <w:jc w:val="center"/>
              <w:rPr>
                <w:color w:val="000000"/>
                <w:lang w:val="ru-RU" w:eastAsia="ru-RU"/>
              </w:rPr>
            </w:pPr>
            <w:r w:rsidRPr="00BD77D9">
              <w:rPr>
                <w:color w:val="000000"/>
                <w:lang w:val="ru-RU" w:eastAsia="ru-RU"/>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rPr>
                <w:color w:val="000000"/>
                <w:lang w:val="ru-RU" w:eastAsia="ru-RU"/>
              </w:rPr>
            </w:pPr>
            <w:r w:rsidRPr="00BD77D9">
              <w:rPr>
                <w:color w:val="000000"/>
                <w:lang w:val="ru-RU" w:eastAsia="ru-RU"/>
              </w:rPr>
              <w:t>Марка, модель ТЗ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jc w:val="center"/>
              <w:rPr>
                <w:color w:val="000000"/>
                <w:lang w:val="ru-RU" w:eastAsia="ru-RU"/>
              </w:rPr>
            </w:pPr>
            <w:r w:rsidRPr="00BD77D9">
              <w:rPr>
                <w:color w:val="000000"/>
                <w:lang w:val="ru-RU" w:eastAsia="ru-RU"/>
              </w:rPr>
              <w:t>Державний номерний знак</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jc w:val="center"/>
              <w:rPr>
                <w:color w:val="000000"/>
                <w:lang w:val="ru-RU" w:eastAsia="ru-RU"/>
              </w:rPr>
            </w:pPr>
            <w:r w:rsidRPr="00BD77D9">
              <w:rPr>
                <w:color w:val="000000"/>
                <w:lang w:val="ru-RU" w:eastAsia="ru-RU"/>
              </w:rPr>
              <w:t>Рік випуску</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jc w:val="center"/>
              <w:rPr>
                <w:color w:val="000000"/>
                <w:lang w:val="ru-RU" w:eastAsia="ru-RU"/>
              </w:rPr>
            </w:pPr>
            <w:r w:rsidRPr="00BD77D9">
              <w:rPr>
                <w:color w:val="000000"/>
                <w:lang w:val="ru-RU" w:eastAsia="ru-RU"/>
              </w:rPr>
              <w:t>Тип ТЗ</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jc w:val="center"/>
              <w:rPr>
                <w:color w:val="000000"/>
                <w:lang w:val="ru-RU" w:eastAsia="ru-RU"/>
              </w:rPr>
            </w:pPr>
            <w:r w:rsidRPr="00BD77D9">
              <w:rPr>
                <w:color w:val="000000"/>
                <w:lang w:val="ru-RU" w:eastAsia="ru-RU"/>
              </w:rPr>
              <w:t>Номер кузова (шасі)</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BD77D9" w:rsidRPr="00BD77D9" w:rsidRDefault="00BD77D9" w:rsidP="00BD77D9">
            <w:pPr>
              <w:rPr>
                <w:color w:val="000000"/>
                <w:lang w:val="ru-RU" w:eastAsia="ru-RU"/>
              </w:rPr>
            </w:pPr>
            <w:r w:rsidRPr="00BD77D9">
              <w:rPr>
                <w:color w:val="000000"/>
                <w:lang w:val="ru-RU" w:eastAsia="ru-RU"/>
              </w:rPr>
              <w:t>Строк дії полісу</w:t>
            </w:r>
          </w:p>
        </w:tc>
      </w:tr>
      <w:tr w:rsidR="00BD77D9" w:rsidRPr="00BD77D9" w:rsidTr="00D83C73">
        <w:trPr>
          <w:trHeight w:val="7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D77D9" w:rsidRPr="00BD77D9" w:rsidRDefault="00BD77D9" w:rsidP="00BD77D9">
            <w:pPr>
              <w:jc w:val="center"/>
              <w:rPr>
                <w:color w:val="000000"/>
                <w:sz w:val="22"/>
                <w:szCs w:val="22"/>
                <w:lang w:val="ru-RU" w:eastAsia="ru-RU"/>
              </w:rPr>
            </w:pPr>
            <w:r w:rsidRPr="00BD77D9">
              <w:rPr>
                <w:color w:val="000000"/>
                <w:sz w:val="22"/>
                <w:szCs w:val="22"/>
                <w:lang w:val="ru-RU"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D83C73" w:rsidRPr="00D83C73" w:rsidRDefault="00D83C73" w:rsidP="00590A7E">
            <w:pPr>
              <w:jc w:val="center"/>
              <w:rPr>
                <w:color w:val="000000"/>
                <w:sz w:val="22"/>
                <w:szCs w:val="22"/>
              </w:rPr>
            </w:pPr>
          </w:p>
          <w:p w:rsidR="00D83C73" w:rsidRPr="00D83C73" w:rsidRDefault="00F96844" w:rsidP="0045153D">
            <w:pPr>
              <w:jc w:val="center"/>
              <w:rPr>
                <w:color w:val="000000"/>
                <w:sz w:val="22"/>
                <w:szCs w:val="22"/>
              </w:rPr>
            </w:pPr>
            <w:r>
              <w:rPr>
                <w:color w:val="000000"/>
                <w:sz w:val="22"/>
                <w:szCs w:val="22"/>
                <w:lang w:val="en-US"/>
              </w:rPr>
              <w:t>TOYOTA</w:t>
            </w:r>
            <w:r w:rsidRPr="000A3E08">
              <w:rPr>
                <w:color w:val="000000"/>
                <w:sz w:val="22"/>
                <w:szCs w:val="22"/>
              </w:rPr>
              <w:t xml:space="preserve"> </w:t>
            </w:r>
            <w:r>
              <w:rPr>
                <w:color w:val="000000"/>
                <w:sz w:val="22"/>
                <w:szCs w:val="22"/>
                <w:lang w:val="en-US"/>
              </w:rPr>
              <w:t>CAMR</w:t>
            </w:r>
            <w:r>
              <w:rPr>
                <w:rFonts w:eastAsia="Arial"/>
                <w:color w:val="000000"/>
                <w:sz w:val="22"/>
                <w:szCs w:val="22"/>
                <w:lang w:val="en-US"/>
              </w:rPr>
              <w:t>Y</w:t>
            </w:r>
          </w:p>
          <w:p w:rsidR="00BD77D9" w:rsidRPr="00BD77D9" w:rsidRDefault="00BD77D9" w:rsidP="0045153D">
            <w:pPr>
              <w:jc w:val="center"/>
              <w:rPr>
                <w:color w:val="000000"/>
                <w:sz w:val="22"/>
                <w:szCs w:val="22"/>
                <w:lang w:val="ru-RU"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83C73" w:rsidRPr="00D83C73" w:rsidRDefault="00F96844" w:rsidP="0045153D">
            <w:pPr>
              <w:jc w:val="center"/>
              <w:rPr>
                <w:color w:val="000000"/>
                <w:sz w:val="22"/>
                <w:szCs w:val="22"/>
              </w:rPr>
            </w:pPr>
            <w:r>
              <w:rPr>
                <w:color w:val="000000"/>
                <w:sz w:val="22"/>
                <w:szCs w:val="22"/>
              </w:rPr>
              <w:t>ВС5804 ОР</w:t>
            </w:r>
          </w:p>
          <w:p w:rsidR="00BD77D9" w:rsidRPr="00BD77D9" w:rsidRDefault="00BD77D9" w:rsidP="0045153D">
            <w:pPr>
              <w:jc w:val="center"/>
              <w:rPr>
                <w:color w:val="000000"/>
                <w:sz w:val="22"/>
                <w:szCs w:val="22"/>
                <w:lang w:val="ru-RU" w:eastAsia="ru-RU"/>
              </w:rPr>
            </w:pPr>
          </w:p>
        </w:tc>
        <w:tc>
          <w:tcPr>
            <w:tcW w:w="1050" w:type="dxa"/>
            <w:tcBorders>
              <w:top w:val="nil"/>
              <w:left w:val="nil"/>
              <w:bottom w:val="single" w:sz="4" w:space="0" w:color="auto"/>
              <w:right w:val="single" w:sz="4" w:space="0" w:color="auto"/>
            </w:tcBorders>
            <w:shd w:val="clear" w:color="auto" w:fill="auto"/>
            <w:noWrap/>
            <w:vAlign w:val="center"/>
            <w:hideMark/>
          </w:tcPr>
          <w:p w:rsidR="00D83C73" w:rsidRPr="00BD77D9" w:rsidRDefault="00D83C73" w:rsidP="0045153D">
            <w:pPr>
              <w:jc w:val="center"/>
              <w:rPr>
                <w:color w:val="000000"/>
                <w:sz w:val="22"/>
                <w:szCs w:val="22"/>
                <w:lang w:val="ru-RU" w:eastAsia="ru-RU"/>
              </w:rPr>
            </w:pPr>
          </w:p>
          <w:p w:rsidR="00D83C73" w:rsidRPr="00D83C73" w:rsidRDefault="00F96844" w:rsidP="0045153D">
            <w:pPr>
              <w:jc w:val="center"/>
              <w:rPr>
                <w:color w:val="000000"/>
                <w:sz w:val="22"/>
                <w:szCs w:val="22"/>
              </w:rPr>
            </w:pPr>
            <w:r>
              <w:rPr>
                <w:color w:val="000000"/>
                <w:sz w:val="22"/>
                <w:szCs w:val="22"/>
              </w:rPr>
              <w:t>2007</w:t>
            </w:r>
          </w:p>
          <w:p w:rsidR="00BD77D9" w:rsidRPr="00BD77D9" w:rsidRDefault="00BD77D9" w:rsidP="0045153D">
            <w:pPr>
              <w:jc w:val="center"/>
              <w:rPr>
                <w:color w:val="000000"/>
                <w:sz w:val="22"/>
                <w:szCs w:val="22"/>
                <w:lang w:val="ru-RU" w:eastAsia="ru-RU"/>
              </w:rPr>
            </w:pPr>
          </w:p>
        </w:tc>
        <w:tc>
          <w:tcPr>
            <w:tcW w:w="651" w:type="dxa"/>
            <w:tcBorders>
              <w:top w:val="nil"/>
              <w:left w:val="nil"/>
              <w:bottom w:val="single" w:sz="4" w:space="0" w:color="auto"/>
              <w:right w:val="single" w:sz="4" w:space="0" w:color="auto"/>
            </w:tcBorders>
            <w:shd w:val="clear" w:color="auto" w:fill="auto"/>
            <w:noWrap/>
            <w:vAlign w:val="center"/>
            <w:hideMark/>
          </w:tcPr>
          <w:p w:rsidR="00BD77D9" w:rsidRPr="00F96844" w:rsidRDefault="007B5328" w:rsidP="0045153D">
            <w:pPr>
              <w:jc w:val="center"/>
              <w:rPr>
                <w:color w:val="000000"/>
                <w:sz w:val="22"/>
                <w:szCs w:val="22"/>
                <w:lang w:val="en-US" w:eastAsia="ru-RU"/>
              </w:rPr>
            </w:pPr>
            <w:r>
              <w:rPr>
                <w:color w:val="000000"/>
                <w:sz w:val="22"/>
                <w:szCs w:val="22"/>
                <w:lang w:val="en-US" w:eastAsia="ru-RU"/>
              </w:rPr>
              <w:t>B3</w:t>
            </w:r>
          </w:p>
        </w:tc>
        <w:tc>
          <w:tcPr>
            <w:tcW w:w="2392" w:type="dxa"/>
            <w:tcBorders>
              <w:top w:val="nil"/>
              <w:left w:val="nil"/>
              <w:bottom w:val="single" w:sz="4" w:space="0" w:color="auto"/>
              <w:right w:val="single" w:sz="4" w:space="0" w:color="auto"/>
            </w:tcBorders>
            <w:shd w:val="clear" w:color="auto" w:fill="auto"/>
            <w:noWrap/>
            <w:vAlign w:val="center"/>
          </w:tcPr>
          <w:p w:rsidR="00D83C73" w:rsidRPr="00C314DB" w:rsidRDefault="00C314DB" w:rsidP="0045153D">
            <w:pPr>
              <w:jc w:val="center"/>
              <w:rPr>
                <w:color w:val="000000"/>
                <w:sz w:val="22"/>
                <w:szCs w:val="22"/>
                <w:lang w:val="en-US"/>
              </w:rPr>
            </w:pPr>
            <w:r>
              <w:rPr>
                <w:color w:val="000000"/>
                <w:sz w:val="22"/>
                <w:szCs w:val="22"/>
                <w:lang w:val="en-US"/>
              </w:rPr>
              <w:t>JTNBE40K90301272</w:t>
            </w:r>
          </w:p>
          <w:p w:rsidR="00BD77D9" w:rsidRPr="00BD77D9" w:rsidRDefault="00BD77D9" w:rsidP="0045153D">
            <w:pPr>
              <w:jc w:val="center"/>
              <w:rPr>
                <w:color w:val="000000"/>
                <w:sz w:val="22"/>
                <w:szCs w:val="22"/>
                <w:lang w:val="ru-RU" w:eastAsia="ru-RU"/>
              </w:rPr>
            </w:pPr>
          </w:p>
        </w:tc>
        <w:tc>
          <w:tcPr>
            <w:tcW w:w="2428" w:type="dxa"/>
            <w:tcBorders>
              <w:top w:val="nil"/>
              <w:left w:val="nil"/>
              <w:bottom w:val="single" w:sz="4" w:space="0" w:color="auto"/>
              <w:right w:val="single" w:sz="4" w:space="0" w:color="auto"/>
            </w:tcBorders>
            <w:shd w:val="clear" w:color="auto" w:fill="auto"/>
            <w:noWrap/>
            <w:vAlign w:val="center"/>
            <w:hideMark/>
          </w:tcPr>
          <w:p w:rsidR="00BD77D9" w:rsidRPr="00BD77D9" w:rsidRDefault="00C314DB" w:rsidP="0045153D">
            <w:pPr>
              <w:jc w:val="center"/>
              <w:rPr>
                <w:color w:val="000000"/>
                <w:sz w:val="22"/>
                <w:szCs w:val="22"/>
                <w:lang w:val="ru-RU" w:eastAsia="ru-RU"/>
              </w:rPr>
            </w:pPr>
            <w:r>
              <w:rPr>
                <w:color w:val="000000"/>
                <w:sz w:val="22"/>
                <w:szCs w:val="22"/>
                <w:lang w:val="ru-RU" w:eastAsia="ru-RU"/>
              </w:rPr>
              <w:t>0</w:t>
            </w:r>
            <w:r>
              <w:rPr>
                <w:color w:val="000000"/>
                <w:sz w:val="22"/>
                <w:szCs w:val="22"/>
                <w:lang w:eastAsia="ru-RU"/>
              </w:rPr>
              <w:t>1.</w:t>
            </w:r>
            <w:r>
              <w:rPr>
                <w:color w:val="000000"/>
                <w:sz w:val="22"/>
                <w:szCs w:val="22"/>
                <w:lang w:val="ru-RU" w:eastAsia="ru-RU"/>
              </w:rPr>
              <w:t>09.2022 – 28.02.2023</w:t>
            </w:r>
          </w:p>
        </w:tc>
      </w:tr>
      <w:tr w:rsidR="0045153D" w:rsidRPr="0045153D" w:rsidTr="00F9684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BD77D9" w:rsidRPr="00BD77D9" w:rsidRDefault="00BD77D9" w:rsidP="00BD77D9">
            <w:pPr>
              <w:jc w:val="center"/>
              <w:rPr>
                <w:color w:val="000000"/>
                <w:sz w:val="22"/>
                <w:szCs w:val="22"/>
                <w:lang w:val="ru-RU" w:eastAsia="ru-RU"/>
              </w:rPr>
            </w:pPr>
          </w:p>
        </w:tc>
        <w:tc>
          <w:tcPr>
            <w:tcW w:w="2127"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c>
          <w:tcPr>
            <w:tcW w:w="1417"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c>
          <w:tcPr>
            <w:tcW w:w="1050"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c>
          <w:tcPr>
            <w:tcW w:w="651"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c>
          <w:tcPr>
            <w:tcW w:w="2392"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c>
          <w:tcPr>
            <w:tcW w:w="2428" w:type="dxa"/>
            <w:tcBorders>
              <w:top w:val="nil"/>
              <w:left w:val="nil"/>
              <w:bottom w:val="single" w:sz="4" w:space="0" w:color="auto"/>
              <w:right w:val="single" w:sz="4" w:space="0" w:color="auto"/>
            </w:tcBorders>
            <w:shd w:val="clear" w:color="auto" w:fill="auto"/>
            <w:noWrap/>
            <w:vAlign w:val="center"/>
          </w:tcPr>
          <w:p w:rsidR="00BD77D9" w:rsidRPr="0045153D" w:rsidRDefault="00BD77D9" w:rsidP="0045153D">
            <w:pPr>
              <w:jc w:val="center"/>
              <w:rPr>
                <w:sz w:val="22"/>
                <w:szCs w:val="22"/>
                <w:lang w:val="ru-RU" w:eastAsia="ru-RU"/>
              </w:rPr>
            </w:pPr>
          </w:p>
        </w:tc>
      </w:tr>
    </w:tbl>
    <w:p w:rsidR="00BD77D9" w:rsidRPr="00BD77D9" w:rsidRDefault="00BD77D9" w:rsidP="00BD77D9">
      <w:pPr>
        <w:widowControl w:val="0"/>
        <w:suppressAutoHyphens/>
        <w:autoSpaceDN w:val="0"/>
        <w:textAlignment w:val="baseline"/>
        <w:rPr>
          <w:rFonts w:eastAsia="Andale Sans UI" w:cs="Tahoma"/>
          <w:kern w:val="3"/>
          <w:lang w:eastAsia="ja-JP" w:bidi="fa-IR"/>
        </w:rPr>
      </w:pPr>
    </w:p>
    <w:p w:rsidR="00BD77D9" w:rsidRPr="00BD77D9" w:rsidRDefault="00BD77D9" w:rsidP="00BD77D9">
      <w:pPr>
        <w:widowControl w:val="0"/>
        <w:suppressAutoHyphens/>
        <w:autoSpaceDN w:val="0"/>
        <w:ind w:right="360"/>
        <w:jc w:val="both"/>
        <w:textAlignment w:val="baseline"/>
        <w:rPr>
          <w:color w:val="000000"/>
          <w:kern w:val="3"/>
          <w:sz w:val="22"/>
          <w:szCs w:val="22"/>
          <w:lang w:eastAsia="ar-SA"/>
        </w:rPr>
      </w:pPr>
      <w:r w:rsidRPr="00BD77D9">
        <w:rPr>
          <w:b/>
          <w:color w:val="000000"/>
          <w:kern w:val="3"/>
          <w:sz w:val="22"/>
          <w:szCs w:val="22"/>
          <w:lang w:eastAsia="ar-SA"/>
        </w:rPr>
        <w:t>Ліміт відповідальності</w:t>
      </w:r>
      <w:r w:rsidRPr="00BD77D9">
        <w:rPr>
          <w:color w:val="000000"/>
          <w:kern w:val="3"/>
          <w:sz w:val="22"/>
          <w:szCs w:val="22"/>
          <w:lang w:eastAsia="ar-SA"/>
        </w:rPr>
        <w:t xml:space="preserve"> за шкоду, заподіяну майну третіх осіб - потерпілих – </w:t>
      </w:r>
      <w:r w:rsidR="003E0C3A">
        <w:rPr>
          <w:b/>
          <w:color w:val="000000"/>
          <w:kern w:val="3"/>
          <w:sz w:val="22"/>
          <w:szCs w:val="22"/>
          <w:u w:val="single"/>
          <w:lang w:eastAsia="ar-SA"/>
        </w:rPr>
        <w:t>16</w:t>
      </w:r>
      <w:r w:rsidRPr="00BD77D9">
        <w:rPr>
          <w:b/>
          <w:color w:val="000000"/>
          <w:kern w:val="3"/>
          <w:sz w:val="22"/>
          <w:szCs w:val="22"/>
          <w:u w:val="single"/>
          <w:lang w:eastAsia="ar-SA"/>
        </w:rPr>
        <w:t>0 000,00 гривень на одного потерпілого щодо кожного ТЗ</w:t>
      </w:r>
      <w:r w:rsidRPr="00BD77D9">
        <w:rPr>
          <w:color w:val="000000"/>
          <w:kern w:val="3"/>
          <w:sz w:val="22"/>
          <w:szCs w:val="22"/>
          <w:lang w:eastAsia="ar-SA"/>
        </w:rPr>
        <w:t>;</w:t>
      </w:r>
    </w:p>
    <w:p w:rsidR="00BD77D9" w:rsidRPr="00BD77D9" w:rsidRDefault="00BD77D9" w:rsidP="00BD77D9">
      <w:pPr>
        <w:widowControl w:val="0"/>
        <w:suppressAutoHyphens/>
        <w:autoSpaceDN w:val="0"/>
        <w:ind w:right="360"/>
        <w:jc w:val="both"/>
        <w:textAlignment w:val="baseline"/>
        <w:rPr>
          <w:b/>
          <w:color w:val="000000"/>
          <w:kern w:val="3"/>
          <w:sz w:val="22"/>
          <w:szCs w:val="22"/>
          <w:u w:val="single"/>
          <w:lang w:eastAsia="ar-SA"/>
        </w:rPr>
      </w:pPr>
      <w:r w:rsidRPr="00BD77D9">
        <w:rPr>
          <w:b/>
          <w:color w:val="000000"/>
          <w:kern w:val="3"/>
          <w:sz w:val="22"/>
          <w:szCs w:val="22"/>
          <w:lang w:eastAsia="ar-SA"/>
        </w:rPr>
        <w:t>Ліміт відповідальності</w:t>
      </w:r>
      <w:r w:rsidRPr="00BD77D9">
        <w:rPr>
          <w:color w:val="000000"/>
          <w:kern w:val="3"/>
          <w:sz w:val="22"/>
          <w:szCs w:val="22"/>
          <w:lang w:eastAsia="ar-SA"/>
        </w:rPr>
        <w:t xml:space="preserve">  за шкоду, заподіяну життю та здоров'ю третіх осіб - потерпілих -                                   </w:t>
      </w:r>
      <w:r w:rsidR="003E0C3A">
        <w:rPr>
          <w:b/>
          <w:color w:val="000000"/>
          <w:kern w:val="3"/>
          <w:sz w:val="22"/>
          <w:szCs w:val="22"/>
          <w:u w:val="single"/>
          <w:lang w:eastAsia="ar-SA"/>
        </w:rPr>
        <w:t>320</w:t>
      </w:r>
      <w:r w:rsidRPr="00BD77D9">
        <w:rPr>
          <w:b/>
          <w:color w:val="000000"/>
          <w:kern w:val="3"/>
          <w:sz w:val="22"/>
          <w:szCs w:val="22"/>
          <w:u w:val="single"/>
          <w:lang w:eastAsia="ar-SA"/>
        </w:rPr>
        <w:t xml:space="preserve"> 000,00 гривень на одного потерпілого щодо кожного ТЗ.</w:t>
      </w:r>
    </w:p>
    <w:p w:rsidR="00BD77D9" w:rsidRPr="00BD77D9" w:rsidRDefault="00BD77D9" w:rsidP="00BD77D9">
      <w:pPr>
        <w:widowControl w:val="0"/>
        <w:suppressAutoHyphens/>
        <w:autoSpaceDN w:val="0"/>
        <w:jc w:val="both"/>
        <w:textAlignment w:val="baseline"/>
        <w:rPr>
          <w:color w:val="000000"/>
          <w:kern w:val="3"/>
          <w:sz w:val="22"/>
          <w:szCs w:val="22"/>
          <w:lang w:eastAsia="ar-SA"/>
        </w:rPr>
      </w:pPr>
      <w:r w:rsidRPr="00BD77D9">
        <w:rPr>
          <w:b/>
          <w:color w:val="000000"/>
          <w:kern w:val="3"/>
          <w:sz w:val="22"/>
          <w:szCs w:val="22"/>
          <w:lang w:eastAsia="ar-SA"/>
        </w:rPr>
        <w:t>Франшиза</w:t>
      </w:r>
      <w:r w:rsidRPr="00BD77D9">
        <w:rPr>
          <w:color w:val="000000"/>
          <w:kern w:val="3"/>
          <w:sz w:val="22"/>
          <w:szCs w:val="22"/>
          <w:lang w:eastAsia="ar-SA"/>
        </w:rPr>
        <w:t xml:space="preserve"> при відшкодуванні шкоди, заподіяної майну третіх осіб - потерпілих – </w:t>
      </w:r>
      <w:r w:rsidR="00F96844">
        <w:rPr>
          <w:b/>
          <w:color w:val="000000"/>
          <w:kern w:val="3"/>
          <w:sz w:val="22"/>
          <w:szCs w:val="22"/>
          <w:u w:val="single"/>
          <w:lang w:eastAsia="ar-SA"/>
        </w:rPr>
        <w:t xml:space="preserve">0 (нуль відсотків) </w:t>
      </w:r>
      <w:r w:rsidR="003E0C3A">
        <w:rPr>
          <w:color w:val="000000"/>
          <w:kern w:val="3"/>
          <w:sz w:val="22"/>
          <w:szCs w:val="22"/>
          <w:lang w:eastAsia="ar-SA"/>
        </w:rPr>
        <w:t xml:space="preserve"> </w:t>
      </w:r>
      <w:r w:rsidRPr="00BD77D9">
        <w:rPr>
          <w:color w:val="000000"/>
          <w:kern w:val="3"/>
          <w:sz w:val="22"/>
          <w:szCs w:val="22"/>
          <w:lang w:eastAsia="ar-SA"/>
        </w:rPr>
        <w:t>від ліміту відповідальності.</w:t>
      </w:r>
    </w:p>
    <w:p w:rsidR="00BD77D9" w:rsidRPr="00BD77D9" w:rsidRDefault="00BD77D9" w:rsidP="00BD77D9">
      <w:pPr>
        <w:widowControl w:val="0"/>
        <w:suppressAutoHyphens/>
        <w:autoSpaceDN w:val="0"/>
        <w:jc w:val="both"/>
        <w:textAlignment w:val="baseline"/>
        <w:rPr>
          <w:color w:val="000000"/>
          <w:kern w:val="3"/>
          <w:sz w:val="22"/>
          <w:szCs w:val="22"/>
          <w:lang w:eastAsia="ar-SA"/>
        </w:rPr>
      </w:pPr>
      <w:r w:rsidRPr="00BD77D9">
        <w:rPr>
          <w:b/>
          <w:color w:val="000000"/>
          <w:kern w:val="3"/>
          <w:sz w:val="22"/>
          <w:szCs w:val="22"/>
          <w:lang w:eastAsia="ar-SA"/>
        </w:rPr>
        <w:t>Франшиза</w:t>
      </w:r>
      <w:r w:rsidRPr="00BD77D9">
        <w:rPr>
          <w:color w:val="000000"/>
          <w:kern w:val="3"/>
          <w:sz w:val="22"/>
          <w:szCs w:val="22"/>
          <w:lang w:eastAsia="ar-SA"/>
        </w:rPr>
        <w:t xml:space="preserve"> при відшкодуванні шкоди, заподіяної життю та/або здоров'ю потерпілих –                                               </w:t>
      </w:r>
      <w:r w:rsidRPr="00BD77D9">
        <w:rPr>
          <w:b/>
          <w:color w:val="000000"/>
          <w:kern w:val="3"/>
          <w:sz w:val="22"/>
          <w:szCs w:val="22"/>
          <w:u w:val="single"/>
          <w:lang w:eastAsia="ar-SA"/>
        </w:rPr>
        <w:t>не застосовується</w:t>
      </w:r>
      <w:r w:rsidRPr="00BD77D9">
        <w:rPr>
          <w:color w:val="000000"/>
          <w:kern w:val="3"/>
          <w:sz w:val="22"/>
          <w:szCs w:val="22"/>
          <w:lang w:eastAsia="ar-SA"/>
        </w:rPr>
        <w:t>.</w:t>
      </w:r>
    </w:p>
    <w:p w:rsidR="00BD77D9" w:rsidRPr="00BD77D9" w:rsidRDefault="00BD77D9" w:rsidP="00BD77D9">
      <w:pPr>
        <w:spacing w:line="276" w:lineRule="auto"/>
        <w:rPr>
          <w:rFonts w:eastAsia="Arial"/>
          <w:color w:val="000000"/>
          <w:lang w:eastAsia="ru-RU"/>
        </w:rPr>
      </w:pPr>
    </w:p>
    <w:p w:rsidR="00BD77D9" w:rsidRPr="00BD77D9" w:rsidRDefault="00BD77D9" w:rsidP="00BD77D9">
      <w:pPr>
        <w:spacing w:line="276" w:lineRule="auto"/>
        <w:jc w:val="both"/>
        <w:rPr>
          <w:rFonts w:eastAsia="Arial"/>
          <w:color w:val="000000"/>
          <w:sz w:val="22"/>
          <w:szCs w:val="22"/>
          <w:lang w:eastAsia="ru-RU"/>
        </w:rPr>
      </w:pPr>
      <w:r w:rsidRPr="00BD77D9">
        <w:rPr>
          <w:rFonts w:eastAsia="Arial"/>
          <w:b/>
          <w:color w:val="000000"/>
          <w:sz w:val="22"/>
          <w:szCs w:val="22"/>
          <w:lang w:eastAsia="ru-RU"/>
        </w:rPr>
        <w:t xml:space="preserve">Предмет страхувння: </w:t>
      </w:r>
      <w:r w:rsidRPr="00BD77D9">
        <w:rPr>
          <w:rFonts w:eastAsia="Arial"/>
          <w:color w:val="000000"/>
          <w:sz w:val="22"/>
          <w:szCs w:val="22"/>
          <w:lang w:eastAsia="ru-RU"/>
        </w:rPr>
        <w:t>майнові інтереси, що не суперечать чинному законодавству України і пов’язанні з цивільно-правовою відповідальністю Страхувальника як власника Забезпечених транспортних засобів за шкоду, заподіяну життю, здоров</w:t>
      </w:r>
      <w:r w:rsidRPr="00BD77D9">
        <w:rPr>
          <w:rFonts w:eastAsia="Arial"/>
          <w:color w:val="000000"/>
          <w:sz w:val="22"/>
          <w:szCs w:val="22"/>
          <w:lang w:val="ru-RU" w:eastAsia="ru-RU"/>
        </w:rPr>
        <w:t>’</w:t>
      </w:r>
      <w:r w:rsidR="00C314DB">
        <w:rPr>
          <w:rFonts w:eastAsia="Arial"/>
          <w:color w:val="000000"/>
          <w:sz w:val="22"/>
          <w:szCs w:val="22"/>
          <w:lang w:eastAsia="ru-RU"/>
        </w:rPr>
        <w:t>ю та майну третіх осіб</w:t>
      </w:r>
      <w:r w:rsidRPr="00BD77D9">
        <w:rPr>
          <w:rFonts w:eastAsia="Arial"/>
          <w:color w:val="000000"/>
          <w:sz w:val="22"/>
          <w:szCs w:val="22"/>
          <w:lang w:eastAsia="ru-RU"/>
        </w:rPr>
        <w:t xml:space="preserve"> – потерпілих внаслідок ДТП за участю Забезпечених транспортних засобів.</w:t>
      </w:r>
    </w:p>
    <w:p w:rsidR="00BD77D9" w:rsidRPr="00BD77D9" w:rsidRDefault="00BD77D9" w:rsidP="00BD77D9">
      <w:pPr>
        <w:spacing w:line="276" w:lineRule="auto"/>
        <w:jc w:val="both"/>
        <w:rPr>
          <w:rFonts w:eastAsia="Arial"/>
          <w:b/>
          <w:color w:val="000000"/>
          <w:sz w:val="22"/>
          <w:szCs w:val="22"/>
          <w:lang w:eastAsia="ru-RU"/>
        </w:rPr>
      </w:pPr>
    </w:p>
    <w:p w:rsidR="00C314DB" w:rsidRDefault="00BD77D9" w:rsidP="00C314DB">
      <w:pPr>
        <w:rPr>
          <w:rFonts w:eastAsia="Arial"/>
          <w:b/>
          <w:color w:val="000000"/>
          <w:sz w:val="22"/>
          <w:szCs w:val="22"/>
          <w:lang w:eastAsia="ru-RU"/>
        </w:rPr>
      </w:pPr>
      <w:r w:rsidRPr="00BD77D9">
        <w:rPr>
          <w:rFonts w:eastAsia="Arial"/>
          <w:b/>
          <w:color w:val="000000"/>
          <w:sz w:val="22"/>
          <w:szCs w:val="22"/>
          <w:lang w:eastAsia="ru-RU"/>
        </w:rPr>
        <w:t>Період страхування:</w:t>
      </w:r>
    </w:p>
    <w:p w:rsidR="00BD77D9" w:rsidRDefault="00DB0924" w:rsidP="00C314DB">
      <w:pPr>
        <w:jc w:val="both"/>
        <w:rPr>
          <w:rFonts w:eastAsia="Arial"/>
          <w:color w:val="000000"/>
          <w:sz w:val="22"/>
          <w:szCs w:val="22"/>
        </w:rPr>
      </w:pPr>
      <w:r>
        <w:rPr>
          <w:rFonts w:eastAsia="Arial"/>
          <w:color w:val="000000"/>
          <w:sz w:val="22"/>
          <w:szCs w:val="22"/>
        </w:rPr>
        <w:t>-</w:t>
      </w:r>
      <w:r w:rsidR="00BD77D9" w:rsidRPr="00DB0924">
        <w:rPr>
          <w:rFonts w:eastAsia="Arial"/>
          <w:color w:val="000000"/>
          <w:sz w:val="22"/>
          <w:szCs w:val="22"/>
        </w:rPr>
        <w:t xml:space="preserve"> </w:t>
      </w:r>
      <w:r w:rsidR="0045153D" w:rsidRPr="00DB0924">
        <w:rPr>
          <w:rFonts w:eastAsia="Arial"/>
          <w:color w:val="000000"/>
          <w:sz w:val="22"/>
          <w:szCs w:val="22"/>
        </w:rPr>
        <w:t>а</w:t>
      </w:r>
      <w:r w:rsidRPr="00DB0924">
        <w:rPr>
          <w:rFonts w:eastAsia="Arial"/>
          <w:color w:val="000000"/>
          <w:sz w:val="22"/>
          <w:szCs w:val="22"/>
        </w:rPr>
        <w:t>втомобіль</w:t>
      </w:r>
      <w:r w:rsidR="0045153D" w:rsidRPr="00DB0924">
        <w:rPr>
          <w:rFonts w:eastAsia="Arial"/>
          <w:color w:val="000000"/>
          <w:sz w:val="22"/>
          <w:szCs w:val="22"/>
        </w:rPr>
        <w:t xml:space="preserve"> </w:t>
      </w:r>
      <w:r w:rsidRPr="00DB0924">
        <w:rPr>
          <w:color w:val="000000"/>
          <w:sz w:val="22"/>
          <w:szCs w:val="22"/>
        </w:rPr>
        <w:t xml:space="preserve"> </w:t>
      </w:r>
      <w:r w:rsidR="00C314DB">
        <w:rPr>
          <w:color w:val="000000"/>
          <w:sz w:val="22"/>
          <w:szCs w:val="22"/>
          <w:lang w:val="en-US"/>
        </w:rPr>
        <w:t>TOYOTA</w:t>
      </w:r>
      <w:r w:rsidR="00C314DB" w:rsidRPr="000A3E08">
        <w:rPr>
          <w:color w:val="000000"/>
          <w:sz w:val="22"/>
          <w:szCs w:val="22"/>
        </w:rPr>
        <w:t xml:space="preserve"> </w:t>
      </w:r>
      <w:r w:rsidR="00C314DB">
        <w:rPr>
          <w:color w:val="000000"/>
          <w:sz w:val="22"/>
          <w:szCs w:val="22"/>
          <w:lang w:val="en-US"/>
        </w:rPr>
        <w:t>CAMR</w:t>
      </w:r>
      <w:r w:rsidR="00C314DB">
        <w:rPr>
          <w:rFonts w:eastAsia="Arial"/>
          <w:color w:val="000000"/>
          <w:sz w:val="22"/>
          <w:szCs w:val="22"/>
          <w:lang w:val="en-US"/>
        </w:rPr>
        <w:t>Y</w:t>
      </w:r>
      <w:r w:rsidR="00C314DB">
        <w:rPr>
          <w:rFonts w:eastAsia="Arial"/>
          <w:color w:val="000000"/>
          <w:sz w:val="22"/>
          <w:szCs w:val="22"/>
        </w:rPr>
        <w:t xml:space="preserve"> з 00 годин 00 хвилин «01» вересня</w:t>
      </w:r>
      <w:r w:rsidR="00BD77D9" w:rsidRPr="00DB0924">
        <w:rPr>
          <w:rFonts w:eastAsia="Arial"/>
          <w:color w:val="000000"/>
          <w:sz w:val="22"/>
          <w:szCs w:val="22"/>
        </w:rPr>
        <w:t xml:space="preserve"> 2022р. до 24 годин 00 хвилин  </w:t>
      </w:r>
      <w:r w:rsidR="00C314DB">
        <w:rPr>
          <w:rFonts w:eastAsia="Arial"/>
          <w:color w:val="000000"/>
          <w:sz w:val="22"/>
          <w:szCs w:val="22"/>
        </w:rPr>
        <w:t xml:space="preserve">               «28» лютого </w:t>
      </w:r>
      <w:r w:rsidR="00BD77D9" w:rsidRPr="00DB0924">
        <w:rPr>
          <w:rFonts w:eastAsia="Arial"/>
          <w:color w:val="000000"/>
          <w:sz w:val="22"/>
          <w:szCs w:val="22"/>
        </w:rPr>
        <w:t xml:space="preserve"> 2023</w:t>
      </w:r>
      <w:r>
        <w:rPr>
          <w:rFonts w:eastAsia="Arial"/>
          <w:color w:val="000000"/>
          <w:sz w:val="22"/>
          <w:szCs w:val="22"/>
        </w:rPr>
        <w:t xml:space="preserve"> </w:t>
      </w:r>
      <w:r w:rsidR="002740C5">
        <w:rPr>
          <w:rFonts w:eastAsia="Arial"/>
          <w:color w:val="000000"/>
          <w:sz w:val="22"/>
          <w:szCs w:val="22"/>
        </w:rPr>
        <w:t>року.</w:t>
      </w:r>
    </w:p>
    <w:p w:rsidR="002740C5" w:rsidRDefault="002740C5" w:rsidP="00C314DB">
      <w:pPr>
        <w:jc w:val="both"/>
        <w:rPr>
          <w:rFonts w:eastAsia="Arial"/>
          <w:color w:val="000000"/>
          <w:sz w:val="22"/>
          <w:szCs w:val="22"/>
        </w:rPr>
      </w:pPr>
    </w:p>
    <w:p w:rsidR="00BD77D9" w:rsidRPr="00BD77D9" w:rsidRDefault="00BD77D9" w:rsidP="00BD77D9">
      <w:pPr>
        <w:ind w:firstLine="709"/>
        <w:jc w:val="both"/>
        <w:rPr>
          <w:rFonts w:eastAsia="Calibri"/>
          <w:i/>
          <w:lang w:eastAsia="en-US"/>
        </w:rPr>
      </w:pPr>
      <w:r w:rsidRPr="00BD77D9">
        <w:rPr>
          <w:rFonts w:eastAsia="Calibri"/>
          <w:bCs/>
          <w:i/>
          <w:lang w:eastAsia="en-US"/>
        </w:rPr>
        <w:t>Загальна вартість послуги повинна бути розрахована учасником у відповідності з усіма нормативними актами, вимогами МТСБУ, Державної комісії з регулювання ринків фінансових послуг та інших державних органів і повинна включати усі можливі витрати учасника на надання послуг замовнику (сплата податків і зборів, перестрахування, тощо).</w:t>
      </w:r>
    </w:p>
    <w:p w:rsidR="00BD77D9" w:rsidRPr="00BD77D9" w:rsidRDefault="00BD77D9" w:rsidP="00BD77D9">
      <w:pPr>
        <w:spacing w:line="276" w:lineRule="auto"/>
        <w:rPr>
          <w:rFonts w:eastAsia="Arial"/>
          <w:color w:val="000000"/>
          <w:lang w:eastAsia="ru-RU"/>
        </w:rPr>
      </w:pPr>
    </w:p>
    <w:p w:rsidR="002305BF" w:rsidRPr="002305BF" w:rsidRDefault="00BD77D9" w:rsidP="00DB0924">
      <w:pPr>
        <w:spacing w:line="276" w:lineRule="auto"/>
        <w:jc w:val="both"/>
        <w:rPr>
          <w:rFonts w:eastAsia="Andale Sans UI" w:cs="Tahoma"/>
          <w:kern w:val="2"/>
          <w:lang w:eastAsia="ja-JP" w:bidi="fa-IR"/>
        </w:rPr>
      </w:pPr>
      <w:r w:rsidRPr="00BD77D9">
        <w:rPr>
          <w:rFonts w:eastAsia="Arial"/>
          <w:b/>
          <w:color w:val="000000"/>
          <w:sz w:val="22"/>
          <w:szCs w:val="22"/>
          <w:lang w:eastAsia="ru-RU"/>
        </w:rPr>
        <w:t xml:space="preserve">Підстава: </w:t>
      </w:r>
      <w:r w:rsidRPr="00BD77D9">
        <w:rPr>
          <w:rFonts w:eastAsia="Arial"/>
          <w:i/>
          <w:color w:val="000000"/>
          <w:sz w:val="22"/>
          <w:szCs w:val="22"/>
          <w:lang w:eastAsia="ru-RU"/>
        </w:rPr>
        <w:t>Закон України «Про страхування» від 07.03.1996р. № 85/96-ВР</w:t>
      </w:r>
      <w:r w:rsidRPr="00BD77D9">
        <w:rPr>
          <w:rFonts w:eastAsia="Arial"/>
          <w:color w:val="000000"/>
          <w:sz w:val="22"/>
          <w:szCs w:val="22"/>
          <w:lang w:eastAsia="ru-RU"/>
        </w:rPr>
        <w:t>.</w:t>
      </w:r>
      <w:r w:rsidR="00DB0924">
        <w:rPr>
          <w:rFonts w:eastAsia="Arial"/>
          <w:color w:val="000000"/>
          <w:sz w:val="22"/>
          <w:szCs w:val="22"/>
          <w:lang w:eastAsia="ru-RU"/>
        </w:rPr>
        <w:t xml:space="preserve"> </w:t>
      </w:r>
    </w:p>
    <w:p w:rsidR="008C7A40" w:rsidRPr="008C7A40" w:rsidRDefault="008C7A40" w:rsidP="008C7A40">
      <w:pPr>
        <w:suppressAutoHyphens/>
        <w:jc w:val="both"/>
        <w:rPr>
          <w:lang w:eastAsia="ar-SA"/>
        </w:rPr>
      </w:pPr>
    </w:p>
    <w:p w:rsidR="00157399" w:rsidRDefault="00157399" w:rsidP="00157399">
      <w:pPr>
        <w:autoSpaceDE w:val="0"/>
        <w:autoSpaceDN w:val="0"/>
        <w:jc w:val="both"/>
        <w:rPr>
          <w:lang w:eastAsia="ar-SA"/>
        </w:rPr>
      </w:pPr>
    </w:p>
    <w:p w:rsidR="00AD6410" w:rsidRPr="007735DD" w:rsidRDefault="00AD6410" w:rsidP="00AD6410">
      <w:pPr>
        <w:ind w:firstLine="709"/>
        <w:jc w:val="both"/>
        <w:textAlignment w:val="baseline"/>
      </w:pPr>
      <w:r w:rsidRPr="007735DD">
        <w:t xml:space="preserve">_______________________________________________________________             </w:t>
      </w:r>
    </w:p>
    <w:p w:rsidR="00AD6410" w:rsidRPr="00AD6410" w:rsidRDefault="00AD6410" w:rsidP="00AD6410">
      <w:r w:rsidRPr="007735DD">
        <w:t xml:space="preserve">                   (Підпис уповноваженої особи, завірений печаткою (  у разі її використання) </w:t>
      </w:r>
    </w:p>
    <w:p w:rsidR="00037767" w:rsidRPr="006271AE" w:rsidRDefault="00037767" w:rsidP="00037767">
      <w:pPr>
        <w:suppressAutoHyphens/>
        <w:jc w:val="center"/>
        <w:rPr>
          <w:b/>
          <w:sz w:val="28"/>
          <w:szCs w:val="20"/>
          <w:lang w:eastAsia="ar-SA"/>
        </w:rPr>
      </w:pPr>
    </w:p>
    <w:p w:rsidR="00037767" w:rsidRDefault="00037767" w:rsidP="00037767">
      <w:pPr>
        <w:suppressAutoHyphens/>
        <w:rPr>
          <w:b/>
          <w:sz w:val="28"/>
          <w:szCs w:val="20"/>
          <w:lang w:eastAsia="ar-SA"/>
        </w:rPr>
        <w:sectPr w:rsidR="00037767" w:rsidSect="00BB28A4">
          <w:pgSz w:w="11906" w:h="16838"/>
          <w:pgMar w:top="709" w:right="851" w:bottom="568" w:left="1134" w:header="421" w:footer="709" w:gutter="0"/>
          <w:cols w:space="708"/>
          <w:titlePg/>
          <w:docGrid w:linePitch="360"/>
        </w:sectPr>
      </w:pPr>
    </w:p>
    <w:p w:rsidR="00EE31B2" w:rsidRDefault="00EE31B2" w:rsidP="00C575FD">
      <w:pPr>
        <w:pStyle w:val="a5"/>
        <w:rPr>
          <w:b/>
        </w:rPr>
      </w:pPr>
    </w:p>
    <w:p w:rsidR="00EE31B2" w:rsidRPr="00416679" w:rsidRDefault="00E657B5" w:rsidP="00094643">
      <w:pPr>
        <w:pStyle w:val="a5"/>
        <w:tabs>
          <w:tab w:val="left" w:pos="4962"/>
        </w:tabs>
        <w:rPr>
          <w:b/>
          <w:lang w:val="ru-RU"/>
        </w:rPr>
      </w:pPr>
      <w:r>
        <w:rPr>
          <w:b/>
        </w:rPr>
        <w:t xml:space="preserve">                                                                                   </w:t>
      </w:r>
      <w:r w:rsidR="00EE31B2" w:rsidRPr="005E25BF">
        <w:rPr>
          <w:b/>
        </w:rPr>
        <w:t>ДОДАТО</w:t>
      </w:r>
      <w:r w:rsidR="00EE31B2">
        <w:rPr>
          <w:b/>
        </w:rPr>
        <w:t xml:space="preserve">К </w:t>
      </w:r>
      <w:r w:rsidR="00EE31B2">
        <w:rPr>
          <w:b/>
          <w:lang w:val="ru-RU"/>
        </w:rPr>
        <w:t>3</w:t>
      </w:r>
    </w:p>
    <w:p w:rsidR="00EE31B2" w:rsidRPr="005E25BF" w:rsidRDefault="00DB0924" w:rsidP="00EE31B2">
      <w:pPr>
        <w:pStyle w:val="a5"/>
        <w:tabs>
          <w:tab w:val="left" w:pos="4962"/>
        </w:tabs>
        <w:ind w:left="4962"/>
        <w:rPr>
          <w:b/>
        </w:rPr>
      </w:pPr>
      <w:r>
        <w:rPr>
          <w:b/>
        </w:rPr>
        <w:t>до О</w:t>
      </w:r>
      <w:r w:rsidR="00EE31B2" w:rsidRPr="006271AE">
        <w:rPr>
          <w:b/>
        </w:rPr>
        <w:t xml:space="preserve">голошення про </w:t>
      </w:r>
      <w:r w:rsidR="00EE31B2">
        <w:rPr>
          <w:b/>
        </w:rPr>
        <w:t>проведення спрощеної закупівлі</w:t>
      </w:r>
    </w:p>
    <w:p w:rsidR="00EE31B2" w:rsidRPr="00EE31B2" w:rsidRDefault="00EE31B2" w:rsidP="00EE31B2">
      <w:pPr>
        <w:widowControl w:val="0"/>
        <w:suppressAutoHyphens/>
        <w:rPr>
          <w:rFonts w:eastAsia="Andale Sans UI" w:cs="Tahoma"/>
          <w:kern w:val="2"/>
          <w:lang w:eastAsia="ja-JP" w:bidi="fa-IR"/>
        </w:rPr>
      </w:pPr>
      <w:r w:rsidRPr="00EE31B2">
        <w:rPr>
          <w:rFonts w:eastAsia="Andale Sans UI" w:cs="Tahoma"/>
          <w:kern w:val="2"/>
          <w:lang w:eastAsia="ja-JP" w:bidi="fa-IR"/>
        </w:rPr>
        <w:t xml:space="preserve">                            </w:t>
      </w:r>
    </w:p>
    <w:p w:rsidR="00EE31B2" w:rsidRPr="00EE31B2" w:rsidRDefault="00EE31B2" w:rsidP="00EE31B2">
      <w:pPr>
        <w:widowControl w:val="0"/>
        <w:suppressAutoHyphens/>
        <w:rPr>
          <w:rFonts w:eastAsia="Andale Sans UI" w:cs="Tahoma"/>
          <w:kern w:val="2"/>
          <w:lang w:val="de-DE" w:eastAsia="ja-JP" w:bidi="fa-IR"/>
        </w:rPr>
      </w:pPr>
      <w:r w:rsidRPr="00EE31B2">
        <w:rPr>
          <w:rFonts w:eastAsia="Andale Sans UI" w:cs="Tahoma"/>
          <w:kern w:val="2"/>
          <w:lang w:eastAsia="ja-JP" w:bidi="fa-IR"/>
        </w:rPr>
        <w:t xml:space="preserve"> Форма пропозиції, яка подається Учасником на фірмовому бланку (за наявності).</w:t>
      </w:r>
    </w:p>
    <w:p w:rsidR="00EE31B2" w:rsidRPr="00EE31B2" w:rsidRDefault="00EE31B2" w:rsidP="00EE31B2">
      <w:pPr>
        <w:widowControl w:val="0"/>
        <w:suppressAutoHyphens/>
        <w:rPr>
          <w:rFonts w:eastAsia="Andale Sans UI" w:cs="Tahoma"/>
          <w:kern w:val="2"/>
          <w:lang w:eastAsia="ja-JP" w:bidi="fa-IR"/>
        </w:rPr>
      </w:pPr>
      <w:r w:rsidRPr="00EE31B2">
        <w:rPr>
          <w:rFonts w:eastAsia="Andale Sans UI" w:cs="Tahoma"/>
          <w:kern w:val="2"/>
          <w:lang w:eastAsia="ja-JP" w:bidi="fa-IR"/>
        </w:rPr>
        <w:t>Учасник не повинен відступати від даної форми.</w:t>
      </w:r>
    </w:p>
    <w:p w:rsidR="007975DF" w:rsidRPr="007975DF" w:rsidRDefault="00625E72" w:rsidP="00625E72">
      <w:pPr>
        <w:widowControl w:val="0"/>
        <w:suppressAutoHyphens/>
        <w:autoSpaceDN w:val="0"/>
        <w:jc w:val="center"/>
        <w:textAlignment w:val="baseline"/>
        <w:rPr>
          <w:rFonts w:eastAsia="Andale Sans UI" w:cs="Tahoma"/>
          <w:b/>
          <w:kern w:val="3"/>
          <w:lang w:eastAsia="ja-JP" w:bidi="fa-IR"/>
        </w:rPr>
      </w:pPr>
      <w:r>
        <w:rPr>
          <w:rFonts w:eastAsia="Andale Sans UI" w:cs="Tahoma"/>
          <w:b/>
          <w:kern w:val="3"/>
          <w:lang w:eastAsia="ja-JP" w:bidi="fa-IR"/>
        </w:rPr>
        <w:t>ЦІНОВА ПРОПОЗИЦІЯ</w:t>
      </w:r>
    </w:p>
    <w:p w:rsidR="007975DF" w:rsidRPr="007975DF" w:rsidRDefault="007975DF" w:rsidP="007975DF">
      <w:pPr>
        <w:widowControl w:val="0"/>
        <w:suppressAutoHyphens/>
        <w:autoSpaceDN w:val="0"/>
        <w:textAlignment w:val="baseline"/>
        <w:rPr>
          <w:rFonts w:eastAsia="Andale Sans UI" w:cs="Tahoma"/>
          <w:b/>
          <w:kern w:val="3"/>
          <w:lang w:eastAsia="ja-JP" w:bidi="fa-IR"/>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37"/>
      </w:tblGrid>
      <w:tr w:rsidR="007975DF" w:rsidRPr="007975DF" w:rsidTr="00BD77D9">
        <w:trPr>
          <w:trHeight w:val="222"/>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1. Повне найменування Учасника – суб’єкта господарювання</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40"/>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 xml:space="preserve">2. Ідентифікаційний код за ЄДРПОУ </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40"/>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3. Поштова адреса (місце знаходження)</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22"/>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4. Телефон, факс, e-mail</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22"/>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5. Банківські реквізити Учасника</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22"/>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6.Керівництво (прізвище, ім'я та по батькові, посада, контактний телефон) – для юридичних осіб</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222"/>
        </w:trPr>
        <w:tc>
          <w:tcPr>
            <w:tcW w:w="4962" w:type="dxa"/>
          </w:tcPr>
          <w:p w:rsidR="007975DF" w:rsidRPr="007975DF" w:rsidRDefault="007975DF" w:rsidP="00525A66">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 xml:space="preserve">7. Термін </w:t>
            </w:r>
            <w:r w:rsidR="00525A66">
              <w:rPr>
                <w:rFonts w:eastAsia="Andale Sans UI" w:cs="Tahoma"/>
                <w:bCs/>
                <w:iCs/>
                <w:color w:val="000000"/>
                <w:kern w:val="3"/>
                <w:sz w:val="22"/>
                <w:szCs w:val="22"/>
                <w:lang w:eastAsia="ar-SA"/>
              </w:rPr>
              <w:t>надання послуг</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r w:rsidR="007975DF" w:rsidRPr="007975DF" w:rsidTr="00BD77D9">
        <w:trPr>
          <w:trHeight w:val="478"/>
        </w:trPr>
        <w:tc>
          <w:tcPr>
            <w:tcW w:w="4962"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r w:rsidRPr="007975DF">
              <w:rPr>
                <w:rFonts w:eastAsia="Andale Sans UI" w:cs="Tahoma"/>
                <w:bCs/>
                <w:iCs/>
                <w:color w:val="000000"/>
                <w:kern w:val="3"/>
                <w:sz w:val="22"/>
                <w:szCs w:val="22"/>
                <w:lang w:eastAsia="ar-SA"/>
              </w:rPr>
              <w:t>7.Особа, яка уповноважена підписувати  пропозицію, договір (контракт) (прізвище, ім’я, по батькові, посада, телефон):</w:t>
            </w:r>
          </w:p>
        </w:tc>
        <w:tc>
          <w:tcPr>
            <w:tcW w:w="4937" w:type="dxa"/>
          </w:tcPr>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p w:rsidR="007975DF" w:rsidRPr="007975DF" w:rsidRDefault="007975DF" w:rsidP="007975DF">
            <w:pPr>
              <w:widowControl w:val="0"/>
              <w:suppressAutoHyphens/>
              <w:autoSpaceDN w:val="0"/>
              <w:textAlignment w:val="baseline"/>
              <w:rPr>
                <w:rFonts w:eastAsia="Andale Sans UI" w:cs="Tahoma"/>
                <w:bCs/>
                <w:iCs/>
                <w:color w:val="000000"/>
                <w:kern w:val="3"/>
                <w:sz w:val="22"/>
                <w:szCs w:val="22"/>
                <w:lang w:eastAsia="ar-SA"/>
              </w:rPr>
            </w:pPr>
          </w:p>
        </w:tc>
      </w:tr>
    </w:tbl>
    <w:p w:rsidR="007975DF" w:rsidRPr="007975DF" w:rsidRDefault="007975DF" w:rsidP="007975DF">
      <w:pPr>
        <w:widowControl w:val="0"/>
        <w:suppressAutoHyphens/>
        <w:autoSpaceDN w:val="0"/>
        <w:textAlignment w:val="baseline"/>
        <w:rPr>
          <w:rFonts w:eastAsia="Andale Sans UI" w:cs="Tahoma"/>
          <w:b/>
          <w:kern w:val="3"/>
          <w:lang w:eastAsia="ja-JP" w:bidi="fa-IR"/>
        </w:rPr>
      </w:pPr>
    </w:p>
    <w:p w:rsidR="003E0C3A" w:rsidRPr="003E0C3A" w:rsidRDefault="003E0C3A" w:rsidP="003E0C3A">
      <w:pPr>
        <w:widowControl w:val="0"/>
        <w:suppressAutoHyphens/>
        <w:autoSpaceDN w:val="0"/>
        <w:ind w:right="360"/>
        <w:jc w:val="both"/>
        <w:textAlignment w:val="baseline"/>
        <w:rPr>
          <w:b/>
          <w:color w:val="000000"/>
          <w:sz w:val="22"/>
          <w:szCs w:val="22"/>
          <w:lang w:eastAsia="ar-SA"/>
        </w:rPr>
      </w:pPr>
      <w:r w:rsidRPr="003E0C3A">
        <w:rPr>
          <w:rFonts w:eastAsia="Andale Sans UI" w:cs="Tahoma"/>
          <w:kern w:val="3"/>
          <w:lang w:eastAsia="ja-JP" w:bidi="fa-IR"/>
        </w:rPr>
        <w:t xml:space="preserve">        Ми, </w:t>
      </w:r>
      <w:r w:rsidRPr="003E0C3A">
        <w:rPr>
          <w:rFonts w:eastAsia="Andale Sans UI" w:cs="Tahoma"/>
          <w:i/>
          <w:kern w:val="3"/>
          <w:lang w:eastAsia="ja-JP" w:bidi="fa-IR"/>
        </w:rPr>
        <w:t>( назва підприємства/ фізичної особи</w:t>
      </w:r>
      <w:r w:rsidRPr="003E0C3A">
        <w:rPr>
          <w:rFonts w:eastAsia="Andale Sans UI" w:cs="Tahoma"/>
          <w:kern w:val="3"/>
          <w:lang w:eastAsia="ja-JP" w:bidi="fa-IR"/>
        </w:rPr>
        <w:t xml:space="preserve">), надає свою пропозицію щодо участі у закупівлі на предмет закупівлі : </w:t>
      </w:r>
      <w:r w:rsidRPr="003E0C3A">
        <w:rPr>
          <w:rFonts w:eastAsia="Andale Sans UI" w:cs="Tahoma"/>
          <w:b/>
          <w:kern w:val="3"/>
          <w:lang w:eastAsia="ja-JP" w:bidi="fa-IR"/>
        </w:rPr>
        <w:t>Послуга</w:t>
      </w:r>
      <w:r w:rsidRPr="003E0C3A">
        <w:rPr>
          <w:rFonts w:eastAsia="Andale Sans UI" w:cs="Tahoma"/>
          <w:b/>
          <w:i/>
          <w:kern w:val="3"/>
          <w:lang w:eastAsia="ja-JP" w:bidi="fa-IR"/>
        </w:rPr>
        <w:t xml:space="preserve"> </w:t>
      </w:r>
      <w:r w:rsidRPr="003E0C3A">
        <w:rPr>
          <w:rFonts w:eastAsia="Andale Sans UI" w:cs="Tahoma"/>
          <w:b/>
          <w:kern w:val="3"/>
          <w:lang w:eastAsia="ja-JP" w:bidi="fa-IR"/>
        </w:rPr>
        <w:t>із</w:t>
      </w:r>
      <w:r w:rsidRPr="003E0C3A">
        <w:rPr>
          <w:rFonts w:eastAsia="Andale Sans UI" w:cs="Tahoma"/>
          <w:bCs/>
          <w:kern w:val="3"/>
          <w:lang w:eastAsia="ja-JP" w:bidi="fa-IR"/>
        </w:rPr>
        <w:t xml:space="preserve"> </w:t>
      </w:r>
      <w:r w:rsidRPr="003E0C3A">
        <w:rPr>
          <w:rFonts w:eastAsia="Andale Sans UI" w:cs="Tahoma"/>
          <w:b/>
          <w:kern w:val="3"/>
          <w:lang w:eastAsia="ja-JP" w:bidi="fa-IR"/>
        </w:rPr>
        <w:t>обов’язкового страхування цивільно – правової відповідальності власників наземних транспортних засобів</w:t>
      </w:r>
      <w:r w:rsidRPr="003E0C3A">
        <w:rPr>
          <w:b/>
          <w:color w:val="000000"/>
          <w:sz w:val="22"/>
          <w:szCs w:val="22"/>
          <w:lang w:eastAsia="ar-SA"/>
        </w:rPr>
        <w:t xml:space="preserve"> з</w:t>
      </w:r>
      <w:r w:rsidRPr="003E0C3A">
        <w:rPr>
          <w:rFonts w:eastAsia="Andale Sans UI" w:cs="Tahoma"/>
          <w:b/>
          <w:kern w:val="3"/>
          <w:lang w:eastAsia="ja-JP" w:bidi="fa-IR"/>
        </w:rPr>
        <w:t>а кодом</w:t>
      </w:r>
      <w:r>
        <w:rPr>
          <w:rFonts w:eastAsia="Andale Sans UI" w:cs="Tahoma"/>
          <w:kern w:val="3"/>
          <w:lang w:eastAsia="ja-JP" w:bidi="fa-IR"/>
        </w:rPr>
        <w:t xml:space="preserve"> </w:t>
      </w:r>
      <w:r w:rsidRPr="003E0C3A">
        <w:rPr>
          <w:b/>
          <w:color w:val="000000"/>
          <w:sz w:val="22"/>
          <w:szCs w:val="22"/>
          <w:lang w:eastAsia="ar-SA"/>
        </w:rPr>
        <w:t>ДК 021:2015 - 66510000-8 - Страхові послуги</w:t>
      </w:r>
      <w:r w:rsidRPr="003E0C3A">
        <w:rPr>
          <w:rFonts w:eastAsia="Andale Sans UI" w:cs="Tahoma"/>
          <w:kern w:val="3"/>
          <w:lang w:eastAsia="ja-JP" w:bidi="fa-IR"/>
        </w:rPr>
        <w:t xml:space="preserve"> </w:t>
      </w:r>
      <w:r w:rsidRPr="003E0C3A">
        <w:rPr>
          <w:rFonts w:eastAsia="Andale Sans UI" w:cs="Tahoma"/>
          <w:bCs/>
          <w:iCs/>
          <w:kern w:val="3"/>
          <w:lang w:eastAsia="ja-JP" w:bidi="fa-IR"/>
        </w:rPr>
        <w:t>згідно з технічними та іншими вимогами, що запропонован</w:t>
      </w:r>
      <w:r w:rsidR="00DB0924">
        <w:rPr>
          <w:rFonts w:eastAsia="Andale Sans UI" w:cs="Tahoma"/>
          <w:bCs/>
          <w:iCs/>
          <w:kern w:val="3"/>
          <w:lang w:eastAsia="ja-JP" w:bidi="fa-IR"/>
        </w:rPr>
        <w:t>і Замовником  закупівлі- Львівська обласна прокуратура.</w:t>
      </w:r>
    </w:p>
    <w:p w:rsidR="003E0C3A" w:rsidRPr="003E0C3A" w:rsidRDefault="003E0C3A" w:rsidP="003E0C3A">
      <w:pPr>
        <w:widowControl w:val="0"/>
        <w:suppressAutoHyphens/>
        <w:autoSpaceDN w:val="0"/>
        <w:jc w:val="both"/>
        <w:rPr>
          <w:rFonts w:eastAsia="Andale Sans UI" w:cs="Tahoma"/>
          <w:kern w:val="3"/>
          <w:lang w:eastAsia="ja-JP" w:bidi="fa-IR"/>
        </w:rPr>
      </w:pPr>
      <w:r w:rsidRPr="003E0C3A">
        <w:rPr>
          <w:rFonts w:eastAsia="Andale Sans UI" w:cs="Tahoma"/>
          <w:b/>
          <w:bCs/>
          <w:iCs/>
          <w:kern w:val="3"/>
          <w:lang w:eastAsia="ja-JP" w:bidi="fa-IR"/>
        </w:rPr>
        <w:t xml:space="preserve">       </w:t>
      </w:r>
      <w:r w:rsidRPr="003E0C3A">
        <w:rPr>
          <w:rFonts w:eastAsia="Andale Sans UI" w:cs="Tahoma"/>
          <w:bCs/>
          <w:iCs/>
          <w:kern w:val="3"/>
          <w:lang w:eastAsia="ja-JP" w:bidi="fa-IR"/>
        </w:rPr>
        <w:t>Вивчивши документацію закупівель та технічні вимоги до предмету закупівлі</w:t>
      </w:r>
      <w:r w:rsidRPr="003E0C3A">
        <w:rPr>
          <w:rFonts w:eastAsia="Andale Sans UI" w:cs="Tahoma"/>
          <w:b/>
          <w:bCs/>
          <w:iCs/>
          <w:kern w:val="3"/>
          <w:lang w:eastAsia="ja-JP" w:bidi="fa-IR"/>
        </w:rPr>
        <w:t xml:space="preserve"> ,</w:t>
      </w:r>
      <w:r w:rsidRPr="003E0C3A">
        <w:rPr>
          <w:rFonts w:eastAsia="Andale Sans UI" w:cs="Tahoma"/>
          <w:kern w:val="3"/>
          <w:lang w:eastAsia="ja-JP" w:bidi="fa-IR"/>
        </w:rPr>
        <w:t xml:space="preserve"> вимоги до кільк</w:t>
      </w:r>
      <w:r w:rsidR="003C2888">
        <w:rPr>
          <w:rFonts w:eastAsia="Andale Sans UI" w:cs="Tahoma"/>
          <w:kern w:val="3"/>
          <w:lang w:eastAsia="ja-JP" w:bidi="fa-IR"/>
        </w:rPr>
        <w:t>ості та термінів надання послуг</w:t>
      </w:r>
      <w:r w:rsidRPr="003E0C3A">
        <w:rPr>
          <w:rFonts w:eastAsia="Andale Sans UI" w:cs="Tahoma"/>
          <w:kern w:val="3"/>
          <w:lang w:eastAsia="ja-JP" w:bidi="fa-IR"/>
        </w:rPr>
        <w:t xml:space="preserve">, ми, </w:t>
      </w:r>
      <w:r w:rsidRPr="003E0C3A">
        <w:rPr>
          <w:rFonts w:eastAsia="Andale Sans UI" w:cs="Tahoma"/>
          <w:bCs/>
          <w:iCs/>
          <w:kern w:val="3"/>
          <w:lang w:eastAsia="ja-JP" w:bidi="fa-IR"/>
        </w:rPr>
        <w:t>уповноважені на підписання договору</w:t>
      </w:r>
      <w:r w:rsidRPr="003E0C3A">
        <w:rPr>
          <w:rFonts w:eastAsia="Andale Sans UI" w:cs="Tahoma"/>
          <w:kern w:val="3"/>
          <w:lang w:eastAsia="ja-JP" w:bidi="fa-IR"/>
        </w:rPr>
        <w:t>, маємо можливість і погоджуємося надати послуги відповідної якості, в необхідній кількості та в установлені замовником строки</w:t>
      </w:r>
      <w:r w:rsidRPr="003E0C3A">
        <w:rPr>
          <w:rFonts w:eastAsia="Andale Sans UI" w:cs="Tahoma"/>
          <w:b/>
          <w:bCs/>
          <w:iCs/>
          <w:kern w:val="3"/>
          <w:lang w:eastAsia="ja-JP" w:bidi="fa-IR"/>
        </w:rPr>
        <w:t xml:space="preserve"> </w:t>
      </w:r>
      <w:r w:rsidRPr="003E0C3A">
        <w:rPr>
          <w:rFonts w:eastAsia="Andale Sans UI" w:cs="Tahoma"/>
          <w:bCs/>
          <w:iCs/>
          <w:kern w:val="3"/>
          <w:lang w:eastAsia="ja-JP" w:bidi="fa-IR"/>
        </w:rPr>
        <w:t>та згодні виконати вимоги Замовника та Договору на таких умовах :</w:t>
      </w:r>
    </w:p>
    <w:p w:rsidR="003E0C3A" w:rsidRPr="003E0C3A" w:rsidRDefault="003E0C3A" w:rsidP="003E0C3A">
      <w:pPr>
        <w:widowControl w:val="0"/>
        <w:suppressAutoHyphens/>
        <w:autoSpaceDN w:val="0"/>
        <w:rPr>
          <w:rFonts w:eastAsia="Andale Sans UI" w:cs="Tahoma"/>
          <w:bCs/>
          <w:iCs/>
          <w:kern w:val="3"/>
          <w:lang w:eastAsia="ja-JP" w:bidi="fa-IR"/>
        </w:rPr>
      </w:pPr>
      <w:r w:rsidRPr="003E0C3A">
        <w:rPr>
          <w:rFonts w:eastAsia="Andale Sans UI" w:cs="Tahoma"/>
          <w:bCs/>
          <w:iCs/>
          <w:kern w:val="3"/>
          <w:lang w:eastAsia="ja-JP" w:bidi="fa-IR"/>
        </w:rPr>
        <w:t xml:space="preserve">    Загальна ціна пропозиції становить ___________________ грн. (вказати цифрами та прописом), в т.ч.  ПД</w:t>
      </w:r>
      <w:r w:rsidR="003C2888">
        <w:rPr>
          <w:rFonts w:eastAsia="Andale Sans UI" w:cs="Tahoma"/>
          <w:bCs/>
          <w:iCs/>
          <w:kern w:val="3"/>
          <w:lang w:eastAsia="ja-JP" w:bidi="fa-IR"/>
        </w:rPr>
        <w:t>В _______________ грн.., а саме</w:t>
      </w:r>
      <w:r w:rsidRPr="003E0C3A">
        <w:rPr>
          <w:rFonts w:eastAsia="Andale Sans UI" w:cs="Tahoma"/>
          <w:bCs/>
          <w:iCs/>
          <w:kern w:val="3"/>
          <w:lang w:eastAsia="ja-JP" w:bidi="fa-IR"/>
        </w:rPr>
        <w:t>:</w:t>
      </w:r>
    </w:p>
    <w:p w:rsidR="003E0C3A" w:rsidRPr="003E0C3A" w:rsidRDefault="003E0C3A" w:rsidP="003E0C3A">
      <w:pPr>
        <w:widowControl w:val="0"/>
        <w:suppressAutoHyphens/>
        <w:autoSpaceDN w:val="0"/>
        <w:rPr>
          <w:rFonts w:eastAsia="Andale Sans UI" w:cs="Tahoma"/>
          <w:bCs/>
          <w:iCs/>
          <w:kern w:val="3"/>
          <w:lang w:eastAsia="ja-JP" w:bidi="fa-IR"/>
        </w:rPr>
      </w:pPr>
    </w:p>
    <w:tbl>
      <w:tblPr>
        <w:tblW w:w="9334" w:type="dxa"/>
        <w:jc w:val="center"/>
        <w:tblLayout w:type="fixed"/>
        <w:tblCellMar>
          <w:left w:w="10" w:type="dxa"/>
          <w:right w:w="10" w:type="dxa"/>
        </w:tblCellMar>
        <w:tblLook w:val="0000" w:firstRow="0" w:lastRow="0" w:firstColumn="0" w:lastColumn="0" w:noHBand="0" w:noVBand="0"/>
      </w:tblPr>
      <w:tblGrid>
        <w:gridCol w:w="441"/>
        <w:gridCol w:w="2956"/>
        <w:gridCol w:w="1134"/>
        <w:gridCol w:w="567"/>
        <w:gridCol w:w="1134"/>
        <w:gridCol w:w="1418"/>
        <w:gridCol w:w="1684"/>
      </w:tblGrid>
      <w:tr w:rsidR="003E0C3A" w:rsidRPr="003E0C3A" w:rsidTr="00117E8A">
        <w:trPr>
          <w:trHeight w:val="1020"/>
          <w:jc w:val="center"/>
        </w:trPr>
        <w:tc>
          <w:tcPr>
            <w:tcW w:w="441"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 п/п</w:t>
            </w:r>
          </w:p>
        </w:tc>
        <w:tc>
          <w:tcPr>
            <w:tcW w:w="2956"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Найменування предмету закупівлі</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Одиниці виміру</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Кількість</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Ціна за одиницю без ПДВ (грн)</w:t>
            </w:r>
          </w:p>
        </w:tc>
        <w:tc>
          <w:tcPr>
            <w:tcW w:w="1418" w:type="dxa"/>
            <w:tcBorders>
              <w:top w:val="single" w:sz="4" w:space="0" w:color="auto"/>
              <w:left w:val="single" w:sz="4" w:space="0" w:color="000000"/>
              <w:bottom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Ціна за одиницю  з ПДВ (грн)</w:t>
            </w:r>
          </w:p>
        </w:tc>
        <w:tc>
          <w:tcPr>
            <w:tcW w:w="16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r w:rsidRPr="003E0C3A">
              <w:rPr>
                <w:rFonts w:eastAsia="Andale Sans UI" w:cs="Tahoma"/>
                <w:b/>
                <w:bCs/>
                <w:kern w:val="3"/>
                <w:lang w:val="de-DE" w:eastAsia="ja-JP" w:bidi="fa-IR"/>
              </w:rPr>
              <w:t>Сума з ПДВ (грн)</w:t>
            </w:r>
          </w:p>
        </w:tc>
      </w:tr>
      <w:tr w:rsidR="003E0C3A" w:rsidRPr="003E0C3A" w:rsidTr="00117E8A">
        <w:trPr>
          <w:trHeight w:val="906"/>
          <w:jc w:val="center"/>
        </w:trPr>
        <w:tc>
          <w:tcPr>
            <w:tcW w:w="44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b/>
                <w:bCs/>
                <w:kern w:val="3"/>
                <w:lang w:eastAsia="ja-JP" w:bidi="fa-IR"/>
              </w:rPr>
            </w:pPr>
            <w:r w:rsidRPr="003E0C3A">
              <w:rPr>
                <w:rFonts w:eastAsia="Andale Sans UI" w:cs="Tahoma"/>
                <w:b/>
                <w:bCs/>
                <w:kern w:val="3"/>
                <w:lang w:eastAsia="ja-JP" w:bidi="fa-IR"/>
              </w:rPr>
              <w:t>1</w:t>
            </w:r>
          </w:p>
        </w:tc>
        <w:tc>
          <w:tcPr>
            <w:tcW w:w="2956" w:type="dxa"/>
            <w:tcBorders>
              <w:left w:val="single" w:sz="2" w:space="0" w:color="000000"/>
              <w:bottom w:val="single" w:sz="2" w:space="0" w:color="000000"/>
            </w:tcBorders>
            <w:shd w:val="clear" w:color="auto" w:fill="auto"/>
            <w:vAlign w:val="center"/>
          </w:tcPr>
          <w:p w:rsidR="003E0C3A" w:rsidRPr="003E0C3A" w:rsidRDefault="003E0C3A" w:rsidP="003E0C3A">
            <w:pPr>
              <w:widowControl w:val="0"/>
              <w:suppressLineNumbers/>
              <w:suppressAutoHyphens/>
              <w:autoSpaceDN w:val="0"/>
              <w:textAlignment w:val="baseline"/>
              <w:rPr>
                <w:rFonts w:eastAsia="Andale Sans UI" w:cs="Tahoma"/>
                <w:b/>
                <w:kern w:val="3"/>
                <w:lang w:val="ru-RU" w:eastAsia="ja-JP" w:bidi="fa-IR"/>
              </w:rPr>
            </w:pPr>
            <w:r w:rsidRPr="003E0C3A">
              <w:rPr>
                <w:rFonts w:eastAsia="Andale Sans UI" w:cs="Tahoma"/>
                <w:b/>
                <w:kern w:val="3"/>
                <w:lang w:eastAsia="ja-JP" w:bidi="fa-IR"/>
              </w:rPr>
              <w:t>Послуга</w:t>
            </w:r>
            <w:r w:rsidRPr="003E0C3A">
              <w:rPr>
                <w:rFonts w:eastAsia="Andale Sans UI" w:cs="Tahoma"/>
                <w:b/>
                <w:i/>
                <w:kern w:val="3"/>
                <w:lang w:eastAsia="ja-JP" w:bidi="fa-IR"/>
              </w:rPr>
              <w:t xml:space="preserve"> </w:t>
            </w:r>
            <w:r w:rsidRPr="003E0C3A">
              <w:rPr>
                <w:rFonts w:eastAsia="Andale Sans UI" w:cs="Tahoma"/>
                <w:b/>
                <w:kern w:val="3"/>
                <w:lang w:eastAsia="ja-JP" w:bidi="fa-IR"/>
              </w:rPr>
              <w:t>із</w:t>
            </w:r>
            <w:r w:rsidRPr="003E0C3A">
              <w:rPr>
                <w:rFonts w:eastAsia="Andale Sans UI" w:cs="Tahoma"/>
                <w:bCs/>
                <w:kern w:val="3"/>
                <w:lang w:eastAsia="ja-JP" w:bidi="fa-IR"/>
              </w:rPr>
              <w:t xml:space="preserve"> </w:t>
            </w:r>
            <w:r w:rsidRPr="003E0C3A">
              <w:rPr>
                <w:rFonts w:eastAsia="Andale Sans UI" w:cs="Tahoma"/>
                <w:b/>
                <w:kern w:val="3"/>
                <w:lang w:eastAsia="ja-JP" w:bidi="fa-IR"/>
              </w:rPr>
              <w:t>обов’язкового страхування цивільно – правової відповідальності власників наземних транспортних засобів</w:t>
            </w:r>
          </w:p>
        </w:tc>
        <w:tc>
          <w:tcPr>
            <w:tcW w:w="1134" w:type="dxa"/>
            <w:tcBorders>
              <w:left w:val="single" w:sz="2" w:space="0" w:color="000000"/>
              <w:bottom w:val="single" w:sz="2" w:space="0" w:color="000000"/>
            </w:tcBorders>
            <w:shd w:val="clear" w:color="auto" w:fill="auto"/>
          </w:tcPr>
          <w:p w:rsidR="003E0C3A" w:rsidRPr="003E0C3A" w:rsidRDefault="003E0C3A" w:rsidP="003E0C3A">
            <w:pPr>
              <w:widowControl w:val="0"/>
              <w:suppressAutoHyphens/>
              <w:autoSpaceDN w:val="0"/>
              <w:jc w:val="center"/>
              <w:rPr>
                <w:rFonts w:eastAsia="Andale Sans UI" w:cs="Tahoma"/>
                <w:kern w:val="3"/>
                <w:lang w:eastAsia="ja-JP" w:bidi="fa-IR"/>
              </w:rPr>
            </w:pPr>
            <w:r w:rsidRPr="003E0C3A">
              <w:rPr>
                <w:rFonts w:eastAsia="Andale Sans UI" w:cs="Tahoma"/>
                <w:kern w:val="3"/>
                <w:lang w:eastAsia="ja-JP" w:bidi="fa-IR"/>
              </w:rPr>
              <w:t>послуга</w:t>
            </w:r>
          </w:p>
          <w:p w:rsidR="003E0C3A" w:rsidRPr="003E0C3A" w:rsidRDefault="003E0C3A" w:rsidP="003E0C3A">
            <w:pPr>
              <w:widowControl w:val="0"/>
              <w:suppressAutoHyphens/>
              <w:autoSpaceDN w:val="0"/>
              <w:rPr>
                <w:rFonts w:eastAsia="Andale Sans UI" w:cs="Tahoma"/>
                <w:kern w:val="3"/>
                <w:lang w:eastAsia="ja-JP" w:bidi="fa-IR"/>
              </w:rPr>
            </w:pPr>
          </w:p>
        </w:tc>
        <w:tc>
          <w:tcPr>
            <w:tcW w:w="567" w:type="dxa"/>
            <w:tcBorders>
              <w:top w:val="single" w:sz="4" w:space="0" w:color="000000"/>
              <w:left w:val="single" w:sz="4" w:space="0" w:color="auto"/>
              <w:bottom w:val="single" w:sz="4" w:space="0" w:color="auto"/>
            </w:tcBorders>
            <w:vAlign w:val="center"/>
          </w:tcPr>
          <w:p w:rsidR="003E0C3A" w:rsidRPr="003E0C3A" w:rsidRDefault="003E0C3A" w:rsidP="003E0C3A">
            <w:pPr>
              <w:widowControl w:val="0"/>
              <w:suppressAutoHyphens/>
              <w:autoSpaceDN w:val="0"/>
              <w:jc w:val="center"/>
              <w:rPr>
                <w:rFonts w:eastAsia="Andale Sans UI" w:cs="Tahoma"/>
                <w:b/>
                <w:bCs/>
                <w:kern w:val="3"/>
                <w:lang w:eastAsia="ja-JP" w:bidi="fa-IR"/>
              </w:rPr>
            </w:pPr>
            <w:r w:rsidRPr="003E0C3A">
              <w:rPr>
                <w:rFonts w:eastAsia="Andale Sans UI" w:cs="Tahoma"/>
                <w:b/>
                <w:bCs/>
                <w:kern w:val="3"/>
                <w:lang w:eastAsia="ja-JP" w:bidi="fa-IR"/>
              </w:rPr>
              <w:t>1</w:t>
            </w:r>
          </w:p>
        </w:tc>
        <w:tc>
          <w:tcPr>
            <w:tcW w:w="1134" w:type="dxa"/>
            <w:tcBorders>
              <w:top w:val="single" w:sz="4" w:space="0" w:color="000000"/>
              <w:left w:val="single" w:sz="4" w:space="0" w:color="auto"/>
              <w:bottom w:val="single" w:sz="4" w:space="0" w:color="auto"/>
            </w:tcBorders>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p>
        </w:tc>
        <w:tc>
          <w:tcPr>
            <w:tcW w:w="1418" w:type="dxa"/>
            <w:tcBorders>
              <w:top w:val="single" w:sz="4" w:space="0" w:color="000000"/>
              <w:left w:val="single" w:sz="4" w:space="0" w:color="auto"/>
              <w:bottom w:val="single" w:sz="4" w:space="0" w:color="auto"/>
            </w:tcBorders>
            <w:vAlign w:val="bottom"/>
          </w:tcPr>
          <w:p w:rsidR="003E0C3A" w:rsidRPr="003E0C3A" w:rsidRDefault="003E0C3A" w:rsidP="003E0C3A">
            <w:pPr>
              <w:widowControl w:val="0"/>
              <w:suppressAutoHyphens/>
              <w:autoSpaceDN w:val="0"/>
              <w:rPr>
                <w:rFonts w:eastAsia="Andale Sans UI" w:cs="Tahoma"/>
                <w:b/>
                <w:bCs/>
                <w:kern w:val="3"/>
                <w:lang w:val="de-DE" w:eastAsia="ja-JP" w:bidi="fa-IR"/>
              </w:rPr>
            </w:pPr>
          </w:p>
        </w:tc>
        <w:tc>
          <w:tcPr>
            <w:tcW w:w="1684"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3E0C3A" w:rsidRPr="003E0C3A" w:rsidRDefault="003E0C3A" w:rsidP="003E0C3A">
            <w:pPr>
              <w:widowControl w:val="0"/>
              <w:suppressAutoHyphens/>
              <w:autoSpaceDN w:val="0"/>
              <w:rPr>
                <w:rFonts w:eastAsia="Andale Sans UI" w:cs="Tahoma"/>
                <w:kern w:val="3"/>
                <w:lang w:val="de-DE" w:eastAsia="ja-JP" w:bidi="fa-IR"/>
              </w:rPr>
            </w:pPr>
            <w:r w:rsidRPr="003E0C3A">
              <w:rPr>
                <w:rFonts w:eastAsia="Andale Sans UI" w:cs="Tahoma"/>
                <w:kern w:val="3"/>
                <w:lang w:val="de-DE" w:eastAsia="ja-JP" w:bidi="fa-IR"/>
              </w:rPr>
              <w:t> </w:t>
            </w:r>
          </w:p>
        </w:tc>
      </w:tr>
      <w:tr w:rsidR="003E0C3A" w:rsidRPr="003E0C3A" w:rsidTr="00117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0"/>
          <w:jc w:val="center"/>
        </w:trPr>
        <w:tc>
          <w:tcPr>
            <w:tcW w:w="7650" w:type="dxa"/>
            <w:gridSpan w:val="6"/>
          </w:tcPr>
          <w:p w:rsidR="003E0C3A" w:rsidRPr="003E0C3A" w:rsidRDefault="003E0C3A" w:rsidP="003E0C3A">
            <w:pPr>
              <w:widowControl w:val="0"/>
              <w:suppressAutoHyphens/>
              <w:autoSpaceDN w:val="0"/>
              <w:rPr>
                <w:rFonts w:eastAsia="Andale Sans UI" w:cs="Tahoma"/>
                <w:b/>
                <w:kern w:val="3"/>
                <w:lang w:eastAsia="ja-JP" w:bidi="fa-IR"/>
              </w:rPr>
            </w:pPr>
            <w:r w:rsidRPr="003E0C3A">
              <w:rPr>
                <w:rFonts w:eastAsia="Andale Sans UI" w:cs="Tahoma"/>
                <w:b/>
                <w:kern w:val="3"/>
                <w:lang w:eastAsia="ja-JP" w:bidi="fa-IR"/>
              </w:rPr>
              <w:t xml:space="preserve">Всього з урахуванням ПДВ ,грн </w:t>
            </w:r>
          </w:p>
        </w:tc>
        <w:tc>
          <w:tcPr>
            <w:tcW w:w="1684" w:type="dxa"/>
          </w:tcPr>
          <w:p w:rsidR="003E0C3A" w:rsidRPr="003E0C3A" w:rsidRDefault="003E0C3A" w:rsidP="003E0C3A">
            <w:pPr>
              <w:widowControl w:val="0"/>
              <w:suppressAutoHyphens/>
              <w:autoSpaceDN w:val="0"/>
              <w:rPr>
                <w:rFonts w:eastAsia="Andale Sans UI" w:cs="Tahoma"/>
                <w:kern w:val="3"/>
                <w:u w:val="single"/>
                <w:lang w:eastAsia="ja-JP" w:bidi="fa-IR"/>
              </w:rPr>
            </w:pPr>
          </w:p>
        </w:tc>
      </w:tr>
      <w:tr w:rsidR="003E0C3A" w:rsidRPr="003E0C3A" w:rsidTr="00117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0"/>
          <w:jc w:val="center"/>
        </w:trPr>
        <w:tc>
          <w:tcPr>
            <w:tcW w:w="7650" w:type="dxa"/>
            <w:gridSpan w:val="6"/>
            <w:tcBorders>
              <w:bottom w:val="single" w:sz="4" w:space="0" w:color="auto"/>
            </w:tcBorders>
          </w:tcPr>
          <w:p w:rsidR="003E0C3A" w:rsidRPr="003E0C3A" w:rsidRDefault="003E0C3A" w:rsidP="003E0C3A">
            <w:pPr>
              <w:widowControl w:val="0"/>
              <w:suppressAutoHyphens/>
              <w:autoSpaceDN w:val="0"/>
              <w:rPr>
                <w:rFonts w:eastAsia="Andale Sans UI" w:cs="Tahoma"/>
                <w:b/>
                <w:kern w:val="3"/>
                <w:lang w:eastAsia="ja-JP" w:bidi="fa-IR"/>
              </w:rPr>
            </w:pPr>
            <w:r w:rsidRPr="003E0C3A">
              <w:rPr>
                <w:rFonts w:eastAsia="Andale Sans UI" w:cs="Tahoma"/>
                <w:b/>
                <w:kern w:val="3"/>
                <w:lang w:eastAsia="ja-JP" w:bidi="fa-IR"/>
              </w:rPr>
              <w:t>у  т.ч. ПДВ</w:t>
            </w:r>
          </w:p>
        </w:tc>
        <w:tc>
          <w:tcPr>
            <w:tcW w:w="1684" w:type="dxa"/>
          </w:tcPr>
          <w:p w:rsidR="003E0C3A" w:rsidRPr="003E0C3A" w:rsidRDefault="003E0C3A" w:rsidP="003E0C3A">
            <w:pPr>
              <w:widowControl w:val="0"/>
              <w:suppressAutoHyphens/>
              <w:autoSpaceDN w:val="0"/>
              <w:rPr>
                <w:rFonts w:eastAsia="Andale Sans UI" w:cs="Tahoma"/>
                <w:kern w:val="3"/>
                <w:u w:val="single"/>
                <w:lang w:eastAsia="ja-JP" w:bidi="fa-IR"/>
              </w:rPr>
            </w:pPr>
          </w:p>
        </w:tc>
      </w:tr>
    </w:tbl>
    <w:p w:rsidR="003E0C3A" w:rsidRPr="003E0C3A" w:rsidRDefault="003E0C3A" w:rsidP="003E0C3A">
      <w:pPr>
        <w:widowControl w:val="0"/>
        <w:suppressAutoHyphens/>
        <w:autoSpaceDN w:val="0"/>
        <w:rPr>
          <w:rFonts w:eastAsia="Andale Sans UI" w:cs="Tahoma"/>
          <w:kern w:val="3"/>
          <w:lang w:eastAsia="ja-JP" w:bidi="fa-IR"/>
        </w:rPr>
      </w:pPr>
      <w:r w:rsidRPr="003E0C3A">
        <w:rPr>
          <w:rFonts w:eastAsia="Andale Sans UI" w:cs="Tahoma"/>
          <w:kern w:val="3"/>
          <w:lang w:eastAsia="ja-JP" w:bidi="fa-IR"/>
        </w:rPr>
        <w:t xml:space="preserve">Ціна та сума мають бути відмінними від 0,00 грн., та вказані з двома знаками після коми. </w:t>
      </w:r>
    </w:p>
    <w:p w:rsidR="003E0C3A" w:rsidRPr="003E0C3A" w:rsidRDefault="003E0C3A" w:rsidP="003E0C3A">
      <w:pPr>
        <w:widowControl w:val="0"/>
        <w:suppressAutoHyphens/>
        <w:autoSpaceDN w:val="0"/>
        <w:rPr>
          <w:rFonts w:eastAsia="Andale Sans UI" w:cs="Tahoma"/>
          <w:kern w:val="3"/>
          <w:lang w:eastAsia="ja-JP" w:bidi="fa-IR"/>
        </w:rPr>
      </w:pPr>
      <w:r w:rsidRPr="003E0C3A">
        <w:rPr>
          <w:rFonts w:eastAsia="Andale Sans UI" w:cs="Tahoma"/>
          <w:kern w:val="3"/>
          <w:lang w:eastAsia="ja-JP" w:bidi="fa-IR"/>
        </w:rPr>
        <w:t>Особа уповноважена представляти інтереси учасника     (підпис)  (П.І.П.</w:t>
      </w:r>
      <w:r w:rsidRPr="003E0C3A">
        <w:rPr>
          <w:rFonts w:eastAsia="Andale Sans UI" w:cs="Tahoma"/>
          <w:kern w:val="3"/>
          <w:lang w:val="ru-RU" w:eastAsia="ja-JP" w:bidi="fa-IR"/>
        </w:rPr>
        <w:t>)</w:t>
      </w:r>
      <w:r w:rsidRPr="003E0C3A">
        <w:rPr>
          <w:rFonts w:eastAsia="Andale Sans UI" w:cs="Tahoma"/>
          <w:kern w:val="3"/>
          <w:lang w:eastAsia="ja-JP" w:bidi="fa-IR"/>
        </w:rPr>
        <w:t xml:space="preserve">     </w:t>
      </w:r>
    </w:p>
    <w:p w:rsidR="00920A54" w:rsidRDefault="003E0C3A" w:rsidP="00920A54">
      <w:pPr>
        <w:widowControl w:val="0"/>
        <w:suppressAutoHyphens/>
        <w:autoSpaceDN w:val="0"/>
        <w:rPr>
          <w:rFonts w:eastAsia="Andale Sans UI" w:cs="Tahoma"/>
          <w:kern w:val="3"/>
          <w:lang w:eastAsia="ja-JP" w:bidi="fa-IR"/>
        </w:rPr>
      </w:pPr>
      <w:r w:rsidRPr="003E0C3A">
        <w:rPr>
          <w:rFonts w:eastAsia="Andale Sans UI" w:cs="Tahoma"/>
          <w:kern w:val="3"/>
          <w:lang w:eastAsia="ja-JP" w:bidi="fa-IR"/>
        </w:rPr>
        <w:t xml:space="preserve">                                     М.П.</w:t>
      </w:r>
    </w:p>
    <w:p w:rsidR="009B0442" w:rsidRDefault="009B0442" w:rsidP="00920A54">
      <w:pPr>
        <w:widowControl w:val="0"/>
        <w:suppressAutoHyphens/>
        <w:autoSpaceDN w:val="0"/>
        <w:rPr>
          <w:rFonts w:eastAsia="Andale Sans UI" w:cs="Tahoma"/>
          <w:kern w:val="3"/>
          <w:lang w:eastAsia="ja-JP" w:bidi="fa-IR"/>
        </w:rPr>
      </w:pPr>
    </w:p>
    <w:p w:rsidR="00920A54" w:rsidRPr="00416679" w:rsidRDefault="009B0442" w:rsidP="009B0442">
      <w:pPr>
        <w:pStyle w:val="a5"/>
        <w:tabs>
          <w:tab w:val="left" w:pos="4962"/>
        </w:tabs>
        <w:jc w:val="center"/>
        <w:rPr>
          <w:b/>
          <w:lang w:val="ru-RU"/>
        </w:rPr>
      </w:pPr>
      <w:r>
        <w:rPr>
          <w:b/>
        </w:rPr>
        <w:lastRenderedPageBreak/>
        <w:t xml:space="preserve">                       </w:t>
      </w:r>
      <w:r w:rsidR="00920A54" w:rsidRPr="005E25BF">
        <w:rPr>
          <w:b/>
        </w:rPr>
        <w:t>ДОДАТО</w:t>
      </w:r>
      <w:r w:rsidR="00920A54">
        <w:rPr>
          <w:b/>
        </w:rPr>
        <w:t xml:space="preserve">К </w:t>
      </w:r>
      <w:r w:rsidR="00920A54">
        <w:rPr>
          <w:b/>
          <w:lang w:val="ru-RU"/>
        </w:rPr>
        <w:t>2</w:t>
      </w:r>
    </w:p>
    <w:p w:rsidR="00920A54" w:rsidRPr="005E25BF" w:rsidRDefault="009B0442" w:rsidP="00920A54">
      <w:pPr>
        <w:pStyle w:val="a5"/>
        <w:tabs>
          <w:tab w:val="left" w:pos="4962"/>
        </w:tabs>
        <w:ind w:left="4962"/>
        <w:rPr>
          <w:b/>
        </w:rPr>
      </w:pPr>
      <w:r>
        <w:rPr>
          <w:b/>
        </w:rPr>
        <w:t>до О</w:t>
      </w:r>
      <w:r w:rsidR="00920A54" w:rsidRPr="006271AE">
        <w:rPr>
          <w:b/>
        </w:rPr>
        <w:t xml:space="preserve">голошення про </w:t>
      </w:r>
      <w:r w:rsidR="00920A54">
        <w:rPr>
          <w:b/>
        </w:rPr>
        <w:t>проведення спрощеної закупівлі</w:t>
      </w:r>
    </w:p>
    <w:p w:rsidR="00920A54" w:rsidRDefault="00920A54" w:rsidP="00920A54">
      <w:pPr>
        <w:pStyle w:val="afb"/>
        <w:keepNext/>
        <w:rPr>
          <w:b w:val="0"/>
          <w:sz w:val="22"/>
          <w:szCs w:val="22"/>
        </w:rPr>
      </w:pPr>
    </w:p>
    <w:p w:rsidR="00920A54" w:rsidRPr="00BE16A5" w:rsidRDefault="00920A54" w:rsidP="00920A54">
      <w:pPr>
        <w:pStyle w:val="afb"/>
        <w:keepNext/>
        <w:rPr>
          <w:b w:val="0"/>
          <w:sz w:val="22"/>
          <w:szCs w:val="22"/>
        </w:rPr>
      </w:pPr>
      <w:r w:rsidRPr="00BE16A5">
        <w:rPr>
          <w:b w:val="0"/>
          <w:sz w:val="22"/>
          <w:szCs w:val="22"/>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(без зміни істотних умов договору)</w:t>
      </w:r>
      <w:r>
        <w:rPr>
          <w:b w:val="0"/>
          <w:sz w:val="22"/>
          <w:szCs w:val="22"/>
        </w:rPr>
        <w:t>.</w:t>
      </w:r>
      <w:r w:rsidRPr="00DC01C8">
        <w:t xml:space="preserve"> </w:t>
      </w:r>
      <w:r w:rsidRPr="00DC01C8">
        <w:rPr>
          <w:b w:val="0"/>
          <w:sz w:val="22"/>
          <w:szCs w:val="22"/>
        </w:rPr>
        <w:t>Істотні умови договору страхування визначаються згідно ст. 982 Цивільного кодексу України.</w:t>
      </w:r>
    </w:p>
    <w:p w:rsidR="00920A54" w:rsidRDefault="00920A54" w:rsidP="00920A54">
      <w:pPr>
        <w:pStyle w:val="afb"/>
        <w:keepNext/>
        <w:tabs>
          <w:tab w:val="left" w:pos="952"/>
          <w:tab w:val="center" w:pos="5102"/>
        </w:tabs>
        <w:jc w:val="left"/>
        <w:rPr>
          <w:szCs w:val="24"/>
        </w:rPr>
      </w:pPr>
      <w:r w:rsidRPr="00B555F5">
        <w:rPr>
          <w:szCs w:val="24"/>
        </w:rPr>
        <w:tab/>
      </w:r>
      <w:r w:rsidRPr="00B555F5">
        <w:rPr>
          <w:szCs w:val="24"/>
        </w:rPr>
        <w:tab/>
      </w:r>
    </w:p>
    <w:p w:rsidR="00920A54" w:rsidRPr="00B555F5" w:rsidRDefault="00920A54" w:rsidP="00920A54">
      <w:pPr>
        <w:pStyle w:val="afb"/>
        <w:keepNext/>
        <w:tabs>
          <w:tab w:val="left" w:pos="952"/>
          <w:tab w:val="center" w:pos="5102"/>
        </w:tabs>
        <w:rPr>
          <w:szCs w:val="24"/>
        </w:rPr>
      </w:pPr>
      <w:r w:rsidRPr="00B555F5">
        <w:rPr>
          <w:szCs w:val="24"/>
        </w:rPr>
        <w:t>ДОГОВІР №</w:t>
      </w:r>
      <w:r w:rsidRPr="00B555F5">
        <w:rPr>
          <w:szCs w:val="24"/>
          <w:lang w:val="ru-RU"/>
        </w:rPr>
        <w:t>____</w:t>
      </w:r>
    </w:p>
    <w:p w:rsidR="00920A54" w:rsidRPr="00B555F5" w:rsidRDefault="00920A54" w:rsidP="00920A54">
      <w:pPr>
        <w:pStyle w:val="23"/>
        <w:keepNext/>
        <w:ind w:firstLine="708"/>
        <w:jc w:val="center"/>
        <w:rPr>
          <w:b/>
          <w:sz w:val="24"/>
          <w:szCs w:val="24"/>
          <w:lang w:val="uk-UA"/>
        </w:rPr>
      </w:pPr>
      <w:r w:rsidRPr="00B555F5">
        <w:rPr>
          <w:b/>
          <w:sz w:val="24"/>
          <w:szCs w:val="24"/>
          <w:lang w:val="uk-UA"/>
        </w:rPr>
        <w:t>обов</w:t>
      </w:r>
      <w:r w:rsidRPr="00B555F5">
        <w:rPr>
          <w:b/>
          <w:sz w:val="24"/>
          <w:szCs w:val="24"/>
          <w:lang w:val="uk-UA"/>
        </w:rPr>
        <w:sym w:font="Symbol" w:char="F0A2"/>
      </w:r>
      <w:r w:rsidRPr="00B555F5">
        <w:rPr>
          <w:b/>
          <w:sz w:val="24"/>
          <w:szCs w:val="24"/>
          <w:lang w:val="uk-UA"/>
        </w:rPr>
        <w:t xml:space="preserve">язкового страхування цивільно-правової відповідальності </w:t>
      </w:r>
    </w:p>
    <w:p w:rsidR="00920A54" w:rsidRPr="00B555F5" w:rsidRDefault="00920A54" w:rsidP="00920A54">
      <w:pPr>
        <w:pStyle w:val="23"/>
        <w:keepNext/>
        <w:ind w:firstLine="708"/>
        <w:jc w:val="center"/>
        <w:rPr>
          <w:b/>
          <w:sz w:val="24"/>
          <w:szCs w:val="24"/>
          <w:lang w:val="uk-UA"/>
        </w:rPr>
      </w:pPr>
      <w:r w:rsidRPr="00B555F5">
        <w:rPr>
          <w:b/>
          <w:sz w:val="24"/>
          <w:szCs w:val="24"/>
          <w:lang w:val="uk-UA"/>
        </w:rPr>
        <w:t>власників наземних транспортних засобів</w:t>
      </w:r>
    </w:p>
    <w:p w:rsidR="00920A54" w:rsidRPr="00B555F5" w:rsidRDefault="00920A54" w:rsidP="00920A54">
      <w:pPr>
        <w:keepNext/>
        <w:jc w:val="center"/>
        <w:rPr>
          <w:b/>
        </w:rPr>
      </w:pPr>
    </w:p>
    <w:tbl>
      <w:tblPr>
        <w:tblW w:w="0" w:type="auto"/>
        <w:tblInd w:w="39" w:type="dxa"/>
        <w:tblLayout w:type="fixed"/>
        <w:tblLook w:val="0000" w:firstRow="0" w:lastRow="0" w:firstColumn="0" w:lastColumn="0" w:noHBand="0" w:noVBand="0"/>
      </w:tblPr>
      <w:tblGrid>
        <w:gridCol w:w="4935"/>
        <w:gridCol w:w="5055"/>
      </w:tblGrid>
      <w:tr w:rsidR="00920A54" w:rsidRPr="00B555F5" w:rsidTr="00117E8A">
        <w:trPr>
          <w:trHeight w:val="210"/>
        </w:trPr>
        <w:tc>
          <w:tcPr>
            <w:tcW w:w="4935" w:type="dxa"/>
          </w:tcPr>
          <w:p w:rsidR="00920A54" w:rsidRPr="00B555F5" w:rsidRDefault="009B0442" w:rsidP="00117E8A">
            <w:pPr>
              <w:keepNext/>
              <w:snapToGrid w:val="0"/>
              <w:jc w:val="both"/>
              <w:rPr>
                <w:b/>
              </w:rPr>
            </w:pPr>
            <w:r>
              <w:rPr>
                <w:b/>
              </w:rPr>
              <w:t>м. Львів</w:t>
            </w:r>
            <w:r w:rsidR="00920A54" w:rsidRPr="00B555F5">
              <w:rPr>
                <w:b/>
              </w:rPr>
              <w:t xml:space="preserve"> </w:t>
            </w:r>
          </w:p>
        </w:tc>
        <w:tc>
          <w:tcPr>
            <w:tcW w:w="5055" w:type="dxa"/>
          </w:tcPr>
          <w:p w:rsidR="00920A54" w:rsidRPr="00B555F5" w:rsidRDefault="00920A54" w:rsidP="00117E8A">
            <w:pPr>
              <w:keepNext/>
              <w:snapToGrid w:val="0"/>
              <w:jc w:val="right"/>
              <w:rPr>
                <w:b/>
              </w:rPr>
            </w:pPr>
            <w:r w:rsidRPr="00B555F5">
              <w:rPr>
                <w:b/>
              </w:rPr>
              <w:t>«___» ___________ 202</w:t>
            </w:r>
            <w:r>
              <w:rPr>
                <w:b/>
              </w:rPr>
              <w:t>2</w:t>
            </w:r>
            <w:r w:rsidRPr="00B555F5">
              <w:rPr>
                <w:b/>
              </w:rPr>
              <w:t xml:space="preserve"> р.</w:t>
            </w:r>
          </w:p>
        </w:tc>
      </w:tr>
    </w:tbl>
    <w:p w:rsidR="00920A54" w:rsidRDefault="00920A54" w:rsidP="00920A54">
      <w:pPr>
        <w:widowControl w:val="0"/>
        <w:suppressAutoHyphens/>
        <w:autoSpaceDN w:val="0"/>
        <w:rPr>
          <w:rFonts w:eastAsia="Andale Sans UI" w:cs="Tahoma"/>
          <w:kern w:val="3"/>
          <w:lang w:eastAsia="ja-JP" w:bidi="fa-IR"/>
        </w:rPr>
      </w:pPr>
    </w:p>
    <w:p w:rsidR="00920A54" w:rsidRPr="00920A54" w:rsidRDefault="00920A54" w:rsidP="009B0442">
      <w:pPr>
        <w:widowControl w:val="0"/>
        <w:suppressAutoHyphens/>
        <w:autoSpaceDN w:val="0"/>
        <w:jc w:val="both"/>
        <w:rPr>
          <w:rFonts w:eastAsia="Andale Sans UI" w:cs="Tahoma"/>
          <w:kern w:val="3"/>
          <w:lang w:val="de-DE" w:eastAsia="ja-JP" w:bidi="fa-IR"/>
        </w:rPr>
      </w:pPr>
      <w:r w:rsidRPr="00B555F5">
        <w:t>____________________________________________________________________________ в особі _____________________________________________________________, що діє на підставі ____________, (далі – С</w:t>
      </w:r>
      <w:r>
        <w:t xml:space="preserve">траховик), з однієї сторони, та </w:t>
      </w:r>
      <w:r w:rsidR="009B0442">
        <w:rPr>
          <w:b/>
        </w:rPr>
        <w:t xml:space="preserve">Львівська обласна прокуратура                       </w:t>
      </w:r>
      <w:r w:rsidR="009B0442">
        <w:t xml:space="preserve"> в особі заступника керівника обласної  прокуратури Друзюка Миколи Васильовича</w:t>
      </w:r>
      <w:r w:rsidRPr="00B555F5">
        <w:t>, що діє на</w:t>
      </w:r>
      <w:r w:rsidR="009B0442">
        <w:t xml:space="preserve"> підставі Закону України «Про прокуратуру»</w:t>
      </w:r>
      <w:r w:rsidRPr="00B555F5">
        <w:t>, (далі – Страхувальник), з іншої сторони, (далі разом – Сторони, а у необхідних випадках – Сторона), уклали даний Договір про нижченаведене:</w:t>
      </w:r>
    </w:p>
    <w:p w:rsidR="003E0C3A" w:rsidRPr="003E0C3A" w:rsidRDefault="003E0C3A" w:rsidP="00920A54">
      <w:pPr>
        <w:numPr>
          <w:ilvl w:val="0"/>
          <w:numId w:val="43"/>
        </w:numPr>
        <w:spacing w:before="120" w:after="120"/>
        <w:ind w:left="1066" w:hanging="357"/>
        <w:jc w:val="center"/>
        <w:rPr>
          <w:b/>
          <w:lang w:eastAsia="ru-RU"/>
        </w:rPr>
      </w:pPr>
      <w:r w:rsidRPr="003E0C3A">
        <w:rPr>
          <w:b/>
          <w:lang w:eastAsia="ru-RU"/>
        </w:rPr>
        <w:t>ПРЕДМЕТ ДОГОВОРУ</w:t>
      </w:r>
    </w:p>
    <w:p w:rsidR="003E0C3A" w:rsidRPr="003E0C3A" w:rsidRDefault="003E0C3A" w:rsidP="00920A54">
      <w:pPr>
        <w:widowControl w:val="0"/>
        <w:jc w:val="both"/>
        <w:rPr>
          <w:lang w:eastAsia="ru-RU"/>
        </w:rPr>
      </w:pPr>
      <w:r w:rsidRPr="003E0C3A">
        <w:rPr>
          <w:lang w:eastAsia="ru-RU"/>
        </w:rPr>
        <w:t>1.1. Відповідно до Закону України «Про обов’язкове страхування цивільно-правової відповідальності власників наземних транспортних засобів» №1961- IV від 1 липня 2004 р., предметом Договору є майнові інтереси, що не суперечать Закону, пов’язані з цивільно-правовою відповідальністю Страхувальника як власника Забезпечених транспортних засобів за шкоду, заподіяну життю, здоров’ю та майну третіх осіб внаслідок ДТП за участю Забезпечених транспортних засобів, зазначених у Додатку №1 до цього Договору, що сталося під час дії Договору, укладеного Страховиком при наданні останнім</w:t>
      </w:r>
      <w:r w:rsidRPr="003E0C3A">
        <w:rPr>
          <w:b/>
          <w:i/>
          <w:lang w:eastAsia="ru-RU"/>
        </w:rPr>
        <w:t xml:space="preserve">  послуги із обов’язкового страхування цивільно-правової відповідальності власників наземних транспортних засобів</w:t>
      </w:r>
      <w:r w:rsidRPr="003E0C3A">
        <w:rPr>
          <w:lang w:eastAsia="ru-RU"/>
        </w:rPr>
        <w:t xml:space="preserve"> згідно з кодом  </w:t>
      </w:r>
      <w:r w:rsidRPr="003E0C3A">
        <w:rPr>
          <w:b/>
          <w:i/>
          <w:lang w:eastAsia="ru-RU"/>
        </w:rPr>
        <w:t>ДК 021:2015-66510000-8 – Страхові послуги</w:t>
      </w:r>
      <w:r w:rsidRPr="003E0C3A">
        <w:rPr>
          <w:lang w:eastAsia="ru-RU"/>
        </w:rPr>
        <w:t>, і винуватцем якої є Страхувальник або будь-яка особа, яка на законних підставах експлуатує Забезпечений транспортний засіб.</w:t>
      </w:r>
    </w:p>
    <w:p w:rsidR="003E0C3A" w:rsidRPr="003E0C3A" w:rsidRDefault="003E0C3A" w:rsidP="00920A54">
      <w:pPr>
        <w:widowControl w:val="0"/>
        <w:numPr>
          <w:ilvl w:val="0"/>
          <w:numId w:val="43"/>
        </w:numPr>
        <w:spacing w:before="120" w:after="120"/>
        <w:ind w:left="1066" w:hanging="357"/>
        <w:jc w:val="center"/>
        <w:rPr>
          <w:b/>
          <w:lang w:eastAsia="ru-RU"/>
        </w:rPr>
      </w:pPr>
      <w:r w:rsidRPr="003E0C3A">
        <w:rPr>
          <w:b/>
          <w:lang w:eastAsia="ru-RU"/>
        </w:rPr>
        <w:t>СТРАХОВІ ВИПАДКИ</w:t>
      </w:r>
    </w:p>
    <w:p w:rsidR="003E0C3A" w:rsidRPr="003E0C3A" w:rsidRDefault="003E0C3A" w:rsidP="00920A54">
      <w:pPr>
        <w:widowControl w:val="0"/>
        <w:numPr>
          <w:ilvl w:val="1"/>
          <w:numId w:val="43"/>
        </w:numPr>
        <w:tabs>
          <w:tab w:val="num" w:pos="567"/>
        </w:tabs>
        <w:ind w:left="0" w:firstLine="0"/>
        <w:jc w:val="both"/>
        <w:rPr>
          <w:lang w:eastAsia="ru-RU"/>
        </w:rPr>
      </w:pPr>
      <w:r w:rsidRPr="003E0C3A">
        <w:rPr>
          <w:lang w:eastAsia="ru-RU"/>
        </w:rPr>
        <w:t>Страховим випадком за Договором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3E0C3A" w:rsidRPr="003E0C3A" w:rsidRDefault="003E0C3A" w:rsidP="00920A54">
      <w:pPr>
        <w:widowControl w:val="0"/>
        <w:numPr>
          <w:ilvl w:val="0"/>
          <w:numId w:val="43"/>
        </w:numPr>
        <w:tabs>
          <w:tab w:val="left" w:pos="709"/>
        </w:tabs>
        <w:spacing w:before="120" w:after="120"/>
        <w:ind w:left="425" w:firstLine="0"/>
        <w:jc w:val="center"/>
        <w:rPr>
          <w:b/>
          <w:lang w:eastAsia="ru-RU"/>
        </w:rPr>
      </w:pPr>
      <w:r w:rsidRPr="003E0C3A">
        <w:rPr>
          <w:b/>
          <w:lang w:eastAsia="ru-RU"/>
        </w:rPr>
        <w:t>СТРАХОВА СУМА (ЛІМІТИ ВІДПОВІДАЛЬНОСТІ) СТРАХОВИКА.ФРАНШИЗА</w:t>
      </w:r>
    </w:p>
    <w:p w:rsidR="003E0C3A" w:rsidRPr="003E0C3A" w:rsidRDefault="003E0C3A" w:rsidP="00920A54">
      <w:pPr>
        <w:widowControl w:val="0"/>
        <w:numPr>
          <w:ilvl w:val="1"/>
          <w:numId w:val="43"/>
        </w:numPr>
        <w:tabs>
          <w:tab w:val="num" w:pos="567"/>
        </w:tabs>
        <w:ind w:left="0" w:firstLine="0"/>
        <w:jc w:val="both"/>
        <w:rPr>
          <w:lang w:eastAsia="ru-RU"/>
        </w:rPr>
      </w:pPr>
      <w:r w:rsidRPr="003E0C3A">
        <w:rPr>
          <w:lang w:eastAsia="ru-RU"/>
        </w:rPr>
        <w:t>Ліміти відповідальності Страховика за Договором встановлюються згідно із Законом і на дату укладення Договору складають (щодо кожного транспортного засобу, вказаного в Додатку №1 до Договору):</w:t>
      </w:r>
    </w:p>
    <w:p w:rsidR="003E0C3A" w:rsidRPr="003E0C3A" w:rsidRDefault="003E0C3A" w:rsidP="00920A54">
      <w:pPr>
        <w:widowControl w:val="0"/>
        <w:numPr>
          <w:ilvl w:val="2"/>
          <w:numId w:val="43"/>
        </w:numPr>
        <w:tabs>
          <w:tab w:val="clear" w:pos="1428"/>
          <w:tab w:val="left" w:pos="-1800"/>
          <w:tab w:val="left" w:pos="993"/>
          <w:tab w:val="num" w:pos="1418"/>
        </w:tabs>
        <w:ind w:left="993" w:hanging="709"/>
        <w:jc w:val="both"/>
        <w:rPr>
          <w:lang w:eastAsia="ru-RU"/>
        </w:rPr>
      </w:pPr>
      <w:r w:rsidRPr="003E0C3A">
        <w:rPr>
          <w:lang w:eastAsia="ru-RU"/>
        </w:rPr>
        <w:t xml:space="preserve">Обов'язкова страхова сума (ліміт відповідальності) Страховика за шкоду, заподіяну майну потерпілих </w:t>
      </w:r>
      <w:r w:rsidRPr="003E0C3A">
        <w:rPr>
          <w:b/>
          <w:i/>
          <w:lang w:eastAsia="ru-RU"/>
        </w:rPr>
        <w:t>160 000,00 гривень</w:t>
      </w:r>
      <w:r w:rsidRPr="003E0C3A">
        <w:rPr>
          <w:lang w:eastAsia="ru-RU"/>
        </w:rPr>
        <w:t xml:space="preserve"> на одного потерпілого; </w:t>
      </w:r>
    </w:p>
    <w:p w:rsidR="003E0C3A" w:rsidRPr="003E0C3A" w:rsidRDefault="003E0C3A" w:rsidP="00920A54">
      <w:pPr>
        <w:widowControl w:val="0"/>
        <w:numPr>
          <w:ilvl w:val="2"/>
          <w:numId w:val="43"/>
        </w:numPr>
        <w:tabs>
          <w:tab w:val="clear" w:pos="1428"/>
          <w:tab w:val="left" w:pos="-1800"/>
          <w:tab w:val="left" w:pos="993"/>
          <w:tab w:val="num" w:pos="1418"/>
        </w:tabs>
        <w:ind w:left="993" w:hanging="709"/>
        <w:jc w:val="both"/>
        <w:rPr>
          <w:lang w:eastAsia="ru-RU"/>
        </w:rPr>
      </w:pPr>
      <w:r w:rsidRPr="003E0C3A">
        <w:rPr>
          <w:lang w:eastAsia="ru-RU"/>
        </w:rPr>
        <w:t xml:space="preserve">Обов'язкова страхова сума (ліміт відповідальності) Страховика за шкоду, заподіяну життю та здоров'ю потерпілих - </w:t>
      </w:r>
      <w:r w:rsidRPr="003E0C3A">
        <w:rPr>
          <w:b/>
          <w:i/>
          <w:lang w:eastAsia="ru-RU"/>
        </w:rPr>
        <w:t>320 000,00 гривень</w:t>
      </w:r>
      <w:r w:rsidRPr="003E0C3A">
        <w:rPr>
          <w:lang w:eastAsia="ru-RU"/>
        </w:rPr>
        <w:t xml:space="preserve"> на одного потерпілого.</w:t>
      </w:r>
    </w:p>
    <w:p w:rsidR="003E0C3A" w:rsidRPr="003E0C3A" w:rsidRDefault="003E0C3A" w:rsidP="00920A54">
      <w:pPr>
        <w:widowControl w:val="0"/>
        <w:numPr>
          <w:ilvl w:val="2"/>
          <w:numId w:val="43"/>
        </w:numPr>
        <w:tabs>
          <w:tab w:val="clear" w:pos="1428"/>
          <w:tab w:val="left" w:pos="-1800"/>
          <w:tab w:val="left" w:pos="993"/>
          <w:tab w:val="num" w:pos="1418"/>
        </w:tabs>
        <w:ind w:left="993" w:hanging="709"/>
        <w:jc w:val="both"/>
        <w:rPr>
          <w:lang w:eastAsia="ru-RU"/>
        </w:rPr>
      </w:pPr>
      <w:r w:rsidRPr="003E0C3A">
        <w:rPr>
          <w:color w:val="000000"/>
          <w:lang w:val="ru-RU"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3E0C3A" w:rsidRPr="003E0C3A" w:rsidRDefault="00920A54" w:rsidP="00920A54">
      <w:pPr>
        <w:widowControl w:val="0"/>
        <w:tabs>
          <w:tab w:val="num" w:pos="567"/>
        </w:tabs>
        <w:jc w:val="both"/>
        <w:rPr>
          <w:highlight w:val="yellow"/>
          <w:lang w:eastAsia="ru-RU"/>
        </w:rPr>
      </w:pPr>
      <w:r>
        <w:rPr>
          <w:lang w:eastAsia="ru-RU"/>
        </w:rPr>
        <w:t xml:space="preserve">3.2. </w:t>
      </w:r>
      <w:r w:rsidR="003E0C3A" w:rsidRPr="003E0C3A">
        <w:rPr>
          <w:lang w:eastAsia="ru-RU"/>
        </w:rPr>
        <w:t xml:space="preserve">Франшиза при відшкодуванні шкоди, заподіяної майну </w:t>
      </w:r>
      <w:r w:rsidR="00C314DB">
        <w:rPr>
          <w:lang w:eastAsia="ru-RU"/>
        </w:rPr>
        <w:t xml:space="preserve"> потерпілих – 0 </w:t>
      </w:r>
      <w:r w:rsidR="003E0C3A" w:rsidRPr="003E0C3A">
        <w:rPr>
          <w:lang w:eastAsia="ru-RU"/>
        </w:rPr>
        <w:t>% від страхової суми, в межах якого відшкодовується збиток,заподіяний майну потерпілих. Франшиза при відшкодуванні шкоди, заподіяної життю та/або здоров'ю потерпілих - не застосовується.</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lastRenderedPageBreak/>
        <w:t>СТРАХОВИЙ ПЛАТІЖ ТА СТРОКИ ЙОГО СПЛАТИ</w:t>
      </w:r>
    </w:p>
    <w:p w:rsidR="003E0C3A" w:rsidRPr="003E0C3A" w:rsidRDefault="003E0C3A" w:rsidP="00920A54">
      <w:pPr>
        <w:keepNext/>
        <w:jc w:val="both"/>
        <w:rPr>
          <w:lang w:eastAsia="ru-RU"/>
        </w:rPr>
      </w:pPr>
      <w:r w:rsidRPr="003E0C3A">
        <w:rPr>
          <w:lang w:eastAsia="ru-RU"/>
        </w:rPr>
        <w:t xml:space="preserve">     4.1. Сума договору складає ______________грн. ___ коп. (______________грн. ___коп.)                           з ПДВ/без ПДВ</w:t>
      </w:r>
    </w:p>
    <w:p w:rsidR="003E0C3A" w:rsidRPr="003E0C3A" w:rsidRDefault="003E0C3A" w:rsidP="00920A54">
      <w:pPr>
        <w:keepNext/>
        <w:tabs>
          <w:tab w:val="num" w:pos="1068"/>
        </w:tabs>
        <w:ind w:left="284"/>
        <w:jc w:val="both"/>
        <w:rPr>
          <w:lang w:eastAsia="ru-RU"/>
        </w:rPr>
      </w:pPr>
      <w:r w:rsidRPr="003E0C3A">
        <w:rPr>
          <w:lang w:eastAsia="ru-RU"/>
        </w:rPr>
        <w:t>4.2. 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Національної комісії, що здійснює державне регулювання ринків фінансових послуг та відповідних коригуючих коефіцієнтів, визначених Законом України «Про обов’язкове страхування цивільно-правової відповідальності власників наземних транспортних засобів».</w:t>
      </w:r>
    </w:p>
    <w:p w:rsidR="003E0C3A" w:rsidRPr="003E0C3A" w:rsidRDefault="003E0C3A" w:rsidP="00920A54">
      <w:pPr>
        <w:keepNext/>
        <w:tabs>
          <w:tab w:val="num" w:pos="1068"/>
        </w:tabs>
        <w:ind w:left="284"/>
        <w:jc w:val="both"/>
        <w:rPr>
          <w:lang w:eastAsia="ru-RU"/>
        </w:rPr>
      </w:pPr>
      <w:r w:rsidRPr="003E0C3A">
        <w:rPr>
          <w:lang w:eastAsia="ru-RU"/>
        </w:rPr>
        <w:t>4.3.Порядок оплати страхового платежу: одноразово, до 31 серпня 202</w:t>
      </w:r>
      <w:r w:rsidR="00920A54">
        <w:rPr>
          <w:lang w:eastAsia="ru-RU"/>
        </w:rPr>
        <w:t>2</w:t>
      </w:r>
      <w:r w:rsidRPr="003E0C3A">
        <w:rPr>
          <w:lang w:eastAsia="ru-RU"/>
        </w:rPr>
        <w:t xml:space="preserve"> року.</w:t>
      </w:r>
    </w:p>
    <w:p w:rsidR="003E0C3A" w:rsidRPr="003E0C3A" w:rsidRDefault="003E0C3A" w:rsidP="00920A54">
      <w:pPr>
        <w:keepNext/>
        <w:tabs>
          <w:tab w:val="left" w:pos="709"/>
        </w:tabs>
        <w:suppressAutoHyphens/>
        <w:jc w:val="both"/>
        <w:rPr>
          <w:lang w:eastAsia="ru-RU"/>
        </w:rPr>
      </w:pPr>
      <w:r w:rsidRPr="003E0C3A">
        <w:rPr>
          <w:lang w:eastAsia="ru-RU"/>
        </w:rPr>
        <w:t xml:space="preserve">     4.4. У разі, якщо страховий платіж буде сплачено частково, Страховик несе відповідальність відносно до тих транспортних засобів, по яким надійшов страховий платіж. Страхування щодо кожного транспортного засобу, вказаного в Додатку №1 до Договору, оформлюється страховими полісами (надалі – «Поліси») за формою у відповідності з Законом.</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ПРАВА ТА ОБОВ</w:t>
      </w:r>
      <w:r w:rsidRPr="003E0C3A">
        <w:rPr>
          <w:b/>
          <w:lang w:eastAsia="ru-RU"/>
        </w:rPr>
        <w:sym w:font="Symbol" w:char="F0A2"/>
      </w:r>
      <w:r w:rsidRPr="003E0C3A">
        <w:rPr>
          <w:b/>
          <w:lang w:eastAsia="ru-RU"/>
        </w:rPr>
        <w:t>ЯЗКИ СТОРІН</w:t>
      </w:r>
    </w:p>
    <w:p w:rsidR="003E0C3A" w:rsidRPr="003E0C3A" w:rsidRDefault="003E0C3A" w:rsidP="00920A54">
      <w:pPr>
        <w:keepNext/>
        <w:numPr>
          <w:ilvl w:val="1"/>
          <w:numId w:val="43"/>
        </w:numPr>
        <w:jc w:val="both"/>
        <w:rPr>
          <w:lang w:eastAsia="ru-RU"/>
        </w:rPr>
      </w:pPr>
      <w:r w:rsidRPr="003E0C3A">
        <w:rPr>
          <w:lang w:eastAsia="ru-RU"/>
        </w:rPr>
        <w:t>Страхувальник зобов’язаний:</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своєчасно вносити страхові платежі у розмірі та в строки, визначені цим Договором;</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при укладанні цього Договору надати Страховику повну інформацію про всі відомі йому обставини, що мають істотне значення для оцінки страхового ризику і у подальшому інформувати Страховика про будь-які зміни страхового ризику;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надати Страховику повну і достовірну інформацію про забезпечений транспортний засіб згідно із заявою на страхування за формою, встановленою Страховиком;</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повідомити Страховику про інші діючі договори страхування щодо забезпечених транспортних засобів, зазначених у Додатку № 1 до даного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Протягом 3 (трьох) робочих днів з моменту настання страхового випадку письмово повідомити Страховика або його представника про настання страхового випадку відповідно до Розділу 6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сприяти участі Страховика у будь-яких комісіях, створюваних з метою розслідування страхового випадку та з’ясування розміру заподіяної шкоди;</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вживати усіх можливих заходів для запобігання страхового випадку, а також зменшення розміру збитків в разі його настання;</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вжити всіх необхідних заходів з метою вчасного оформлення і реалізації своїх прав вимоги до осіб, винних у заподіянні шкоди;</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повідомити Страховику про всі отримані від третіх осіб відшкодування збитків за предметом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повернути Страховику отримане страхове відшкодування (або його відповідну частину), якщо після виплати страхового відшкодування стануть відомими обставини, які частково або повністю звільняють Страховика від обов'язку виплати страхового відшкодування;</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тримати в таємниці відомості про Страховика та його майновий стан, що стали відомими Страхувальнику у зв’язку з укладанням та виконанням цього Договору, за винятком випадків, передбачених законодавством України;</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виконувати інші умови цього Договору.</w:t>
      </w:r>
    </w:p>
    <w:p w:rsidR="003E0C3A" w:rsidRPr="003E0C3A" w:rsidRDefault="003E0C3A" w:rsidP="00920A54">
      <w:pPr>
        <w:keepNext/>
        <w:numPr>
          <w:ilvl w:val="1"/>
          <w:numId w:val="43"/>
        </w:numPr>
        <w:ind w:left="0" w:firstLine="0"/>
        <w:jc w:val="both"/>
        <w:rPr>
          <w:lang w:eastAsia="ru-RU"/>
        </w:rPr>
      </w:pPr>
      <w:r w:rsidRPr="003E0C3A">
        <w:rPr>
          <w:lang w:eastAsia="ru-RU"/>
        </w:rPr>
        <w:t>Страхувальник має право:</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отримати страхове відшкодування у разі настання страхового випадку згідно з умовами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достроково припинити дію цього Договору з дотриманням положень Розділу 9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 xml:space="preserve">за згодою Страховика, вносити до цього Договору зміни щодо умов страхування, зазначених у Додатку № 1 до даного Договору транспортних засобів, шляхом </w:t>
      </w:r>
      <w:r w:rsidRPr="003E0C3A">
        <w:rPr>
          <w:lang w:eastAsia="ru-RU"/>
        </w:rPr>
        <w:lastRenderedPageBreak/>
        <w:t>підписання додаткових угод, які є невід'ємною частиною цього Договору. Проте такі зміни не беруться до уваги, якщо вони внесені після настання страхового випадку;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опротестувати відмову Страховика у виплаті страхового відшкодування в судовому порядку.</w:t>
      </w:r>
    </w:p>
    <w:p w:rsidR="003E0C3A" w:rsidRPr="003E0C3A" w:rsidRDefault="003E0C3A" w:rsidP="00920A54">
      <w:pPr>
        <w:keepNext/>
        <w:numPr>
          <w:ilvl w:val="1"/>
          <w:numId w:val="43"/>
        </w:numPr>
        <w:ind w:left="0" w:firstLine="0"/>
        <w:jc w:val="both"/>
        <w:rPr>
          <w:lang w:eastAsia="ru-RU"/>
        </w:rPr>
      </w:pPr>
      <w:r w:rsidRPr="003E0C3A">
        <w:rPr>
          <w:lang w:eastAsia="ru-RU"/>
        </w:rPr>
        <w:t>Страховик зобов’язаний:</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ознайомити Страхувальника з умовами страхування;</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 xml:space="preserve">у разі визнання страхового випадку здійснити виплату страхового відшкодування в порядку, встановленому Розділом 7 цього Договору; </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за заявою Страхувальника, у разі здійснення ним заходів щодо зменшення ступеня страхового ризику, переглянути умови цього Договору з урахуванням цих обставин;</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у разі втрати страхового поліса Страховик зобов'язаний протягом семи календарних днів безкоштовно видати дублікат цього поліса на підставі заяви Страхувальника.</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тримати в таємниці відомості про Страхувальника та його майновий стан, що стали відомими Страховику у зв’язку з укладанням та виконанням цього Договору, за винятком випадків, передбачених законодавством України;</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виконувати інші умови цього Договору.</w:t>
      </w:r>
    </w:p>
    <w:p w:rsidR="003E0C3A" w:rsidRPr="003E0C3A" w:rsidRDefault="003E0C3A" w:rsidP="00920A54">
      <w:pPr>
        <w:keepNext/>
        <w:numPr>
          <w:ilvl w:val="1"/>
          <w:numId w:val="43"/>
        </w:numPr>
        <w:ind w:left="0" w:firstLine="0"/>
        <w:jc w:val="both"/>
        <w:rPr>
          <w:lang w:eastAsia="ru-RU"/>
        </w:rPr>
      </w:pPr>
      <w:r w:rsidRPr="003E0C3A">
        <w:rPr>
          <w:lang w:eastAsia="ru-RU"/>
        </w:rPr>
        <w:t>Страховик має право:</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перевіряти надану Страхувальником інформацію, а також дотримання Страхувальником умов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брати участь у рятувальних роботах, здійснювати необхідні для цього заходи;</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проводити розслідування страхового випадку та оцінку розміру заподіяних збитків. Залучати для цих цілей уповноважених експертів. Такі дії Страховика не є визнанням страхового випадку;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приймати участь у будь-яких комісіях, створюваних з метою розслідування страхового випадку та з’ясування розміру заподіяних збитків;</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відмовити у виплаті страхового відшкодування у випадках, передбачених пунктом 9 цього Договору;</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вимагати від Страхувальника (Вигодонабувача) повернення страхового відшкодування або його частки, у випадку одержання Страхувальником (Вигодонабувачем) повної (часткової) компенсації збитків від третіх осіб;</w:t>
      </w:r>
    </w:p>
    <w:p w:rsidR="003E0C3A" w:rsidRPr="003E0C3A" w:rsidRDefault="003E0C3A" w:rsidP="00920A54">
      <w:pPr>
        <w:keepNext/>
        <w:numPr>
          <w:ilvl w:val="2"/>
          <w:numId w:val="43"/>
        </w:numPr>
        <w:tabs>
          <w:tab w:val="left" w:pos="-1800"/>
        </w:tabs>
        <w:ind w:left="1276" w:hanging="709"/>
        <w:jc w:val="both"/>
        <w:rPr>
          <w:lang w:eastAsia="ru-RU"/>
        </w:rPr>
      </w:pPr>
      <w:r w:rsidRPr="003E0C3A">
        <w:rPr>
          <w:lang w:eastAsia="ru-RU"/>
        </w:rPr>
        <w:t>направляти запити в компетентні державні органи, організації та установи для отримання інформації, необхідної для з’ясування факту і обставин настання страхового випадку, розміру заподіяних Страхувальнику збитків, а також іншої, пов’язаної із страховим випадком, інформації.</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ПОВІДОМЛЕННЯ ПРО СТРАХОВИЙ ВИПАДОК.</w:t>
      </w:r>
    </w:p>
    <w:p w:rsidR="003E0C3A" w:rsidRPr="003E0C3A" w:rsidRDefault="003E0C3A" w:rsidP="00920A54">
      <w:pPr>
        <w:keepNext/>
        <w:numPr>
          <w:ilvl w:val="1"/>
          <w:numId w:val="43"/>
        </w:numPr>
        <w:ind w:left="0" w:firstLine="0"/>
        <w:jc w:val="both"/>
        <w:rPr>
          <w:lang w:eastAsia="ru-RU"/>
        </w:rPr>
      </w:pPr>
      <w:r w:rsidRPr="003E0C3A">
        <w:rPr>
          <w:lang w:eastAsia="ru-RU"/>
        </w:rPr>
        <w:t>Страхувальник (водій транспортного засобу, який скоїв ДТП) у разі настання страхового випадку зобов</w:t>
      </w:r>
      <w:r w:rsidRPr="003E0C3A">
        <w:rPr>
          <w:lang w:eastAsia="ru-RU"/>
        </w:rPr>
        <w:sym w:font="Symbol" w:char="F0A2"/>
      </w:r>
      <w:r w:rsidRPr="003E0C3A">
        <w:rPr>
          <w:lang w:eastAsia="ru-RU"/>
        </w:rPr>
        <w:t>язаний:</w:t>
      </w:r>
    </w:p>
    <w:p w:rsidR="003E0C3A" w:rsidRPr="003E0C3A" w:rsidRDefault="003E0C3A" w:rsidP="00920A54">
      <w:pPr>
        <w:keepNext/>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ru-RU"/>
        </w:rPr>
      </w:pPr>
      <w:r w:rsidRPr="003E0C3A">
        <w:rPr>
          <w:lang w:eastAsia="ru-RU"/>
        </w:rPr>
        <w:t>терміново повідомити про дорожньо-транспортну пригоду відповідні органи міністерства внутрішніх справ України;</w:t>
      </w:r>
    </w:p>
    <w:p w:rsidR="003E0C3A" w:rsidRPr="003E0C3A" w:rsidRDefault="003E0C3A" w:rsidP="00920A54">
      <w:pPr>
        <w:keepNext/>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ru-RU"/>
        </w:rPr>
      </w:pPr>
      <w:r w:rsidRPr="003E0C3A">
        <w:rPr>
          <w:lang w:eastAsia="ru-RU"/>
        </w:rPr>
        <w:t xml:space="preserve">вжити заходів для невідкладного, але не пізніше трьох робочих днів, повідомлення Страховика, про настання дорожньо-транспортної пригоди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w:t>
      </w:r>
      <w:r w:rsidRPr="003E0C3A">
        <w:rPr>
          <w:lang w:eastAsia="ru-RU"/>
        </w:rPr>
        <w:lastRenderedPageBreak/>
        <w:t>транспортного засобу з поважних причин не мав змоги виконати зазначений обов</w:t>
      </w:r>
      <w:r w:rsidRPr="003E0C3A">
        <w:rPr>
          <w:lang w:val="ru-RU" w:eastAsia="ru-RU"/>
        </w:rPr>
        <w:t>’</w:t>
      </w:r>
      <w:r w:rsidRPr="003E0C3A">
        <w:rPr>
          <w:lang w:eastAsia="ru-RU"/>
        </w:rPr>
        <w:t>язок, він має підтвердити це документально;</w:t>
      </w:r>
    </w:p>
    <w:p w:rsidR="003E0C3A" w:rsidRPr="003E0C3A" w:rsidRDefault="003E0C3A" w:rsidP="00920A54">
      <w:pPr>
        <w:keepNext/>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ru-RU"/>
        </w:rPr>
      </w:pPr>
      <w:r w:rsidRPr="003E0C3A">
        <w:rPr>
          <w:lang w:eastAsia="ru-RU"/>
        </w:rPr>
        <w:t>надавати третім особам необхідну інформацію для ідентифікації Страхувальника і Страховика;</w:t>
      </w:r>
    </w:p>
    <w:p w:rsidR="003E0C3A" w:rsidRPr="003E0C3A" w:rsidRDefault="003E0C3A" w:rsidP="00920A54">
      <w:pPr>
        <w:keepNext/>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ru-RU"/>
        </w:rPr>
      </w:pPr>
      <w:r w:rsidRPr="003E0C3A">
        <w:rPr>
          <w:lang w:eastAsia="ru-RU"/>
        </w:rPr>
        <w:t>вжити всіх можливих заходів з метою запобігання чи зменшення подальшої шкоди;</w:t>
      </w:r>
    </w:p>
    <w:p w:rsidR="003E0C3A" w:rsidRPr="003E0C3A" w:rsidRDefault="003E0C3A" w:rsidP="00920A54">
      <w:pPr>
        <w:keepNext/>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ru-RU"/>
        </w:rPr>
      </w:pPr>
      <w:r w:rsidRPr="003E0C3A">
        <w:rPr>
          <w:lang w:eastAsia="ru-RU"/>
        </w:rPr>
        <w:t>зберегти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(транспортний засіб).</w:t>
      </w:r>
    </w:p>
    <w:p w:rsidR="003E0C3A" w:rsidRPr="003E0C3A" w:rsidRDefault="003E0C3A" w:rsidP="00920A54">
      <w:pPr>
        <w:keepNext/>
        <w:ind w:right="-1"/>
        <w:jc w:val="both"/>
        <w:rPr>
          <w:lang w:eastAsia="ru-RU"/>
        </w:rPr>
      </w:pPr>
      <w:r w:rsidRPr="003E0C3A">
        <w:rPr>
          <w:lang w:eastAsia="ru-RU"/>
        </w:rPr>
        <w:t xml:space="preserve">6.2.   У разі оформлення документів про дорожньо-транспортну пригоду без участі уповноважених на те працівників відповідних підрозділів Національної поліції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що діяли на день настання страхового випадку. </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УМОВИ ТА ПОРЯДОК ВИПЛАТИ СТРАХОВОГО ВІДШКОДУВАННЯ.</w:t>
      </w:r>
    </w:p>
    <w:p w:rsidR="003E0C3A" w:rsidRPr="003E0C3A" w:rsidRDefault="003E0C3A" w:rsidP="00920A54">
      <w:pPr>
        <w:keepNext/>
        <w:numPr>
          <w:ilvl w:val="1"/>
          <w:numId w:val="43"/>
        </w:numPr>
        <w:ind w:left="0" w:firstLine="0"/>
        <w:jc w:val="both"/>
        <w:rPr>
          <w:lang w:eastAsia="ru-RU"/>
        </w:rPr>
      </w:pPr>
      <w:r w:rsidRPr="003E0C3A">
        <w:rPr>
          <w:lang w:eastAsia="ru-RU"/>
        </w:rPr>
        <w:t xml:space="preserve">Для отримання страхового відшкодування особа, яка має право на відшкодування, подає Страховику заяву про страхове відшкодування </w:t>
      </w:r>
      <w:r w:rsidRPr="003E0C3A">
        <w:rPr>
          <w:lang w:val="ru-RU" w:eastAsia="ru-RU"/>
        </w:rPr>
        <w:t>протягом 30 (тридцяти) днів з дня подання повідомлення про дорожньо-транспортну пригоду</w:t>
      </w:r>
      <w:r w:rsidRPr="003E0C3A">
        <w:rPr>
          <w:lang w:eastAsia="ru-RU"/>
        </w:rPr>
        <w:t>.</w:t>
      </w:r>
    </w:p>
    <w:p w:rsidR="003E0C3A" w:rsidRPr="003E0C3A" w:rsidRDefault="003E0C3A" w:rsidP="00920A54">
      <w:pPr>
        <w:keepNext/>
        <w:numPr>
          <w:ilvl w:val="1"/>
          <w:numId w:val="43"/>
        </w:numPr>
        <w:ind w:left="0" w:firstLine="0"/>
        <w:jc w:val="both"/>
        <w:rPr>
          <w:lang w:eastAsia="ru-RU"/>
        </w:rPr>
      </w:pPr>
      <w:r w:rsidRPr="003E0C3A">
        <w:rPr>
          <w:lang w:eastAsia="ru-RU"/>
        </w:rPr>
        <w:t>До заяви додаються довідки про дорожньо-транспортну пригоду, довідки відповідних закладів охорони здоров'я щодо тимчасової втрати працездатності або довідки спеціалізованих установ про встановлення стійкої  втрати  працездатності (інвалідності) у разі її виникнення, інші документи, які мають відношення до даної дорожньо-транспортної пригоди передбачені у відповідності до Закону України «Про обов’язкове страхування цивільно-правової відповідальності власників наземних транспортних засобів», завірені у встановленому порядку.</w:t>
      </w:r>
    </w:p>
    <w:p w:rsidR="003E0C3A" w:rsidRPr="003E0C3A" w:rsidRDefault="003E0C3A" w:rsidP="00920A54">
      <w:pPr>
        <w:keepNext/>
        <w:numPr>
          <w:ilvl w:val="1"/>
          <w:numId w:val="43"/>
        </w:numPr>
        <w:ind w:left="0" w:firstLine="0"/>
        <w:jc w:val="both"/>
        <w:rPr>
          <w:lang w:eastAsia="ru-RU"/>
        </w:rPr>
      </w:pPr>
      <w:r w:rsidRPr="003E0C3A">
        <w:rPr>
          <w:lang w:eastAsia="ru-RU"/>
        </w:rPr>
        <w:t>Страховик зобов'язаний надавати консультаційну допомогу заявнику при складанні заяви та на прохання заявника зобов'язаний ознайомити його з відповідними нормативними актами та порядком обчислення страхового відшкодування.</w:t>
      </w:r>
    </w:p>
    <w:p w:rsidR="003E0C3A" w:rsidRPr="003E0C3A" w:rsidRDefault="003E0C3A" w:rsidP="00920A54">
      <w:pPr>
        <w:keepNext/>
        <w:numPr>
          <w:ilvl w:val="1"/>
          <w:numId w:val="43"/>
        </w:numPr>
        <w:ind w:left="0" w:firstLine="0"/>
        <w:jc w:val="both"/>
        <w:rPr>
          <w:lang w:eastAsia="ru-RU"/>
        </w:rPr>
      </w:pPr>
      <w:r w:rsidRPr="003E0C3A">
        <w:rPr>
          <w:lang w:eastAsia="ru-RU"/>
        </w:rPr>
        <w:t>Після розгляду Страховиком наданих йому визначених у п.7.2 Договору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в строки передбачені законодавством.</w:t>
      </w:r>
    </w:p>
    <w:p w:rsidR="003E0C3A" w:rsidRPr="003E0C3A" w:rsidRDefault="003E0C3A" w:rsidP="00920A54">
      <w:pPr>
        <w:keepNext/>
        <w:numPr>
          <w:ilvl w:val="1"/>
          <w:numId w:val="43"/>
        </w:numPr>
        <w:ind w:left="0" w:firstLine="0"/>
        <w:jc w:val="both"/>
        <w:rPr>
          <w:lang w:eastAsia="ru-RU"/>
        </w:rPr>
      </w:pPr>
      <w:r w:rsidRPr="003E0C3A">
        <w:rPr>
          <w:lang w:eastAsia="ru-RU"/>
        </w:rPr>
        <w:t>Протягом 3 (трьох) робочих днів з дня прийняття відповідного рішення Страховик зобов'язаний направити заявнику письмове повідомлення щодо прийнятого рішення.</w:t>
      </w:r>
    </w:p>
    <w:p w:rsidR="003E0C3A" w:rsidRPr="003E0C3A" w:rsidRDefault="003E0C3A" w:rsidP="00920A54">
      <w:pPr>
        <w:keepNext/>
        <w:numPr>
          <w:ilvl w:val="1"/>
          <w:numId w:val="43"/>
        </w:numPr>
        <w:ind w:left="0" w:firstLine="0"/>
        <w:jc w:val="both"/>
        <w:rPr>
          <w:lang w:eastAsia="ru-RU"/>
        </w:rPr>
      </w:pPr>
      <w:r w:rsidRPr="003E0C3A">
        <w:rPr>
          <w:lang w:eastAsia="ru-RU"/>
        </w:rPr>
        <w:t>Виплата страхового відшкодування здійснюється у відповідності до строків визначених Законом України «Про обов’язкове страхування цивільно-правової відповідальності власників наземних транспортних засобів» або в строки та в обсягах, визначених рішенням суду.</w:t>
      </w:r>
    </w:p>
    <w:p w:rsidR="003E0C3A" w:rsidRPr="003E0C3A" w:rsidRDefault="003E0C3A" w:rsidP="00920A54">
      <w:pPr>
        <w:keepNext/>
        <w:numPr>
          <w:ilvl w:val="1"/>
          <w:numId w:val="43"/>
        </w:numPr>
        <w:ind w:left="0" w:firstLine="0"/>
        <w:jc w:val="both"/>
        <w:rPr>
          <w:lang w:eastAsia="ru-RU"/>
        </w:rPr>
      </w:pPr>
      <w:r w:rsidRPr="003E0C3A">
        <w:rPr>
          <w:lang w:eastAsia="ru-RU"/>
        </w:rPr>
        <w:t>Страховик після виплати страхового відшкодування має право подати регресний позов до  Страхувальника:</w:t>
      </w:r>
    </w:p>
    <w:p w:rsidR="003E0C3A" w:rsidRPr="003E0C3A" w:rsidRDefault="003E0C3A" w:rsidP="00920A54">
      <w:pPr>
        <w:keepNext/>
        <w:ind w:right="-1"/>
        <w:jc w:val="both"/>
        <w:rPr>
          <w:lang w:eastAsia="ru-RU"/>
        </w:rPr>
      </w:pPr>
      <w:r w:rsidRPr="003E0C3A">
        <w:rPr>
          <w:lang w:eastAsia="ru-RU"/>
        </w:rPr>
        <w:t>7.7.1. якщо водій  забезпеченого транспортного засобу, який спричинив дорожньо-транспортну пригоду:</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lang w:eastAsia="ru-RU"/>
        </w:rPr>
      </w:pPr>
      <w:r w:rsidRPr="003E0C3A">
        <w:rPr>
          <w:lang w:eastAsia="ru-RU"/>
        </w:rPr>
        <w:t xml:space="preserve">  - керував транспортним засобом у стані сп'яніння під впливом алкоголю, наркотичних, психотоксичних чи інших одурманюючих речовин;</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lang w:eastAsia="ru-RU"/>
        </w:rPr>
      </w:pPr>
      <w:r w:rsidRPr="003E0C3A">
        <w:rPr>
          <w:lang w:eastAsia="ru-RU"/>
        </w:rPr>
        <w:t xml:space="preserve">  - керував транспортним засобом без права на керування транспортним засобом відповідної категорії;</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lang w:eastAsia="ru-RU"/>
        </w:rPr>
      </w:pPr>
      <w:r w:rsidRPr="003E0C3A">
        <w:rPr>
          <w:lang w:eastAsia="ru-RU"/>
        </w:rPr>
        <w:t xml:space="preserve">  - після дорожньо-транспортної пригоди самовільно залишив місце пригоди чи </w:t>
      </w:r>
      <w:r w:rsidRPr="003E0C3A">
        <w:rPr>
          <w:color w:val="000000"/>
          <w:lang w:eastAsia="ru-RU"/>
        </w:rPr>
        <w:t xml:space="preserve">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w:t>
      </w:r>
      <w:r w:rsidRPr="003E0C3A">
        <w:rPr>
          <w:color w:val="000000"/>
          <w:lang w:eastAsia="ru-RU"/>
        </w:rPr>
        <w:lastRenderedPageBreak/>
        <w:t>основі (крім тих, що входять до офіційно затвердженого складу аптечки або призначені медичним працівником)</w:t>
      </w:r>
      <w:r w:rsidRPr="003E0C3A">
        <w:rPr>
          <w:lang w:eastAsia="ru-RU"/>
        </w:rPr>
        <w:t>;</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lang w:eastAsia="ru-RU"/>
        </w:rPr>
      </w:pPr>
      <w:r w:rsidRPr="003E0C3A">
        <w:rPr>
          <w:lang w:eastAsia="ru-RU"/>
        </w:rPr>
        <w:t>- заподіяв шкоду навмисно;</w:t>
      </w:r>
    </w:p>
    <w:p w:rsidR="003E0C3A" w:rsidRPr="003E0C3A" w:rsidRDefault="003E0C3A" w:rsidP="00920A54">
      <w:pPr>
        <w:keepNext/>
        <w:ind w:right="-1"/>
        <w:jc w:val="both"/>
        <w:rPr>
          <w:lang w:eastAsia="ru-RU"/>
        </w:rPr>
      </w:pPr>
      <w:r w:rsidRPr="003E0C3A">
        <w:rPr>
          <w:lang w:eastAsia="ru-RU"/>
        </w:rPr>
        <w:t>7.7.2.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діючих Правил дорожнього руху;</w:t>
      </w:r>
    </w:p>
    <w:p w:rsidR="003E0C3A" w:rsidRPr="003E0C3A" w:rsidRDefault="003E0C3A" w:rsidP="00920A54">
      <w:pPr>
        <w:keepNext/>
        <w:ind w:right="-1"/>
        <w:jc w:val="both"/>
        <w:rPr>
          <w:lang w:eastAsia="ru-RU"/>
        </w:rPr>
      </w:pPr>
      <w:r w:rsidRPr="003E0C3A">
        <w:rPr>
          <w:lang w:eastAsia="ru-RU"/>
        </w:rPr>
        <w:t>7.7.3. якщо він не вжив заходів для невідкладного, але не пізніше трьох робочих днів, письмового повідомлення Страховика про настання дорожньо-транспортної пригоди. Якщо Страхувальник з поважних причин не мав змоги виконати зазначені дії, він має підтвердити це документально.</w:t>
      </w:r>
    </w:p>
    <w:p w:rsidR="003E0C3A" w:rsidRPr="003E0C3A" w:rsidRDefault="003E0C3A" w:rsidP="00920A54">
      <w:pPr>
        <w:keepNext/>
        <w:tabs>
          <w:tab w:val="left" w:pos="567"/>
        </w:tabs>
        <w:ind w:right="-1"/>
        <w:jc w:val="both"/>
        <w:rPr>
          <w:lang w:eastAsia="ru-RU"/>
        </w:rPr>
      </w:pPr>
      <w:r w:rsidRPr="003E0C3A">
        <w:rPr>
          <w:lang w:eastAsia="ru-RU"/>
        </w:rPr>
        <w:t>7.8. Мінімальний розмір страхового відшкодування за шкоду, пов’язану із стійкою втратою працездатності потерпілим внаслідок дорожньо-транспортної пригоди, становить:</w:t>
      </w:r>
    </w:p>
    <w:p w:rsidR="003E0C3A" w:rsidRPr="003E0C3A" w:rsidRDefault="003E0C3A" w:rsidP="00920A54">
      <w:pPr>
        <w:keepNext/>
        <w:ind w:right="-1" w:firstLine="709"/>
        <w:jc w:val="both"/>
        <w:rPr>
          <w:lang w:eastAsia="ru-RU"/>
        </w:rPr>
      </w:pPr>
      <w:r w:rsidRPr="003E0C3A">
        <w:rPr>
          <w:lang w:eastAsia="ru-RU"/>
        </w:rPr>
        <w:t>- у разі встановлення І групи інвалідності – 36 мінімальних заробітних плат у місячному розмірі, встановлених законом на дату настання страхового випадку;</w:t>
      </w:r>
    </w:p>
    <w:p w:rsidR="003E0C3A" w:rsidRPr="003E0C3A" w:rsidRDefault="003E0C3A" w:rsidP="00920A54">
      <w:pPr>
        <w:keepNext/>
        <w:ind w:right="-1" w:firstLine="709"/>
        <w:jc w:val="both"/>
        <w:rPr>
          <w:lang w:eastAsia="ru-RU"/>
        </w:rPr>
      </w:pPr>
      <w:r w:rsidRPr="003E0C3A">
        <w:rPr>
          <w:lang w:eastAsia="ru-RU"/>
        </w:rPr>
        <w:t>- у разі встановлення ІІ групи інвалідності – 18 мінімальних заробітних плат у місячному розмірі, встановлених законом на дату настання страхового випадку;</w:t>
      </w:r>
    </w:p>
    <w:p w:rsidR="003E0C3A" w:rsidRPr="003E0C3A" w:rsidRDefault="003E0C3A" w:rsidP="00920A54">
      <w:pPr>
        <w:keepNext/>
        <w:ind w:right="-1" w:firstLine="709"/>
        <w:jc w:val="both"/>
        <w:rPr>
          <w:lang w:eastAsia="ru-RU"/>
        </w:rPr>
      </w:pPr>
      <w:r w:rsidRPr="003E0C3A">
        <w:rPr>
          <w:lang w:eastAsia="ru-RU"/>
        </w:rPr>
        <w:t>- у разі встановлення ІІІ групи інвалідності – 12 мінімальних заробітних плат у місячному розмірі, встановлених законом на дату настання страхового випадку;</w:t>
      </w:r>
    </w:p>
    <w:p w:rsidR="003E0C3A" w:rsidRPr="003E0C3A" w:rsidRDefault="003E0C3A" w:rsidP="00920A54">
      <w:pPr>
        <w:keepNext/>
        <w:ind w:right="-1" w:firstLine="709"/>
        <w:jc w:val="both"/>
        <w:rPr>
          <w:lang w:eastAsia="ru-RU"/>
        </w:rPr>
      </w:pPr>
      <w:r w:rsidRPr="003E0C3A">
        <w:rPr>
          <w:lang w:eastAsia="ru-RU"/>
        </w:rPr>
        <w:t>- у разі визнання неповнолітньої (малолітньої) особи дитиною-інвалідом – 18 мінімальних заробітних плат у місячному розмірі, встановлених на дату настання страхового випадку.</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ВИКЛЮЧЕННЯ ІЗ СТРАХОВИХ ВИПАДКІВ.</w:t>
      </w:r>
    </w:p>
    <w:p w:rsidR="003E0C3A" w:rsidRPr="003E0C3A" w:rsidRDefault="003E0C3A" w:rsidP="00920A54">
      <w:pPr>
        <w:keepNext/>
        <w:numPr>
          <w:ilvl w:val="1"/>
          <w:numId w:val="43"/>
        </w:numPr>
        <w:ind w:left="0" w:firstLine="0"/>
        <w:jc w:val="both"/>
        <w:rPr>
          <w:lang w:eastAsia="ru-RU"/>
        </w:rPr>
      </w:pPr>
      <w:r w:rsidRPr="003E0C3A">
        <w:rPr>
          <w:lang w:eastAsia="ru-RU"/>
        </w:rPr>
        <w:t>За даним Договором Страховик згідно Закону не відшкодовує:</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забезпеченому транспортному засобу, який спричинив дорожньо-транспортну пригоду;</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майну, яке знаходилося у забезпеченому транспортному засобі, який спричинив дорожньо-транспортну пригоду;</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при використанні забезпеченого транспортного засобу під час тренувальної поїздки чи для участі в офіційних змаганнях;</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пов'язану із втратою товарної вартості транспортного засобу;</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3E0C3A" w:rsidRPr="003E0C3A" w:rsidRDefault="003E0C3A" w:rsidP="00920A54">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567"/>
        <w:jc w:val="both"/>
        <w:rPr>
          <w:lang w:eastAsia="ru-RU"/>
        </w:rPr>
      </w:pPr>
      <w:r w:rsidRPr="003E0C3A">
        <w:rPr>
          <w:lang w:eastAsia="ru-RU"/>
        </w:rPr>
        <w:t xml:space="preserve">- 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w:t>
      </w:r>
      <w:r w:rsidRPr="003E0C3A">
        <w:rPr>
          <w:lang w:eastAsia="ru-RU"/>
        </w:rPr>
        <w:lastRenderedPageBreak/>
        <w:t>конфліктів, терористичних актів, стихійного лиха, вибуху боєприпасів, пожежі транспортного засобу, не пов'язаної з цією пригодою;</w:t>
      </w:r>
    </w:p>
    <w:p w:rsidR="003E0C3A" w:rsidRPr="003E0C3A" w:rsidRDefault="003E0C3A" w:rsidP="00920A54">
      <w:pPr>
        <w:keepNext/>
        <w:tabs>
          <w:tab w:val="left" w:pos="0"/>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1" w:firstLine="709"/>
        <w:jc w:val="both"/>
        <w:rPr>
          <w:lang w:eastAsia="ru-RU"/>
        </w:rPr>
      </w:pPr>
      <w:r w:rsidRPr="003E0C3A">
        <w:rPr>
          <w:lang w:val="ru-RU" w:eastAsia="ru-RU"/>
        </w:rPr>
        <w:t xml:space="preserve">- шкоду, </w:t>
      </w:r>
      <w:r w:rsidRPr="003E0C3A">
        <w:rPr>
          <w:lang w:eastAsia="ru-RU"/>
        </w:rPr>
        <w:t xml:space="preserve">заподіяну життю та здоров’ю водія забезпеченого транспортного засобу, який спричинив дорожньо-транспортну пригоду. </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ТЕРМІН ДІЇ ДОГОВОРУ. ПОРЯДОК ЗМІНИ І ПРИПИНЕННЯ ДІЇ ДОГОВОРУ</w:t>
      </w:r>
    </w:p>
    <w:p w:rsidR="003E0C3A" w:rsidRPr="003E0C3A" w:rsidRDefault="003E0C3A" w:rsidP="00920A54">
      <w:pPr>
        <w:keepNext/>
        <w:numPr>
          <w:ilvl w:val="1"/>
          <w:numId w:val="43"/>
        </w:numPr>
        <w:jc w:val="both"/>
        <w:rPr>
          <w:lang w:eastAsia="ru-RU"/>
        </w:rPr>
      </w:pPr>
      <w:r w:rsidRPr="003E0C3A">
        <w:rPr>
          <w:lang w:eastAsia="ru-RU"/>
        </w:rPr>
        <w:t xml:space="preserve">Цей Договір вважається укладеним з дати підписання. </w:t>
      </w:r>
    </w:p>
    <w:p w:rsidR="003E0C3A" w:rsidRPr="003E0C3A" w:rsidRDefault="003E0C3A" w:rsidP="00920A54">
      <w:pPr>
        <w:keepNext/>
        <w:numPr>
          <w:ilvl w:val="1"/>
          <w:numId w:val="43"/>
        </w:numPr>
        <w:jc w:val="both"/>
        <w:rPr>
          <w:lang w:eastAsia="ru-RU"/>
        </w:rPr>
      </w:pPr>
      <w:r w:rsidRPr="003E0C3A">
        <w:rPr>
          <w:lang w:eastAsia="ru-RU"/>
        </w:rPr>
        <w:t>Цей Договір наб</w:t>
      </w:r>
      <w:r w:rsidR="009B0442">
        <w:rPr>
          <w:lang w:eastAsia="ru-RU"/>
        </w:rPr>
        <w:t xml:space="preserve">уває чинності з дати його підписання і діє до «31» грудня» 2022 року. </w:t>
      </w:r>
    </w:p>
    <w:p w:rsidR="003E0C3A" w:rsidRPr="003E0C3A" w:rsidRDefault="003E0C3A" w:rsidP="00920A54">
      <w:pPr>
        <w:keepNext/>
        <w:numPr>
          <w:ilvl w:val="1"/>
          <w:numId w:val="43"/>
        </w:numPr>
        <w:ind w:left="0" w:firstLine="0"/>
        <w:jc w:val="both"/>
        <w:rPr>
          <w:lang w:eastAsia="ru-RU"/>
        </w:rPr>
      </w:pPr>
      <w:r w:rsidRPr="003E0C3A">
        <w:rPr>
          <w:lang w:eastAsia="ru-RU"/>
        </w:rPr>
        <w:t>Строк дії Договору у відношенні конкретного транспортного засобу, згідно Додатку №1 до Договору,</w:t>
      </w:r>
      <w:r w:rsidRPr="003E0C3A" w:rsidDel="00DC5971">
        <w:rPr>
          <w:lang w:eastAsia="ru-RU"/>
        </w:rPr>
        <w:t xml:space="preserve"> </w:t>
      </w:r>
      <w:r w:rsidRPr="003E0C3A">
        <w:rPr>
          <w:lang w:eastAsia="ru-RU"/>
        </w:rPr>
        <w:t>вказано в</w:t>
      </w:r>
      <w:r w:rsidRPr="003E0C3A" w:rsidDel="00DC5971">
        <w:rPr>
          <w:lang w:eastAsia="ru-RU"/>
        </w:rPr>
        <w:t xml:space="preserve"> </w:t>
      </w:r>
      <w:r w:rsidRPr="003E0C3A">
        <w:rPr>
          <w:lang w:eastAsia="ru-RU"/>
        </w:rPr>
        <w:t>Полісі.</w:t>
      </w:r>
    </w:p>
    <w:p w:rsidR="003E0C3A" w:rsidRPr="003E0C3A" w:rsidRDefault="003E0C3A" w:rsidP="00920A54">
      <w:pPr>
        <w:keepNext/>
        <w:numPr>
          <w:ilvl w:val="1"/>
          <w:numId w:val="43"/>
        </w:numPr>
        <w:ind w:left="0" w:firstLine="0"/>
        <w:jc w:val="both"/>
        <w:rPr>
          <w:lang w:eastAsia="ru-RU"/>
        </w:rPr>
      </w:pPr>
      <w:r w:rsidRPr="003E0C3A">
        <w:rPr>
          <w:lang w:eastAsia="ru-RU"/>
        </w:rPr>
        <w:t>Дія Договору припиняється за згодою сторін, а також у разі:</w:t>
      </w:r>
    </w:p>
    <w:p w:rsidR="003E0C3A" w:rsidRPr="003E0C3A" w:rsidRDefault="003E0C3A" w:rsidP="00920A54">
      <w:pPr>
        <w:keepNext/>
        <w:numPr>
          <w:ilvl w:val="0"/>
          <w:numId w:val="45"/>
        </w:numPr>
        <w:tabs>
          <w:tab w:val="left" w:pos="-1800"/>
        </w:tabs>
        <w:jc w:val="both"/>
        <w:rPr>
          <w:lang w:eastAsia="ru-RU"/>
        </w:rPr>
      </w:pPr>
      <w:r w:rsidRPr="003E0C3A">
        <w:rPr>
          <w:lang w:eastAsia="ru-RU"/>
        </w:rPr>
        <w:t>закінчення строку дії;</w:t>
      </w:r>
    </w:p>
    <w:p w:rsidR="003E0C3A" w:rsidRPr="003E0C3A" w:rsidRDefault="003E0C3A" w:rsidP="00920A54">
      <w:pPr>
        <w:keepNext/>
        <w:numPr>
          <w:ilvl w:val="0"/>
          <w:numId w:val="45"/>
        </w:numPr>
        <w:tabs>
          <w:tab w:val="left" w:pos="-1800"/>
        </w:tabs>
        <w:jc w:val="both"/>
        <w:rPr>
          <w:lang w:eastAsia="ru-RU"/>
        </w:rPr>
      </w:pPr>
      <w:r w:rsidRPr="003E0C3A">
        <w:rPr>
          <w:lang w:eastAsia="ru-RU"/>
        </w:rPr>
        <w:t>виконання Страховиком зобов'язань перед Страхувальником у повному обсязі;</w:t>
      </w:r>
    </w:p>
    <w:p w:rsidR="003E0C3A" w:rsidRPr="003E0C3A" w:rsidRDefault="003E0C3A" w:rsidP="00920A54">
      <w:pPr>
        <w:keepNext/>
        <w:numPr>
          <w:ilvl w:val="0"/>
          <w:numId w:val="45"/>
        </w:numPr>
        <w:tabs>
          <w:tab w:val="left" w:pos="-1800"/>
        </w:tabs>
        <w:jc w:val="both"/>
        <w:rPr>
          <w:lang w:eastAsia="ru-RU"/>
        </w:rPr>
      </w:pPr>
      <w:r w:rsidRPr="003E0C3A">
        <w:rPr>
          <w:lang w:eastAsia="ru-RU"/>
        </w:rPr>
        <w:t>несплати Страхувальником страхових платежів у встановлені Договором строки;</w:t>
      </w:r>
    </w:p>
    <w:p w:rsidR="003E0C3A" w:rsidRPr="003E0C3A" w:rsidRDefault="003E0C3A" w:rsidP="00920A54">
      <w:pPr>
        <w:keepNext/>
        <w:numPr>
          <w:ilvl w:val="0"/>
          <w:numId w:val="45"/>
        </w:numPr>
        <w:tabs>
          <w:tab w:val="left" w:pos="-1800"/>
        </w:tabs>
        <w:ind w:left="0" w:firstLine="360"/>
        <w:jc w:val="both"/>
        <w:rPr>
          <w:lang w:eastAsia="ru-RU"/>
        </w:rPr>
      </w:pPr>
      <w:r w:rsidRPr="003E0C3A">
        <w:rPr>
          <w:lang w:eastAsia="ru-RU"/>
        </w:rPr>
        <w:t>смерті Страхувальника – громадянина або ліквідації Страхувальника – юридичної особи, за винятком випадків, передбачених Законом України "Про страхування";</w:t>
      </w:r>
    </w:p>
    <w:p w:rsidR="003E0C3A" w:rsidRPr="003E0C3A" w:rsidRDefault="003E0C3A" w:rsidP="00920A54">
      <w:pPr>
        <w:keepNext/>
        <w:numPr>
          <w:ilvl w:val="0"/>
          <w:numId w:val="45"/>
        </w:numPr>
        <w:tabs>
          <w:tab w:val="left" w:pos="-1800"/>
        </w:tabs>
        <w:ind w:left="0" w:firstLine="360"/>
        <w:jc w:val="both"/>
        <w:rPr>
          <w:lang w:eastAsia="ru-RU"/>
        </w:rPr>
      </w:pPr>
      <w:r w:rsidRPr="003E0C3A">
        <w:rPr>
          <w:lang w:eastAsia="ru-RU"/>
        </w:rPr>
        <w:t>ліквідації Страховика у порядку, встановленому законодавством України;</w:t>
      </w:r>
    </w:p>
    <w:p w:rsidR="003E0C3A" w:rsidRPr="003E0C3A" w:rsidRDefault="003E0C3A" w:rsidP="00920A54">
      <w:pPr>
        <w:keepNext/>
        <w:numPr>
          <w:ilvl w:val="0"/>
          <w:numId w:val="45"/>
        </w:numPr>
        <w:tabs>
          <w:tab w:val="left" w:pos="-1800"/>
        </w:tabs>
        <w:ind w:left="0" w:firstLine="360"/>
        <w:jc w:val="both"/>
        <w:rPr>
          <w:lang w:eastAsia="ru-RU"/>
        </w:rPr>
      </w:pPr>
      <w:r w:rsidRPr="003E0C3A">
        <w:rPr>
          <w:lang w:eastAsia="ru-RU"/>
        </w:rPr>
        <w:t>в інших випадках, передбачених законодавством України.</w:t>
      </w:r>
    </w:p>
    <w:p w:rsidR="003E0C3A" w:rsidRPr="003E0C3A" w:rsidRDefault="003E0C3A" w:rsidP="00920A54">
      <w:pPr>
        <w:keepNext/>
        <w:numPr>
          <w:ilvl w:val="1"/>
          <w:numId w:val="43"/>
        </w:numPr>
        <w:ind w:left="0" w:firstLine="0"/>
        <w:jc w:val="both"/>
        <w:rPr>
          <w:lang w:eastAsia="ru-RU"/>
        </w:rPr>
      </w:pPr>
      <w:r w:rsidRPr="003E0C3A">
        <w:rPr>
          <w:lang w:eastAsia="ru-RU"/>
        </w:rPr>
        <w:t>Дію цього Договору може бути достроково припинено за вимогою Страхувальника або Страховика. Про намір достроково припинити дію цього Договору будь-яка сторона зобов'язана повідомити іншу не пізніше як за 30 діб до дати припинення дії цього Договору.</w:t>
      </w:r>
    </w:p>
    <w:p w:rsidR="003E0C3A" w:rsidRPr="003E0C3A" w:rsidRDefault="003E0C3A" w:rsidP="00920A54">
      <w:pPr>
        <w:keepNext/>
        <w:numPr>
          <w:ilvl w:val="1"/>
          <w:numId w:val="43"/>
        </w:numPr>
        <w:ind w:left="0" w:firstLine="0"/>
        <w:jc w:val="both"/>
        <w:rPr>
          <w:lang w:eastAsia="ru-RU"/>
        </w:rPr>
      </w:pPr>
      <w:r w:rsidRPr="003E0C3A">
        <w:rPr>
          <w:lang w:eastAsia="ru-RU"/>
        </w:rPr>
        <w:t>Порядок дострокового припинення Полісів страхування регулюється статтями 18 та 19 Закону України « Про обов</w:t>
      </w:r>
      <w:r w:rsidRPr="003E0C3A">
        <w:rPr>
          <w:lang w:val="ru-RU" w:eastAsia="ru-RU"/>
        </w:rPr>
        <w:t>’</w:t>
      </w:r>
      <w:r w:rsidRPr="003E0C3A">
        <w:rPr>
          <w:lang w:eastAsia="ru-RU"/>
        </w:rPr>
        <w:t>язкове страхування цивільно-правової відповідальності власників наземних транспортних засобів».</w:t>
      </w:r>
    </w:p>
    <w:p w:rsidR="003E0C3A" w:rsidRPr="003E0C3A" w:rsidRDefault="003E0C3A" w:rsidP="00920A54">
      <w:pPr>
        <w:keepNext/>
        <w:numPr>
          <w:ilvl w:val="1"/>
          <w:numId w:val="43"/>
        </w:numPr>
        <w:ind w:left="0" w:firstLine="0"/>
        <w:jc w:val="both"/>
        <w:rPr>
          <w:lang w:eastAsia="ru-RU"/>
        </w:rPr>
      </w:pPr>
      <w:r w:rsidRPr="003E0C3A">
        <w:rPr>
          <w:lang w:eastAsia="ru-RU"/>
        </w:rPr>
        <w:t>В разі визнання недійсності цього Договору кожна зі сторін зобов`язана повернути іншій стороні все отримане по Договору, якщо інші наслідки недійсності договору не передбачені законодавством України.</w:t>
      </w:r>
    </w:p>
    <w:p w:rsidR="003E0C3A" w:rsidRPr="003E0C3A" w:rsidRDefault="003E0C3A" w:rsidP="00920A54">
      <w:pPr>
        <w:keepNext/>
        <w:numPr>
          <w:ilvl w:val="1"/>
          <w:numId w:val="43"/>
        </w:numPr>
        <w:ind w:left="0" w:firstLine="0"/>
        <w:jc w:val="both"/>
        <w:rPr>
          <w:lang w:eastAsia="ru-RU"/>
        </w:rPr>
      </w:pPr>
      <w:r w:rsidRPr="003E0C3A">
        <w:rPr>
          <w:lang w:eastAsia="ru-RU"/>
        </w:rPr>
        <w:t>Договір страхування визнається недійсним у судовому порядку згідно чинного законодавства України.</w:t>
      </w:r>
    </w:p>
    <w:p w:rsidR="003E0C3A" w:rsidRPr="003E0C3A" w:rsidRDefault="003E0C3A" w:rsidP="00920A54">
      <w:pPr>
        <w:keepNext/>
        <w:numPr>
          <w:ilvl w:val="1"/>
          <w:numId w:val="43"/>
        </w:numPr>
        <w:ind w:left="0" w:firstLine="0"/>
        <w:jc w:val="both"/>
        <w:rPr>
          <w:lang w:eastAsia="ru-RU"/>
        </w:rPr>
      </w:pPr>
      <w:r w:rsidRPr="003E0C3A">
        <w:rPr>
          <w:lang w:eastAsia="ru-RU"/>
        </w:rPr>
        <w:t>Всі зміни та доповнення до Договору приймаються за згодою сторін у письмовому вигляді.</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ВІДПОВІДАЛЬНІСТЬ СТОРІН</w:t>
      </w:r>
    </w:p>
    <w:p w:rsidR="003E0C3A" w:rsidRPr="003E0C3A" w:rsidRDefault="003E0C3A" w:rsidP="00920A54">
      <w:pPr>
        <w:keepNext/>
        <w:numPr>
          <w:ilvl w:val="1"/>
          <w:numId w:val="43"/>
        </w:numPr>
        <w:tabs>
          <w:tab w:val="num" w:pos="567"/>
        </w:tabs>
        <w:ind w:left="0" w:firstLine="0"/>
        <w:jc w:val="both"/>
        <w:rPr>
          <w:lang w:eastAsia="ru-RU"/>
        </w:rPr>
      </w:pPr>
      <w:r w:rsidRPr="003E0C3A">
        <w:rPr>
          <w:lang w:eastAsia="ru-RU"/>
        </w:rPr>
        <w:t>За невиконання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p w:rsidR="003E0C3A" w:rsidRPr="003E0C3A" w:rsidRDefault="003E0C3A" w:rsidP="00920A54">
      <w:pPr>
        <w:keepNext/>
        <w:jc w:val="both"/>
        <w:rPr>
          <w:color w:val="000000"/>
          <w:lang w:eastAsia="ru-RU" w:bidi="hi-IN"/>
        </w:rPr>
      </w:pPr>
      <w:r w:rsidRPr="003E0C3A">
        <w:rPr>
          <w:lang w:eastAsia="ru-RU"/>
        </w:rPr>
        <w:t>10.2.</w:t>
      </w:r>
      <w:r w:rsidRPr="003E0C3A">
        <w:rPr>
          <w:color w:val="000000"/>
          <w:lang w:eastAsia="ru-RU" w:bidi="hi-IN"/>
        </w:rPr>
        <w:t xml:space="preserve">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та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місцевого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w:t>
      </w:r>
      <w:r w:rsidRPr="003E0C3A">
        <w:rPr>
          <w:color w:val="000000"/>
          <w:lang w:eastAsia="ru-RU" w:bidi="hi-IN"/>
        </w:rPr>
        <w:lastRenderedPageBreak/>
        <w:t>випадку розірвання договору відповідно до даного пункту, збитки Стороні, що порушила, не відшкодовуються.</w:t>
      </w:r>
    </w:p>
    <w:p w:rsidR="003E0C3A" w:rsidRPr="003E0C3A" w:rsidRDefault="003E0C3A" w:rsidP="00920A54">
      <w:pPr>
        <w:keepNext/>
        <w:numPr>
          <w:ilvl w:val="0"/>
          <w:numId w:val="43"/>
        </w:numPr>
        <w:spacing w:before="120" w:after="120"/>
        <w:ind w:left="1066" w:hanging="357"/>
        <w:jc w:val="center"/>
        <w:rPr>
          <w:b/>
          <w:lang w:eastAsia="ru-RU"/>
        </w:rPr>
      </w:pPr>
      <w:r w:rsidRPr="003E0C3A">
        <w:rPr>
          <w:b/>
          <w:lang w:eastAsia="ru-RU"/>
        </w:rPr>
        <w:t>ОСОБЛИВІ УМОВИ</w:t>
      </w:r>
    </w:p>
    <w:p w:rsidR="003E0C3A" w:rsidRPr="003E0C3A" w:rsidRDefault="003E0C3A" w:rsidP="00920A54">
      <w:pPr>
        <w:keepNext/>
        <w:numPr>
          <w:ilvl w:val="1"/>
          <w:numId w:val="43"/>
        </w:numPr>
        <w:ind w:left="0" w:firstLine="0"/>
        <w:jc w:val="both"/>
        <w:rPr>
          <w:lang w:eastAsia="ru-RU"/>
        </w:rPr>
      </w:pPr>
      <w:r w:rsidRPr="003E0C3A">
        <w:rPr>
          <w:lang w:eastAsia="ru-RU"/>
        </w:rPr>
        <w:t>Умови страхування, не вказані в Договорі, регулюються Законом.</w:t>
      </w:r>
    </w:p>
    <w:p w:rsidR="003E0C3A" w:rsidRPr="003E0C3A" w:rsidRDefault="003E0C3A" w:rsidP="00920A54">
      <w:pPr>
        <w:keepNext/>
        <w:numPr>
          <w:ilvl w:val="1"/>
          <w:numId w:val="43"/>
        </w:numPr>
        <w:ind w:left="0" w:firstLine="0"/>
        <w:jc w:val="both"/>
        <w:rPr>
          <w:lang w:eastAsia="ru-RU"/>
        </w:rPr>
      </w:pPr>
      <w:r w:rsidRPr="003E0C3A">
        <w:rPr>
          <w:lang w:eastAsia="ru-RU"/>
        </w:rPr>
        <w:t>Спори, що виникають стосовно обов</w:t>
      </w:r>
      <w:r w:rsidRPr="003E0C3A">
        <w:rPr>
          <w:lang w:eastAsia="ru-RU"/>
        </w:rPr>
        <w:sym w:font="Symbol" w:char="F0A2"/>
      </w:r>
      <w:r w:rsidRPr="003E0C3A">
        <w:rPr>
          <w:lang w:eastAsia="ru-RU"/>
        </w:rPr>
        <w:t>язкового страхування цивільно-правової відповідальності власників наземних транспортних засобів в межах даного Договору, вирішуються згідно з Законом та чинним законодавством України.</w:t>
      </w:r>
    </w:p>
    <w:p w:rsidR="003E0C3A" w:rsidRPr="003E0C3A" w:rsidRDefault="003E0C3A" w:rsidP="00920A54">
      <w:pPr>
        <w:keepNext/>
        <w:numPr>
          <w:ilvl w:val="1"/>
          <w:numId w:val="43"/>
        </w:numPr>
        <w:ind w:left="0" w:firstLine="0"/>
        <w:jc w:val="both"/>
        <w:rPr>
          <w:lang w:eastAsia="ru-RU"/>
        </w:rPr>
      </w:pPr>
      <w:r w:rsidRPr="003E0C3A">
        <w:rPr>
          <w:lang w:eastAsia="ru-RU"/>
        </w:rPr>
        <w:t>Договір складено у двох тотожних примірниках українською мовою, що мають однакову юридичну силу.</w:t>
      </w:r>
    </w:p>
    <w:p w:rsidR="003E0C3A" w:rsidRPr="003E0C3A" w:rsidRDefault="003E0C3A" w:rsidP="00920A54">
      <w:pPr>
        <w:keepNext/>
        <w:numPr>
          <w:ilvl w:val="1"/>
          <w:numId w:val="43"/>
        </w:numPr>
        <w:ind w:left="0" w:firstLine="0"/>
        <w:jc w:val="both"/>
        <w:rPr>
          <w:lang w:eastAsia="ru-RU"/>
        </w:rPr>
      </w:pPr>
      <w:r w:rsidRPr="003E0C3A">
        <w:rPr>
          <w:lang w:eastAsia="ru-RU"/>
        </w:rPr>
        <w:t>Місцем дії Договору є територія України.</w:t>
      </w:r>
    </w:p>
    <w:p w:rsidR="003E0C3A" w:rsidRPr="003E0C3A" w:rsidRDefault="003E0C3A" w:rsidP="00920A54">
      <w:pPr>
        <w:keepNext/>
        <w:numPr>
          <w:ilvl w:val="1"/>
          <w:numId w:val="43"/>
        </w:numPr>
        <w:ind w:left="0" w:firstLine="0"/>
        <w:jc w:val="both"/>
        <w:rPr>
          <w:lang w:eastAsia="ru-RU"/>
        </w:rPr>
      </w:pPr>
      <w:r w:rsidRPr="003E0C3A">
        <w:rPr>
          <w:lang w:eastAsia="ru-RU"/>
        </w:rPr>
        <w:t>Персональні дані Страхувальника (представника Страхувальника):</w:t>
      </w:r>
    </w:p>
    <w:p w:rsidR="003E0C3A" w:rsidRPr="003E0C3A" w:rsidRDefault="003E0C3A" w:rsidP="00920A54">
      <w:pPr>
        <w:keepNext/>
        <w:autoSpaceDE w:val="0"/>
        <w:autoSpaceDN w:val="0"/>
        <w:adjustRightInd w:val="0"/>
        <w:jc w:val="both"/>
        <w:rPr>
          <w:color w:val="000000"/>
          <w:lang w:eastAsia="ru-RU"/>
        </w:rPr>
      </w:pPr>
      <w:r w:rsidRPr="003E0C3A">
        <w:rPr>
          <w:lang w:eastAsia="ru-RU"/>
        </w:rPr>
        <w:t xml:space="preserve">11.5.1. </w:t>
      </w:r>
      <w:r w:rsidRPr="003E0C3A">
        <w:rPr>
          <w:color w:val="000000"/>
          <w:lang w:eastAsia="ru-RU"/>
        </w:rPr>
        <w:t xml:space="preserve">На виконання вимог Закону України «Про захист персональних даних» (надалі – Закон), підписанням цього Договору особа, що підписує цей Договір від імені Страхувальника                                           (надалі – «Представник») надає Страховику свою повну необмежену строком згоду на обробку його персональних даних будь-яким способом, передбаченим Законом, занесення їх до баз персональних даних Страховика, передачу та/або надання доступу третім особам без отримання додаткової згоди Представника. </w:t>
      </w:r>
    </w:p>
    <w:p w:rsidR="003E0C3A" w:rsidRPr="003E0C3A" w:rsidRDefault="003E0C3A" w:rsidP="00920A54">
      <w:pPr>
        <w:keepNext/>
        <w:autoSpaceDE w:val="0"/>
        <w:autoSpaceDN w:val="0"/>
        <w:adjustRightInd w:val="0"/>
        <w:jc w:val="both"/>
        <w:rPr>
          <w:color w:val="000000"/>
          <w:lang w:eastAsia="ru-RU"/>
        </w:rPr>
      </w:pPr>
      <w:r w:rsidRPr="003E0C3A">
        <w:rPr>
          <w:color w:val="000000"/>
          <w:lang w:eastAsia="ru-RU"/>
        </w:rPr>
        <w:t>Обробка персональних даних здійснюється Страховиком з метою належного виконання умов цього Договору, розслідування, реалізації права вимоги Страховика до винної особи та провадження страхової діяльності відповідно до чинного законодавства України.</w:t>
      </w:r>
    </w:p>
    <w:p w:rsidR="003E0C3A" w:rsidRPr="003E0C3A" w:rsidRDefault="003E0C3A" w:rsidP="00920A54">
      <w:pPr>
        <w:keepNext/>
        <w:autoSpaceDE w:val="0"/>
        <w:autoSpaceDN w:val="0"/>
        <w:adjustRightInd w:val="0"/>
        <w:jc w:val="both"/>
        <w:rPr>
          <w:color w:val="000000"/>
          <w:lang w:eastAsia="ru-RU"/>
        </w:rPr>
      </w:pPr>
      <w:r w:rsidRPr="003E0C3A">
        <w:rPr>
          <w:color w:val="000000"/>
          <w:lang w:eastAsia="ru-RU"/>
        </w:rPr>
        <w:t xml:space="preserve">11.5.2. Підписанням цього Договору Представник також надає свою згоду на пропонування йому послуг Страховика, в тому числі шляхом здійснення з ним прямих контактів та відправлення йому повідомлень будь-якими засобами зв’язку. Представник повідомлений про його права згідно Закону та про включення його персональних даних до баз персональних даних Страховика. </w:t>
      </w:r>
    </w:p>
    <w:p w:rsidR="003E0C3A" w:rsidRPr="003E0C3A" w:rsidRDefault="003E0C3A" w:rsidP="00920A54">
      <w:pPr>
        <w:keepNext/>
        <w:autoSpaceDE w:val="0"/>
        <w:autoSpaceDN w:val="0"/>
        <w:adjustRightInd w:val="0"/>
        <w:jc w:val="both"/>
        <w:rPr>
          <w:color w:val="000000"/>
          <w:lang w:eastAsia="ru-RU"/>
        </w:rPr>
      </w:pPr>
      <w:r w:rsidRPr="003E0C3A">
        <w:rPr>
          <w:color w:val="000000"/>
          <w:lang w:eastAsia="ru-RU"/>
        </w:rPr>
        <w:t>11.5.3. Підписуючи цей Договір Страхувальник підтверджує, що до підписання цього Договору отримав Пам’ятку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страхувальників Страховика та/або на веб-сторінці Страховика в мережі Інтернет, а також є повною та достатньою для правильного розуміння суті фінансових послуг, що надаються Страховику.</w:t>
      </w:r>
    </w:p>
    <w:p w:rsidR="003E0C3A" w:rsidRPr="003E0C3A" w:rsidRDefault="003E0C3A" w:rsidP="003E0C3A">
      <w:pPr>
        <w:numPr>
          <w:ilvl w:val="0"/>
          <w:numId w:val="43"/>
        </w:numPr>
        <w:autoSpaceDE w:val="0"/>
        <w:autoSpaceDN w:val="0"/>
        <w:adjustRightInd w:val="0"/>
        <w:spacing w:before="120" w:after="120"/>
        <w:ind w:left="1066" w:hanging="357"/>
        <w:jc w:val="center"/>
        <w:rPr>
          <w:lang w:eastAsia="ru-RU"/>
        </w:rPr>
      </w:pPr>
      <w:r w:rsidRPr="003E0C3A">
        <w:rPr>
          <w:b/>
          <w:lang w:eastAsia="ru-RU"/>
        </w:rPr>
        <w:t>ЮРИДИЧНІ РЕКВІЗИТИ СТОРІН</w:t>
      </w:r>
    </w:p>
    <w:tbl>
      <w:tblPr>
        <w:tblW w:w="10326" w:type="dxa"/>
        <w:tblInd w:w="70" w:type="dxa"/>
        <w:tblLayout w:type="fixed"/>
        <w:tblCellMar>
          <w:left w:w="70" w:type="dxa"/>
          <w:right w:w="70" w:type="dxa"/>
        </w:tblCellMar>
        <w:tblLook w:val="0000" w:firstRow="0" w:lastRow="0" w:firstColumn="0" w:lastColumn="0" w:noHBand="0" w:noVBand="0"/>
      </w:tblPr>
      <w:tblGrid>
        <w:gridCol w:w="5163"/>
        <w:gridCol w:w="160"/>
        <w:gridCol w:w="5003"/>
      </w:tblGrid>
      <w:tr w:rsidR="003E0C3A" w:rsidRPr="003E0C3A" w:rsidTr="00436B1E">
        <w:trPr>
          <w:cantSplit/>
          <w:trHeight w:val="329"/>
        </w:trPr>
        <w:tc>
          <w:tcPr>
            <w:tcW w:w="5163" w:type="dxa"/>
            <w:tcBorders>
              <w:top w:val="single" w:sz="4" w:space="0" w:color="000000"/>
              <w:left w:val="single" w:sz="4" w:space="0" w:color="000000"/>
              <w:bottom w:val="single" w:sz="4" w:space="0" w:color="000000"/>
            </w:tcBorders>
            <w:shd w:val="clear" w:color="auto" w:fill="E5E5E5"/>
          </w:tcPr>
          <w:p w:rsidR="003E0C3A" w:rsidRPr="003E0C3A" w:rsidRDefault="003E0C3A" w:rsidP="003E0C3A">
            <w:pPr>
              <w:keepNext/>
              <w:snapToGrid w:val="0"/>
              <w:spacing w:line="240" w:lineRule="atLeast"/>
              <w:jc w:val="center"/>
              <w:rPr>
                <w:b/>
                <w:lang w:eastAsia="ru-RU"/>
              </w:rPr>
            </w:pPr>
            <w:r w:rsidRPr="003E0C3A">
              <w:rPr>
                <w:b/>
                <w:lang w:eastAsia="ru-RU"/>
              </w:rPr>
              <w:t>"СТРАХОВИК"</w:t>
            </w:r>
          </w:p>
        </w:tc>
        <w:tc>
          <w:tcPr>
            <w:tcW w:w="160" w:type="dxa"/>
            <w:tcBorders>
              <w:left w:val="single" w:sz="4" w:space="0" w:color="000000"/>
            </w:tcBorders>
          </w:tcPr>
          <w:p w:rsidR="003E0C3A" w:rsidRPr="003E0C3A" w:rsidRDefault="003E0C3A" w:rsidP="003E0C3A">
            <w:pPr>
              <w:keepNext/>
              <w:snapToGrid w:val="0"/>
              <w:spacing w:line="240" w:lineRule="atLeast"/>
              <w:jc w:val="center"/>
              <w:rPr>
                <w:b/>
                <w:lang w:eastAsia="ru-RU"/>
              </w:rPr>
            </w:pPr>
          </w:p>
        </w:tc>
        <w:tc>
          <w:tcPr>
            <w:tcW w:w="5003" w:type="dxa"/>
            <w:tcBorders>
              <w:top w:val="single" w:sz="4" w:space="0" w:color="000000"/>
              <w:left w:val="single" w:sz="4" w:space="0" w:color="000000"/>
              <w:right w:val="single" w:sz="4" w:space="0" w:color="000000"/>
            </w:tcBorders>
            <w:shd w:val="clear" w:color="auto" w:fill="E5E5E5"/>
          </w:tcPr>
          <w:p w:rsidR="003E0C3A" w:rsidRPr="003E0C3A" w:rsidRDefault="003E0C3A" w:rsidP="003E0C3A">
            <w:pPr>
              <w:keepNext/>
              <w:snapToGrid w:val="0"/>
              <w:spacing w:line="240" w:lineRule="atLeast"/>
              <w:jc w:val="center"/>
              <w:rPr>
                <w:b/>
                <w:lang w:eastAsia="ru-RU"/>
              </w:rPr>
            </w:pPr>
            <w:r w:rsidRPr="003E0C3A">
              <w:rPr>
                <w:b/>
                <w:lang w:eastAsia="ru-RU"/>
              </w:rPr>
              <w:t>"СТРАХУВАЛЬНИК"</w:t>
            </w:r>
          </w:p>
        </w:tc>
      </w:tr>
      <w:tr w:rsidR="003E0C3A" w:rsidRPr="003E0C3A" w:rsidTr="00436B1E">
        <w:trPr>
          <w:cantSplit/>
          <w:trHeight w:val="1994"/>
        </w:trPr>
        <w:tc>
          <w:tcPr>
            <w:tcW w:w="5163" w:type="dxa"/>
            <w:tcBorders>
              <w:top w:val="single" w:sz="4" w:space="0" w:color="000000"/>
              <w:left w:val="single" w:sz="4" w:space="0" w:color="000000"/>
            </w:tcBorders>
          </w:tcPr>
          <w:p w:rsidR="003E0C3A" w:rsidRPr="003E0C3A" w:rsidRDefault="003E0C3A" w:rsidP="003E0C3A">
            <w:pPr>
              <w:keepNext/>
              <w:tabs>
                <w:tab w:val="center" w:pos="4153"/>
                <w:tab w:val="right" w:pos="8306"/>
              </w:tabs>
              <w:spacing w:line="240" w:lineRule="atLeast"/>
              <w:jc w:val="both"/>
              <w:rPr>
                <w:lang w:eastAsia="ru-RU"/>
              </w:rPr>
            </w:pPr>
          </w:p>
          <w:p w:rsidR="003E0C3A" w:rsidRPr="003E0C3A" w:rsidRDefault="003E0C3A" w:rsidP="003E0C3A">
            <w:pPr>
              <w:rPr>
                <w:lang w:eastAsia="ru-RU"/>
              </w:rPr>
            </w:pPr>
          </w:p>
          <w:p w:rsidR="003E0C3A" w:rsidRPr="003E0C3A" w:rsidRDefault="003E0C3A" w:rsidP="003E0C3A">
            <w:pPr>
              <w:rPr>
                <w:lang w:eastAsia="ru-RU"/>
              </w:rPr>
            </w:pPr>
          </w:p>
        </w:tc>
        <w:tc>
          <w:tcPr>
            <w:tcW w:w="160" w:type="dxa"/>
            <w:vMerge w:val="restart"/>
            <w:tcBorders>
              <w:left w:val="single" w:sz="4" w:space="0" w:color="000000"/>
            </w:tcBorders>
          </w:tcPr>
          <w:p w:rsidR="003E0C3A" w:rsidRPr="003E0C3A" w:rsidRDefault="003E0C3A" w:rsidP="003E0C3A">
            <w:pPr>
              <w:keepNext/>
              <w:tabs>
                <w:tab w:val="left" w:pos="3190"/>
              </w:tabs>
              <w:snapToGrid w:val="0"/>
              <w:spacing w:line="240" w:lineRule="atLeast"/>
              <w:jc w:val="both"/>
              <w:rPr>
                <w:lang w:eastAsia="ru-RU"/>
              </w:rPr>
            </w:pPr>
          </w:p>
        </w:tc>
        <w:tc>
          <w:tcPr>
            <w:tcW w:w="5003" w:type="dxa"/>
            <w:tcBorders>
              <w:top w:val="single" w:sz="4" w:space="0" w:color="000000"/>
              <w:left w:val="single" w:sz="4" w:space="0" w:color="000000"/>
              <w:right w:val="single" w:sz="4" w:space="0" w:color="000000"/>
            </w:tcBorders>
          </w:tcPr>
          <w:p w:rsidR="00436B1E" w:rsidRDefault="00436B1E" w:rsidP="00436B1E">
            <w:pPr>
              <w:jc w:val="both"/>
            </w:pPr>
            <w:r>
              <w:rPr>
                <w:b/>
              </w:rPr>
              <w:t>Львівська обласна прокуратура</w:t>
            </w:r>
          </w:p>
          <w:p w:rsidR="00436B1E" w:rsidRDefault="00436B1E" w:rsidP="00436B1E">
            <w:pPr>
              <w:shd w:val="clear" w:color="auto" w:fill="FFFFFF"/>
              <w:rPr>
                <w:color w:val="000000"/>
              </w:rPr>
            </w:pPr>
            <w:r>
              <w:rPr>
                <w:color w:val="000000"/>
              </w:rPr>
              <w:t xml:space="preserve">79005  м. Львів, </w:t>
            </w:r>
          </w:p>
          <w:p w:rsidR="00436B1E" w:rsidRDefault="00436B1E" w:rsidP="00436B1E">
            <w:pPr>
              <w:shd w:val="clear" w:color="auto" w:fill="FFFFFF"/>
            </w:pPr>
            <w:r>
              <w:rPr>
                <w:color w:val="000000"/>
              </w:rPr>
              <w:t>проспект Шевченка, 17-19</w:t>
            </w:r>
          </w:p>
          <w:p w:rsidR="00436B1E" w:rsidRDefault="00436B1E" w:rsidP="00436B1E">
            <w:pPr>
              <w:shd w:val="clear" w:color="auto" w:fill="FFFFFF"/>
            </w:pPr>
            <w:r>
              <w:t>ЄДРПОУ 02910031</w:t>
            </w:r>
          </w:p>
          <w:p w:rsidR="00436B1E" w:rsidRPr="00E9503C" w:rsidRDefault="00436B1E" w:rsidP="00436B1E">
            <w:pPr>
              <w:jc w:val="both"/>
            </w:pPr>
            <w:r w:rsidRPr="00E9503C">
              <w:rPr>
                <w:color w:val="000000"/>
                <w:lang w:val="en-US"/>
              </w:rPr>
              <w:t>IB</w:t>
            </w:r>
            <w:r>
              <w:rPr>
                <w:color w:val="000000"/>
                <w:lang w:val="en-US"/>
              </w:rPr>
              <w:t>AN UA</w:t>
            </w:r>
            <w:r w:rsidRPr="00E9503C">
              <w:rPr>
                <w:lang w:val="en-US"/>
              </w:rPr>
              <w:t>1</w:t>
            </w:r>
            <w:r w:rsidRPr="00E9503C">
              <w:t>3</w:t>
            </w:r>
            <w:r w:rsidRPr="00E9503C">
              <w:rPr>
                <w:lang w:val="en-US"/>
              </w:rPr>
              <w:t>8</w:t>
            </w:r>
            <w:r w:rsidRPr="00E9503C">
              <w:t>2</w:t>
            </w:r>
            <w:r w:rsidRPr="00E9503C">
              <w:rPr>
                <w:lang w:val="en-US"/>
              </w:rPr>
              <w:t>0</w:t>
            </w:r>
            <w:r w:rsidRPr="00E9503C">
              <w:t>1</w:t>
            </w:r>
            <w:r w:rsidRPr="00E9503C">
              <w:rPr>
                <w:lang w:val="en-US"/>
              </w:rPr>
              <w:t>72</w:t>
            </w:r>
            <w:r w:rsidRPr="00E9503C">
              <w:t>03</w:t>
            </w:r>
            <w:r w:rsidRPr="00E9503C">
              <w:rPr>
                <w:lang w:val="en-US"/>
              </w:rPr>
              <w:t>4314</w:t>
            </w:r>
            <w:r w:rsidRPr="00E9503C">
              <w:t>000</w:t>
            </w:r>
            <w:r w:rsidRPr="00E9503C">
              <w:rPr>
                <w:lang w:val="en-US"/>
              </w:rPr>
              <w:t>0100000</w:t>
            </w:r>
            <w:r w:rsidRPr="00E9503C">
              <w:t xml:space="preserve">774 </w:t>
            </w:r>
          </w:p>
          <w:p w:rsidR="00436B1E" w:rsidRDefault="00436B1E" w:rsidP="00436B1E">
            <w:pPr>
              <w:jc w:val="both"/>
            </w:pPr>
            <w:r>
              <w:t>в ДКСУ в м. Київ</w:t>
            </w:r>
          </w:p>
          <w:p w:rsidR="00436B1E" w:rsidRDefault="00436B1E" w:rsidP="00436B1E">
            <w:pPr>
              <w:jc w:val="both"/>
            </w:pPr>
            <w:r>
              <w:t>МФО 820172</w:t>
            </w:r>
          </w:p>
          <w:p w:rsidR="00436B1E" w:rsidRPr="00E9503C" w:rsidRDefault="00436B1E" w:rsidP="00436B1E">
            <w:pPr>
              <w:jc w:val="both"/>
            </w:pPr>
            <w:r>
              <w:t>тел. (032) 235- 83-75</w:t>
            </w:r>
          </w:p>
          <w:p w:rsidR="00436B1E" w:rsidRDefault="00436B1E" w:rsidP="00436B1E">
            <w:pPr>
              <w:jc w:val="both"/>
            </w:pPr>
            <w:r>
              <w:t xml:space="preserve">Е-мейл: </w:t>
            </w:r>
            <w:r w:rsidRPr="00B637CF">
              <w:t>mtz@oblprok.lviv.ua</w:t>
            </w:r>
          </w:p>
          <w:p w:rsidR="003E0C3A" w:rsidRPr="00436B1E" w:rsidRDefault="003E0C3A" w:rsidP="00436B1E">
            <w:pPr>
              <w:widowControl w:val="0"/>
              <w:tabs>
                <w:tab w:val="left" w:pos="3122"/>
              </w:tabs>
              <w:suppressAutoHyphens/>
              <w:autoSpaceDN w:val="0"/>
              <w:textAlignment w:val="baseline"/>
              <w:rPr>
                <w:lang w:eastAsia="ru-RU"/>
              </w:rPr>
            </w:pPr>
          </w:p>
        </w:tc>
      </w:tr>
      <w:tr w:rsidR="003E0C3A" w:rsidRPr="003E0C3A" w:rsidTr="00436B1E">
        <w:trPr>
          <w:cantSplit/>
          <w:trHeight w:val="363"/>
        </w:trPr>
        <w:tc>
          <w:tcPr>
            <w:tcW w:w="5163" w:type="dxa"/>
            <w:tcBorders>
              <w:top w:val="single" w:sz="4" w:space="0" w:color="000000"/>
              <w:left w:val="single" w:sz="4" w:space="0" w:color="000000"/>
              <w:bottom w:val="single" w:sz="4" w:space="0" w:color="000000"/>
            </w:tcBorders>
          </w:tcPr>
          <w:p w:rsidR="003E0C3A" w:rsidRPr="003E0C3A" w:rsidRDefault="003E0C3A" w:rsidP="003E0C3A">
            <w:pPr>
              <w:ind w:right="957"/>
              <w:rPr>
                <w:b/>
                <w:lang w:eastAsia="ru-RU"/>
              </w:rPr>
            </w:pPr>
          </w:p>
          <w:p w:rsidR="003E0C3A" w:rsidRPr="003E0C3A" w:rsidRDefault="003E0C3A" w:rsidP="003E0C3A">
            <w:pPr>
              <w:ind w:right="957"/>
              <w:rPr>
                <w:b/>
                <w:lang w:eastAsia="ru-RU"/>
              </w:rPr>
            </w:pPr>
            <w:r w:rsidRPr="003E0C3A">
              <w:rPr>
                <w:b/>
                <w:lang w:eastAsia="ru-RU"/>
              </w:rPr>
              <w:t xml:space="preserve"> ________________ /  ______________ /</w:t>
            </w:r>
          </w:p>
          <w:p w:rsidR="003E0C3A" w:rsidRPr="003E0C3A" w:rsidRDefault="003E0C3A" w:rsidP="003E0C3A">
            <w:pPr>
              <w:keepNext/>
              <w:tabs>
                <w:tab w:val="center" w:pos="4153"/>
                <w:tab w:val="right" w:pos="8306"/>
              </w:tabs>
              <w:snapToGrid w:val="0"/>
              <w:spacing w:line="240" w:lineRule="atLeast"/>
              <w:jc w:val="both"/>
              <w:rPr>
                <w:b/>
                <w:lang w:eastAsia="ru-RU"/>
              </w:rPr>
            </w:pPr>
            <w:r w:rsidRPr="003E0C3A">
              <w:rPr>
                <w:b/>
                <w:lang w:eastAsia="ru-RU"/>
              </w:rPr>
              <w:t>М.П.</w:t>
            </w:r>
          </w:p>
        </w:tc>
        <w:tc>
          <w:tcPr>
            <w:tcW w:w="160" w:type="dxa"/>
            <w:vMerge/>
            <w:tcBorders>
              <w:left w:val="single" w:sz="4" w:space="0" w:color="000000"/>
            </w:tcBorders>
          </w:tcPr>
          <w:p w:rsidR="003E0C3A" w:rsidRPr="003E0C3A" w:rsidRDefault="003E0C3A" w:rsidP="003E0C3A">
            <w:pPr>
              <w:rPr>
                <w:lang w:eastAsia="ru-RU"/>
              </w:rPr>
            </w:pPr>
          </w:p>
        </w:tc>
        <w:tc>
          <w:tcPr>
            <w:tcW w:w="5003" w:type="dxa"/>
            <w:tcBorders>
              <w:top w:val="single" w:sz="4" w:space="0" w:color="000000"/>
              <w:left w:val="single" w:sz="4" w:space="0" w:color="000000"/>
              <w:bottom w:val="single" w:sz="4" w:space="0" w:color="000000"/>
              <w:right w:val="single" w:sz="4" w:space="0" w:color="000000"/>
            </w:tcBorders>
          </w:tcPr>
          <w:p w:rsidR="003E0C3A" w:rsidRPr="003E0C3A" w:rsidRDefault="003E0C3A" w:rsidP="003E0C3A">
            <w:pPr>
              <w:ind w:right="957"/>
              <w:rPr>
                <w:b/>
                <w:i/>
                <w:lang w:eastAsia="ru-RU"/>
              </w:rPr>
            </w:pPr>
          </w:p>
          <w:p w:rsidR="00436B1E" w:rsidRDefault="00436B1E" w:rsidP="003E0C3A">
            <w:pPr>
              <w:widowControl w:val="0"/>
              <w:tabs>
                <w:tab w:val="left" w:pos="3122"/>
              </w:tabs>
              <w:suppressAutoHyphens/>
              <w:autoSpaceDN w:val="0"/>
              <w:textAlignment w:val="baseline"/>
              <w:rPr>
                <w:rFonts w:eastAsia="Andale Sans UI"/>
                <w:b/>
                <w:color w:val="000000"/>
                <w:kern w:val="3"/>
                <w:lang w:eastAsia="ja-JP" w:bidi="fa-IR"/>
              </w:rPr>
            </w:pPr>
            <w:r>
              <w:rPr>
                <w:rFonts w:eastAsia="Andale Sans UI"/>
                <w:b/>
                <w:color w:val="000000"/>
                <w:kern w:val="3"/>
                <w:lang w:eastAsia="ja-JP" w:bidi="fa-IR"/>
              </w:rPr>
              <w:t xml:space="preserve">Заступник керівника </w:t>
            </w:r>
          </w:p>
          <w:p w:rsidR="003E0C3A" w:rsidRPr="003E0C3A" w:rsidRDefault="00436B1E" w:rsidP="003E0C3A">
            <w:pPr>
              <w:widowControl w:val="0"/>
              <w:tabs>
                <w:tab w:val="left" w:pos="3122"/>
              </w:tabs>
              <w:suppressAutoHyphens/>
              <w:autoSpaceDN w:val="0"/>
              <w:textAlignment w:val="baseline"/>
              <w:rPr>
                <w:rFonts w:eastAsia="Andale Sans UI"/>
                <w:b/>
                <w:color w:val="000000"/>
                <w:kern w:val="3"/>
                <w:lang w:val="de-DE" w:eastAsia="ja-JP" w:bidi="fa-IR"/>
              </w:rPr>
            </w:pPr>
            <w:r>
              <w:rPr>
                <w:rFonts w:eastAsia="Andale Sans UI"/>
                <w:b/>
                <w:color w:val="000000"/>
                <w:kern w:val="3"/>
                <w:lang w:eastAsia="ja-JP" w:bidi="fa-IR"/>
              </w:rPr>
              <w:t>обласної прокуратури ________ Друзюк М.В.</w:t>
            </w:r>
            <w:r w:rsidR="003E0C3A" w:rsidRPr="003E0C3A">
              <w:rPr>
                <w:rFonts w:eastAsia="Andale Sans UI"/>
                <w:b/>
                <w:color w:val="000000"/>
                <w:kern w:val="3"/>
                <w:lang w:val="de-DE" w:eastAsia="ja-JP" w:bidi="fa-IR"/>
              </w:rPr>
              <w:t xml:space="preserve">  </w:t>
            </w:r>
          </w:p>
          <w:p w:rsidR="003E0C3A" w:rsidRPr="003E0C3A" w:rsidRDefault="003E0C3A" w:rsidP="003E0C3A">
            <w:pPr>
              <w:widowControl w:val="0"/>
              <w:tabs>
                <w:tab w:val="left" w:pos="3122"/>
              </w:tabs>
              <w:suppressAutoHyphens/>
              <w:autoSpaceDN w:val="0"/>
              <w:textAlignment w:val="baseline"/>
              <w:rPr>
                <w:rFonts w:eastAsia="Andale Sans UI"/>
                <w:color w:val="000000"/>
                <w:kern w:val="3"/>
                <w:lang w:val="de-DE" w:eastAsia="ja-JP" w:bidi="fa-IR"/>
              </w:rPr>
            </w:pPr>
          </w:p>
          <w:p w:rsidR="003E0C3A" w:rsidRPr="003E0C3A" w:rsidRDefault="003E0C3A" w:rsidP="003E0C3A">
            <w:pPr>
              <w:widowControl w:val="0"/>
              <w:tabs>
                <w:tab w:val="left" w:pos="3122"/>
              </w:tabs>
              <w:suppressAutoHyphens/>
              <w:autoSpaceDN w:val="0"/>
              <w:textAlignment w:val="baseline"/>
              <w:rPr>
                <w:rFonts w:eastAsia="Andale Sans UI"/>
                <w:color w:val="000000"/>
                <w:kern w:val="3"/>
                <w:lang w:val="de-DE" w:eastAsia="ja-JP" w:bidi="fa-IR"/>
              </w:rPr>
            </w:pPr>
            <w:r w:rsidRPr="003E0C3A">
              <w:rPr>
                <w:rFonts w:eastAsia="Andale Sans UI"/>
                <w:color w:val="000000"/>
                <w:kern w:val="3"/>
                <w:lang w:val="de-DE" w:eastAsia="ja-JP" w:bidi="fa-IR"/>
              </w:rPr>
              <w:t>М.П.</w:t>
            </w:r>
          </w:p>
          <w:p w:rsidR="003E0C3A" w:rsidRPr="003E0C3A" w:rsidRDefault="003E0C3A" w:rsidP="003E0C3A">
            <w:pPr>
              <w:ind w:right="957"/>
              <w:rPr>
                <w:i/>
                <w:lang w:val="de-DE" w:eastAsia="ru-RU"/>
              </w:rPr>
            </w:pPr>
          </w:p>
        </w:tc>
      </w:tr>
    </w:tbl>
    <w:p w:rsidR="003E0C3A" w:rsidRDefault="003E0C3A" w:rsidP="0021265A">
      <w:pPr>
        <w:sectPr w:rsidR="003E0C3A">
          <w:footerReference w:type="default" r:id="rId9"/>
          <w:footerReference w:type="first" r:id="rId10"/>
          <w:pgSz w:w="11906" w:h="16838"/>
          <w:pgMar w:top="851" w:right="851" w:bottom="851" w:left="1134" w:header="720" w:footer="709" w:gutter="0"/>
          <w:cols w:space="720"/>
          <w:docGrid w:linePitch="360"/>
        </w:sectPr>
      </w:pPr>
    </w:p>
    <w:p w:rsidR="0021265A" w:rsidRDefault="0021265A" w:rsidP="0021265A"/>
    <w:p w:rsidR="00B71780" w:rsidRPr="00461336" w:rsidRDefault="0021265A" w:rsidP="00B71780">
      <w:pPr>
        <w:pStyle w:val="docdata"/>
        <w:keepNext/>
        <w:spacing w:before="0" w:beforeAutospacing="0" w:after="0" w:afterAutospacing="0"/>
        <w:jc w:val="right"/>
      </w:pPr>
      <w:r>
        <w:t xml:space="preserve">                                                                                      </w:t>
      </w:r>
      <w:r>
        <w:tab/>
      </w:r>
      <w:r w:rsidR="00B71780">
        <w:rPr>
          <w:color w:val="000000"/>
          <w:lang w:val="uk-UA"/>
        </w:rPr>
        <w:t>До</w:t>
      </w:r>
      <w:r w:rsidR="00B71780" w:rsidRPr="00461336">
        <w:rPr>
          <w:color w:val="000000"/>
        </w:rPr>
        <w:t>даток 1</w:t>
      </w:r>
    </w:p>
    <w:p w:rsidR="00B71780" w:rsidRPr="00461336" w:rsidRDefault="00B71780" w:rsidP="00B71780">
      <w:pPr>
        <w:pStyle w:val="a3"/>
        <w:keepNext/>
        <w:spacing w:before="0" w:beforeAutospacing="0" w:after="0" w:afterAutospacing="0"/>
        <w:ind w:firstLine="708"/>
        <w:jc w:val="right"/>
      </w:pPr>
      <w:r w:rsidRPr="00461336">
        <w:rPr>
          <w:color w:val="000000"/>
        </w:rPr>
        <w:t xml:space="preserve">до договору обовязкового страхування </w:t>
      </w:r>
    </w:p>
    <w:p w:rsidR="00B71780" w:rsidRPr="00461336" w:rsidRDefault="00B71780" w:rsidP="00B71780">
      <w:pPr>
        <w:pStyle w:val="a3"/>
        <w:keepNext/>
        <w:spacing w:before="0" w:beforeAutospacing="0" w:after="0" w:afterAutospacing="0"/>
        <w:ind w:firstLine="708"/>
        <w:jc w:val="right"/>
      </w:pPr>
      <w:r w:rsidRPr="00461336">
        <w:rPr>
          <w:color w:val="000000"/>
        </w:rPr>
        <w:t xml:space="preserve">цивільно-правової відповідальності власників </w:t>
      </w:r>
    </w:p>
    <w:p w:rsidR="00B71780" w:rsidRPr="00461336" w:rsidRDefault="00B71780" w:rsidP="00B71780">
      <w:pPr>
        <w:pStyle w:val="a3"/>
        <w:keepNext/>
        <w:spacing w:before="0" w:beforeAutospacing="0" w:after="0" w:afterAutospacing="0"/>
        <w:ind w:firstLine="708"/>
        <w:jc w:val="right"/>
      </w:pPr>
      <w:r w:rsidRPr="00461336">
        <w:rPr>
          <w:color w:val="000000"/>
        </w:rPr>
        <w:t>наземних транспортних засобів</w:t>
      </w:r>
    </w:p>
    <w:p w:rsidR="00B71780" w:rsidRPr="00461336" w:rsidRDefault="00B71780" w:rsidP="00B71780">
      <w:pPr>
        <w:pStyle w:val="a3"/>
        <w:spacing w:before="0" w:beforeAutospacing="0" w:after="0" w:afterAutospacing="0"/>
        <w:jc w:val="right"/>
      </w:pPr>
      <w:r w:rsidRPr="00461336">
        <w:rPr>
          <w:color w:val="000000"/>
        </w:rPr>
        <w:t>№__________ від  ______________ 202</w:t>
      </w:r>
      <w:r>
        <w:rPr>
          <w:color w:val="000000"/>
        </w:rPr>
        <w:t>2</w:t>
      </w:r>
      <w:r w:rsidRPr="00461336">
        <w:rPr>
          <w:color w:val="000000"/>
        </w:rPr>
        <w:t> р.</w:t>
      </w:r>
    </w:p>
    <w:p w:rsidR="00B71780" w:rsidRDefault="00B71780" w:rsidP="00B71780">
      <w:pPr>
        <w:rPr>
          <w:b/>
          <w:sz w:val="19"/>
          <w:szCs w:val="19"/>
        </w:rPr>
      </w:pPr>
    </w:p>
    <w:p w:rsidR="00B71780" w:rsidRPr="00461336" w:rsidRDefault="00B71780" w:rsidP="00B71780">
      <w:pPr>
        <w:rPr>
          <w:b/>
        </w:rPr>
      </w:pPr>
      <w:r w:rsidRPr="00461336">
        <w:rPr>
          <w:b/>
        </w:rPr>
        <w:t xml:space="preserve">                                                                                                 Перелік транспортних засобів</w:t>
      </w:r>
    </w:p>
    <w:p w:rsidR="00B71780" w:rsidRPr="002A3E24" w:rsidRDefault="00B71780" w:rsidP="00B71780">
      <w:pPr>
        <w:jc w:val="center"/>
        <w:rPr>
          <w:b/>
          <w:sz w:val="19"/>
          <w:szCs w:val="19"/>
        </w:rPr>
      </w:pPr>
    </w:p>
    <w:p w:rsidR="00B71780" w:rsidRPr="002A3E24" w:rsidRDefault="00B71780" w:rsidP="00B71780">
      <w:pPr>
        <w:jc w:val="center"/>
        <w:rPr>
          <w:sz w:val="19"/>
          <w:szCs w:val="19"/>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1559"/>
        <w:gridCol w:w="1134"/>
        <w:gridCol w:w="1418"/>
        <w:gridCol w:w="2835"/>
        <w:gridCol w:w="1701"/>
        <w:gridCol w:w="1417"/>
        <w:gridCol w:w="2410"/>
      </w:tblGrid>
      <w:tr w:rsidR="00B71780" w:rsidRPr="002A3E24" w:rsidTr="00117E8A">
        <w:trPr>
          <w:trHeight w:val="825"/>
        </w:trPr>
        <w:tc>
          <w:tcPr>
            <w:tcW w:w="540" w:type="dxa"/>
          </w:tcPr>
          <w:p w:rsidR="00B71780" w:rsidRPr="00461336" w:rsidRDefault="00B71780" w:rsidP="00117E8A">
            <w:pPr>
              <w:jc w:val="center"/>
            </w:pPr>
            <w:r w:rsidRPr="00461336">
              <w:t>№</w:t>
            </w:r>
          </w:p>
          <w:p w:rsidR="00B71780" w:rsidRPr="00461336" w:rsidRDefault="00B71780" w:rsidP="00117E8A">
            <w:pPr>
              <w:jc w:val="center"/>
            </w:pPr>
            <w:r w:rsidRPr="00461336">
              <w:t>п/п</w:t>
            </w:r>
          </w:p>
        </w:tc>
        <w:tc>
          <w:tcPr>
            <w:tcW w:w="2579" w:type="dxa"/>
          </w:tcPr>
          <w:p w:rsidR="00B71780" w:rsidRPr="00461336" w:rsidRDefault="00B71780" w:rsidP="00117E8A">
            <w:pPr>
              <w:jc w:val="center"/>
            </w:pPr>
            <w:r w:rsidRPr="00461336">
              <w:t>Марка,</w:t>
            </w:r>
          </w:p>
          <w:p w:rsidR="00B71780" w:rsidRPr="00461336" w:rsidRDefault="00B71780" w:rsidP="00117E8A">
            <w:pPr>
              <w:jc w:val="center"/>
            </w:pPr>
            <w:r w:rsidRPr="00461336">
              <w:t>модель ТЗ</w:t>
            </w:r>
          </w:p>
        </w:tc>
        <w:tc>
          <w:tcPr>
            <w:tcW w:w="1559" w:type="dxa"/>
          </w:tcPr>
          <w:p w:rsidR="00B71780" w:rsidRPr="00461336" w:rsidRDefault="00B71780" w:rsidP="00117E8A">
            <w:pPr>
              <w:jc w:val="center"/>
            </w:pPr>
            <w:r w:rsidRPr="00461336">
              <w:t>Державний номерний знак</w:t>
            </w:r>
          </w:p>
        </w:tc>
        <w:tc>
          <w:tcPr>
            <w:tcW w:w="1134" w:type="dxa"/>
          </w:tcPr>
          <w:p w:rsidR="00B71780" w:rsidRPr="00461336" w:rsidRDefault="00B71780" w:rsidP="00117E8A">
            <w:pPr>
              <w:jc w:val="center"/>
              <w:rPr>
                <w:spacing w:val="-20"/>
              </w:rPr>
            </w:pPr>
            <w:r w:rsidRPr="00461336">
              <w:rPr>
                <w:spacing w:val="-20"/>
              </w:rPr>
              <w:t>Рік випуску</w:t>
            </w:r>
          </w:p>
        </w:tc>
        <w:tc>
          <w:tcPr>
            <w:tcW w:w="1418" w:type="dxa"/>
          </w:tcPr>
          <w:p w:rsidR="00B71780" w:rsidRPr="00461336" w:rsidRDefault="00B71780" w:rsidP="00117E8A">
            <w:pPr>
              <w:jc w:val="center"/>
              <w:rPr>
                <w:spacing w:val="-20"/>
              </w:rPr>
            </w:pPr>
            <w:r w:rsidRPr="00461336">
              <w:rPr>
                <w:spacing w:val="-20"/>
              </w:rPr>
              <w:t>Тип ТЗ</w:t>
            </w:r>
          </w:p>
        </w:tc>
        <w:tc>
          <w:tcPr>
            <w:tcW w:w="2835" w:type="dxa"/>
          </w:tcPr>
          <w:p w:rsidR="00B71780" w:rsidRPr="00461336" w:rsidRDefault="00B71780" w:rsidP="00117E8A">
            <w:pPr>
              <w:jc w:val="center"/>
            </w:pPr>
          </w:p>
          <w:p w:rsidR="00B71780" w:rsidRPr="00461336" w:rsidRDefault="00B71780" w:rsidP="00117E8A">
            <w:pPr>
              <w:jc w:val="center"/>
            </w:pPr>
            <w:r w:rsidRPr="00461336">
              <w:t>Номер шасі (кузова)</w:t>
            </w:r>
          </w:p>
        </w:tc>
        <w:tc>
          <w:tcPr>
            <w:tcW w:w="1701" w:type="dxa"/>
          </w:tcPr>
          <w:p w:rsidR="00B71780" w:rsidRPr="00461336" w:rsidRDefault="00B71780" w:rsidP="00117E8A">
            <w:pPr>
              <w:jc w:val="center"/>
            </w:pPr>
            <w:r w:rsidRPr="00461336">
              <w:t>Розмір страхового платежу, грн.</w:t>
            </w:r>
          </w:p>
        </w:tc>
        <w:tc>
          <w:tcPr>
            <w:tcW w:w="1417" w:type="dxa"/>
          </w:tcPr>
          <w:p w:rsidR="00B71780" w:rsidRPr="00461336" w:rsidRDefault="00B71780" w:rsidP="00117E8A">
            <w:pPr>
              <w:jc w:val="center"/>
            </w:pPr>
            <w:r w:rsidRPr="00461336">
              <w:t>Франшиза,</w:t>
            </w:r>
          </w:p>
          <w:p w:rsidR="00B71780" w:rsidRPr="00461336" w:rsidRDefault="00B71780" w:rsidP="00117E8A">
            <w:pPr>
              <w:jc w:val="center"/>
            </w:pPr>
            <w:r w:rsidRPr="00461336">
              <w:t>грн.</w:t>
            </w:r>
          </w:p>
        </w:tc>
        <w:tc>
          <w:tcPr>
            <w:tcW w:w="2410" w:type="dxa"/>
          </w:tcPr>
          <w:p w:rsidR="00B71780" w:rsidRPr="00461336" w:rsidRDefault="00B71780" w:rsidP="00117E8A">
            <w:pPr>
              <w:jc w:val="center"/>
            </w:pPr>
            <w:r w:rsidRPr="00461336">
              <w:t>Строк дії полісу</w:t>
            </w:r>
          </w:p>
        </w:tc>
      </w:tr>
      <w:tr w:rsidR="00B71780" w:rsidRPr="002A3E24" w:rsidTr="00117E8A">
        <w:trPr>
          <w:trHeight w:val="342"/>
        </w:trPr>
        <w:tc>
          <w:tcPr>
            <w:tcW w:w="540" w:type="dxa"/>
            <w:vAlign w:val="center"/>
          </w:tcPr>
          <w:p w:rsidR="00B71780" w:rsidRPr="00461336" w:rsidRDefault="00B71780" w:rsidP="00117E8A">
            <w:pPr>
              <w:jc w:val="center"/>
              <w:rPr>
                <w:color w:val="000000"/>
              </w:rPr>
            </w:pPr>
            <w:r w:rsidRPr="00461336">
              <w:rPr>
                <w:color w:val="000000"/>
              </w:rPr>
              <w:t>1</w:t>
            </w:r>
          </w:p>
        </w:tc>
        <w:tc>
          <w:tcPr>
            <w:tcW w:w="2579" w:type="dxa"/>
            <w:vAlign w:val="center"/>
          </w:tcPr>
          <w:p w:rsidR="00B71780" w:rsidRPr="00461336" w:rsidRDefault="00D651A2" w:rsidP="00497DEA">
            <w:pPr>
              <w:jc w:val="center"/>
              <w:rPr>
                <w:color w:val="000000"/>
              </w:rPr>
            </w:pPr>
            <w:r>
              <w:rPr>
                <w:color w:val="000000"/>
                <w:sz w:val="22"/>
                <w:szCs w:val="22"/>
                <w:lang w:val="en-US"/>
              </w:rPr>
              <w:t>TOYOTA</w:t>
            </w:r>
            <w:r w:rsidRPr="000A3E08">
              <w:rPr>
                <w:color w:val="000000"/>
                <w:sz w:val="22"/>
                <w:szCs w:val="22"/>
              </w:rPr>
              <w:t xml:space="preserve"> </w:t>
            </w:r>
            <w:r>
              <w:rPr>
                <w:color w:val="000000"/>
                <w:sz w:val="22"/>
                <w:szCs w:val="22"/>
                <w:lang w:val="en-US"/>
              </w:rPr>
              <w:t>CAMR</w:t>
            </w:r>
            <w:r>
              <w:rPr>
                <w:rFonts w:eastAsia="Arial"/>
                <w:color w:val="000000"/>
                <w:sz w:val="22"/>
                <w:szCs w:val="22"/>
                <w:lang w:val="en-US"/>
              </w:rPr>
              <w:t>Y</w:t>
            </w:r>
          </w:p>
        </w:tc>
        <w:tc>
          <w:tcPr>
            <w:tcW w:w="1559" w:type="dxa"/>
            <w:vAlign w:val="center"/>
          </w:tcPr>
          <w:p w:rsidR="00590A7E" w:rsidRPr="00D83C73" w:rsidRDefault="00497DEA" w:rsidP="00590A7E">
            <w:pPr>
              <w:jc w:val="center"/>
              <w:rPr>
                <w:color w:val="000000"/>
                <w:sz w:val="22"/>
                <w:szCs w:val="22"/>
              </w:rPr>
            </w:pPr>
            <w:r>
              <w:rPr>
                <w:color w:val="000000"/>
                <w:sz w:val="22"/>
                <w:szCs w:val="22"/>
              </w:rPr>
              <w:t xml:space="preserve">ВС 5804 </w:t>
            </w:r>
            <w:r w:rsidR="00D651A2">
              <w:rPr>
                <w:color w:val="000000"/>
                <w:sz w:val="22"/>
                <w:szCs w:val="22"/>
              </w:rPr>
              <w:t>ОР</w:t>
            </w:r>
          </w:p>
          <w:p w:rsidR="00B71780" w:rsidRPr="00461336" w:rsidRDefault="00B71780" w:rsidP="00436B1E">
            <w:pPr>
              <w:rPr>
                <w:color w:val="000000"/>
              </w:rPr>
            </w:pPr>
          </w:p>
        </w:tc>
        <w:tc>
          <w:tcPr>
            <w:tcW w:w="1134" w:type="dxa"/>
            <w:vAlign w:val="center"/>
          </w:tcPr>
          <w:p w:rsidR="00B71780" w:rsidRPr="00461336" w:rsidRDefault="00497DEA" w:rsidP="00117E8A">
            <w:pPr>
              <w:jc w:val="center"/>
              <w:rPr>
                <w:color w:val="000000"/>
              </w:rPr>
            </w:pPr>
            <w:r>
              <w:rPr>
                <w:color w:val="000000"/>
              </w:rPr>
              <w:t>2007</w:t>
            </w:r>
          </w:p>
        </w:tc>
        <w:tc>
          <w:tcPr>
            <w:tcW w:w="1418" w:type="dxa"/>
            <w:vAlign w:val="center"/>
          </w:tcPr>
          <w:p w:rsidR="00B71780" w:rsidRPr="00461336" w:rsidRDefault="007B5328" w:rsidP="00117E8A">
            <w:pPr>
              <w:jc w:val="center"/>
              <w:rPr>
                <w:color w:val="000000"/>
              </w:rPr>
            </w:pPr>
            <w:r>
              <w:rPr>
                <w:color w:val="000000"/>
                <w:sz w:val="22"/>
                <w:szCs w:val="22"/>
                <w:lang w:val="en-US" w:eastAsia="ru-RU"/>
              </w:rPr>
              <w:t>B3</w:t>
            </w:r>
          </w:p>
        </w:tc>
        <w:tc>
          <w:tcPr>
            <w:tcW w:w="2835" w:type="dxa"/>
            <w:vAlign w:val="center"/>
          </w:tcPr>
          <w:p w:rsidR="00590A7E" w:rsidRPr="00D83C73" w:rsidRDefault="00590A7E" w:rsidP="00590A7E">
            <w:pPr>
              <w:jc w:val="center"/>
              <w:rPr>
                <w:color w:val="000000"/>
                <w:sz w:val="22"/>
                <w:szCs w:val="22"/>
              </w:rPr>
            </w:pPr>
          </w:p>
          <w:p w:rsidR="007B5328" w:rsidRPr="00C314DB" w:rsidRDefault="007B5328" w:rsidP="007B5328">
            <w:pPr>
              <w:jc w:val="center"/>
              <w:rPr>
                <w:color w:val="000000"/>
                <w:sz w:val="22"/>
                <w:szCs w:val="22"/>
                <w:lang w:val="en-US"/>
              </w:rPr>
            </w:pPr>
            <w:r>
              <w:rPr>
                <w:color w:val="000000"/>
                <w:sz w:val="22"/>
                <w:szCs w:val="22"/>
                <w:lang w:val="en-US"/>
              </w:rPr>
              <w:t>JTNBE40K90301272</w:t>
            </w:r>
          </w:p>
          <w:p w:rsidR="00B71780" w:rsidRPr="00461336" w:rsidRDefault="00B71780" w:rsidP="00117E8A">
            <w:pPr>
              <w:jc w:val="center"/>
              <w:rPr>
                <w:color w:val="000000"/>
              </w:rPr>
            </w:pPr>
          </w:p>
        </w:tc>
        <w:tc>
          <w:tcPr>
            <w:tcW w:w="1701" w:type="dxa"/>
          </w:tcPr>
          <w:p w:rsidR="00B71780" w:rsidRPr="00461336" w:rsidRDefault="00B71780" w:rsidP="00117E8A">
            <w:pPr>
              <w:rPr>
                <w:lang w:val="en-US"/>
              </w:rPr>
            </w:pPr>
          </w:p>
        </w:tc>
        <w:tc>
          <w:tcPr>
            <w:tcW w:w="1417" w:type="dxa"/>
          </w:tcPr>
          <w:p w:rsidR="00B71780" w:rsidRPr="00461336" w:rsidRDefault="00497DEA" w:rsidP="00117E8A">
            <w:pPr>
              <w:jc w:val="center"/>
            </w:pPr>
            <w:r>
              <w:t>0</w:t>
            </w:r>
            <w:r w:rsidR="00B71780">
              <w:t xml:space="preserve"> %</w:t>
            </w:r>
          </w:p>
        </w:tc>
        <w:tc>
          <w:tcPr>
            <w:tcW w:w="2410" w:type="dxa"/>
            <w:vAlign w:val="center"/>
          </w:tcPr>
          <w:p w:rsidR="00B71780" w:rsidRPr="007E2862" w:rsidRDefault="007B5328" w:rsidP="00117E8A">
            <w:pPr>
              <w:rPr>
                <w:color w:val="000000"/>
                <w:sz w:val="22"/>
                <w:szCs w:val="22"/>
              </w:rPr>
            </w:pPr>
            <w:r>
              <w:rPr>
                <w:color w:val="000000"/>
                <w:sz w:val="22"/>
                <w:szCs w:val="22"/>
              </w:rPr>
              <w:t>01.09.2022- 28.02</w:t>
            </w:r>
            <w:r w:rsidR="00117E8A">
              <w:rPr>
                <w:color w:val="000000"/>
                <w:sz w:val="22"/>
                <w:szCs w:val="22"/>
              </w:rPr>
              <w:t>.2023</w:t>
            </w:r>
          </w:p>
        </w:tc>
      </w:tr>
      <w:tr w:rsidR="00B71780" w:rsidRPr="002A3E24" w:rsidTr="00117E8A">
        <w:trPr>
          <w:trHeight w:val="342"/>
        </w:trPr>
        <w:tc>
          <w:tcPr>
            <w:tcW w:w="540" w:type="dxa"/>
            <w:vAlign w:val="center"/>
          </w:tcPr>
          <w:p w:rsidR="00B71780" w:rsidRPr="00461336" w:rsidRDefault="00B71780" w:rsidP="00117E8A">
            <w:pPr>
              <w:jc w:val="center"/>
              <w:rPr>
                <w:color w:val="000000"/>
              </w:rPr>
            </w:pPr>
          </w:p>
        </w:tc>
        <w:tc>
          <w:tcPr>
            <w:tcW w:w="2579" w:type="dxa"/>
            <w:vAlign w:val="center"/>
          </w:tcPr>
          <w:p w:rsidR="00B71780" w:rsidRPr="00461336" w:rsidRDefault="00B71780" w:rsidP="00117E8A">
            <w:pPr>
              <w:rPr>
                <w:color w:val="000000"/>
              </w:rPr>
            </w:pPr>
          </w:p>
        </w:tc>
        <w:tc>
          <w:tcPr>
            <w:tcW w:w="1559" w:type="dxa"/>
            <w:vAlign w:val="center"/>
          </w:tcPr>
          <w:p w:rsidR="00B71780" w:rsidRPr="00461336" w:rsidRDefault="00B71780" w:rsidP="00117E8A">
            <w:pPr>
              <w:jc w:val="center"/>
              <w:rPr>
                <w:color w:val="000000"/>
              </w:rPr>
            </w:pPr>
          </w:p>
        </w:tc>
        <w:tc>
          <w:tcPr>
            <w:tcW w:w="1134" w:type="dxa"/>
            <w:vAlign w:val="center"/>
          </w:tcPr>
          <w:p w:rsidR="00B71780" w:rsidRPr="00461336" w:rsidRDefault="00B71780" w:rsidP="00117E8A">
            <w:pPr>
              <w:jc w:val="center"/>
              <w:rPr>
                <w:color w:val="000000"/>
              </w:rPr>
            </w:pPr>
          </w:p>
        </w:tc>
        <w:tc>
          <w:tcPr>
            <w:tcW w:w="1418" w:type="dxa"/>
            <w:vAlign w:val="center"/>
          </w:tcPr>
          <w:p w:rsidR="00B71780" w:rsidRPr="00461336" w:rsidRDefault="00B71780" w:rsidP="00117E8A">
            <w:pPr>
              <w:jc w:val="center"/>
              <w:rPr>
                <w:color w:val="000000"/>
              </w:rPr>
            </w:pPr>
          </w:p>
        </w:tc>
        <w:tc>
          <w:tcPr>
            <w:tcW w:w="2835" w:type="dxa"/>
            <w:vAlign w:val="center"/>
          </w:tcPr>
          <w:p w:rsidR="00B71780" w:rsidRPr="00461336" w:rsidRDefault="00B71780" w:rsidP="00117E8A">
            <w:pPr>
              <w:jc w:val="center"/>
              <w:rPr>
                <w:color w:val="000000"/>
              </w:rPr>
            </w:pPr>
          </w:p>
        </w:tc>
        <w:tc>
          <w:tcPr>
            <w:tcW w:w="1701" w:type="dxa"/>
          </w:tcPr>
          <w:p w:rsidR="00B71780" w:rsidRPr="00590A7E" w:rsidRDefault="00B71780" w:rsidP="00117E8A"/>
        </w:tc>
        <w:tc>
          <w:tcPr>
            <w:tcW w:w="1417" w:type="dxa"/>
          </w:tcPr>
          <w:p w:rsidR="00B71780" w:rsidRPr="00461336" w:rsidRDefault="00B71780" w:rsidP="00117E8A">
            <w:pPr>
              <w:jc w:val="center"/>
            </w:pPr>
          </w:p>
        </w:tc>
        <w:tc>
          <w:tcPr>
            <w:tcW w:w="2410" w:type="dxa"/>
            <w:vAlign w:val="center"/>
          </w:tcPr>
          <w:p w:rsidR="00B71780" w:rsidRPr="007E2862" w:rsidRDefault="00B71780" w:rsidP="00117E8A">
            <w:pPr>
              <w:rPr>
                <w:color w:val="000000"/>
                <w:sz w:val="22"/>
                <w:szCs w:val="22"/>
              </w:rPr>
            </w:pPr>
          </w:p>
        </w:tc>
      </w:tr>
    </w:tbl>
    <w:p w:rsidR="00B71780" w:rsidRDefault="00B71780" w:rsidP="00B71780">
      <w:pPr>
        <w:rPr>
          <w:sz w:val="19"/>
          <w:szCs w:val="19"/>
        </w:rPr>
      </w:pPr>
    </w:p>
    <w:tbl>
      <w:tblPr>
        <w:tblW w:w="12190" w:type="dxa"/>
        <w:tblInd w:w="1630" w:type="dxa"/>
        <w:tblLayout w:type="fixed"/>
        <w:tblCellMar>
          <w:left w:w="70" w:type="dxa"/>
          <w:right w:w="70" w:type="dxa"/>
        </w:tblCellMar>
        <w:tblLook w:val="0000" w:firstRow="0" w:lastRow="0" w:firstColumn="0" w:lastColumn="0" w:noHBand="0" w:noVBand="0"/>
      </w:tblPr>
      <w:tblGrid>
        <w:gridCol w:w="6083"/>
        <w:gridCol w:w="287"/>
        <w:gridCol w:w="5820"/>
      </w:tblGrid>
      <w:tr w:rsidR="00B71780" w:rsidRPr="00B555F5" w:rsidTr="00117E8A">
        <w:trPr>
          <w:cantSplit/>
          <w:trHeight w:val="329"/>
        </w:trPr>
        <w:tc>
          <w:tcPr>
            <w:tcW w:w="6083" w:type="dxa"/>
            <w:tcBorders>
              <w:top w:val="single" w:sz="4" w:space="0" w:color="000000"/>
              <w:left w:val="single" w:sz="4" w:space="0" w:color="000000"/>
              <w:bottom w:val="single" w:sz="4" w:space="0" w:color="000000"/>
            </w:tcBorders>
            <w:shd w:val="clear" w:color="auto" w:fill="E5E5E5"/>
          </w:tcPr>
          <w:p w:rsidR="00B71780" w:rsidRPr="00B555F5" w:rsidRDefault="00B71780" w:rsidP="00117E8A">
            <w:pPr>
              <w:pStyle w:val="23"/>
              <w:keepNext/>
              <w:snapToGrid w:val="0"/>
              <w:spacing w:line="240" w:lineRule="atLeast"/>
              <w:jc w:val="center"/>
              <w:rPr>
                <w:b/>
                <w:sz w:val="24"/>
                <w:szCs w:val="24"/>
                <w:lang w:val="uk-UA"/>
              </w:rPr>
            </w:pPr>
            <w:r w:rsidRPr="00B555F5">
              <w:rPr>
                <w:b/>
                <w:sz w:val="24"/>
                <w:szCs w:val="24"/>
                <w:lang w:val="uk-UA"/>
              </w:rPr>
              <w:t>"СТРАХОВИК"</w:t>
            </w:r>
          </w:p>
        </w:tc>
        <w:tc>
          <w:tcPr>
            <w:tcW w:w="287" w:type="dxa"/>
            <w:tcBorders>
              <w:left w:val="single" w:sz="4" w:space="0" w:color="000000"/>
            </w:tcBorders>
          </w:tcPr>
          <w:p w:rsidR="00B71780" w:rsidRPr="00B555F5" w:rsidRDefault="00B71780" w:rsidP="00117E8A">
            <w:pPr>
              <w:pStyle w:val="23"/>
              <w:keepNext/>
              <w:snapToGrid w:val="0"/>
              <w:spacing w:line="240" w:lineRule="atLeast"/>
              <w:jc w:val="center"/>
              <w:rPr>
                <w:b/>
                <w:sz w:val="24"/>
                <w:szCs w:val="24"/>
                <w:lang w:val="uk-UA"/>
              </w:rPr>
            </w:pPr>
          </w:p>
        </w:tc>
        <w:tc>
          <w:tcPr>
            <w:tcW w:w="5820" w:type="dxa"/>
            <w:tcBorders>
              <w:top w:val="single" w:sz="4" w:space="0" w:color="000000"/>
              <w:left w:val="single" w:sz="4" w:space="0" w:color="000000"/>
              <w:right w:val="single" w:sz="4" w:space="0" w:color="000000"/>
            </w:tcBorders>
            <w:shd w:val="clear" w:color="auto" w:fill="E5E5E5"/>
          </w:tcPr>
          <w:p w:rsidR="00B71780" w:rsidRPr="00B555F5" w:rsidRDefault="00B71780" w:rsidP="00117E8A">
            <w:pPr>
              <w:pStyle w:val="23"/>
              <w:keepNext/>
              <w:snapToGrid w:val="0"/>
              <w:spacing w:line="240" w:lineRule="atLeast"/>
              <w:jc w:val="center"/>
              <w:rPr>
                <w:b/>
                <w:sz w:val="24"/>
                <w:szCs w:val="24"/>
                <w:lang w:val="uk-UA"/>
              </w:rPr>
            </w:pPr>
            <w:r w:rsidRPr="00B555F5">
              <w:rPr>
                <w:b/>
                <w:sz w:val="24"/>
                <w:szCs w:val="24"/>
                <w:lang w:val="uk-UA"/>
              </w:rPr>
              <w:t>"СТРАХУВАЛЬНИК"</w:t>
            </w:r>
          </w:p>
        </w:tc>
      </w:tr>
      <w:tr w:rsidR="00B71780" w:rsidRPr="00B555F5" w:rsidTr="00117E8A">
        <w:trPr>
          <w:cantSplit/>
          <w:trHeight w:val="1994"/>
        </w:trPr>
        <w:tc>
          <w:tcPr>
            <w:tcW w:w="6083" w:type="dxa"/>
            <w:tcBorders>
              <w:top w:val="single" w:sz="4" w:space="0" w:color="000000"/>
              <w:left w:val="single" w:sz="4" w:space="0" w:color="000000"/>
            </w:tcBorders>
          </w:tcPr>
          <w:p w:rsidR="00B71780" w:rsidRPr="00B555F5" w:rsidRDefault="00B71780" w:rsidP="00117E8A">
            <w:pPr>
              <w:pStyle w:val="af"/>
              <w:keepNext/>
              <w:spacing w:line="240" w:lineRule="atLeast"/>
              <w:jc w:val="both"/>
            </w:pPr>
          </w:p>
          <w:p w:rsidR="00B71780" w:rsidRPr="00B555F5" w:rsidRDefault="00B71780" w:rsidP="00117E8A"/>
          <w:p w:rsidR="00B71780" w:rsidRPr="00B555F5" w:rsidRDefault="00B71780" w:rsidP="00117E8A"/>
        </w:tc>
        <w:tc>
          <w:tcPr>
            <w:tcW w:w="287" w:type="dxa"/>
            <w:vMerge w:val="restart"/>
            <w:tcBorders>
              <w:left w:val="single" w:sz="4" w:space="0" w:color="000000"/>
            </w:tcBorders>
          </w:tcPr>
          <w:p w:rsidR="00B71780" w:rsidRPr="00B555F5" w:rsidRDefault="00B71780" w:rsidP="00117E8A">
            <w:pPr>
              <w:pStyle w:val="ab"/>
              <w:keepNext/>
              <w:tabs>
                <w:tab w:val="left" w:pos="3190"/>
              </w:tabs>
              <w:snapToGrid w:val="0"/>
              <w:spacing w:line="240" w:lineRule="atLeast"/>
              <w:jc w:val="both"/>
              <w:rPr>
                <w:rFonts w:ascii="Times New Roman" w:hAnsi="Times New Roman" w:cs="Times New Roman"/>
                <w:sz w:val="24"/>
                <w:szCs w:val="24"/>
              </w:rPr>
            </w:pPr>
          </w:p>
        </w:tc>
        <w:tc>
          <w:tcPr>
            <w:tcW w:w="5820" w:type="dxa"/>
            <w:tcBorders>
              <w:top w:val="single" w:sz="4" w:space="0" w:color="000000"/>
              <w:left w:val="single" w:sz="4" w:space="0" w:color="000000"/>
              <w:right w:val="single" w:sz="4" w:space="0" w:color="000000"/>
            </w:tcBorders>
          </w:tcPr>
          <w:p w:rsidR="00436B1E" w:rsidRDefault="00436B1E" w:rsidP="00436B1E">
            <w:pPr>
              <w:jc w:val="both"/>
            </w:pPr>
            <w:r>
              <w:rPr>
                <w:b/>
              </w:rPr>
              <w:t>Львівська обласна прокуратура</w:t>
            </w:r>
          </w:p>
          <w:p w:rsidR="00436B1E" w:rsidRDefault="00436B1E" w:rsidP="00436B1E">
            <w:pPr>
              <w:shd w:val="clear" w:color="auto" w:fill="FFFFFF"/>
              <w:rPr>
                <w:color w:val="000000"/>
              </w:rPr>
            </w:pPr>
            <w:r>
              <w:rPr>
                <w:color w:val="000000"/>
              </w:rPr>
              <w:t xml:space="preserve">79005  м. Львів, </w:t>
            </w:r>
          </w:p>
          <w:p w:rsidR="00436B1E" w:rsidRDefault="00436B1E" w:rsidP="00436B1E">
            <w:pPr>
              <w:shd w:val="clear" w:color="auto" w:fill="FFFFFF"/>
            </w:pPr>
            <w:r>
              <w:rPr>
                <w:color w:val="000000"/>
              </w:rPr>
              <w:t>проспект Шевченка, 17-19</w:t>
            </w:r>
          </w:p>
          <w:p w:rsidR="00436B1E" w:rsidRDefault="00436B1E" w:rsidP="00436B1E">
            <w:pPr>
              <w:shd w:val="clear" w:color="auto" w:fill="FFFFFF"/>
            </w:pPr>
            <w:r>
              <w:t>ЄДРПОУ 02910031</w:t>
            </w:r>
          </w:p>
          <w:p w:rsidR="00436B1E" w:rsidRPr="00E9503C" w:rsidRDefault="00436B1E" w:rsidP="00436B1E">
            <w:pPr>
              <w:jc w:val="both"/>
            </w:pPr>
            <w:r w:rsidRPr="00E9503C">
              <w:rPr>
                <w:color w:val="000000"/>
                <w:lang w:val="en-US"/>
              </w:rPr>
              <w:t>IB</w:t>
            </w:r>
            <w:r>
              <w:rPr>
                <w:color w:val="000000"/>
                <w:lang w:val="en-US"/>
              </w:rPr>
              <w:t>AN</w:t>
            </w:r>
            <w:r w:rsidRPr="00436B1E">
              <w:rPr>
                <w:color w:val="000000"/>
                <w:lang w:val="ru-RU"/>
              </w:rPr>
              <w:t xml:space="preserve"> </w:t>
            </w:r>
            <w:r>
              <w:rPr>
                <w:color w:val="000000"/>
                <w:lang w:val="en-US"/>
              </w:rPr>
              <w:t>UA</w:t>
            </w:r>
            <w:r w:rsidRPr="00436B1E">
              <w:rPr>
                <w:lang w:val="ru-RU"/>
              </w:rPr>
              <w:t>1</w:t>
            </w:r>
            <w:r w:rsidRPr="00E9503C">
              <w:t>3</w:t>
            </w:r>
            <w:r w:rsidRPr="00436B1E">
              <w:rPr>
                <w:lang w:val="ru-RU"/>
              </w:rPr>
              <w:t>8</w:t>
            </w:r>
            <w:r w:rsidRPr="00E9503C">
              <w:t>2</w:t>
            </w:r>
            <w:r w:rsidRPr="00436B1E">
              <w:rPr>
                <w:lang w:val="ru-RU"/>
              </w:rPr>
              <w:t>0</w:t>
            </w:r>
            <w:r w:rsidRPr="00E9503C">
              <w:t>1</w:t>
            </w:r>
            <w:r w:rsidRPr="00436B1E">
              <w:rPr>
                <w:lang w:val="ru-RU"/>
              </w:rPr>
              <w:t>72</w:t>
            </w:r>
            <w:r w:rsidRPr="00E9503C">
              <w:t>03</w:t>
            </w:r>
            <w:r w:rsidRPr="00436B1E">
              <w:rPr>
                <w:lang w:val="ru-RU"/>
              </w:rPr>
              <w:t>4314</w:t>
            </w:r>
            <w:r w:rsidRPr="00E9503C">
              <w:t>000</w:t>
            </w:r>
            <w:r w:rsidRPr="00436B1E">
              <w:rPr>
                <w:lang w:val="ru-RU"/>
              </w:rPr>
              <w:t>0100000</w:t>
            </w:r>
            <w:r w:rsidRPr="00E9503C">
              <w:t xml:space="preserve">774 </w:t>
            </w:r>
          </w:p>
          <w:p w:rsidR="00436B1E" w:rsidRDefault="00436B1E" w:rsidP="00436B1E">
            <w:pPr>
              <w:jc w:val="both"/>
            </w:pPr>
            <w:r>
              <w:t>в ДКСУ в м. Київ</w:t>
            </w:r>
          </w:p>
          <w:p w:rsidR="00436B1E" w:rsidRDefault="00436B1E" w:rsidP="00436B1E">
            <w:pPr>
              <w:jc w:val="both"/>
            </w:pPr>
            <w:r>
              <w:t>МФО 820172</w:t>
            </w:r>
          </w:p>
          <w:p w:rsidR="00436B1E" w:rsidRPr="00E9503C" w:rsidRDefault="00436B1E" w:rsidP="00436B1E">
            <w:pPr>
              <w:jc w:val="both"/>
            </w:pPr>
            <w:r>
              <w:t>тел. (032) 235- 83-75</w:t>
            </w:r>
          </w:p>
          <w:p w:rsidR="00436B1E" w:rsidRDefault="00436B1E" w:rsidP="00436B1E">
            <w:pPr>
              <w:jc w:val="both"/>
            </w:pPr>
            <w:r>
              <w:t xml:space="preserve">Е-мейл: </w:t>
            </w:r>
            <w:r w:rsidRPr="00B637CF">
              <w:t>mtz@oblprok.lviv.ua</w:t>
            </w:r>
          </w:p>
          <w:p w:rsidR="00B71780" w:rsidRPr="00B555F5" w:rsidRDefault="00B71780" w:rsidP="00436B1E">
            <w:pPr>
              <w:widowControl w:val="0"/>
              <w:tabs>
                <w:tab w:val="left" w:pos="3122"/>
              </w:tabs>
              <w:suppressAutoHyphens/>
              <w:autoSpaceDN w:val="0"/>
              <w:textAlignment w:val="baseline"/>
            </w:pPr>
          </w:p>
        </w:tc>
      </w:tr>
      <w:tr w:rsidR="00B71780" w:rsidRPr="00B555F5" w:rsidTr="00590A7E">
        <w:trPr>
          <w:cantSplit/>
          <w:trHeight w:val="1252"/>
        </w:trPr>
        <w:tc>
          <w:tcPr>
            <w:tcW w:w="6083" w:type="dxa"/>
            <w:tcBorders>
              <w:top w:val="single" w:sz="4" w:space="0" w:color="000000"/>
              <w:left w:val="single" w:sz="4" w:space="0" w:color="000000"/>
              <w:bottom w:val="single" w:sz="4" w:space="0" w:color="000000"/>
            </w:tcBorders>
          </w:tcPr>
          <w:p w:rsidR="00B71780" w:rsidRPr="00B555F5" w:rsidRDefault="00B71780" w:rsidP="00117E8A">
            <w:pPr>
              <w:ind w:right="957"/>
              <w:rPr>
                <w:b/>
              </w:rPr>
            </w:pPr>
          </w:p>
          <w:p w:rsidR="00B71780" w:rsidRPr="00B555F5" w:rsidRDefault="00B71780" w:rsidP="00117E8A">
            <w:pPr>
              <w:ind w:right="957"/>
              <w:rPr>
                <w:b/>
              </w:rPr>
            </w:pPr>
            <w:r w:rsidRPr="00B555F5">
              <w:rPr>
                <w:b/>
              </w:rPr>
              <w:t xml:space="preserve"> ________________ /  ______________ /</w:t>
            </w:r>
          </w:p>
          <w:p w:rsidR="00B71780" w:rsidRPr="00B555F5" w:rsidRDefault="00B71780" w:rsidP="00117E8A">
            <w:pPr>
              <w:pStyle w:val="af"/>
              <w:keepNext/>
              <w:snapToGrid w:val="0"/>
              <w:spacing w:line="240" w:lineRule="atLeast"/>
              <w:jc w:val="both"/>
              <w:rPr>
                <w:b/>
              </w:rPr>
            </w:pPr>
            <w:r w:rsidRPr="00B555F5">
              <w:rPr>
                <w:b/>
              </w:rPr>
              <w:t>М.П.</w:t>
            </w:r>
          </w:p>
        </w:tc>
        <w:tc>
          <w:tcPr>
            <w:tcW w:w="287" w:type="dxa"/>
            <w:vMerge/>
            <w:tcBorders>
              <w:left w:val="single" w:sz="4" w:space="0" w:color="000000"/>
            </w:tcBorders>
          </w:tcPr>
          <w:p w:rsidR="00B71780" w:rsidRPr="00B555F5" w:rsidRDefault="00B71780" w:rsidP="00117E8A"/>
        </w:tc>
        <w:tc>
          <w:tcPr>
            <w:tcW w:w="5820" w:type="dxa"/>
            <w:tcBorders>
              <w:top w:val="single" w:sz="4" w:space="0" w:color="000000"/>
              <w:left w:val="single" w:sz="4" w:space="0" w:color="000000"/>
              <w:bottom w:val="single" w:sz="4" w:space="0" w:color="000000"/>
              <w:right w:val="single" w:sz="4" w:space="0" w:color="000000"/>
            </w:tcBorders>
          </w:tcPr>
          <w:p w:rsidR="00436B1E" w:rsidRDefault="00436B1E" w:rsidP="00436B1E">
            <w:pPr>
              <w:widowControl w:val="0"/>
              <w:tabs>
                <w:tab w:val="left" w:pos="3122"/>
              </w:tabs>
              <w:suppressAutoHyphens/>
              <w:autoSpaceDN w:val="0"/>
              <w:textAlignment w:val="baseline"/>
              <w:rPr>
                <w:rFonts w:eastAsia="Andale Sans UI"/>
                <w:b/>
                <w:color w:val="000000"/>
                <w:kern w:val="3"/>
                <w:lang w:eastAsia="ja-JP" w:bidi="fa-IR"/>
              </w:rPr>
            </w:pPr>
            <w:r>
              <w:rPr>
                <w:rFonts w:eastAsia="Andale Sans UI"/>
                <w:b/>
                <w:color w:val="000000"/>
                <w:kern w:val="3"/>
                <w:lang w:eastAsia="ja-JP" w:bidi="fa-IR"/>
              </w:rPr>
              <w:t xml:space="preserve">Заступник керівника </w:t>
            </w:r>
          </w:p>
          <w:p w:rsidR="00436B1E" w:rsidRPr="003E0C3A" w:rsidRDefault="00436B1E" w:rsidP="00436B1E">
            <w:pPr>
              <w:widowControl w:val="0"/>
              <w:tabs>
                <w:tab w:val="left" w:pos="3122"/>
              </w:tabs>
              <w:suppressAutoHyphens/>
              <w:autoSpaceDN w:val="0"/>
              <w:textAlignment w:val="baseline"/>
              <w:rPr>
                <w:rFonts w:eastAsia="Andale Sans UI"/>
                <w:b/>
                <w:color w:val="000000"/>
                <w:kern w:val="3"/>
                <w:lang w:val="de-DE" w:eastAsia="ja-JP" w:bidi="fa-IR"/>
              </w:rPr>
            </w:pPr>
            <w:r>
              <w:rPr>
                <w:rFonts w:eastAsia="Andale Sans UI"/>
                <w:b/>
                <w:color w:val="000000"/>
                <w:kern w:val="3"/>
                <w:lang w:eastAsia="ja-JP" w:bidi="fa-IR"/>
              </w:rPr>
              <w:t>обласної прокуратури ________ Друзюк М.В.</w:t>
            </w:r>
            <w:r w:rsidRPr="003E0C3A">
              <w:rPr>
                <w:rFonts w:eastAsia="Andale Sans UI"/>
                <w:b/>
                <w:color w:val="000000"/>
                <w:kern w:val="3"/>
                <w:lang w:val="de-DE" w:eastAsia="ja-JP" w:bidi="fa-IR"/>
              </w:rPr>
              <w:t xml:space="preserve">  </w:t>
            </w:r>
          </w:p>
          <w:p w:rsidR="00436B1E" w:rsidRPr="003E0C3A" w:rsidRDefault="00436B1E" w:rsidP="00436B1E">
            <w:pPr>
              <w:widowControl w:val="0"/>
              <w:tabs>
                <w:tab w:val="left" w:pos="3122"/>
              </w:tabs>
              <w:suppressAutoHyphens/>
              <w:autoSpaceDN w:val="0"/>
              <w:textAlignment w:val="baseline"/>
              <w:rPr>
                <w:rFonts w:eastAsia="Andale Sans UI"/>
                <w:color w:val="000000"/>
                <w:kern w:val="3"/>
                <w:lang w:val="de-DE" w:eastAsia="ja-JP" w:bidi="fa-IR"/>
              </w:rPr>
            </w:pPr>
          </w:p>
          <w:p w:rsidR="00B71780" w:rsidRPr="00436B1E" w:rsidRDefault="00B71780" w:rsidP="00117E8A">
            <w:pPr>
              <w:widowControl w:val="0"/>
              <w:tabs>
                <w:tab w:val="left" w:pos="3122"/>
              </w:tabs>
              <w:suppressAutoHyphens/>
              <w:autoSpaceDN w:val="0"/>
              <w:textAlignment w:val="baseline"/>
              <w:rPr>
                <w:rFonts w:eastAsia="Andale Sans UI"/>
                <w:b/>
                <w:color w:val="000000"/>
                <w:kern w:val="3"/>
                <w:lang w:val="de-DE" w:eastAsia="ja-JP" w:bidi="fa-IR"/>
              </w:rPr>
            </w:pPr>
          </w:p>
          <w:p w:rsidR="00B71780" w:rsidRPr="00B555F5" w:rsidRDefault="00B71780" w:rsidP="00590A7E">
            <w:pPr>
              <w:widowControl w:val="0"/>
              <w:tabs>
                <w:tab w:val="left" w:pos="3122"/>
              </w:tabs>
              <w:suppressAutoHyphens/>
              <w:autoSpaceDN w:val="0"/>
              <w:textAlignment w:val="baseline"/>
              <w:rPr>
                <w:i/>
                <w:lang w:val="de-DE"/>
              </w:rPr>
            </w:pPr>
            <w:r w:rsidRPr="00B555F5">
              <w:rPr>
                <w:rFonts w:eastAsia="Andale Sans UI"/>
                <w:color w:val="000000"/>
                <w:kern w:val="3"/>
                <w:lang w:val="de-DE" w:eastAsia="ja-JP" w:bidi="fa-IR"/>
              </w:rPr>
              <w:t>М.П.</w:t>
            </w:r>
          </w:p>
        </w:tc>
      </w:tr>
    </w:tbl>
    <w:p w:rsidR="0021265A" w:rsidRPr="006271AE" w:rsidRDefault="0021265A" w:rsidP="00590A7E">
      <w:pPr>
        <w:pStyle w:val="a5"/>
        <w:rPr>
          <w:b/>
        </w:rPr>
      </w:pPr>
    </w:p>
    <w:sectPr w:rsidR="0021265A" w:rsidRPr="006271AE" w:rsidSect="0021265A">
      <w:headerReference w:type="default" r:id="rId11"/>
      <w:pgSz w:w="16838" w:h="11906" w:orient="landscape"/>
      <w:pgMar w:top="1134" w:right="709" w:bottom="851" w:left="851"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FB" w:rsidRDefault="00AC2FFB" w:rsidP="000158CC">
      <w:r>
        <w:separator/>
      </w:r>
    </w:p>
  </w:endnote>
  <w:endnote w:type="continuationSeparator" w:id="0">
    <w:p w:rsidR="00AC2FFB" w:rsidRDefault="00AC2FFB"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3" w:rsidRDefault="00D83C73">
    <w:pPr>
      <w:pStyle w:val="af1"/>
      <w:jc w:val="center"/>
    </w:pPr>
    <w:r>
      <w:fldChar w:fldCharType="begin"/>
    </w:r>
    <w:r>
      <w:instrText xml:space="preserve"> PAGE </w:instrText>
    </w:r>
    <w:r>
      <w:fldChar w:fldCharType="separate"/>
    </w:r>
    <w:r w:rsidR="00E40FF4">
      <w:rPr>
        <w:noProof/>
      </w:rPr>
      <w:t>14</w:t>
    </w:r>
    <w:r>
      <w:fldChar w:fldCharType="end"/>
    </w:r>
  </w:p>
  <w:p w:rsidR="00D83C73" w:rsidRDefault="00D83C73">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73" w:rsidRDefault="00D83C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FB" w:rsidRDefault="00AC2FFB" w:rsidP="000158CC">
      <w:r>
        <w:separator/>
      </w:r>
    </w:p>
  </w:footnote>
  <w:footnote w:type="continuationSeparator" w:id="0">
    <w:p w:rsidR="00AC2FFB" w:rsidRDefault="00AC2FFB"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56274"/>
      <w:docPartObj>
        <w:docPartGallery w:val="Page Numbers (Top of Page)"/>
        <w:docPartUnique/>
      </w:docPartObj>
    </w:sdtPr>
    <w:sdtEndPr/>
    <w:sdtContent>
      <w:p w:rsidR="00D83C73" w:rsidRDefault="00D83C73">
        <w:pPr>
          <w:pStyle w:val="af"/>
          <w:jc w:val="center"/>
        </w:pPr>
        <w:r>
          <w:fldChar w:fldCharType="begin"/>
        </w:r>
        <w:r>
          <w:instrText>PAGE   \* MERGEFORMAT</w:instrText>
        </w:r>
        <w:r>
          <w:fldChar w:fldCharType="separate"/>
        </w:r>
        <w:r w:rsidR="00590A7E" w:rsidRPr="00590A7E">
          <w:rPr>
            <w:noProof/>
            <w:lang w:val="ru-RU"/>
          </w:rPr>
          <w:t>15</w:t>
        </w:r>
        <w:r>
          <w:fldChar w:fldCharType="end"/>
        </w:r>
      </w:p>
    </w:sdtContent>
  </w:sdt>
  <w:p w:rsidR="00D83C73" w:rsidRDefault="00D83C7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hAnsi="Times New Roman" w:cs="Times New Roman"/>
        <w:b/>
        <w:sz w:val="16"/>
        <w:szCs w:val="16"/>
        <w:lang w:val="uk-UA" w:eastAsia="ru-RU"/>
      </w:rPr>
    </w:lvl>
    <w:lvl w:ilvl="1">
      <w:start w:val="1"/>
      <w:numFmt w:val="decimal"/>
      <w:lvlText w:val="%1.%2."/>
      <w:lvlJc w:val="left"/>
      <w:pPr>
        <w:tabs>
          <w:tab w:val="num" w:pos="0"/>
        </w:tabs>
        <w:ind w:left="919" w:hanging="432"/>
      </w:pPr>
      <w:rPr>
        <w:rFonts w:ascii="Times New Roman" w:hAnsi="Times New Roman" w:cs="Times New Roman"/>
        <w:b/>
        <w:i w:val="0"/>
        <w:sz w:val="16"/>
        <w:szCs w:val="16"/>
        <w:lang w:val="uk-UA" w:eastAsia="ru-RU"/>
      </w:rPr>
    </w:lvl>
    <w:lvl w:ilvl="2">
      <w:start w:val="1"/>
      <w:numFmt w:val="decimal"/>
      <w:lvlText w:val="%1.%2.%3."/>
      <w:lvlJc w:val="left"/>
      <w:pPr>
        <w:tabs>
          <w:tab w:val="num" w:pos="0"/>
        </w:tabs>
        <w:ind w:left="1224" w:hanging="504"/>
      </w:pPr>
      <w:rPr>
        <w:rFonts w:ascii="Times New Roman" w:hAnsi="Times New Roman" w:cs="Times New Roman"/>
        <w:b/>
        <w:sz w:val="16"/>
        <w:szCs w:val="16"/>
        <w:lang w:val="uk-UA" w:eastAsia="ru-RU"/>
      </w:rPr>
    </w:lvl>
    <w:lvl w:ilvl="3">
      <w:start w:val="1"/>
      <w:numFmt w:val="decimal"/>
      <w:lvlText w:val="%1.%2.%3.%4."/>
      <w:lvlJc w:val="left"/>
      <w:pPr>
        <w:tabs>
          <w:tab w:val="num" w:pos="0"/>
        </w:tabs>
        <w:ind w:left="1728" w:hanging="648"/>
      </w:pPr>
      <w:rPr>
        <w:i w:val="0"/>
        <w:sz w:val="16"/>
        <w:szCs w:val="16"/>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791144"/>
    <w:multiLevelType w:val="hybridMultilevel"/>
    <w:tmpl w:val="63F405D0"/>
    <w:lvl w:ilvl="0" w:tplc="391694C2">
      <w:start w:val="10"/>
      <w:numFmt w:val="bullet"/>
      <w:lvlText w:val="-"/>
      <w:lvlJc w:val="left"/>
      <w:pPr>
        <w:ind w:left="720" w:hanging="360"/>
      </w:pPr>
      <w:rPr>
        <w:rFonts w:ascii="Times New Roman" w:eastAsia="Arial"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7561E8"/>
    <w:multiLevelType w:val="multilevel"/>
    <w:tmpl w:val="BC9C236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82A76A4"/>
    <w:multiLevelType w:val="multilevel"/>
    <w:tmpl w:val="A408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D13B2"/>
    <w:multiLevelType w:val="multilevel"/>
    <w:tmpl w:val="F5CC53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3014F5D"/>
    <w:multiLevelType w:val="multilevel"/>
    <w:tmpl w:val="BF8E64A2"/>
    <w:lvl w:ilvl="0">
      <w:start w:val="1"/>
      <w:numFmt w:val="decimal"/>
      <w:lvlText w:val="%1."/>
      <w:lvlJc w:val="left"/>
      <w:pPr>
        <w:tabs>
          <w:tab w:val="num" w:pos="1068"/>
        </w:tabs>
        <w:ind w:left="1068" w:hanging="360"/>
      </w:pPr>
      <w:rPr>
        <w:rFonts w:hint="default"/>
        <w:b/>
        <w:lang w:val="uk-UA"/>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E67555"/>
    <w:multiLevelType w:val="hybridMultilevel"/>
    <w:tmpl w:val="3FA048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91B07"/>
    <w:multiLevelType w:val="multilevel"/>
    <w:tmpl w:val="40AC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C50C3"/>
    <w:multiLevelType w:val="multilevel"/>
    <w:tmpl w:val="1996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83332"/>
    <w:multiLevelType w:val="hybridMultilevel"/>
    <w:tmpl w:val="7FDA428E"/>
    <w:lvl w:ilvl="0" w:tplc="6B668138">
      <w:start w:val="1"/>
      <w:numFmt w:val="bullet"/>
      <w:lvlText w:val=""/>
      <w:lvlJc w:val="left"/>
      <w:pPr>
        <w:ind w:left="720" w:hanging="360"/>
      </w:pPr>
      <w:rPr>
        <w:rFonts w:ascii="Symbol" w:hAnsi="Symbol" w:hint="default"/>
      </w:rPr>
    </w:lvl>
    <w:lvl w:ilvl="1" w:tplc="A6F6BE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440D"/>
    <w:multiLevelType w:val="hybridMultilevel"/>
    <w:tmpl w:val="CEB697AE"/>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1F83EDE"/>
    <w:multiLevelType w:val="hybridMultilevel"/>
    <w:tmpl w:val="74EC1C86"/>
    <w:lvl w:ilvl="0" w:tplc="B330C3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030DDD"/>
    <w:multiLevelType w:val="hybridMultilevel"/>
    <w:tmpl w:val="FF2CD008"/>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4AE47456">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8B73E1"/>
    <w:multiLevelType w:val="hybridMultilevel"/>
    <w:tmpl w:val="140A2B3A"/>
    <w:lvl w:ilvl="0" w:tplc="57B418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F711314"/>
    <w:multiLevelType w:val="multilevel"/>
    <w:tmpl w:val="3F711314"/>
    <w:lvl w:ilvl="0">
      <w:numFmt w:val="bullet"/>
      <w:lvlText w:val="-"/>
      <w:lvlJc w:val="left"/>
      <w:pPr>
        <w:ind w:left="656" w:hanging="360"/>
      </w:pPr>
      <w:rPr>
        <w:rFonts w:ascii="Times New Roman" w:eastAsia="Times New Roman" w:hAnsi="Times New Roman" w:hint="default"/>
        <w:sz w:val="24"/>
      </w:rPr>
    </w:lvl>
    <w:lvl w:ilvl="1">
      <w:start w:val="1"/>
      <w:numFmt w:val="bullet"/>
      <w:lvlText w:val="o"/>
      <w:lvlJc w:val="left"/>
      <w:pPr>
        <w:ind w:left="1693" w:hanging="360"/>
      </w:pPr>
      <w:rPr>
        <w:rFonts w:ascii="Courier New" w:hAnsi="Courier New" w:hint="default"/>
      </w:rPr>
    </w:lvl>
    <w:lvl w:ilvl="2">
      <w:start w:val="1"/>
      <w:numFmt w:val="bullet"/>
      <w:lvlText w:val=""/>
      <w:lvlJc w:val="left"/>
      <w:pPr>
        <w:ind w:left="2413" w:hanging="360"/>
      </w:pPr>
      <w:rPr>
        <w:rFonts w:ascii="Wingdings" w:hAnsi="Wingdings" w:hint="default"/>
      </w:rPr>
    </w:lvl>
    <w:lvl w:ilvl="3">
      <w:start w:val="1"/>
      <w:numFmt w:val="bullet"/>
      <w:lvlText w:val=""/>
      <w:lvlJc w:val="left"/>
      <w:pPr>
        <w:ind w:left="3133" w:hanging="360"/>
      </w:pPr>
      <w:rPr>
        <w:rFonts w:ascii="Symbol" w:hAnsi="Symbol" w:hint="default"/>
      </w:rPr>
    </w:lvl>
    <w:lvl w:ilvl="4">
      <w:start w:val="1"/>
      <w:numFmt w:val="bullet"/>
      <w:lvlText w:val="o"/>
      <w:lvlJc w:val="left"/>
      <w:pPr>
        <w:ind w:left="3853" w:hanging="360"/>
      </w:pPr>
      <w:rPr>
        <w:rFonts w:ascii="Courier New" w:hAnsi="Courier New" w:hint="default"/>
      </w:rPr>
    </w:lvl>
    <w:lvl w:ilvl="5">
      <w:start w:val="1"/>
      <w:numFmt w:val="bullet"/>
      <w:lvlText w:val=""/>
      <w:lvlJc w:val="left"/>
      <w:pPr>
        <w:ind w:left="4573" w:hanging="360"/>
      </w:pPr>
      <w:rPr>
        <w:rFonts w:ascii="Wingdings" w:hAnsi="Wingdings" w:hint="default"/>
      </w:rPr>
    </w:lvl>
    <w:lvl w:ilvl="6">
      <w:start w:val="1"/>
      <w:numFmt w:val="bullet"/>
      <w:lvlText w:val=""/>
      <w:lvlJc w:val="left"/>
      <w:pPr>
        <w:ind w:left="5293" w:hanging="360"/>
      </w:pPr>
      <w:rPr>
        <w:rFonts w:ascii="Symbol" w:hAnsi="Symbol" w:hint="default"/>
      </w:rPr>
    </w:lvl>
    <w:lvl w:ilvl="7">
      <w:start w:val="1"/>
      <w:numFmt w:val="bullet"/>
      <w:lvlText w:val="o"/>
      <w:lvlJc w:val="left"/>
      <w:pPr>
        <w:ind w:left="6013" w:hanging="360"/>
      </w:pPr>
      <w:rPr>
        <w:rFonts w:ascii="Courier New" w:hAnsi="Courier New" w:hint="default"/>
      </w:rPr>
    </w:lvl>
    <w:lvl w:ilvl="8">
      <w:start w:val="1"/>
      <w:numFmt w:val="bullet"/>
      <w:lvlText w:val=""/>
      <w:lvlJc w:val="left"/>
      <w:pPr>
        <w:ind w:left="6733" w:hanging="360"/>
      </w:pPr>
      <w:rPr>
        <w:rFonts w:ascii="Wingdings" w:hAnsi="Wingdings" w:hint="default"/>
      </w:rPr>
    </w:lvl>
  </w:abstractNum>
  <w:abstractNum w:abstractNumId="23" w15:restartNumberingAfterBreak="0">
    <w:nsid w:val="45C97FC7"/>
    <w:multiLevelType w:val="hybridMultilevel"/>
    <w:tmpl w:val="1A826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F33AC1"/>
    <w:multiLevelType w:val="multilevel"/>
    <w:tmpl w:val="C716124A"/>
    <w:lvl w:ilvl="0">
      <w:start w:val="5"/>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4CF053EB"/>
    <w:multiLevelType w:val="hybridMultilevel"/>
    <w:tmpl w:val="62C8F090"/>
    <w:lvl w:ilvl="0" w:tplc="D9D661E2">
      <w:start w:val="6"/>
      <w:numFmt w:val="decimal"/>
      <w:lvlText w:val="%1."/>
      <w:lvlJc w:val="left"/>
      <w:pPr>
        <w:ind w:left="5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E04A7"/>
    <w:multiLevelType w:val="hybridMultilevel"/>
    <w:tmpl w:val="4C62CEEA"/>
    <w:lvl w:ilvl="0" w:tplc="9C6C64B0">
      <w:start w:val="4"/>
      <w:numFmt w:val="bullet"/>
      <w:lvlText w:val="-"/>
      <w:lvlJc w:val="left"/>
      <w:pPr>
        <w:ind w:left="614" w:hanging="360"/>
      </w:pPr>
      <w:rPr>
        <w:rFonts w:ascii="Times New Roman" w:eastAsia="Times New Roman" w:hAnsi="Times New Roman" w:cs="Times New Roman"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27" w15:restartNumberingAfterBreak="0">
    <w:nsid w:val="4E194B7C"/>
    <w:multiLevelType w:val="hybridMultilevel"/>
    <w:tmpl w:val="C9344A40"/>
    <w:lvl w:ilvl="0" w:tplc="1CA693B4">
      <w:start w:val="1"/>
      <w:numFmt w:val="bullet"/>
      <w:lvlText w:val="-"/>
      <w:lvlJc w:val="left"/>
      <w:pPr>
        <w:ind w:left="720" w:hanging="360"/>
      </w:pPr>
      <w:rPr>
        <w:rFonts w:ascii="Times New Roman CYR" w:eastAsia="Times New Roman" w:hAnsi="Times New Roman CYR" w:cs="Times New Roman CYR"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F0E66"/>
    <w:multiLevelType w:val="multilevel"/>
    <w:tmpl w:val="493017A6"/>
    <w:lvl w:ilvl="0">
      <w:start w:val="9"/>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E0567E"/>
    <w:multiLevelType w:val="hybridMultilevel"/>
    <w:tmpl w:val="EB8CF796"/>
    <w:lvl w:ilvl="0" w:tplc="EAAC67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26532E"/>
    <w:multiLevelType w:val="hybridMultilevel"/>
    <w:tmpl w:val="989E7E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8EA49B9"/>
    <w:multiLevelType w:val="hybridMultilevel"/>
    <w:tmpl w:val="E9DE6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05236D"/>
    <w:multiLevelType w:val="multilevel"/>
    <w:tmpl w:val="A37E9FA4"/>
    <w:styleLink w:val="WWNum3"/>
    <w:lvl w:ilvl="0">
      <w:start w:val="1"/>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34" w15:restartNumberingAfterBreak="0">
    <w:nsid w:val="62E41DC7"/>
    <w:multiLevelType w:val="multilevel"/>
    <w:tmpl w:val="0208409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45C605F"/>
    <w:multiLevelType w:val="multilevel"/>
    <w:tmpl w:val="F41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2457F"/>
    <w:multiLevelType w:val="hybridMultilevel"/>
    <w:tmpl w:val="CF684FE2"/>
    <w:lvl w:ilvl="0" w:tplc="9C6C64B0">
      <w:start w:val="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8B654F1"/>
    <w:multiLevelType w:val="hybridMultilevel"/>
    <w:tmpl w:val="87BCE184"/>
    <w:lvl w:ilvl="0" w:tplc="71949DF0">
      <w:start w:val="1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552428"/>
    <w:multiLevelType w:val="hybridMultilevel"/>
    <w:tmpl w:val="45D6867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D0059F1"/>
    <w:multiLevelType w:val="multilevel"/>
    <w:tmpl w:val="82E2B7C6"/>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6EAD2D16"/>
    <w:multiLevelType w:val="multilevel"/>
    <w:tmpl w:val="D5CED8A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521E13"/>
    <w:multiLevelType w:val="hybridMultilevel"/>
    <w:tmpl w:val="DF38F0AA"/>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42" w15:restartNumberingAfterBreak="0">
    <w:nsid w:val="76DD5CFD"/>
    <w:multiLevelType w:val="multilevel"/>
    <w:tmpl w:val="3BF8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EB42CD"/>
    <w:multiLevelType w:val="multilevel"/>
    <w:tmpl w:val="4BDA5944"/>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ahoma" w:hAnsi="Tahoma" w:hint="default"/>
        <w:b/>
      </w:rPr>
    </w:lvl>
    <w:lvl w:ilvl="4">
      <w:start w:val="1"/>
      <w:numFmt w:val="decimal"/>
      <w:lvlText w:val="%1.%2.%3.%4.%5."/>
      <w:lvlJc w:val="left"/>
      <w:pPr>
        <w:ind w:left="720" w:hanging="720"/>
      </w:pPr>
      <w:rPr>
        <w:rFonts w:ascii="Tahoma" w:hAnsi="Tahoma" w:hint="default"/>
        <w:b/>
      </w:rPr>
    </w:lvl>
    <w:lvl w:ilvl="5">
      <w:start w:val="1"/>
      <w:numFmt w:val="decimal"/>
      <w:lvlText w:val="%1.%2.%3.%4.%5.%6."/>
      <w:lvlJc w:val="left"/>
      <w:pPr>
        <w:ind w:left="1080" w:hanging="1080"/>
      </w:pPr>
      <w:rPr>
        <w:rFonts w:ascii="Tahoma" w:hAnsi="Tahoma" w:hint="default"/>
        <w:b/>
      </w:rPr>
    </w:lvl>
    <w:lvl w:ilvl="6">
      <w:start w:val="1"/>
      <w:numFmt w:val="decimal"/>
      <w:lvlText w:val="%1.%2.%3.%4.%5.%6.%7."/>
      <w:lvlJc w:val="left"/>
      <w:pPr>
        <w:ind w:left="1080" w:hanging="1080"/>
      </w:pPr>
      <w:rPr>
        <w:rFonts w:ascii="Tahoma" w:hAnsi="Tahoma" w:hint="default"/>
        <w:b/>
      </w:rPr>
    </w:lvl>
    <w:lvl w:ilvl="7">
      <w:start w:val="1"/>
      <w:numFmt w:val="decimal"/>
      <w:lvlText w:val="%1.%2.%3.%4.%5.%6.%7.%8."/>
      <w:lvlJc w:val="left"/>
      <w:pPr>
        <w:ind w:left="1080" w:hanging="1080"/>
      </w:pPr>
      <w:rPr>
        <w:rFonts w:ascii="Tahoma" w:hAnsi="Tahoma" w:hint="default"/>
        <w:b/>
      </w:rPr>
    </w:lvl>
    <w:lvl w:ilvl="8">
      <w:start w:val="1"/>
      <w:numFmt w:val="decimal"/>
      <w:lvlText w:val="%1.%2.%3.%4.%5.%6.%7.%8.%9."/>
      <w:lvlJc w:val="left"/>
      <w:pPr>
        <w:ind w:left="1440" w:hanging="1440"/>
      </w:pPr>
      <w:rPr>
        <w:rFonts w:ascii="Tahoma" w:hAnsi="Tahoma" w:hint="default"/>
        <w:b/>
      </w:rPr>
    </w:lvl>
  </w:abstractNum>
  <w:abstractNum w:abstractNumId="44" w15:restartNumberingAfterBreak="0">
    <w:nsid w:val="7AD649E8"/>
    <w:multiLevelType w:val="multilevel"/>
    <w:tmpl w:val="24682D60"/>
    <w:lvl w:ilvl="0">
      <w:start w:val="4"/>
      <w:numFmt w:val="decimal"/>
      <w:lvlText w:val="%1"/>
      <w:lvlJc w:val="left"/>
      <w:pPr>
        <w:ind w:left="360" w:hanging="360"/>
      </w:pPr>
      <w:rPr>
        <w:rFonts w:hint="default"/>
        <w:color w:val="000000"/>
      </w:rPr>
    </w:lvl>
    <w:lvl w:ilvl="1">
      <w:start w:val="1"/>
      <w:numFmt w:val="decimal"/>
      <w:lvlText w:val="%1.%2"/>
      <w:lvlJc w:val="left"/>
      <w:pPr>
        <w:ind w:left="417" w:hanging="360"/>
      </w:pPr>
      <w:rPr>
        <w:rFonts w:hint="default"/>
        <w:color w:val="000000"/>
      </w:rPr>
    </w:lvl>
    <w:lvl w:ilvl="2">
      <w:start w:val="1"/>
      <w:numFmt w:val="decimal"/>
      <w:lvlText w:val="%1.%2.%3"/>
      <w:lvlJc w:val="left"/>
      <w:pPr>
        <w:ind w:left="834" w:hanging="720"/>
      </w:pPr>
      <w:rPr>
        <w:rFonts w:hint="default"/>
        <w:color w:val="000000"/>
      </w:rPr>
    </w:lvl>
    <w:lvl w:ilvl="3">
      <w:start w:val="1"/>
      <w:numFmt w:val="decimal"/>
      <w:lvlText w:val="%1.%2.%3.%4"/>
      <w:lvlJc w:val="left"/>
      <w:pPr>
        <w:ind w:left="891" w:hanging="720"/>
      </w:pPr>
      <w:rPr>
        <w:rFonts w:hint="default"/>
        <w:color w:val="000000"/>
      </w:rPr>
    </w:lvl>
    <w:lvl w:ilvl="4">
      <w:start w:val="1"/>
      <w:numFmt w:val="decimal"/>
      <w:lvlText w:val="%1.%2.%3.%4.%5"/>
      <w:lvlJc w:val="left"/>
      <w:pPr>
        <w:ind w:left="1308" w:hanging="1080"/>
      </w:pPr>
      <w:rPr>
        <w:rFonts w:hint="default"/>
        <w:color w:val="000000"/>
      </w:rPr>
    </w:lvl>
    <w:lvl w:ilvl="5">
      <w:start w:val="1"/>
      <w:numFmt w:val="decimal"/>
      <w:lvlText w:val="%1.%2.%3.%4.%5.%6"/>
      <w:lvlJc w:val="left"/>
      <w:pPr>
        <w:ind w:left="1365" w:hanging="1080"/>
      </w:pPr>
      <w:rPr>
        <w:rFonts w:hint="default"/>
        <w:color w:val="000000"/>
      </w:rPr>
    </w:lvl>
    <w:lvl w:ilvl="6">
      <w:start w:val="1"/>
      <w:numFmt w:val="decimal"/>
      <w:lvlText w:val="%1.%2.%3.%4.%5.%6.%7"/>
      <w:lvlJc w:val="left"/>
      <w:pPr>
        <w:ind w:left="1782" w:hanging="1440"/>
      </w:pPr>
      <w:rPr>
        <w:rFonts w:hint="default"/>
        <w:color w:val="000000"/>
      </w:rPr>
    </w:lvl>
    <w:lvl w:ilvl="7">
      <w:start w:val="1"/>
      <w:numFmt w:val="decimal"/>
      <w:lvlText w:val="%1.%2.%3.%4.%5.%6.%7.%8"/>
      <w:lvlJc w:val="left"/>
      <w:pPr>
        <w:ind w:left="1839" w:hanging="1440"/>
      </w:pPr>
      <w:rPr>
        <w:rFonts w:hint="default"/>
        <w:color w:val="000000"/>
      </w:rPr>
    </w:lvl>
    <w:lvl w:ilvl="8">
      <w:start w:val="1"/>
      <w:numFmt w:val="decimal"/>
      <w:lvlText w:val="%1.%2.%3.%4.%5.%6.%7.%8.%9"/>
      <w:lvlJc w:val="left"/>
      <w:pPr>
        <w:ind w:left="2256" w:hanging="1800"/>
      </w:pPr>
      <w:rPr>
        <w:rFonts w:hint="default"/>
        <w:color w:val="000000"/>
      </w:rPr>
    </w:lvl>
  </w:abstractNum>
  <w:num w:numId="1">
    <w:abstractNumId w:val="38"/>
  </w:num>
  <w:num w:numId="2">
    <w:abstractNumId w:val="14"/>
  </w:num>
  <w:num w:numId="3">
    <w:abstractNumId w:val="15"/>
  </w:num>
  <w:num w:numId="4">
    <w:abstractNumId w:val="26"/>
  </w:num>
  <w:num w:numId="5">
    <w:abstractNumId w:val="0"/>
  </w:num>
  <w:num w:numId="6">
    <w:abstractNumId w:val="12"/>
  </w:num>
  <w:num w:numId="7">
    <w:abstractNumId w:val="17"/>
  </w:num>
  <w:num w:numId="8">
    <w:abstractNumId w:val="25"/>
  </w:num>
  <w:num w:numId="9">
    <w:abstractNumId w:val="43"/>
  </w:num>
  <w:num w:numId="10">
    <w:abstractNumId w:val="32"/>
  </w:num>
  <w:num w:numId="11">
    <w:abstractNumId w:val="42"/>
  </w:num>
  <w:num w:numId="12">
    <w:abstractNumId w:val="11"/>
  </w:num>
  <w:num w:numId="13">
    <w:abstractNumId w:val="5"/>
  </w:num>
  <w:num w:numId="14">
    <w:abstractNumId w:val="10"/>
  </w:num>
  <w:num w:numId="15">
    <w:abstractNumId w:val="36"/>
  </w:num>
  <w:num w:numId="16">
    <w:abstractNumId w:val="44"/>
  </w:num>
  <w:num w:numId="17">
    <w:abstractNumId w:val="4"/>
  </w:num>
  <w:num w:numId="18">
    <w:abstractNumId w:val="24"/>
  </w:num>
  <w:num w:numId="19">
    <w:abstractNumId w:val="18"/>
  </w:num>
  <w:num w:numId="20">
    <w:abstractNumId w:val="2"/>
  </w:num>
  <w:num w:numId="21">
    <w:abstractNumId w:val="27"/>
  </w:num>
  <w:num w:numId="22">
    <w:abstractNumId w:val="31"/>
  </w:num>
  <w:num w:numId="23">
    <w:abstractNumId w:val="37"/>
  </w:num>
  <w:num w:numId="24">
    <w:abstractNumId w:val="9"/>
  </w:num>
  <w:num w:numId="25">
    <w:abstractNumId w:val="23"/>
  </w:num>
  <w:num w:numId="26">
    <w:abstractNumId w:val="35"/>
  </w:num>
  <w:num w:numId="27">
    <w:abstractNumId w:val="41"/>
  </w:num>
  <w:num w:numId="28">
    <w:abstractNumId w:val="21"/>
  </w:num>
  <w:num w:numId="29">
    <w:abstractNumId w:val="19"/>
  </w:num>
  <w:num w:numId="30">
    <w:abstractNumId w:val="20"/>
  </w:num>
  <w:num w:numId="31">
    <w:abstractNumId w:val="30"/>
  </w:num>
  <w:num w:numId="32">
    <w:abstractNumId w:val="8"/>
  </w:num>
  <w:num w:numId="33">
    <w:abstractNumId w:val="16"/>
  </w:num>
  <w:num w:numId="34">
    <w:abstractNumId w:val="13"/>
  </w:num>
  <w:num w:numId="35">
    <w:abstractNumId w:val="40"/>
  </w:num>
  <w:num w:numId="36">
    <w:abstractNumId w:val="28"/>
  </w:num>
  <w:num w:numId="37">
    <w:abstractNumId w:val="22"/>
  </w:num>
  <w:num w:numId="38">
    <w:abstractNumId w:val="33"/>
  </w:num>
  <w:num w:numId="39">
    <w:abstractNumId w:val="34"/>
  </w:num>
  <w:num w:numId="40">
    <w:abstractNumId w:val="39"/>
  </w:num>
  <w:num w:numId="41">
    <w:abstractNumId w:val="34"/>
    <w:lvlOverride w:ilvl="0">
      <w:startOverride w:val="3"/>
    </w:lvlOverride>
  </w:num>
  <w:num w:numId="42">
    <w:abstractNumId w:val="1"/>
  </w:num>
  <w:num w:numId="43">
    <w:abstractNumId w:val="7"/>
  </w:num>
  <w:num w:numId="44">
    <w:abstractNumId w:val="6"/>
  </w:num>
  <w:num w:numId="45">
    <w:abstractNumId w:val="29"/>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5"/>
    <w:rsid w:val="000002C9"/>
    <w:rsid w:val="00003185"/>
    <w:rsid w:val="00007D4F"/>
    <w:rsid w:val="00012828"/>
    <w:rsid w:val="00015577"/>
    <w:rsid w:val="0001586A"/>
    <w:rsid w:val="000158CC"/>
    <w:rsid w:val="00016103"/>
    <w:rsid w:val="00016233"/>
    <w:rsid w:val="00023721"/>
    <w:rsid w:val="000239A0"/>
    <w:rsid w:val="00025C9A"/>
    <w:rsid w:val="00027BE0"/>
    <w:rsid w:val="00030068"/>
    <w:rsid w:val="00031E4E"/>
    <w:rsid w:val="000322A6"/>
    <w:rsid w:val="000339D3"/>
    <w:rsid w:val="00037767"/>
    <w:rsid w:val="00042278"/>
    <w:rsid w:val="000470E2"/>
    <w:rsid w:val="00052342"/>
    <w:rsid w:val="0007148D"/>
    <w:rsid w:val="0007472D"/>
    <w:rsid w:val="00075D02"/>
    <w:rsid w:val="00076899"/>
    <w:rsid w:val="0008600F"/>
    <w:rsid w:val="00094643"/>
    <w:rsid w:val="00095E67"/>
    <w:rsid w:val="00096B72"/>
    <w:rsid w:val="000A0B32"/>
    <w:rsid w:val="000A1A0C"/>
    <w:rsid w:val="000A3B9E"/>
    <w:rsid w:val="000A3E08"/>
    <w:rsid w:val="000A4660"/>
    <w:rsid w:val="000A48D6"/>
    <w:rsid w:val="000A7D7E"/>
    <w:rsid w:val="000B28D7"/>
    <w:rsid w:val="000B39D3"/>
    <w:rsid w:val="000B46B9"/>
    <w:rsid w:val="000C3B03"/>
    <w:rsid w:val="000C43ED"/>
    <w:rsid w:val="000C5153"/>
    <w:rsid w:val="000C66D1"/>
    <w:rsid w:val="000C6936"/>
    <w:rsid w:val="000D03E1"/>
    <w:rsid w:val="000D4DB6"/>
    <w:rsid w:val="000E075C"/>
    <w:rsid w:val="000E0B36"/>
    <w:rsid w:val="000E7646"/>
    <w:rsid w:val="00101DEF"/>
    <w:rsid w:val="0010252A"/>
    <w:rsid w:val="00102D85"/>
    <w:rsid w:val="00110B7E"/>
    <w:rsid w:val="0011330A"/>
    <w:rsid w:val="00113E34"/>
    <w:rsid w:val="00117E8A"/>
    <w:rsid w:val="001213B3"/>
    <w:rsid w:val="001246F4"/>
    <w:rsid w:val="001336D4"/>
    <w:rsid w:val="00133821"/>
    <w:rsid w:val="001353C9"/>
    <w:rsid w:val="00140B77"/>
    <w:rsid w:val="00142FD9"/>
    <w:rsid w:val="00145FFF"/>
    <w:rsid w:val="00147A83"/>
    <w:rsid w:val="001500A5"/>
    <w:rsid w:val="00152D16"/>
    <w:rsid w:val="001531D2"/>
    <w:rsid w:val="00154456"/>
    <w:rsid w:val="00155D32"/>
    <w:rsid w:val="00156985"/>
    <w:rsid w:val="00157399"/>
    <w:rsid w:val="00160039"/>
    <w:rsid w:val="00171D1C"/>
    <w:rsid w:val="00172073"/>
    <w:rsid w:val="001728C0"/>
    <w:rsid w:val="00176E68"/>
    <w:rsid w:val="001819BB"/>
    <w:rsid w:val="0018408B"/>
    <w:rsid w:val="0018440F"/>
    <w:rsid w:val="00185AA6"/>
    <w:rsid w:val="00186537"/>
    <w:rsid w:val="00187920"/>
    <w:rsid w:val="001912A2"/>
    <w:rsid w:val="00191777"/>
    <w:rsid w:val="00193B48"/>
    <w:rsid w:val="001A1CDA"/>
    <w:rsid w:val="001A4DF7"/>
    <w:rsid w:val="001A5E47"/>
    <w:rsid w:val="001B0B92"/>
    <w:rsid w:val="001B565B"/>
    <w:rsid w:val="001B6516"/>
    <w:rsid w:val="001C4D5B"/>
    <w:rsid w:val="001D1F56"/>
    <w:rsid w:val="001D60EB"/>
    <w:rsid w:val="001D6DEB"/>
    <w:rsid w:val="001E0190"/>
    <w:rsid w:val="001E3B5B"/>
    <w:rsid w:val="001E4D2A"/>
    <w:rsid w:val="001E597C"/>
    <w:rsid w:val="0020089A"/>
    <w:rsid w:val="0021265A"/>
    <w:rsid w:val="00216236"/>
    <w:rsid w:val="002169FC"/>
    <w:rsid w:val="00216C31"/>
    <w:rsid w:val="00216CFA"/>
    <w:rsid w:val="00223164"/>
    <w:rsid w:val="0022417A"/>
    <w:rsid w:val="002242DE"/>
    <w:rsid w:val="002267E2"/>
    <w:rsid w:val="002305BF"/>
    <w:rsid w:val="00231551"/>
    <w:rsid w:val="0023357B"/>
    <w:rsid w:val="002346E5"/>
    <w:rsid w:val="00236E00"/>
    <w:rsid w:val="002407C9"/>
    <w:rsid w:val="002514EC"/>
    <w:rsid w:val="00252388"/>
    <w:rsid w:val="002524F6"/>
    <w:rsid w:val="00253C0D"/>
    <w:rsid w:val="002631E4"/>
    <w:rsid w:val="002632AE"/>
    <w:rsid w:val="002674D6"/>
    <w:rsid w:val="0026779F"/>
    <w:rsid w:val="00267D81"/>
    <w:rsid w:val="00270C3E"/>
    <w:rsid w:val="00271120"/>
    <w:rsid w:val="00271668"/>
    <w:rsid w:val="002740C5"/>
    <w:rsid w:val="0027727E"/>
    <w:rsid w:val="00285F33"/>
    <w:rsid w:val="00287995"/>
    <w:rsid w:val="002925BC"/>
    <w:rsid w:val="002938ED"/>
    <w:rsid w:val="00294F64"/>
    <w:rsid w:val="00296619"/>
    <w:rsid w:val="002A2882"/>
    <w:rsid w:val="002A34B6"/>
    <w:rsid w:val="002A494E"/>
    <w:rsid w:val="002A7CC1"/>
    <w:rsid w:val="002B2D7F"/>
    <w:rsid w:val="002C52BE"/>
    <w:rsid w:val="002C5DC7"/>
    <w:rsid w:val="002C62DC"/>
    <w:rsid w:val="002C7C77"/>
    <w:rsid w:val="002D0936"/>
    <w:rsid w:val="002D0C4F"/>
    <w:rsid w:val="002D0D92"/>
    <w:rsid w:val="002D71C4"/>
    <w:rsid w:val="002E1DF6"/>
    <w:rsid w:val="002E2D92"/>
    <w:rsid w:val="002E6A2E"/>
    <w:rsid w:val="002E6DEE"/>
    <w:rsid w:val="002F6566"/>
    <w:rsid w:val="00301C17"/>
    <w:rsid w:val="003034C7"/>
    <w:rsid w:val="00305D30"/>
    <w:rsid w:val="003077F3"/>
    <w:rsid w:val="00317897"/>
    <w:rsid w:val="0032216F"/>
    <w:rsid w:val="003222CA"/>
    <w:rsid w:val="00322667"/>
    <w:rsid w:val="00324091"/>
    <w:rsid w:val="00324289"/>
    <w:rsid w:val="00331CBD"/>
    <w:rsid w:val="00331DFF"/>
    <w:rsid w:val="00340595"/>
    <w:rsid w:val="0034124F"/>
    <w:rsid w:val="003454D6"/>
    <w:rsid w:val="00345A67"/>
    <w:rsid w:val="0034764F"/>
    <w:rsid w:val="00350487"/>
    <w:rsid w:val="00352CE1"/>
    <w:rsid w:val="00353B95"/>
    <w:rsid w:val="00355E81"/>
    <w:rsid w:val="0036031C"/>
    <w:rsid w:val="003606B6"/>
    <w:rsid w:val="00361547"/>
    <w:rsid w:val="003641B3"/>
    <w:rsid w:val="003651E2"/>
    <w:rsid w:val="0037069C"/>
    <w:rsid w:val="0037317B"/>
    <w:rsid w:val="0037771C"/>
    <w:rsid w:val="00385B78"/>
    <w:rsid w:val="00386DFD"/>
    <w:rsid w:val="003901AB"/>
    <w:rsid w:val="00390B9A"/>
    <w:rsid w:val="0039433A"/>
    <w:rsid w:val="00395D6A"/>
    <w:rsid w:val="00397887"/>
    <w:rsid w:val="003A16CB"/>
    <w:rsid w:val="003A7A34"/>
    <w:rsid w:val="003B035C"/>
    <w:rsid w:val="003B0529"/>
    <w:rsid w:val="003C22BA"/>
    <w:rsid w:val="003C2888"/>
    <w:rsid w:val="003C3C6B"/>
    <w:rsid w:val="003C4423"/>
    <w:rsid w:val="003C722D"/>
    <w:rsid w:val="003D5D9E"/>
    <w:rsid w:val="003D5DFE"/>
    <w:rsid w:val="003D6A77"/>
    <w:rsid w:val="003D780D"/>
    <w:rsid w:val="003E0C3A"/>
    <w:rsid w:val="003E1E92"/>
    <w:rsid w:val="003E2B14"/>
    <w:rsid w:val="003E35E5"/>
    <w:rsid w:val="003F071D"/>
    <w:rsid w:val="003F6B70"/>
    <w:rsid w:val="003F7303"/>
    <w:rsid w:val="003F790A"/>
    <w:rsid w:val="004019C1"/>
    <w:rsid w:val="00401B32"/>
    <w:rsid w:val="004020A0"/>
    <w:rsid w:val="00403757"/>
    <w:rsid w:val="00407D60"/>
    <w:rsid w:val="004115DB"/>
    <w:rsid w:val="004120B0"/>
    <w:rsid w:val="0041642F"/>
    <w:rsid w:val="00416679"/>
    <w:rsid w:val="004169D4"/>
    <w:rsid w:val="00424948"/>
    <w:rsid w:val="004255FC"/>
    <w:rsid w:val="004261E0"/>
    <w:rsid w:val="00430CE5"/>
    <w:rsid w:val="00432F99"/>
    <w:rsid w:val="00436B1E"/>
    <w:rsid w:val="00446DF0"/>
    <w:rsid w:val="00447CF8"/>
    <w:rsid w:val="0045153D"/>
    <w:rsid w:val="00457BFF"/>
    <w:rsid w:val="00460825"/>
    <w:rsid w:val="0046155B"/>
    <w:rsid w:val="00471C9F"/>
    <w:rsid w:val="00473283"/>
    <w:rsid w:val="004827E7"/>
    <w:rsid w:val="004905F6"/>
    <w:rsid w:val="004969EA"/>
    <w:rsid w:val="00497DEA"/>
    <w:rsid w:val="004A16E5"/>
    <w:rsid w:val="004A1D18"/>
    <w:rsid w:val="004A2514"/>
    <w:rsid w:val="004A4221"/>
    <w:rsid w:val="004B248F"/>
    <w:rsid w:val="004B634D"/>
    <w:rsid w:val="004B7DF7"/>
    <w:rsid w:val="004C2A5D"/>
    <w:rsid w:val="004C555D"/>
    <w:rsid w:val="004C655F"/>
    <w:rsid w:val="004C7CF7"/>
    <w:rsid w:val="004D2805"/>
    <w:rsid w:val="004D3923"/>
    <w:rsid w:val="004D747F"/>
    <w:rsid w:val="004E3177"/>
    <w:rsid w:val="004E5521"/>
    <w:rsid w:val="004F66DC"/>
    <w:rsid w:val="0050488D"/>
    <w:rsid w:val="0050522A"/>
    <w:rsid w:val="00507BDB"/>
    <w:rsid w:val="00507FB8"/>
    <w:rsid w:val="00510E21"/>
    <w:rsid w:val="005117DC"/>
    <w:rsid w:val="00512659"/>
    <w:rsid w:val="00516595"/>
    <w:rsid w:val="005167B5"/>
    <w:rsid w:val="00517CA0"/>
    <w:rsid w:val="005201CB"/>
    <w:rsid w:val="00521582"/>
    <w:rsid w:val="0052186A"/>
    <w:rsid w:val="00525A66"/>
    <w:rsid w:val="005414A1"/>
    <w:rsid w:val="00542FD2"/>
    <w:rsid w:val="00544447"/>
    <w:rsid w:val="00546F49"/>
    <w:rsid w:val="005506A0"/>
    <w:rsid w:val="00554796"/>
    <w:rsid w:val="00556895"/>
    <w:rsid w:val="00573921"/>
    <w:rsid w:val="00574F9C"/>
    <w:rsid w:val="005766C6"/>
    <w:rsid w:val="00577A20"/>
    <w:rsid w:val="00577F32"/>
    <w:rsid w:val="00580A61"/>
    <w:rsid w:val="00580CC6"/>
    <w:rsid w:val="0058557D"/>
    <w:rsid w:val="005866ED"/>
    <w:rsid w:val="005872FA"/>
    <w:rsid w:val="00587EEA"/>
    <w:rsid w:val="0059093C"/>
    <w:rsid w:val="00590A7E"/>
    <w:rsid w:val="00595FA1"/>
    <w:rsid w:val="005A3FE6"/>
    <w:rsid w:val="005A5241"/>
    <w:rsid w:val="005A5610"/>
    <w:rsid w:val="005B0755"/>
    <w:rsid w:val="005B0C21"/>
    <w:rsid w:val="005B625B"/>
    <w:rsid w:val="005C2C37"/>
    <w:rsid w:val="005C2F88"/>
    <w:rsid w:val="005C36D5"/>
    <w:rsid w:val="005E25BF"/>
    <w:rsid w:val="005E48F9"/>
    <w:rsid w:val="005E4C24"/>
    <w:rsid w:val="005F056E"/>
    <w:rsid w:val="005F4A70"/>
    <w:rsid w:val="005F4E4B"/>
    <w:rsid w:val="0060457D"/>
    <w:rsid w:val="00605A14"/>
    <w:rsid w:val="006164DE"/>
    <w:rsid w:val="00625E72"/>
    <w:rsid w:val="00626257"/>
    <w:rsid w:val="006271AE"/>
    <w:rsid w:val="006309CE"/>
    <w:rsid w:val="006320D1"/>
    <w:rsid w:val="006339BB"/>
    <w:rsid w:val="00634755"/>
    <w:rsid w:val="00636013"/>
    <w:rsid w:val="00636479"/>
    <w:rsid w:val="006404C9"/>
    <w:rsid w:val="00642C4D"/>
    <w:rsid w:val="0065474E"/>
    <w:rsid w:val="006552E1"/>
    <w:rsid w:val="00656062"/>
    <w:rsid w:val="00671407"/>
    <w:rsid w:val="006722F5"/>
    <w:rsid w:val="00676F9A"/>
    <w:rsid w:val="00683502"/>
    <w:rsid w:val="00684ECE"/>
    <w:rsid w:val="006855A5"/>
    <w:rsid w:val="0068647E"/>
    <w:rsid w:val="006A1B29"/>
    <w:rsid w:val="006A27C1"/>
    <w:rsid w:val="006A2B79"/>
    <w:rsid w:val="006A6822"/>
    <w:rsid w:val="006B37CD"/>
    <w:rsid w:val="006B3A28"/>
    <w:rsid w:val="006B408D"/>
    <w:rsid w:val="006B5626"/>
    <w:rsid w:val="006C0411"/>
    <w:rsid w:val="006C0857"/>
    <w:rsid w:val="006C0C6E"/>
    <w:rsid w:val="006C3DAD"/>
    <w:rsid w:val="006C50ED"/>
    <w:rsid w:val="006C51DD"/>
    <w:rsid w:val="006D3D65"/>
    <w:rsid w:val="006E6D95"/>
    <w:rsid w:val="006E7015"/>
    <w:rsid w:val="006F00AF"/>
    <w:rsid w:val="006F128B"/>
    <w:rsid w:val="006F72F7"/>
    <w:rsid w:val="00701F34"/>
    <w:rsid w:val="007033EE"/>
    <w:rsid w:val="0070635F"/>
    <w:rsid w:val="007079F9"/>
    <w:rsid w:val="00711B42"/>
    <w:rsid w:val="007129E8"/>
    <w:rsid w:val="00714211"/>
    <w:rsid w:val="00716455"/>
    <w:rsid w:val="00716E3A"/>
    <w:rsid w:val="007247EE"/>
    <w:rsid w:val="00725287"/>
    <w:rsid w:val="00725726"/>
    <w:rsid w:val="0073671B"/>
    <w:rsid w:val="00743A86"/>
    <w:rsid w:val="00744FBE"/>
    <w:rsid w:val="00750150"/>
    <w:rsid w:val="0075026D"/>
    <w:rsid w:val="007528F7"/>
    <w:rsid w:val="0075688D"/>
    <w:rsid w:val="00761ABF"/>
    <w:rsid w:val="007623C2"/>
    <w:rsid w:val="00774114"/>
    <w:rsid w:val="00774262"/>
    <w:rsid w:val="0078065B"/>
    <w:rsid w:val="0078596E"/>
    <w:rsid w:val="00786F20"/>
    <w:rsid w:val="0079752E"/>
    <w:rsid w:val="007975DF"/>
    <w:rsid w:val="007A3E3F"/>
    <w:rsid w:val="007B02A4"/>
    <w:rsid w:val="007B2AEB"/>
    <w:rsid w:val="007B2CE7"/>
    <w:rsid w:val="007B5328"/>
    <w:rsid w:val="007B568C"/>
    <w:rsid w:val="007C1629"/>
    <w:rsid w:val="007C5055"/>
    <w:rsid w:val="007C6649"/>
    <w:rsid w:val="007C7B2B"/>
    <w:rsid w:val="007D3F2C"/>
    <w:rsid w:val="007D6827"/>
    <w:rsid w:val="007E12EF"/>
    <w:rsid w:val="007E171D"/>
    <w:rsid w:val="007E46ED"/>
    <w:rsid w:val="007E695B"/>
    <w:rsid w:val="007F067F"/>
    <w:rsid w:val="007F47E8"/>
    <w:rsid w:val="007F6DD5"/>
    <w:rsid w:val="00800936"/>
    <w:rsid w:val="00801DE3"/>
    <w:rsid w:val="00802FBD"/>
    <w:rsid w:val="00806128"/>
    <w:rsid w:val="0081504B"/>
    <w:rsid w:val="00815BD5"/>
    <w:rsid w:val="00820AEE"/>
    <w:rsid w:val="008242E0"/>
    <w:rsid w:val="008245CE"/>
    <w:rsid w:val="00824B3E"/>
    <w:rsid w:val="008346C8"/>
    <w:rsid w:val="008348B7"/>
    <w:rsid w:val="00834D25"/>
    <w:rsid w:val="00835F5F"/>
    <w:rsid w:val="008424CC"/>
    <w:rsid w:val="00842D7C"/>
    <w:rsid w:val="008477A5"/>
    <w:rsid w:val="008513BD"/>
    <w:rsid w:val="00852E4A"/>
    <w:rsid w:val="00855A13"/>
    <w:rsid w:val="00855EB8"/>
    <w:rsid w:val="00856073"/>
    <w:rsid w:val="00861AA6"/>
    <w:rsid w:val="00863FB9"/>
    <w:rsid w:val="0086502D"/>
    <w:rsid w:val="00870584"/>
    <w:rsid w:val="00870C9B"/>
    <w:rsid w:val="00874510"/>
    <w:rsid w:val="00874AB0"/>
    <w:rsid w:val="008778C6"/>
    <w:rsid w:val="00881C09"/>
    <w:rsid w:val="00884DF4"/>
    <w:rsid w:val="008926FB"/>
    <w:rsid w:val="008A6B3B"/>
    <w:rsid w:val="008B0803"/>
    <w:rsid w:val="008B43B9"/>
    <w:rsid w:val="008B7802"/>
    <w:rsid w:val="008B7EB8"/>
    <w:rsid w:val="008C25AB"/>
    <w:rsid w:val="008C2965"/>
    <w:rsid w:val="008C2D0E"/>
    <w:rsid w:val="008C3264"/>
    <w:rsid w:val="008C3C80"/>
    <w:rsid w:val="008C5A0C"/>
    <w:rsid w:val="008C7A40"/>
    <w:rsid w:val="008D0C84"/>
    <w:rsid w:val="008E201D"/>
    <w:rsid w:val="008E23B3"/>
    <w:rsid w:val="008E5BB4"/>
    <w:rsid w:val="008E5F29"/>
    <w:rsid w:val="008F65A4"/>
    <w:rsid w:val="008F6D62"/>
    <w:rsid w:val="008F6DA4"/>
    <w:rsid w:val="008F7D55"/>
    <w:rsid w:val="009071C4"/>
    <w:rsid w:val="00911F88"/>
    <w:rsid w:val="00912313"/>
    <w:rsid w:val="00914260"/>
    <w:rsid w:val="0091580C"/>
    <w:rsid w:val="00920A54"/>
    <w:rsid w:val="009259AB"/>
    <w:rsid w:val="00926138"/>
    <w:rsid w:val="0092750F"/>
    <w:rsid w:val="00933A27"/>
    <w:rsid w:val="00937700"/>
    <w:rsid w:val="00940293"/>
    <w:rsid w:val="009419B5"/>
    <w:rsid w:val="00941EC6"/>
    <w:rsid w:val="0094273C"/>
    <w:rsid w:val="00943D9F"/>
    <w:rsid w:val="00946C0C"/>
    <w:rsid w:val="00951562"/>
    <w:rsid w:val="009527CB"/>
    <w:rsid w:val="00957F1C"/>
    <w:rsid w:val="009615D3"/>
    <w:rsid w:val="00964535"/>
    <w:rsid w:val="0096705E"/>
    <w:rsid w:val="009712AE"/>
    <w:rsid w:val="00974837"/>
    <w:rsid w:val="00983347"/>
    <w:rsid w:val="009834B6"/>
    <w:rsid w:val="009850A3"/>
    <w:rsid w:val="009850BF"/>
    <w:rsid w:val="009926AA"/>
    <w:rsid w:val="00992B8E"/>
    <w:rsid w:val="00992D6D"/>
    <w:rsid w:val="00993A15"/>
    <w:rsid w:val="00993D4B"/>
    <w:rsid w:val="00994A21"/>
    <w:rsid w:val="009B0442"/>
    <w:rsid w:val="009B1E05"/>
    <w:rsid w:val="009B2542"/>
    <w:rsid w:val="009B3721"/>
    <w:rsid w:val="009B4747"/>
    <w:rsid w:val="009C14E1"/>
    <w:rsid w:val="009C21CA"/>
    <w:rsid w:val="009C5491"/>
    <w:rsid w:val="009C7F52"/>
    <w:rsid w:val="009E1FA1"/>
    <w:rsid w:val="009E51DA"/>
    <w:rsid w:val="009E54BD"/>
    <w:rsid w:val="009F1346"/>
    <w:rsid w:val="009F3496"/>
    <w:rsid w:val="009F3E2D"/>
    <w:rsid w:val="009F6113"/>
    <w:rsid w:val="009F75A2"/>
    <w:rsid w:val="009F7892"/>
    <w:rsid w:val="00A00D74"/>
    <w:rsid w:val="00A21230"/>
    <w:rsid w:val="00A22C30"/>
    <w:rsid w:val="00A24A24"/>
    <w:rsid w:val="00A27107"/>
    <w:rsid w:val="00A32F57"/>
    <w:rsid w:val="00A360DB"/>
    <w:rsid w:val="00A37841"/>
    <w:rsid w:val="00A5298D"/>
    <w:rsid w:val="00A53BB1"/>
    <w:rsid w:val="00A53FB6"/>
    <w:rsid w:val="00A60DD0"/>
    <w:rsid w:val="00A63E3A"/>
    <w:rsid w:val="00A65B6B"/>
    <w:rsid w:val="00A65C66"/>
    <w:rsid w:val="00A66B0B"/>
    <w:rsid w:val="00A70045"/>
    <w:rsid w:val="00A76AEF"/>
    <w:rsid w:val="00A77749"/>
    <w:rsid w:val="00A84294"/>
    <w:rsid w:val="00A91158"/>
    <w:rsid w:val="00A9352F"/>
    <w:rsid w:val="00A950A2"/>
    <w:rsid w:val="00A95D9C"/>
    <w:rsid w:val="00AA223D"/>
    <w:rsid w:val="00AA58B7"/>
    <w:rsid w:val="00AA650E"/>
    <w:rsid w:val="00AB16FC"/>
    <w:rsid w:val="00AB1FA2"/>
    <w:rsid w:val="00AC0243"/>
    <w:rsid w:val="00AC02F0"/>
    <w:rsid w:val="00AC0472"/>
    <w:rsid w:val="00AC1D74"/>
    <w:rsid w:val="00AC2FFB"/>
    <w:rsid w:val="00AC5EAC"/>
    <w:rsid w:val="00AD0FF1"/>
    <w:rsid w:val="00AD11D1"/>
    <w:rsid w:val="00AD2332"/>
    <w:rsid w:val="00AD35D5"/>
    <w:rsid w:val="00AD48B5"/>
    <w:rsid w:val="00AD5268"/>
    <w:rsid w:val="00AD6410"/>
    <w:rsid w:val="00AE009B"/>
    <w:rsid w:val="00AE2205"/>
    <w:rsid w:val="00AE23D9"/>
    <w:rsid w:val="00AE65A7"/>
    <w:rsid w:val="00AF2F4B"/>
    <w:rsid w:val="00AF74B6"/>
    <w:rsid w:val="00B00BF3"/>
    <w:rsid w:val="00B0225B"/>
    <w:rsid w:val="00B02BA5"/>
    <w:rsid w:val="00B15085"/>
    <w:rsid w:val="00B17B53"/>
    <w:rsid w:val="00B2116A"/>
    <w:rsid w:val="00B22B73"/>
    <w:rsid w:val="00B2356E"/>
    <w:rsid w:val="00B25710"/>
    <w:rsid w:val="00B25A3B"/>
    <w:rsid w:val="00B269F8"/>
    <w:rsid w:val="00B32F30"/>
    <w:rsid w:val="00B462F9"/>
    <w:rsid w:val="00B46F3C"/>
    <w:rsid w:val="00B513E7"/>
    <w:rsid w:val="00B553DB"/>
    <w:rsid w:val="00B569A5"/>
    <w:rsid w:val="00B612C0"/>
    <w:rsid w:val="00B62393"/>
    <w:rsid w:val="00B6466C"/>
    <w:rsid w:val="00B65DF7"/>
    <w:rsid w:val="00B66C8E"/>
    <w:rsid w:val="00B71780"/>
    <w:rsid w:val="00B718D9"/>
    <w:rsid w:val="00B734CA"/>
    <w:rsid w:val="00B75183"/>
    <w:rsid w:val="00B75873"/>
    <w:rsid w:val="00B8658F"/>
    <w:rsid w:val="00B909DE"/>
    <w:rsid w:val="00B91DEB"/>
    <w:rsid w:val="00B925B5"/>
    <w:rsid w:val="00B950BF"/>
    <w:rsid w:val="00B96DA2"/>
    <w:rsid w:val="00BA536E"/>
    <w:rsid w:val="00BA666C"/>
    <w:rsid w:val="00BB28A4"/>
    <w:rsid w:val="00BB3159"/>
    <w:rsid w:val="00BB37A9"/>
    <w:rsid w:val="00BB7A8E"/>
    <w:rsid w:val="00BB7F8C"/>
    <w:rsid w:val="00BD3B88"/>
    <w:rsid w:val="00BD3D05"/>
    <w:rsid w:val="00BD4840"/>
    <w:rsid w:val="00BD77D9"/>
    <w:rsid w:val="00BE4268"/>
    <w:rsid w:val="00BE4AA2"/>
    <w:rsid w:val="00BE5337"/>
    <w:rsid w:val="00BF0419"/>
    <w:rsid w:val="00BF0D46"/>
    <w:rsid w:val="00BF0F7D"/>
    <w:rsid w:val="00BF228E"/>
    <w:rsid w:val="00C00419"/>
    <w:rsid w:val="00C02D7C"/>
    <w:rsid w:val="00C0518F"/>
    <w:rsid w:val="00C11713"/>
    <w:rsid w:val="00C11798"/>
    <w:rsid w:val="00C121B2"/>
    <w:rsid w:val="00C13693"/>
    <w:rsid w:val="00C13A96"/>
    <w:rsid w:val="00C27F75"/>
    <w:rsid w:val="00C314DB"/>
    <w:rsid w:val="00C33A4D"/>
    <w:rsid w:val="00C40BE1"/>
    <w:rsid w:val="00C4368A"/>
    <w:rsid w:val="00C4442E"/>
    <w:rsid w:val="00C4612A"/>
    <w:rsid w:val="00C5021A"/>
    <w:rsid w:val="00C503C1"/>
    <w:rsid w:val="00C5085F"/>
    <w:rsid w:val="00C54469"/>
    <w:rsid w:val="00C575FD"/>
    <w:rsid w:val="00C61C6D"/>
    <w:rsid w:val="00C642E6"/>
    <w:rsid w:val="00C6524F"/>
    <w:rsid w:val="00C66400"/>
    <w:rsid w:val="00C666F3"/>
    <w:rsid w:val="00C7006A"/>
    <w:rsid w:val="00C76E9C"/>
    <w:rsid w:val="00C8299C"/>
    <w:rsid w:val="00C82ED9"/>
    <w:rsid w:val="00C82FED"/>
    <w:rsid w:val="00C9357A"/>
    <w:rsid w:val="00C9605A"/>
    <w:rsid w:val="00C97087"/>
    <w:rsid w:val="00CA171E"/>
    <w:rsid w:val="00CA52EF"/>
    <w:rsid w:val="00CB784B"/>
    <w:rsid w:val="00CC1F36"/>
    <w:rsid w:val="00CC304A"/>
    <w:rsid w:val="00CC3342"/>
    <w:rsid w:val="00CC53E3"/>
    <w:rsid w:val="00CC5E9D"/>
    <w:rsid w:val="00CC73C2"/>
    <w:rsid w:val="00CC7E61"/>
    <w:rsid w:val="00CD1792"/>
    <w:rsid w:val="00CD25D3"/>
    <w:rsid w:val="00CD304F"/>
    <w:rsid w:val="00CD3895"/>
    <w:rsid w:val="00CD5C3F"/>
    <w:rsid w:val="00CD7440"/>
    <w:rsid w:val="00CE2A0D"/>
    <w:rsid w:val="00CF3034"/>
    <w:rsid w:val="00CF48D9"/>
    <w:rsid w:val="00D02100"/>
    <w:rsid w:val="00D02503"/>
    <w:rsid w:val="00D039DF"/>
    <w:rsid w:val="00D13A31"/>
    <w:rsid w:val="00D20F15"/>
    <w:rsid w:val="00D21CB3"/>
    <w:rsid w:val="00D230EB"/>
    <w:rsid w:val="00D349EC"/>
    <w:rsid w:val="00D37217"/>
    <w:rsid w:val="00D42E61"/>
    <w:rsid w:val="00D46A3C"/>
    <w:rsid w:val="00D50404"/>
    <w:rsid w:val="00D6016F"/>
    <w:rsid w:val="00D623AE"/>
    <w:rsid w:val="00D62530"/>
    <w:rsid w:val="00D651A2"/>
    <w:rsid w:val="00D65543"/>
    <w:rsid w:val="00D66DAA"/>
    <w:rsid w:val="00D7706C"/>
    <w:rsid w:val="00D776FD"/>
    <w:rsid w:val="00D8282B"/>
    <w:rsid w:val="00D83C73"/>
    <w:rsid w:val="00D87906"/>
    <w:rsid w:val="00D87F67"/>
    <w:rsid w:val="00D9207A"/>
    <w:rsid w:val="00D96E01"/>
    <w:rsid w:val="00DA09F4"/>
    <w:rsid w:val="00DA0E37"/>
    <w:rsid w:val="00DA0EDB"/>
    <w:rsid w:val="00DA3BED"/>
    <w:rsid w:val="00DA5CA6"/>
    <w:rsid w:val="00DB0924"/>
    <w:rsid w:val="00DB1E35"/>
    <w:rsid w:val="00DB6A34"/>
    <w:rsid w:val="00DC146E"/>
    <w:rsid w:val="00DC3957"/>
    <w:rsid w:val="00DC3A11"/>
    <w:rsid w:val="00DD1761"/>
    <w:rsid w:val="00DD2DDB"/>
    <w:rsid w:val="00DD7234"/>
    <w:rsid w:val="00DD7880"/>
    <w:rsid w:val="00DD7D07"/>
    <w:rsid w:val="00DE30EC"/>
    <w:rsid w:val="00DE6882"/>
    <w:rsid w:val="00DF68A8"/>
    <w:rsid w:val="00E01241"/>
    <w:rsid w:val="00E035F1"/>
    <w:rsid w:val="00E102C0"/>
    <w:rsid w:val="00E10A66"/>
    <w:rsid w:val="00E1410B"/>
    <w:rsid w:val="00E15355"/>
    <w:rsid w:val="00E16633"/>
    <w:rsid w:val="00E21D31"/>
    <w:rsid w:val="00E252E6"/>
    <w:rsid w:val="00E30D25"/>
    <w:rsid w:val="00E31286"/>
    <w:rsid w:val="00E32B4B"/>
    <w:rsid w:val="00E33F4D"/>
    <w:rsid w:val="00E35ACC"/>
    <w:rsid w:val="00E363EE"/>
    <w:rsid w:val="00E37BE3"/>
    <w:rsid w:val="00E40FF4"/>
    <w:rsid w:val="00E41174"/>
    <w:rsid w:val="00E47961"/>
    <w:rsid w:val="00E54599"/>
    <w:rsid w:val="00E54627"/>
    <w:rsid w:val="00E578DC"/>
    <w:rsid w:val="00E61C7B"/>
    <w:rsid w:val="00E63155"/>
    <w:rsid w:val="00E657B5"/>
    <w:rsid w:val="00E66424"/>
    <w:rsid w:val="00E710B7"/>
    <w:rsid w:val="00E73178"/>
    <w:rsid w:val="00E77381"/>
    <w:rsid w:val="00E8005A"/>
    <w:rsid w:val="00E81ECD"/>
    <w:rsid w:val="00E828F6"/>
    <w:rsid w:val="00E83EFC"/>
    <w:rsid w:val="00E86EED"/>
    <w:rsid w:val="00E932D9"/>
    <w:rsid w:val="00EA6C02"/>
    <w:rsid w:val="00EB1975"/>
    <w:rsid w:val="00EB5245"/>
    <w:rsid w:val="00EC10DB"/>
    <w:rsid w:val="00EC126D"/>
    <w:rsid w:val="00EC425F"/>
    <w:rsid w:val="00EC5FA2"/>
    <w:rsid w:val="00EC620D"/>
    <w:rsid w:val="00EC7329"/>
    <w:rsid w:val="00ED32E2"/>
    <w:rsid w:val="00ED36ED"/>
    <w:rsid w:val="00EE0985"/>
    <w:rsid w:val="00EE13F5"/>
    <w:rsid w:val="00EE2190"/>
    <w:rsid w:val="00EE31B2"/>
    <w:rsid w:val="00EE3256"/>
    <w:rsid w:val="00EE34A8"/>
    <w:rsid w:val="00EE46B3"/>
    <w:rsid w:val="00EE4770"/>
    <w:rsid w:val="00EE6B6E"/>
    <w:rsid w:val="00EF0210"/>
    <w:rsid w:val="00EF278D"/>
    <w:rsid w:val="00EF5435"/>
    <w:rsid w:val="00EF5989"/>
    <w:rsid w:val="00EF6D8A"/>
    <w:rsid w:val="00EF6E0B"/>
    <w:rsid w:val="00EF7895"/>
    <w:rsid w:val="00F03BD6"/>
    <w:rsid w:val="00F07DEA"/>
    <w:rsid w:val="00F11D3B"/>
    <w:rsid w:val="00F224DB"/>
    <w:rsid w:val="00F26118"/>
    <w:rsid w:val="00F26B53"/>
    <w:rsid w:val="00F3230C"/>
    <w:rsid w:val="00F329A4"/>
    <w:rsid w:val="00F33B09"/>
    <w:rsid w:val="00F35FB0"/>
    <w:rsid w:val="00F373B8"/>
    <w:rsid w:val="00F40500"/>
    <w:rsid w:val="00F46880"/>
    <w:rsid w:val="00F54681"/>
    <w:rsid w:val="00F5578B"/>
    <w:rsid w:val="00F60944"/>
    <w:rsid w:val="00F61196"/>
    <w:rsid w:val="00F632D1"/>
    <w:rsid w:val="00F63BCD"/>
    <w:rsid w:val="00F65374"/>
    <w:rsid w:val="00F6780B"/>
    <w:rsid w:val="00F72329"/>
    <w:rsid w:val="00F73A95"/>
    <w:rsid w:val="00F80346"/>
    <w:rsid w:val="00F812BD"/>
    <w:rsid w:val="00F81BD9"/>
    <w:rsid w:val="00F84635"/>
    <w:rsid w:val="00F84CB3"/>
    <w:rsid w:val="00F92CD7"/>
    <w:rsid w:val="00F95470"/>
    <w:rsid w:val="00F957CF"/>
    <w:rsid w:val="00F96844"/>
    <w:rsid w:val="00F973DA"/>
    <w:rsid w:val="00FA3C08"/>
    <w:rsid w:val="00FA5968"/>
    <w:rsid w:val="00FA69CF"/>
    <w:rsid w:val="00FB1E07"/>
    <w:rsid w:val="00FB35A0"/>
    <w:rsid w:val="00FB4FE2"/>
    <w:rsid w:val="00FB699F"/>
    <w:rsid w:val="00FB759B"/>
    <w:rsid w:val="00FC7486"/>
    <w:rsid w:val="00FD1058"/>
    <w:rsid w:val="00FD549C"/>
    <w:rsid w:val="00FD5A60"/>
    <w:rsid w:val="00FE1140"/>
    <w:rsid w:val="00FE2D9E"/>
    <w:rsid w:val="00FE3820"/>
    <w:rsid w:val="00FE3BE5"/>
    <w:rsid w:val="00FE6D1F"/>
    <w:rsid w:val="00FF2066"/>
    <w:rsid w:val="00FF3387"/>
    <w:rsid w:val="00FF6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51A5"/>
  <w15:docId w15:val="{E753D8D1-15CA-4278-9C7A-1A2258CC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100" w:beforeAutospacing="1" w:after="100" w:afterAutospacing="1"/>
      <w:outlineLvl w:val="2"/>
    </w:pPr>
    <w:rPr>
      <w:rFonts w:ascii="Cambria" w:hAnsi="Cambria"/>
      <w:b/>
      <w:bCs/>
      <w:color w:val="4F81BD"/>
    </w:rPr>
  </w:style>
  <w:style w:type="paragraph" w:styleId="5">
    <w:name w:val="heading 5"/>
    <w:basedOn w:val="a"/>
    <w:next w:val="a"/>
    <w:link w:val="50"/>
    <w:uiPriority w:val="9"/>
    <w:semiHidden/>
    <w:unhideWhenUsed/>
    <w:qFormat/>
    <w:rsid w:val="0021265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205"/>
    <w:rPr>
      <w:rFonts w:ascii="Cambria" w:eastAsia="Times New Roman" w:hAnsi="Cambria" w:cs="Times New Roman"/>
      <w:b/>
      <w:bCs/>
      <w:color w:val="4F81BD"/>
      <w:sz w:val="24"/>
      <w:szCs w:val="24"/>
    </w:rPr>
  </w:style>
  <w:style w:type="paragraph" w:styleId="a3">
    <w:name w:val="Normal (Web)"/>
    <w:basedOn w:val="a"/>
    <w:link w:val="a4"/>
    <w:uiPriority w:val="99"/>
    <w:unhideWhenUsed/>
    <w:rsid w:val="00AE2205"/>
    <w:pPr>
      <w:spacing w:before="100" w:beforeAutospacing="1" w:after="100" w:afterAutospacing="1"/>
    </w:pPr>
  </w:style>
  <w:style w:type="character" w:customStyle="1" w:styleId="a4">
    <w:name w:val="Обычный (веб) Знак"/>
    <w:link w:val="a3"/>
    <w:locked/>
    <w:rsid w:val="00AE2205"/>
    <w:rPr>
      <w:rFonts w:ascii="Times New Roman" w:eastAsia="Times New Roman" w:hAnsi="Times New Roman" w:cs="Times New Roman"/>
      <w:sz w:val="24"/>
      <w:szCs w:val="24"/>
    </w:rPr>
  </w:style>
  <w:style w:type="paragraph" w:customStyle="1" w:styleId="a5">
    <w:name w:val="Без інтервалів"/>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aliases w:val="Список уровня 2"/>
    <w:basedOn w:val="a"/>
    <w:link w:val="a7"/>
    <w:uiPriority w:val="99"/>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8">
    <w:name w:val="Table Grid"/>
    <w:basedOn w:val="a1"/>
    <w:uiPriority w:val="39"/>
    <w:rsid w:val="00C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641B3"/>
    <w:rPr>
      <w:color w:val="0000FF" w:themeColor="hyperlink"/>
      <w:u w:val="single"/>
    </w:rPr>
  </w:style>
  <w:style w:type="character" w:styleId="aa">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rsid w:val="00634755"/>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qFormat/>
    <w:rsid w:val="00430CE5"/>
    <w:pPr>
      <w:spacing w:after="0"/>
    </w:pPr>
    <w:rPr>
      <w:rFonts w:ascii="Arial" w:eastAsia="Arial" w:hAnsi="Arial" w:cs="Arial"/>
      <w:color w:val="000000"/>
      <w:lang w:eastAsia="ru-RU"/>
    </w:rPr>
  </w:style>
  <w:style w:type="paragraph" w:styleId="ab">
    <w:name w:val="Balloon Text"/>
    <w:basedOn w:val="a"/>
    <w:link w:val="ac"/>
    <w:unhideWhenUsed/>
    <w:rsid w:val="008B7802"/>
    <w:rPr>
      <w:rFonts w:ascii="Segoe UI" w:hAnsi="Segoe UI" w:cs="Segoe UI"/>
      <w:sz w:val="18"/>
      <w:szCs w:val="18"/>
    </w:rPr>
  </w:style>
  <w:style w:type="character" w:customStyle="1" w:styleId="ac">
    <w:name w:val="Текст выноски Знак"/>
    <w:basedOn w:val="a0"/>
    <w:link w:val="ab"/>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7">
    <w:name w:val="Абзац списка Знак"/>
    <w:aliases w:val="Список уровня 2 Знак"/>
    <w:link w:val="a6"/>
    <w:uiPriority w:val="99"/>
    <w:locked/>
    <w:rsid w:val="002C52BE"/>
    <w:rPr>
      <w:rFonts w:ascii="Times New Roman" w:eastAsia="Times New Roman" w:hAnsi="Times New Roman" w:cs="Times New Roman"/>
      <w:sz w:val="24"/>
      <w:szCs w:val="24"/>
      <w:lang w:val="uk-UA" w:eastAsia="ru-RU"/>
    </w:rPr>
  </w:style>
  <w:style w:type="paragraph" w:styleId="ad">
    <w:name w:val="Body Text Indent"/>
    <w:basedOn w:val="a"/>
    <w:link w:val="ae"/>
    <w:rsid w:val="00F84635"/>
    <w:pPr>
      <w:ind w:firstLine="708"/>
      <w:jc w:val="both"/>
    </w:pPr>
    <w:rPr>
      <w:szCs w:val="20"/>
      <w:lang w:eastAsia="ru-RU"/>
    </w:rPr>
  </w:style>
  <w:style w:type="character" w:customStyle="1" w:styleId="ae">
    <w:name w:val="Основной текст с отступом Знак"/>
    <w:basedOn w:val="a0"/>
    <w:link w:val="ad"/>
    <w:rsid w:val="00F84635"/>
    <w:rPr>
      <w:rFonts w:ascii="Times New Roman" w:eastAsia="Times New Roman" w:hAnsi="Times New Roman" w:cs="Times New Roman"/>
      <w:sz w:val="24"/>
      <w:szCs w:val="20"/>
      <w:lang w:val="uk-UA" w:eastAsia="ru-RU"/>
    </w:rPr>
  </w:style>
  <w:style w:type="paragraph" w:styleId="HTML">
    <w:name w:val="HTML Preformatted"/>
    <w:basedOn w:val="a"/>
    <w:link w:val="HTML0"/>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F84635"/>
    <w:rPr>
      <w:rFonts w:ascii="Courier New" w:eastAsia="Times New Roman" w:hAnsi="Courier New" w:cs="Courier New"/>
      <w:color w:val="000000"/>
      <w:sz w:val="21"/>
      <w:szCs w:val="21"/>
      <w:lang w:eastAsia="ru-RU"/>
    </w:rPr>
  </w:style>
  <w:style w:type="paragraph" w:customStyle="1" w:styleId="31">
    <w:name w:val="Ïîäçàã3"/>
    <w:rsid w:val="00F84635"/>
    <w:pPr>
      <w:spacing w:before="113" w:after="57" w:line="210" w:lineRule="atLeast"/>
      <w:jc w:val="center"/>
    </w:pPr>
    <w:rPr>
      <w:rFonts w:ascii="Times New Roman" w:eastAsia="Times New Roman" w:hAnsi="Times New Roman" w:cs="Times New Roman"/>
      <w:b/>
      <w:sz w:val="20"/>
      <w:szCs w:val="20"/>
      <w:lang w:eastAsia="ru-RU"/>
    </w:rPr>
  </w:style>
  <w:style w:type="paragraph" w:styleId="af">
    <w:name w:val="header"/>
    <w:basedOn w:val="a"/>
    <w:link w:val="af0"/>
    <w:unhideWhenUsed/>
    <w:rsid w:val="000158CC"/>
    <w:pPr>
      <w:tabs>
        <w:tab w:val="center" w:pos="4819"/>
        <w:tab w:val="right" w:pos="9639"/>
      </w:tabs>
    </w:pPr>
  </w:style>
  <w:style w:type="character" w:customStyle="1" w:styleId="af0">
    <w:name w:val="Верхний колонтитул Знак"/>
    <w:basedOn w:val="a0"/>
    <w:link w:val="af"/>
    <w:uiPriority w:val="99"/>
    <w:rsid w:val="000158CC"/>
    <w:rPr>
      <w:rFonts w:ascii="Times New Roman" w:eastAsia="Times New Roman" w:hAnsi="Times New Roman" w:cs="Times New Roman"/>
      <w:sz w:val="24"/>
      <w:szCs w:val="24"/>
      <w:lang w:val="uk-UA" w:eastAsia="uk-UA"/>
    </w:rPr>
  </w:style>
  <w:style w:type="paragraph" w:styleId="af1">
    <w:name w:val="footer"/>
    <w:basedOn w:val="a"/>
    <w:link w:val="af2"/>
    <w:unhideWhenUsed/>
    <w:rsid w:val="000158CC"/>
    <w:pPr>
      <w:tabs>
        <w:tab w:val="center" w:pos="4819"/>
        <w:tab w:val="right" w:pos="9639"/>
      </w:tabs>
    </w:pPr>
  </w:style>
  <w:style w:type="character" w:customStyle="1" w:styleId="af2">
    <w:name w:val="Нижний колонтитул Знак"/>
    <w:basedOn w:val="a0"/>
    <w:link w:val="af1"/>
    <w:uiPriority w:val="99"/>
    <w:rsid w:val="000158CC"/>
    <w:rPr>
      <w:rFonts w:ascii="Times New Roman" w:eastAsia="Times New Roman" w:hAnsi="Times New Roman" w:cs="Times New Roman"/>
      <w:sz w:val="24"/>
      <w:szCs w:val="24"/>
      <w:lang w:val="uk-UA" w:eastAsia="uk-UA"/>
    </w:rPr>
  </w:style>
  <w:style w:type="paragraph" w:customStyle="1" w:styleId="12">
    <w:name w:val="Абзац списка1"/>
    <w:basedOn w:val="a"/>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unhideWhenUsed/>
    <w:rsid w:val="00507FB8"/>
    <w:pPr>
      <w:spacing w:after="120"/>
    </w:pPr>
    <w:rPr>
      <w:sz w:val="16"/>
      <w:szCs w:val="16"/>
    </w:rPr>
  </w:style>
  <w:style w:type="character" w:customStyle="1" w:styleId="33">
    <w:name w:val="Основной текст 3 Знак"/>
    <w:basedOn w:val="a0"/>
    <w:link w:val="32"/>
    <w:uiPriority w:val="99"/>
    <w:rsid w:val="00507FB8"/>
    <w:rPr>
      <w:rFonts w:ascii="Times New Roman" w:eastAsia="Times New Roman" w:hAnsi="Times New Roman" w:cs="Times New Roman"/>
      <w:sz w:val="16"/>
      <w:szCs w:val="16"/>
      <w:lang w:val="uk-UA" w:eastAsia="uk-UA"/>
    </w:rPr>
  </w:style>
  <w:style w:type="paragraph" w:customStyle="1" w:styleId="310">
    <w:name w:val="Основной текст с отступом 31"/>
    <w:basedOn w:val="a"/>
    <w:rsid w:val="00EE4770"/>
    <w:pPr>
      <w:suppressAutoHyphens/>
      <w:ind w:left="426" w:hanging="426"/>
    </w:pPr>
    <w:rPr>
      <w:sz w:val="22"/>
      <w:szCs w:val="22"/>
      <w:lang w:val="ru-RU" w:eastAsia="zh-CN"/>
    </w:rPr>
  </w:style>
  <w:style w:type="paragraph" w:customStyle="1" w:styleId="Style10">
    <w:name w:val="Style10"/>
    <w:basedOn w:val="a"/>
    <w:uiPriority w:val="99"/>
    <w:rsid w:val="00EE4770"/>
    <w:pPr>
      <w:widowControl w:val="0"/>
      <w:autoSpaceDE w:val="0"/>
      <w:autoSpaceDN w:val="0"/>
      <w:adjustRightInd w:val="0"/>
      <w:spacing w:line="240" w:lineRule="exact"/>
      <w:jc w:val="both"/>
    </w:pPr>
    <w:rPr>
      <w:rFonts w:ascii="Tahoma" w:hAnsi="Tahoma"/>
    </w:rPr>
  </w:style>
  <w:style w:type="paragraph" w:customStyle="1" w:styleId="Style11">
    <w:name w:val="Style11"/>
    <w:basedOn w:val="a"/>
    <w:uiPriority w:val="99"/>
    <w:rsid w:val="00EE4770"/>
    <w:pPr>
      <w:widowControl w:val="0"/>
      <w:autoSpaceDE w:val="0"/>
      <w:autoSpaceDN w:val="0"/>
      <w:adjustRightInd w:val="0"/>
    </w:pPr>
    <w:rPr>
      <w:rFonts w:ascii="Tahoma" w:hAnsi="Tahoma"/>
    </w:rPr>
  </w:style>
  <w:style w:type="character" w:customStyle="1" w:styleId="FontStyle14">
    <w:name w:val="Font Style14"/>
    <w:uiPriority w:val="99"/>
    <w:rsid w:val="00EE4770"/>
    <w:rPr>
      <w:rFonts w:ascii="Tahoma" w:hAnsi="Tahoma" w:cs="Tahoma" w:hint="default"/>
      <w:b/>
      <w:bCs/>
      <w:sz w:val="18"/>
      <w:szCs w:val="18"/>
    </w:rPr>
  </w:style>
  <w:style w:type="character" w:customStyle="1" w:styleId="FontStyle15">
    <w:name w:val="Font Style15"/>
    <w:uiPriority w:val="99"/>
    <w:rsid w:val="00EE4770"/>
    <w:rPr>
      <w:rFonts w:ascii="Tahoma" w:hAnsi="Tahoma" w:cs="Tahoma" w:hint="default"/>
      <w:sz w:val="18"/>
      <w:szCs w:val="18"/>
    </w:rPr>
  </w:style>
  <w:style w:type="character" w:customStyle="1" w:styleId="apple-converted-space">
    <w:name w:val="apple-converted-space"/>
    <w:rsid w:val="00110B7E"/>
    <w:rPr>
      <w:rFonts w:cs="Times New Roman"/>
    </w:rPr>
  </w:style>
  <w:style w:type="paragraph" w:customStyle="1" w:styleId="21">
    <w:name w:val="Основной текст 21"/>
    <w:basedOn w:val="a"/>
    <w:rsid w:val="00110B7E"/>
    <w:pPr>
      <w:suppressAutoHyphens/>
    </w:pPr>
    <w:rPr>
      <w:szCs w:val="20"/>
      <w:lang w:val="ru-RU" w:eastAsia="ar-SA"/>
    </w:rPr>
  </w:style>
  <w:style w:type="paragraph" w:customStyle="1" w:styleId="docdata">
    <w:name w:val="docdata"/>
    <w:aliases w:val="docy,v5,3056,baiaagaaboqcaaad6acaaax2bwaaaaaaaaaaaaaaaaaaaaaaaaaaaaaaaaaaaaaaaaaaaaaaaaaaaaaaaaaaaaaaaaaaaaaaaaaaaaaaaaaaaaaaaaaaaaaaaaaaaaaaaaaaaaaaaaaaaaaaaaaaaaaaaaaaaaaaaaaaaaaaaaaaaaaaaaaaaaaaaaaaaaaaaaaaaaaaaaaaaaaaaaaaaaaaaaaaaaaaaaaaaaaa"/>
    <w:basedOn w:val="a"/>
    <w:rsid w:val="00BB37A9"/>
    <w:pPr>
      <w:spacing w:before="100" w:beforeAutospacing="1" w:after="100" w:afterAutospacing="1"/>
    </w:pPr>
    <w:rPr>
      <w:lang w:val="ru-RU" w:eastAsia="ru-RU"/>
    </w:rPr>
  </w:style>
  <w:style w:type="paragraph" w:styleId="af3">
    <w:name w:val="Body Text"/>
    <w:basedOn w:val="a"/>
    <w:link w:val="af4"/>
    <w:uiPriority w:val="1"/>
    <w:qFormat/>
    <w:rsid w:val="00157399"/>
    <w:pPr>
      <w:suppressAutoHyphens/>
      <w:spacing w:after="120"/>
    </w:pPr>
    <w:rPr>
      <w:lang w:eastAsia="ar-SA"/>
    </w:rPr>
  </w:style>
  <w:style w:type="character" w:customStyle="1" w:styleId="af4">
    <w:name w:val="Основной текст Знак"/>
    <w:basedOn w:val="a0"/>
    <w:link w:val="af3"/>
    <w:uiPriority w:val="1"/>
    <w:rsid w:val="00157399"/>
    <w:rPr>
      <w:rFonts w:ascii="Times New Roman" w:eastAsia="Times New Roman" w:hAnsi="Times New Roman" w:cs="Times New Roman"/>
      <w:sz w:val="24"/>
      <w:szCs w:val="24"/>
      <w:lang w:val="uk-UA" w:eastAsia="ar-SA"/>
    </w:rPr>
  </w:style>
  <w:style w:type="paragraph" w:styleId="af5">
    <w:name w:val="No Spacing"/>
    <w:link w:val="af6"/>
    <w:uiPriority w:val="1"/>
    <w:qFormat/>
    <w:rsid w:val="00E37BE3"/>
    <w:pPr>
      <w:spacing w:after="0" w:line="240" w:lineRule="auto"/>
    </w:pPr>
    <w:rPr>
      <w:rFonts w:ascii="Calibri" w:eastAsia="Calibri" w:hAnsi="Calibri" w:cs="Times New Roman"/>
      <w:lang w:val="uk-UA"/>
    </w:rPr>
  </w:style>
  <w:style w:type="character" w:customStyle="1" w:styleId="af6">
    <w:name w:val="Без интервала Знак"/>
    <w:link w:val="af5"/>
    <w:uiPriority w:val="1"/>
    <w:locked/>
    <w:rsid w:val="00E37BE3"/>
    <w:rPr>
      <w:rFonts w:ascii="Calibri" w:eastAsia="Calibri" w:hAnsi="Calibri" w:cs="Times New Roman"/>
      <w:lang w:val="uk-UA"/>
    </w:rPr>
  </w:style>
  <w:style w:type="paragraph" w:customStyle="1" w:styleId="rvps2">
    <w:name w:val="rvps2"/>
    <w:basedOn w:val="a"/>
    <w:qFormat/>
    <w:rsid w:val="004B248F"/>
    <w:pPr>
      <w:spacing w:before="100" w:beforeAutospacing="1" w:after="100" w:afterAutospacing="1"/>
    </w:pPr>
    <w:rPr>
      <w:lang w:val="ru-RU" w:eastAsia="ru-RU"/>
    </w:rPr>
  </w:style>
  <w:style w:type="character" w:customStyle="1" w:styleId="10772">
    <w:name w:val="10772"/>
    <w:aliases w:val="baiaagaaboqcaaadtsgaaavbkaaaaaaaaaaaaaaaaaaaaaaaaaaaaaaaaaaaaaaaaaaaaaaaaaaaaaaaaaaaaaaaaaaaaaaaaaaaaaaaaaaaaaaaaaaaaaaaaaaaaaaaaaaaaaaaaaaaaaaaaaaaaaaaaaaaaaaaaaaaaaaaaaaaaaaaaaaaaaaaaaaaaaaaaaaaaaaaaaaaaaaaaaaaaaaaaaaaaaaaaaaaaaa"/>
    <w:basedOn w:val="a0"/>
    <w:rsid w:val="00E578DC"/>
  </w:style>
  <w:style w:type="paragraph" w:customStyle="1" w:styleId="Standard">
    <w:name w:val="Standard"/>
    <w:qFormat/>
    <w:rsid w:val="00800936"/>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af7">
    <w:name w:val="Содержимое таблицы"/>
    <w:basedOn w:val="Standard"/>
    <w:qFormat/>
    <w:rsid w:val="008C7A40"/>
    <w:pPr>
      <w:suppressLineNumbers/>
    </w:pPr>
  </w:style>
  <w:style w:type="character" w:customStyle="1" w:styleId="ListLabel40">
    <w:name w:val="ListLabel 40"/>
    <w:qFormat/>
    <w:rsid w:val="008C7A40"/>
    <w:rPr>
      <w:color w:val="000000"/>
      <w:sz w:val="24"/>
      <w:szCs w:val="24"/>
      <w:lang w:val="uk-UA"/>
    </w:rPr>
  </w:style>
  <w:style w:type="character" w:customStyle="1" w:styleId="22">
    <w:name w:val="Основной текст (2) + Не курсив"/>
    <w:basedOn w:val="a0"/>
    <w:rsid w:val="00DD1761"/>
    <w:rPr>
      <w:b/>
      <w:bCs/>
      <w:i/>
      <w:iCs/>
      <w:sz w:val="22"/>
      <w:szCs w:val="22"/>
      <w:lang w:eastAsia="ar-SA" w:bidi="ar-SA"/>
    </w:rPr>
  </w:style>
  <w:style w:type="paragraph" w:customStyle="1" w:styleId="Textbody">
    <w:name w:val="Text body"/>
    <w:basedOn w:val="Standard"/>
    <w:rsid w:val="00625E72"/>
    <w:pPr>
      <w:autoSpaceDN w:val="0"/>
      <w:spacing w:after="120"/>
    </w:pPr>
    <w:rPr>
      <w:kern w:val="3"/>
    </w:rPr>
  </w:style>
  <w:style w:type="numbering" w:customStyle="1" w:styleId="WWNum3">
    <w:name w:val="WWNum3"/>
    <w:basedOn w:val="a2"/>
    <w:rsid w:val="00625E72"/>
    <w:pPr>
      <w:numPr>
        <w:numId w:val="38"/>
      </w:numPr>
    </w:pPr>
  </w:style>
  <w:style w:type="numbering" w:customStyle="1" w:styleId="WWNum4">
    <w:name w:val="WWNum4"/>
    <w:basedOn w:val="a2"/>
    <w:rsid w:val="00625E72"/>
    <w:pPr>
      <w:numPr>
        <w:numId w:val="39"/>
      </w:numPr>
    </w:pPr>
  </w:style>
  <w:style w:type="character" w:customStyle="1" w:styleId="StrongEmphasis">
    <w:name w:val="Strong Emphasis"/>
    <w:rsid w:val="009B2542"/>
    <w:rPr>
      <w:b/>
      <w:bCs/>
    </w:rPr>
  </w:style>
  <w:style w:type="character" w:customStyle="1" w:styleId="50">
    <w:name w:val="Заголовок 5 Знак"/>
    <w:basedOn w:val="a0"/>
    <w:link w:val="5"/>
    <w:uiPriority w:val="9"/>
    <w:semiHidden/>
    <w:rsid w:val="0021265A"/>
    <w:rPr>
      <w:rFonts w:asciiTheme="majorHAnsi" w:eastAsiaTheme="majorEastAsia" w:hAnsiTheme="majorHAnsi" w:cstheme="majorBidi"/>
      <w:color w:val="365F91" w:themeColor="accent1" w:themeShade="BF"/>
      <w:sz w:val="24"/>
      <w:szCs w:val="24"/>
      <w:lang w:val="uk-UA" w:eastAsia="uk-UA"/>
    </w:rPr>
  </w:style>
  <w:style w:type="paragraph" w:customStyle="1" w:styleId="LO-Normal">
    <w:name w:val="LO-Normal"/>
    <w:rsid w:val="0021265A"/>
    <w:pPr>
      <w:widowControl w:val="0"/>
      <w:suppressAutoHyphens/>
      <w:spacing w:after="0" w:line="254" w:lineRule="auto"/>
      <w:ind w:left="40" w:firstLine="700"/>
      <w:jc w:val="both"/>
    </w:pPr>
    <w:rPr>
      <w:rFonts w:ascii="Times New Roman" w:eastAsia="Times New Roman" w:hAnsi="Times New Roman" w:cs="Times New Roman"/>
      <w:sz w:val="18"/>
      <w:szCs w:val="20"/>
      <w:lang w:val="uk-UA" w:eastAsia="zh-CN"/>
    </w:rPr>
  </w:style>
  <w:style w:type="table" w:customStyle="1" w:styleId="13">
    <w:name w:val="Сетка таблицы1"/>
    <w:basedOn w:val="a1"/>
    <w:next w:val="a8"/>
    <w:uiPriority w:val="59"/>
    <w:rsid w:val="002305B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basedOn w:val="a"/>
    <w:next w:val="af9"/>
    <w:qFormat/>
    <w:rsid w:val="003E0C3A"/>
    <w:pPr>
      <w:jc w:val="center"/>
    </w:pPr>
    <w:rPr>
      <w:b/>
      <w:szCs w:val="20"/>
      <w:lang w:eastAsia="ru-RU"/>
    </w:rPr>
  </w:style>
  <w:style w:type="paragraph" w:styleId="af9">
    <w:name w:val="Title"/>
    <w:basedOn w:val="a"/>
    <w:next w:val="a"/>
    <w:link w:val="afa"/>
    <w:uiPriority w:val="10"/>
    <w:qFormat/>
    <w:rsid w:val="003E0C3A"/>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3E0C3A"/>
    <w:rPr>
      <w:rFonts w:asciiTheme="majorHAnsi" w:eastAsiaTheme="majorEastAsia" w:hAnsiTheme="majorHAnsi" w:cstheme="majorBidi"/>
      <w:spacing w:val="-10"/>
      <w:kern w:val="28"/>
      <w:sz w:val="56"/>
      <w:szCs w:val="56"/>
      <w:lang w:val="uk-UA" w:eastAsia="uk-UA"/>
    </w:rPr>
  </w:style>
  <w:style w:type="paragraph" w:customStyle="1" w:styleId="23">
    <w:name w:val="Обычный2"/>
    <w:rsid w:val="003E0C3A"/>
    <w:pPr>
      <w:spacing w:after="0" w:line="240" w:lineRule="auto"/>
    </w:pPr>
    <w:rPr>
      <w:rFonts w:ascii="Times New Roman" w:eastAsia="Times New Roman" w:hAnsi="Times New Roman" w:cs="Times New Roman"/>
      <w:sz w:val="20"/>
      <w:szCs w:val="20"/>
      <w:lang w:eastAsia="ru-RU"/>
    </w:rPr>
  </w:style>
  <w:style w:type="paragraph" w:customStyle="1" w:styleId="afb">
    <w:basedOn w:val="a"/>
    <w:next w:val="af9"/>
    <w:qFormat/>
    <w:rsid w:val="00920A54"/>
    <w:pPr>
      <w:jc w:val="center"/>
    </w:pPr>
    <w:rPr>
      <w:b/>
      <w:szCs w:val="20"/>
      <w:lang w:eastAsia="ru-RU"/>
    </w:rPr>
  </w:style>
  <w:style w:type="paragraph" w:customStyle="1" w:styleId="cee1fbf7edfbe9">
    <w:name w:val="Оceбe1ыfbчf7нedыfbйe9"/>
    <w:uiPriority w:val="99"/>
    <w:qFormat/>
    <w:rsid w:val="00590A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590A7E"/>
    <w:pPr>
      <w:widowControl w:val="0"/>
      <w:autoSpaceDE w:val="0"/>
      <w:autoSpaceDN w:val="0"/>
      <w:adjustRightInd w:val="0"/>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70">
      <w:bodyDiv w:val="1"/>
      <w:marLeft w:val="0"/>
      <w:marRight w:val="0"/>
      <w:marTop w:val="0"/>
      <w:marBottom w:val="0"/>
      <w:divBdr>
        <w:top w:val="none" w:sz="0" w:space="0" w:color="auto"/>
        <w:left w:val="none" w:sz="0" w:space="0" w:color="auto"/>
        <w:bottom w:val="none" w:sz="0" w:space="0" w:color="auto"/>
        <w:right w:val="none" w:sz="0" w:space="0" w:color="auto"/>
      </w:divBdr>
    </w:div>
    <w:div w:id="156655456">
      <w:bodyDiv w:val="1"/>
      <w:marLeft w:val="0"/>
      <w:marRight w:val="0"/>
      <w:marTop w:val="0"/>
      <w:marBottom w:val="0"/>
      <w:divBdr>
        <w:top w:val="none" w:sz="0" w:space="0" w:color="auto"/>
        <w:left w:val="none" w:sz="0" w:space="0" w:color="auto"/>
        <w:bottom w:val="none" w:sz="0" w:space="0" w:color="auto"/>
        <w:right w:val="none" w:sz="0" w:space="0" w:color="auto"/>
      </w:divBdr>
    </w:div>
    <w:div w:id="238829247">
      <w:bodyDiv w:val="1"/>
      <w:marLeft w:val="0"/>
      <w:marRight w:val="0"/>
      <w:marTop w:val="0"/>
      <w:marBottom w:val="0"/>
      <w:divBdr>
        <w:top w:val="none" w:sz="0" w:space="0" w:color="auto"/>
        <w:left w:val="none" w:sz="0" w:space="0" w:color="auto"/>
        <w:bottom w:val="none" w:sz="0" w:space="0" w:color="auto"/>
        <w:right w:val="none" w:sz="0" w:space="0" w:color="auto"/>
      </w:divBdr>
    </w:div>
    <w:div w:id="247622000">
      <w:bodyDiv w:val="1"/>
      <w:marLeft w:val="0"/>
      <w:marRight w:val="0"/>
      <w:marTop w:val="0"/>
      <w:marBottom w:val="0"/>
      <w:divBdr>
        <w:top w:val="none" w:sz="0" w:space="0" w:color="auto"/>
        <w:left w:val="none" w:sz="0" w:space="0" w:color="auto"/>
        <w:bottom w:val="none" w:sz="0" w:space="0" w:color="auto"/>
        <w:right w:val="none" w:sz="0" w:space="0" w:color="auto"/>
      </w:divBdr>
    </w:div>
    <w:div w:id="332924516">
      <w:bodyDiv w:val="1"/>
      <w:marLeft w:val="0"/>
      <w:marRight w:val="0"/>
      <w:marTop w:val="0"/>
      <w:marBottom w:val="0"/>
      <w:divBdr>
        <w:top w:val="none" w:sz="0" w:space="0" w:color="auto"/>
        <w:left w:val="none" w:sz="0" w:space="0" w:color="auto"/>
        <w:bottom w:val="none" w:sz="0" w:space="0" w:color="auto"/>
        <w:right w:val="none" w:sz="0" w:space="0" w:color="auto"/>
      </w:divBdr>
    </w:div>
    <w:div w:id="476646823">
      <w:bodyDiv w:val="1"/>
      <w:marLeft w:val="0"/>
      <w:marRight w:val="0"/>
      <w:marTop w:val="0"/>
      <w:marBottom w:val="0"/>
      <w:divBdr>
        <w:top w:val="none" w:sz="0" w:space="0" w:color="auto"/>
        <w:left w:val="none" w:sz="0" w:space="0" w:color="auto"/>
        <w:bottom w:val="none" w:sz="0" w:space="0" w:color="auto"/>
        <w:right w:val="none" w:sz="0" w:space="0" w:color="auto"/>
      </w:divBdr>
    </w:div>
    <w:div w:id="494222970">
      <w:bodyDiv w:val="1"/>
      <w:marLeft w:val="0"/>
      <w:marRight w:val="0"/>
      <w:marTop w:val="0"/>
      <w:marBottom w:val="0"/>
      <w:divBdr>
        <w:top w:val="none" w:sz="0" w:space="0" w:color="auto"/>
        <w:left w:val="none" w:sz="0" w:space="0" w:color="auto"/>
        <w:bottom w:val="none" w:sz="0" w:space="0" w:color="auto"/>
        <w:right w:val="none" w:sz="0" w:space="0" w:color="auto"/>
      </w:divBdr>
    </w:div>
    <w:div w:id="521751024">
      <w:bodyDiv w:val="1"/>
      <w:marLeft w:val="0"/>
      <w:marRight w:val="0"/>
      <w:marTop w:val="0"/>
      <w:marBottom w:val="0"/>
      <w:divBdr>
        <w:top w:val="none" w:sz="0" w:space="0" w:color="auto"/>
        <w:left w:val="none" w:sz="0" w:space="0" w:color="auto"/>
        <w:bottom w:val="none" w:sz="0" w:space="0" w:color="auto"/>
        <w:right w:val="none" w:sz="0" w:space="0" w:color="auto"/>
      </w:divBdr>
      <w:divsChild>
        <w:div w:id="190994129">
          <w:marLeft w:val="0"/>
          <w:marRight w:val="0"/>
          <w:marTop w:val="0"/>
          <w:marBottom w:val="0"/>
          <w:divBdr>
            <w:top w:val="none" w:sz="0" w:space="0" w:color="auto"/>
            <w:left w:val="none" w:sz="0" w:space="0" w:color="auto"/>
            <w:bottom w:val="none" w:sz="0" w:space="0" w:color="auto"/>
            <w:right w:val="none" w:sz="0" w:space="0" w:color="auto"/>
          </w:divBdr>
        </w:div>
        <w:div w:id="1917205805">
          <w:marLeft w:val="0"/>
          <w:marRight w:val="0"/>
          <w:marTop w:val="0"/>
          <w:marBottom w:val="0"/>
          <w:divBdr>
            <w:top w:val="none" w:sz="0" w:space="0" w:color="auto"/>
            <w:left w:val="none" w:sz="0" w:space="0" w:color="auto"/>
            <w:bottom w:val="none" w:sz="0" w:space="0" w:color="auto"/>
            <w:right w:val="none" w:sz="0" w:space="0" w:color="auto"/>
          </w:divBdr>
        </w:div>
        <w:div w:id="2130511823">
          <w:marLeft w:val="0"/>
          <w:marRight w:val="0"/>
          <w:marTop w:val="0"/>
          <w:marBottom w:val="0"/>
          <w:divBdr>
            <w:top w:val="none" w:sz="0" w:space="0" w:color="auto"/>
            <w:left w:val="none" w:sz="0" w:space="0" w:color="auto"/>
            <w:bottom w:val="none" w:sz="0" w:space="0" w:color="auto"/>
            <w:right w:val="none" w:sz="0" w:space="0" w:color="auto"/>
          </w:divBdr>
        </w:div>
      </w:divsChild>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713694864">
      <w:bodyDiv w:val="1"/>
      <w:marLeft w:val="0"/>
      <w:marRight w:val="0"/>
      <w:marTop w:val="0"/>
      <w:marBottom w:val="0"/>
      <w:divBdr>
        <w:top w:val="none" w:sz="0" w:space="0" w:color="auto"/>
        <w:left w:val="none" w:sz="0" w:space="0" w:color="auto"/>
        <w:bottom w:val="none" w:sz="0" w:space="0" w:color="auto"/>
        <w:right w:val="none" w:sz="0" w:space="0" w:color="auto"/>
      </w:divBdr>
    </w:div>
    <w:div w:id="713888533">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165434353">
      <w:bodyDiv w:val="1"/>
      <w:marLeft w:val="0"/>
      <w:marRight w:val="0"/>
      <w:marTop w:val="0"/>
      <w:marBottom w:val="0"/>
      <w:divBdr>
        <w:top w:val="none" w:sz="0" w:space="0" w:color="auto"/>
        <w:left w:val="none" w:sz="0" w:space="0" w:color="auto"/>
        <w:bottom w:val="none" w:sz="0" w:space="0" w:color="auto"/>
        <w:right w:val="none" w:sz="0" w:space="0" w:color="auto"/>
      </w:divBdr>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339193702">
      <w:bodyDiv w:val="1"/>
      <w:marLeft w:val="0"/>
      <w:marRight w:val="0"/>
      <w:marTop w:val="0"/>
      <w:marBottom w:val="0"/>
      <w:divBdr>
        <w:top w:val="none" w:sz="0" w:space="0" w:color="auto"/>
        <w:left w:val="none" w:sz="0" w:space="0" w:color="auto"/>
        <w:bottom w:val="none" w:sz="0" w:space="0" w:color="auto"/>
        <w:right w:val="none" w:sz="0" w:space="0" w:color="auto"/>
      </w:divBdr>
    </w:div>
    <w:div w:id="1414666151">
      <w:bodyDiv w:val="1"/>
      <w:marLeft w:val="0"/>
      <w:marRight w:val="0"/>
      <w:marTop w:val="0"/>
      <w:marBottom w:val="0"/>
      <w:divBdr>
        <w:top w:val="none" w:sz="0" w:space="0" w:color="auto"/>
        <w:left w:val="none" w:sz="0" w:space="0" w:color="auto"/>
        <w:bottom w:val="none" w:sz="0" w:space="0" w:color="auto"/>
        <w:right w:val="none" w:sz="0" w:space="0" w:color="auto"/>
      </w:divBdr>
    </w:div>
    <w:div w:id="1427579862">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642036396">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875069096">
      <w:bodyDiv w:val="1"/>
      <w:marLeft w:val="0"/>
      <w:marRight w:val="0"/>
      <w:marTop w:val="0"/>
      <w:marBottom w:val="0"/>
      <w:divBdr>
        <w:top w:val="none" w:sz="0" w:space="0" w:color="auto"/>
        <w:left w:val="none" w:sz="0" w:space="0" w:color="auto"/>
        <w:bottom w:val="none" w:sz="0" w:space="0" w:color="auto"/>
        <w:right w:val="none" w:sz="0" w:space="0" w:color="auto"/>
      </w:divBdr>
      <w:divsChild>
        <w:div w:id="1035235432">
          <w:marLeft w:val="0"/>
          <w:marRight w:val="0"/>
          <w:marTop w:val="0"/>
          <w:marBottom w:val="0"/>
          <w:divBdr>
            <w:top w:val="none" w:sz="0" w:space="0" w:color="auto"/>
            <w:left w:val="none" w:sz="0" w:space="0" w:color="auto"/>
            <w:bottom w:val="none" w:sz="0" w:space="0" w:color="auto"/>
            <w:right w:val="none" w:sz="0" w:space="0" w:color="auto"/>
          </w:divBdr>
          <w:divsChild>
            <w:div w:id="1991014180">
              <w:marLeft w:val="0"/>
              <w:marRight w:val="0"/>
              <w:marTop w:val="0"/>
              <w:marBottom w:val="0"/>
              <w:divBdr>
                <w:top w:val="none" w:sz="0" w:space="0" w:color="auto"/>
                <w:left w:val="none" w:sz="0" w:space="11" w:color="149C82"/>
                <w:bottom w:val="none" w:sz="0" w:space="0" w:color="149C82"/>
                <w:right w:val="none" w:sz="0" w:space="11" w:color="149C82"/>
              </w:divBdr>
              <w:divsChild>
                <w:div w:id="1588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 w:id="20797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oblprok.lvi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29C7-E35D-49A6-AD4D-94ED68BD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24105</Words>
  <Characters>13741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dc:creator>
  <cp:keywords/>
  <dc:description/>
  <cp:lastModifiedBy>Admin</cp:lastModifiedBy>
  <cp:revision>11</cp:revision>
  <cp:lastPrinted>2022-07-18T07:13:00Z</cp:lastPrinted>
  <dcterms:created xsi:type="dcterms:W3CDTF">2022-08-10T11:59:00Z</dcterms:created>
  <dcterms:modified xsi:type="dcterms:W3CDTF">2022-08-10T13:48:00Z</dcterms:modified>
</cp:coreProperties>
</file>