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9070FBC" w14:textId="215177A7" w:rsidR="00483DB2" w:rsidRPr="0014262B" w:rsidRDefault="00F55908" w:rsidP="00483DB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1. Мінімальна кількість </w:t>
      </w:r>
      <w:r w:rsidR="00C414C2" w:rsidRPr="0014262B">
        <w:rPr>
          <w:rFonts w:ascii="Times New Roman" w:hAnsi="Times New Roman" w:cs="Times New Roman"/>
          <w:sz w:val="20"/>
          <w:szCs w:val="20"/>
        </w:rPr>
        <w:t>обладнання</w:t>
      </w:r>
      <w:r w:rsidRPr="0014262B">
        <w:rPr>
          <w:rFonts w:ascii="Times New Roman" w:hAnsi="Times New Roman" w:cs="Times New Roman"/>
          <w:sz w:val="20"/>
          <w:szCs w:val="20"/>
        </w:rPr>
        <w:t>, яка має бути в учасника</w:t>
      </w:r>
      <w:r w:rsidR="00483DB2" w:rsidRPr="0014262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342"/>
        <w:gridCol w:w="1246"/>
      </w:tblGrid>
      <w:tr w:rsidR="0014262B" w:rsidRPr="0014262B" w14:paraId="7F9B491D" w14:textId="77777777" w:rsidTr="00210AF2">
        <w:trPr>
          <w:trHeight w:val="203"/>
          <w:jc w:val="center"/>
        </w:trPr>
        <w:tc>
          <w:tcPr>
            <w:tcW w:w="681" w:type="dxa"/>
            <w:vAlign w:val="center"/>
          </w:tcPr>
          <w:p w14:paraId="500FC1D1" w14:textId="7596BEBB" w:rsidR="00483DB2" w:rsidRPr="0014262B" w:rsidRDefault="00483DB2" w:rsidP="00C12AC1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№з/п</w:t>
            </w:r>
          </w:p>
        </w:tc>
        <w:tc>
          <w:tcPr>
            <w:tcW w:w="7342" w:type="dxa"/>
            <w:vAlign w:val="center"/>
          </w:tcPr>
          <w:p w14:paraId="078B579B" w14:textId="77777777" w:rsidR="00483DB2" w:rsidRPr="0014262B" w:rsidRDefault="00483DB2" w:rsidP="00870C06">
            <w:pPr>
              <w:ind w:left="-141" w:firstLine="141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Найменування </w:t>
            </w:r>
          </w:p>
        </w:tc>
        <w:tc>
          <w:tcPr>
            <w:tcW w:w="1246" w:type="dxa"/>
            <w:vAlign w:val="center"/>
          </w:tcPr>
          <w:p w14:paraId="07AC7F46" w14:textId="77777777" w:rsidR="00483DB2" w:rsidRPr="0014262B" w:rsidRDefault="00483DB2" w:rsidP="00870C06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Кількість</w:t>
            </w:r>
          </w:p>
        </w:tc>
      </w:tr>
      <w:tr w:rsidR="007D5C6A" w:rsidRPr="0014262B" w14:paraId="1FF9ECC1" w14:textId="77777777" w:rsidTr="00210AF2">
        <w:trPr>
          <w:trHeight w:val="56"/>
          <w:jc w:val="center"/>
        </w:trPr>
        <w:tc>
          <w:tcPr>
            <w:tcW w:w="681" w:type="dxa"/>
          </w:tcPr>
          <w:p w14:paraId="0350CF94" w14:textId="251D2615" w:rsidR="007D5C6A" w:rsidRPr="0014262B" w:rsidRDefault="007D5C6A" w:rsidP="007D5C6A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7342" w:type="dxa"/>
          </w:tcPr>
          <w:p w14:paraId="4E3825ED" w14:textId="71C4F214" w:rsidR="007D5C6A" w:rsidRPr="0014262B" w:rsidRDefault="007D5C6A" w:rsidP="007D5C6A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Установка для зварювання ручного дугового (постійного струму)</w:t>
            </w:r>
          </w:p>
        </w:tc>
        <w:tc>
          <w:tcPr>
            <w:tcW w:w="1246" w:type="dxa"/>
          </w:tcPr>
          <w:p w14:paraId="5B13C1AD" w14:textId="17429BDC" w:rsidR="007D5C6A" w:rsidRPr="0014262B" w:rsidRDefault="007D5C6A" w:rsidP="00870C06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5E6813A6" w14:textId="77777777" w:rsidTr="00483DB2">
        <w:trPr>
          <w:jc w:val="center"/>
        </w:trPr>
        <w:tc>
          <w:tcPr>
            <w:tcW w:w="681" w:type="dxa"/>
          </w:tcPr>
          <w:p w14:paraId="24DE9EA0" w14:textId="1F37F68F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7342" w:type="dxa"/>
          </w:tcPr>
          <w:p w14:paraId="0B781720" w14:textId="1D8EECEB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Машина свердлильна електрична</w:t>
            </w:r>
          </w:p>
        </w:tc>
        <w:tc>
          <w:tcPr>
            <w:tcW w:w="1246" w:type="dxa"/>
          </w:tcPr>
          <w:p w14:paraId="191BE68B" w14:textId="69091EDE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36E6F5DB" w14:textId="77777777" w:rsidTr="00483DB2">
        <w:trPr>
          <w:jc w:val="center"/>
        </w:trPr>
        <w:tc>
          <w:tcPr>
            <w:tcW w:w="681" w:type="dxa"/>
          </w:tcPr>
          <w:p w14:paraId="73DE349A" w14:textId="523EC472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7342" w:type="dxa"/>
          </w:tcPr>
          <w:p w14:paraId="2E94EC4F" w14:textId="10BE0592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Прес-ножиці комбіновані</w:t>
            </w:r>
          </w:p>
        </w:tc>
        <w:tc>
          <w:tcPr>
            <w:tcW w:w="1246" w:type="dxa"/>
          </w:tcPr>
          <w:p w14:paraId="223A6FFD" w14:textId="0507CCCC" w:rsidR="007D5C6A" w:rsidRPr="0014262B" w:rsidRDefault="007D5C6A" w:rsidP="00870C06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5209C1AB" w14:textId="77777777" w:rsidTr="00483DB2">
        <w:trPr>
          <w:jc w:val="center"/>
        </w:trPr>
        <w:tc>
          <w:tcPr>
            <w:tcW w:w="681" w:type="dxa"/>
          </w:tcPr>
          <w:p w14:paraId="752448D3" w14:textId="752D5061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7342" w:type="dxa"/>
          </w:tcPr>
          <w:p w14:paraId="0C0ABD31" w14:textId="17486629" w:rsidR="007D5C6A" w:rsidRPr="0014262B" w:rsidRDefault="007D5C6A" w:rsidP="007D5C6A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Молоток відбійний </w:t>
            </w:r>
          </w:p>
        </w:tc>
        <w:tc>
          <w:tcPr>
            <w:tcW w:w="1246" w:type="dxa"/>
          </w:tcPr>
          <w:p w14:paraId="1308C211" w14:textId="16A56FE7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7D5C6A" w:rsidRPr="0014262B" w14:paraId="0AB3FD3B" w14:textId="77777777" w:rsidTr="00483DB2">
        <w:trPr>
          <w:jc w:val="center"/>
        </w:trPr>
        <w:tc>
          <w:tcPr>
            <w:tcW w:w="681" w:type="dxa"/>
          </w:tcPr>
          <w:p w14:paraId="69B0EA4A" w14:textId="4E1C8BD4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7342" w:type="dxa"/>
          </w:tcPr>
          <w:p w14:paraId="4319005C" w14:textId="1A534F16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>Агрегат фарбувальний високого тиску для фарбування поверхонь конструкцій</w:t>
            </w:r>
            <w:r w:rsidR="00E46979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ручний</w:t>
            </w:r>
          </w:p>
        </w:tc>
        <w:tc>
          <w:tcPr>
            <w:tcW w:w="1246" w:type="dxa"/>
          </w:tcPr>
          <w:p w14:paraId="312F9D58" w14:textId="56CC9EB3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7D5C6A" w:rsidRPr="0014262B" w14:paraId="0556A86D" w14:textId="77777777" w:rsidTr="00483DB2">
        <w:trPr>
          <w:jc w:val="center"/>
        </w:trPr>
        <w:tc>
          <w:tcPr>
            <w:tcW w:w="681" w:type="dxa"/>
          </w:tcPr>
          <w:p w14:paraId="3606861E" w14:textId="368BE277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7342" w:type="dxa"/>
          </w:tcPr>
          <w:p w14:paraId="335403E4" w14:textId="57894526" w:rsidR="007D5C6A" w:rsidRPr="0014262B" w:rsidRDefault="007D5C6A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proofErr w:type="spellStart"/>
            <w:r w:rsidRPr="0014262B">
              <w:rPr>
                <w:rFonts w:ascii="Times New Roman" w:hAnsi="Times New Roman" w:cs="Times New Roman"/>
                <w:sz w:val="14"/>
                <w:szCs w:val="14"/>
              </w:rPr>
              <w:t>Плиткоріз</w:t>
            </w:r>
            <w:proofErr w:type="spellEnd"/>
            <w:r w:rsidRPr="001426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6" w:type="dxa"/>
          </w:tcPr>
          <w:p w14:paraId="3926173F" w14:textId="3E7BAE30" w:rsidR="007D5C6A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4B9DBAD5" w14:textId="77777777" w:rsidTr="00483DB2">
        <w:trPr>
          <w:jc w:val="center"/>
        </w:trPr>
        <w:tc>
          <w:tcPr>
            <w:tcW w:w="681" w:type="dxa"/>
          </w:tcPr>
          <w:p w14:paraId="68881D96" w14:textId="5CDF63C5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7342" w:type="dxa"/>
          </w:tcPr>
          <w:p w14:paraId="48E3E1FA" w14:textId="2EFC9D0B" w:rsidR="00E46979" w:rsidRPr="0014262B" w:rsidRDefault="00E46979" w:rsidP="00E46979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val="uk"/>
              </w:rPr>
              <w:t>Дриль</w:t>
            </w:r>
            <w:r>
              <w:rPr>
                <w:rFonts w:ascii="Times New Roman" w:hAnsi="Times New Roman" w:cs="Times New Roman"/>
                <w:sz w:val="14"/>
                <w:szCs w:val="14"/>
                <w:lang w:val="uk"/>
              </w:rPr>
              <w:t xml:space="preserve"> електрична</w:t>
            </w:r>
          </w:p>
        </w:tc>
        <w:tc>
          <w:tcPr>
            <w:tcW w:w="1246" w:type="dxa"/>
          </w:tcPr>
          <w:p w14:paraId="69610F88" w14:textId="497400CE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761B1EFE" w14:textId="77777777" w:rsidTr="00483DB2">
        <w:trPr>
          <w:jc w:val="center"/>
        </w:trPr>
        <w:tc>
          <w:tcPr>
            <w:tcW w:w="681" w:type="dxa"/>
          </w:tcPr>
          <w:p w14:paraId="7D1562D4" w14:textId="612DE6EA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7342" w:type="dxa"/>
          </w:tcPr>
          <w:p w14:paraId="387D5CF9" w14:textId="78C8F44B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val="uk"/>
              </w:rPr>
              <w:t xml:space="preserve">Перфоратор </w:t>
            </w:r>
          </w:p>
        </w:tc>
        <w:tc>
          <w:tcPr>
            <w:tcW w:w="1246" w:type="dxa"/>
          </w:tcPr>
          <w:p w14:paraId="3C647CF9" w14:textId="0AFE4CAA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6FC4FCE0" w14:textId="77777777" w:rsidTr="00483DB2">
        <w:trPr>
          <w:jc w:val="center"/>
        </w:trPr>
        <w:tc>
          <w:tcPr>
            <w:tcW w:w="681" w:type="dxa"/>
          </w:tcPr>
          <w:p w14:paraId="0980DB81" w14:textId="68FED605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7342" w:type="dxa"/>
          </w:tcPr>
          <w:p w14:paraId="2F71A6A0" w14:textId="0CDE9E93" w:rsidR="00E46979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 xml:space="preserve">Пилка дискова електрична </w:t>
            </w:r>
          </w:p>
        </w:tc>
        <w:tc>
          <w:tcPr>
            <w:tcW w:w="1246" w:type="dxa"/>
          </w:tcPr>
          <w:p w14:paraId="36121BE5" w14:textId="127310A5" w:rsidR="00E46979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E46979" w:rsidRPr="0014262B" w14:paraId="21A07F20" w14:textId="77777777" w:rsidTr="00483DB2">
        <w:trPr>
          <w:jc w:val="center"/>
        </w:trPr>
        <w:tc>
          <w:tcPr>
            <w:tcW w:w="681" w:type="dxa"/>
          </w:tcPr>
          <w:p w14:paraId="732611A9" w14:textId="5F91D253" w:rsidR="00E46979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342" w:type="dxa"/>
          </w:tcPr>
          <w:p w14:paraId="16807D01" w14:textId="0B2B1E57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Вібратор</w:t>
            </w:r>
            <w:r w:rsidR="003F3762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>и (глибинний та поверхневий)</w:t>
            </w:r>
          </w:p>
        </w:tc>
        <w:tc>
          <w:tcPr>
            <w:tcW w:w="1246" w:type="dxa"/>
          </w:tcPr>
          <w:p w14:paraId="5A484589" w14:textId="0C0972D2" w:rsidR="00E46979" w:rsidRPr="0014262B" w:rsidRDefault="00E46979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3F3762" w:rsidRPr="0014262B" w14:paraId="36DB22AE" w14:textId="77777777" w:rsidTr="00613BA8">
        <w:trPr>
          <w:jc w:val="center"/>
        </w:trPr>
        <w:tc>
          <w:tcPr>
            <w:tcW w:w="681" w:type="dxa"/>
          </w:tcPr>
          <w:p w14:paraId="2539A6C0" w14:textId="5AFD0D5D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342" w:type="dxa"/>
            <w:vAlign w:val="center"/>
          </w:tcPr>
          <w:p w14:paraId="2FBEC91A" w14:textId="1F3E5363" w:rsidR="003F3762" w:rsidRPr="0014262B" w:rsidRDefault="003F3762" w:rsidP="003F376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sz w:val="14"/>
                <w:szCs w:val="14"/>
                <w:lang w:eastAsia="uk-UA"/>
              </w:rPr>
              <w:t xml:space="preserve">Шуруповерт </w:t>
            </w:r>
          </w:p>
        </w:tc>
        <w:tc>
          <w:tcPr>
            <w:tcW w:w="1246" w:type="dxa"/>
          </w:tcPr>
          <w:p w14:paraId="4535AA82" w14:textId="103DAE2E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157C60D9" w14:textId="77777777" w:rsidTr="00613BA8">
        <w:trPr>
          <w:jc w:val="center"/>
        </w:trPr>
        <w:tc>
          <w:tcPr>
            <w:tcW w:w="681" w:type="dxa"/>
          </w:tcPr>
          <w:p w14:paraId="0FCE44CE" w14:textId="1880854F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7342" w:type="dxa"/>
          </w:tcPr>
          <w:p w14:paraId="77325345" w14:textId="245AC0F9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Екскаватор навантажувач</w:t>
            </w: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1246" w:type="dxa"/>
          </w:tcPr>
          <w:p w14:paraId="60B1865C" w14:textId="48A9E74C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7E901D82" w14:textId="77777777" w:rsidTr="00613BA8">
        <w:trPr>
          <w:jc w:val="center"/>
        </w:trPr>
        <w:tc>
          <w:tcPr>
            <w:tcW w:w="681" w:type="dxa"/>
          </w:tcPr>
          <w:p w14:paraId="1EC0C093" w14:textId="6F9DC295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13</w:t>
            </w:r>
          </w:p>
        </w:tc>
        <w:tc>
          <w:tcPr>
            <w:tcW w:w="7342" w:type="dxa"/>
          </w:tcPr>
          <w:p w14:paraId="63A887EA" w14:textId="0D25E537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Автокран , вантажопідйомністю 25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тонн</w:t>
            </w:r>
            <w:proofErr w:type="spellEnd"/>
          </w:p>
        </w:tc>
        <w:tc>
          <w:tcPr>
            <w:tcW w:w="1246" w:type="dxa"/>
          </w:tcPr>
          <w:p w14:paraId="537304E8" w14:textId="5EED94AE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47B8D02B" w14:textId="77777777" w:rsidTr="00792F6C">
        <w:trPr>
          <w:jc w:val="center"/>
        </w:trPr>
        <w:tc>
          <w:tcPr>
            <w:tcW w:w="681" w:type="dxa"/>
          </w:tcPr>
          <w:p w14:paraId="77B443C7" w14:textId="049C123A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</w:t>
            </w:r>
          </w:p>
        </w:tc>
        <w:tc>
          <w:tcPr>
            <w:tcW w:w="7342" w:type="dxa"/>
          </w:tcPr>
          <w:p w14:paraId="599913C4" w14:textId="1499ED70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Автомобіль вантажний</w:t>
            </w:r>
          </w:p>
        </w:tc>
        <w:tc>
          <w:tcPr>
            <w:tcW w:w="1246" w:type="dxa"/>
          </w:tcPr>
          <w:p w14:paraId="60982463" w14:textId="7952DA6F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14262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3F3762" w:rsidRPr="0014262B" w14:paraId="7B5EDBC2" w14:textId="77777777" w:rsidTr="00483DB2">
        <w:trPr>
          <w:jc w:val="center"/>
        </w:trPr>
        <w:tc>
          <w:tcPr>
            <w:tcW w:w="681" w:type="dxa"/>
          </w:tcPr>
          <w:p w14:paraId="1816D22C" w14:textId="1EC0D85D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15</w:t>
            </w:r>
          </w:p>
        </w:tc>
        <w:tc>
          <w:tcPr>
            <w:tcW w:w="7342" w:type="dxa"/>
          </w:tcPr>
          <w:p w14:paraId="3E899F93" w14:textId="76598D66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3F3762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Опалубка </w:t>
            </w:r>
          </w:p>
        </w:tc>
        <w:tc>
          <w:tcPr>
            <w:tcW w:w="1246" w:type="dxa"/>
          </w:tcPr>
          <w:p w14:paraId="40BBB015" w14:textId="60B65116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3F3762" w:rsidRPr="0014262B" w14:paraId="15384B03" w14:textId="77777777" w:rsidTr="00483DB2">
        <w:trPr>
          <w:jc w:val="center"/>
        </w:trPr>
        <w:tc>
          <w:tcPr>
            <w:tcW w:w="681" w:type="dxa"/>
          </w:tcPr>
          <w:p w14:paraId="0121A248" w14:textId="6AF24853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16</w:t>
            </w:r>
          </w:p>
        </w:tc>
        <w:tc>
          <w:tcPr>
            <w:tcW w:w="7342" w:type="dxa"/>
          </w:tcPr>
          <w:p w14:paraId="025B60ED" w14:textId="4D51AB80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Нарізувач швів для бетону</w:t>
            </w:r>
          </w:p>
        </w:tc>
        <w:tc>
          <w:tcPr>
            <w:tcW w:w="1246" w:type="dxa"/>
          </w:tcPr>
          <w:p w14:paraId="06A2237E" w14:textId="512D21CB" w:rsidR="003F3762" w:rsidRPr="0014262B" w:rsidRDefault="003F3762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22B6FBE7" w14:textId="77777777" w:rsidTr="00156D9E">
        <w:trPr>
          <w:jc w:val="center"/>
        </w:trPr>
        <w:tc>
          <w:tcPr>
            <w:tcW w:w="681" w:type="dxa"/>
          </w:tcPr>
          <w:p w14:paraId="2BA28010" w14:textId="53FFD6B7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17</w:t>
            </w:r>
          </w:p>
        </w:tc>
        <w:tc>
          <w:tcPr>
            <w:tcW w:w="7342" w:type="dxa"/>
          </w:tcPr>
          <w:p w14:paraId="1417BB9C" w14:textId="0153225D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Машина шліфувальна електрична </w:t>
            </w:r>
          </w:p>
        </w:tc>
        <w:tc>
          <w:tcPr>
            <w:tcW w:w="1246" w:type="dxa"/>
          </w:tcPr>
          <w:p w14:paraId="6D850252" w14:textId="6D5A061A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3F3762" w:rsidRPr="0014262B" w14:paraId="208B376B" w14:textId="77777777" w:rsidTr="00156D9E">
        <w:trPr>
          <w:jc w:val="center"/>
        </w:trPr>
        <w:tc>
          <w:tcPr>
            <w:tcW w:w="681" w:type="dxa"/>
          </w:tcPr>
          <w:p w14:paraId="60EA86FC" w14:textId="278454D7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18</w:t>
            </w:r>
          </w:p>
        </w:tc>
        <w:tc>
          <w:tcPr>
            <w:tcW w:w="7342" w:type="dxa"/>
          </w:tcPr>
          <w:p w14:paraId="204968FC" w14:textId="5D0C7B29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Станок для різання керамічної плитки</w:t>
            </w:r>
          </w:p>
        </w:tc>
        <w:tc>
          <w:tcPr>
            <w:tcW w:w="1246" w:type="dxa"/>
          </w:tcPr>
          <w:p w14:paraId="3B4D538E" w14:textId="42DDB7A0" w:rsidR="003F3762" w:rsidRPr="0014262B" w:rsidRDefault="007064E6" w:rsidP="00483DB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</w:t>
            </w:r>
          </w:p>
        </w:tc>
      </w:tr>
    </w:tbl>
    <w:p w14:paraId="4A455ED4" w14:textId="77777777" w:rsidR="00210AF2" w:rsidRPr="0014262B" w:rsidRDefault="00210AF2" w:rsidP="00483DB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35F0CE3" w14:textId="6C4FBE53" w:rsidR="005167CE" w:rsidRPr="0014262B" w:rsidRDefault="005167CE" w:rsidP="00483DB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2. На підтвердження наявності в учасника вказаного обладнання та механізмів, у складі пропозиції надаються копії документів, що підтверджують право власності або користування майном зазначеним в довідці (договір купівлі-продажу, витяг із реєстру, свідоцтво про реєстрацію транспортного засобу, договір оренди, </w:t>
      </w:r>
      <w:proofErr w:type="spellStart"/>
      <w:r w:rsidRPr="0014262B">
        <w:rPr>
          <w:rFonts w:ascii="Times New Roman" w:hAnsi="Times New Roman" w:cs="Times New Roman"/>
          <w:sz w:val="20"/>
          <w:szCs w:val="20"/>
        </w:rPr>
        <w:t>сальдово</w:t>
      </w:r>
      <w:proofErr w:type="spellEnd"/>
      <w:r w:rsidRPr="0014262B">
        <w:rPr>
          <w:rFonts w:ascii="Times New Roman" w:hAnsi="Times New Roman" w:cs="Times New Roman"/>
          <w:sz w:val="20"/>
          <w:szCs w:val="20"/>
        </w:rPr>
        <w:t>-оборотна відомість, інвентарні картки, договір надання послуг, тощо).</w:t>
      </w:r>
    </w:p>
    <w:p w14:paraId="507E59C6" w14:textId="49DB6EFC" w:rsidR="005167CE" w:rsidRPr="0014262B" w:rsidRDefault="005167CE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>3.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0ECC62E3" w14:textId="4C8D9FDC" w:rsidR="00F55908" w:rsidRPr="0014262B" w:rsidRDefault="00F55AAD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1. </w:t>
      </w:r>
      <w:r w:rsidR="00F55908" w:rsidRPr="0014262B">
        <w:rPr>
          <w:rFonts w:ascii="Times New Roman" w:hAnsi="Times New Roman" w:cs="Times New Roman"/>
          <w:sz w:val="20"/>
          <w:szCs w:val="20"/>
        </w:rPr>
        <w:t>Мінімальна кількість працівників, яка має бути в учасника</w:t>
      </w:r>
    </w:p>
    <w:tbl>
      <w:tblPr>
        <w:tblStyle w:val="a9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4262B" w:rsidRPr="0014262B" w14:paraId="0FFA9243" w14:textId="77777777" w:rsidTr="004E7302">
        <w:tc>
          <w:tcPr>
            <w:tcW w:w="9493" w:type="dxa"/>
          </w:tcPr>
          <w:p w14:paraId="51B10ADD" w14:textId="2A24EEBA" w:rsidR="00F55908" w:rsidRPr="0014262B" w:rsidRDefault="00F55908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Виконроб</w:t>
            </w:r>
            <w:r w:rsidR="005167CE" w:rsidRPr="0014262B">
              <w:rPr>
                <w:rFonts w:ascii="Times New Roman" w:hAnsi="Times New Roman" w:cs="Times New Roman"/>
              </w:rPr>
              <w:t xml:space="preserve"> – 1 од.</w:t>
            </w:r>
          </w:p>
        </w:tc>
      </w:tr>
      <w:tr w:rsidR="0014262B" w:rsidRPr="0014262B" w14:paraId="485FC17B" w14:textId="77777777" w:rsidTr="004E7302">
        <w:tc>
          <w:tcPr>
            <w:tcW w:w="9493" w:type="dxa"/>
          </w:tcPr>
          <w:p w14:paraId="1AC9BCE1" w14:textId="0AA3DC59" w:rsidR="00F55908" w:rsidRPr="0014262B" w:rsidRDefault="00C12AC1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Головний і</w:t>
            </w:r>
            <w:r w:rsidR="00F55908" w:rsidRPr="0014262B">
              <w:rPr>
                <w:rFonts w:ascii="Times New Roman" w:hAnsi="Times New Roman" w:cs="Times New Roman"/>
              </w:rPr>
              <w:t>нженер</w:t>
            </w:r>
            <w:r w:rsidR="00502FF7" w:rsidRPr="0014262B">
              <w:rPr>
                <w:rFonts w:ascii="Times New Roman" w:hAnsi="Times New Roman" w:cs="Times New Roman"/>
              </w:rPr>
              <w:t xml:space="preserve"> </w:t>
            </w:r>
            <w:r w:rsidR="005167CE" w:rsidRPr="0014262B">
              <w:rPr>
                <w:rFonts w:ascii="Times New Roman" w:hAnsi="Times New Roman" w:cs="Times New Roman"/>
              </w:rPr>
              <w:t>– 1 од.</w:t>
            </w:r>
          </w:p>
        </w:tc>
      </w:tr>
      <w:tr w:rsidR="0014262B" w:rsidRPr="0014262B" w14:paraId="1BF6AD15" w14:textId="77777777" w:rsidTr="004E7302">
        <w:tc>
          <w:tcPr>
            <w:tcW w:w="9493" w:type="dxa"/>
          </w:tcPr>
          <w:p w14:paraId="1C8E58F0" w14:textId="759E6150" w:rsidR="00F55908" w:rsidRPr="0014262B" w:rsidRDefault="00F55908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Інженер  з охорони праці</w:t>
            </w:r>
            <w:r w:rsidR="005167CE" w:rsidRPr="0014262B">
              <w:rPr>
                <w:rFonts w:ascii="Times New Roman" w:hAnsi="Times New Roman" w:cs="Times New Roman"/>
              </w:rPr>
              <w:t>– 1 од.</w:t>
            </w:r>
          </w:p>
        </w:tc>
      </w:tr>
      <w:tr w:rsidR="0014262B" w:rsidRPr="0014262B" w14:paraId="6FA34526" w14:textId="77777777" w:rsidTr="004E7302">
        <w:tc>
          <w:tcPr>
            <w:tcW w:w="9493" w:type="dxa"/>
          </w:tcPr>
          <w:p w14:paraId="615AB374" w14:textId="4D7C8236" w:rsidR="00F55908" w:rsidRPr="0014262B" w:rsidRDefault="00F55908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 xml:space="preserve">Інженер з проектно-кошторисної роботи </w:t>
            </w:r>
            <w:r w:rsidR="005167CE" w:rsidRPr="0014262B">
              <w:rPr>
                <w:rFonts w:ascii="Times New Roman" w:hAnsi="Times New Roman" w:cs="Times New Roman"/>
              </w:rPr>
              <w:t xml:space="preserve"> – 1 од.</w:t>
            </w:r>
          </w:p>
        </w:tc>
      </w:tr>
      <w:tr w:rsidR="0014262B" w:rsidRPr="0014262B" w14:paraId="07EFCA36" w14:textId="77777777" w:rsidTr="004E7302">
        <w:tc>
          <w:tcPr>
            <w:tcW w:w="9493" w:type="dxa"/>
          </w:tcPr>
          <w:p w14:paraId="693A9840" w14:textId="623104F1" w:rsidR="00F55908" w:rsidRPr="0014262B" w:rsidRDefault="00C12AC1" w:rsidP="000111D6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Енергетик – 1 од.</w:t>
            </w:r>
          </w:p>
        </w:tc>
      </w:tr>
      <w:tr w:rsidR="0014262B" w:rsidRPr="0014262B" w14:paraId="5C1BCBF9" w14:textId="77777777" w:rsidTr="004E7302">
        <w:tc>
          <w:tcPr>
            <w:tcW w:w="9493" w:type="dxa"/>
          </w:tcPr>
          <w:p w14:paraId="7B99F368" w14:textId="779679A9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Електрогазозварн</w:t>
            </w:r>
            <w:r w:rsidR="00CE7FD6">
              <w:rPr>
                <w:rFonts w:ascii="Times New Roman" w:hAnsi="Times New Roman" w:cs="Times New Roman"/>
              </w:rPr>
              <w:t>ик (</w:t>
            </w:r>
            <w:proofErr w:type="spellStart"/>
            <w:r w:rsidR="00CE7FD6">
              <w:rPr>
                <w:rFonts w:ascii="Times New Roman" w:hAnsi="Times New Roman" w:cs="Times New Roman"/>
              </w:rPr>
              <w:t>електрогазозварювальник</w:t>
            </w:r>
            <w:proofErr w:type="spellEnd"/>
            <w:r w:rsidR="00CE7FD6">
              <w:rPr>
                <w:rFonts w:ascii="Times New Roman" w:hAnsi="Times New Roman" w:cs="Times New Roman"/>
              </w:rPr>
              <w:t>) – 4</w:t>
            </w:r>
            <w:r w:rsidRPr="0014262B">
              <w:rPr>
                <w:rFonts w:ascii="Times New Roman" w:hAnsi="Times New Roman" w:cs="Times New Roman"/>
              </w:rPr>
              <w:t xml:space="preserve">  од.</w:t>
            </w:r>
          </w:p>
        </w:tc>
      </w:tr>
      <w:tr w:rsidR="0014262B" w:rsidRPr="0014262B" w14:paraId="499DF9CB" w14:textId="77777777" w:rsidTr="004E7302">
        <w:tc>
          <w:tcPr>
            <w:tcW w:w="9493" w:type="dxa"/>
          </w:tcPr>
          <w:p w14:paraId="160B468B" w14:textId="7D3EBCCF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Водій автотранспортних засобів – 3 од.</w:t>
            </w:r>
          </w:p>
        </w:tc>
      </w:tr>
      <w:tr w:rsidR="0014262B" w:rsidRPr="0014262B" w14:paraId="148EA9B4" w14:textId="77777777" w:rsidTr="004E7302">
        <w:tc>
          <w:tcPr>
            <w:tcW w:w="9493" w:type="dxa"/>
          </w:tcPr>
          <w:p w14:paraId="55435E8A" w14:textId="07C9ED7A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Підсобний робітник – 3 од.</w:t>
            </w:r>
          </w:p>
        </w:tc>
      </w:tr>
      <w:tr w:rsidR="0014262B" w:rsidRPr="0014262B" w14:paraId="315B2538" w14:textId="77777777" w:rsidTr="004E7302">
        <w:tc>
          <w:tcPr>
            <w:tcW w:w="9493" w:type="dxa"/>
          </w:tcPr>
          <w:p w14:paraId="3E1B1E03" w14:textId="2283F417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Столяр-будівельник – 1 од.</w:t>
            </w:r>
          </w:p>
        </w:tc>
      </w:tr>
      <w:tr w:rsidR="0014262B" w:rsidRPr="0014262B" w14:paraId="1ED1649D" w14:textId="77777777" w:rsidTr="004E7302">
        <w:tc>
          <w:tcPr>
            <w:tcW w:w="9493" w:type="dxa"/>
          </w:tcPr>
          <w:p w14:paraId="09265682" w14:textId="0611FB80" w:rsidR="00C12AC1" w:rsidRPr="0014262B" w:rsidRDefault="00CE7FD6" w:rsidP="00C1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Муляр – 5</w:t>
            </w:r>
            <w:r w:rsidR="00C12AC1" w:rsidRPr="0014262B">
              <w:rPr>
                <w:rFonts w:ascii="Times New Roman" w:hAnsi="Times New Roman" w:cs="Times New Roman"/>
              </w:rPr>
              <w:t xml:space="preserve"> од.</w:t>
            </w:r>
          </w:p>
        </w:tc>
      </w:tr>
      <w:tr w:rsidR="0014262B" w:rsidRPr="0014262B" w14:paraId="6716A84A" w14:textId="77777777" w:rsidTr="004E7302">
        <w:tc>
          <w:tcPr>
            <w:tcW w:w="9493" w:type="dxa"/>
          </w:tcPr>
          <w:p w14:paraId="01E5C72D" w14:textId="31A55FAF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Машиніст екскаватора – 1 од.</w:t>
            </w:r>
          </w:p>
        </w:tc>
      </w:tr>
      <w:tr w:rsidR="0014262B" w:rsidRPr="0014262B" w14:paraId="5F53DBF5" w14:textId="77777777" w:rsidTr="004E7302">
        <w:tc>
          <w:tcPr>
            <w:tcW w:w="9493" w:type="dxa"/>
          </w:tcPr>
          <w:p w14:paraId="67B67FDB" w14:textId="67B3BF0F" w:rsidR="00C12AC1" w:rsidRPr="0014262B" w:rsidRDefault="00CE7FD6" w:rsidP="00C1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Бляхар</w:t>
            </w:r>
            <w:r w:rsidR="00C12AC1" w:rsidRPr="0014262B">
              <w:rPr>
                <w:rFonts w:ascii="Times New Roman" w:hAnsi="Times New Roman" w:cs="Times New Roman"/>
              </w:rPr>
              <w:t xml:space="preserve"> – 1 од.</w:t>
            </w:r>
          </w:p>
        </w:tc>
      </w:tr>
      <w:tr w:rsidR="0014262B" w:rsidRPr="0014262B" w14:paraId="0CF2E7D3" w14:textId="77777777" w:rsidTr="004E7302">
        <w:tc>
          <w:tcPr>
            <w:tcW w:w="9493" w:type="dxa"/>
          </w:tcPr>
          <w:p w14:paraId="57EBD262" w14:textId="5E55497D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lastRenderedPageBreak/>
              <w:t>Машиніст крана автомобільного – 1 од.</w:t>
            </w:r>
          </w:p>
        </w:tc>
      </w:tr>
      <w:tr w:rsidR="0014262B" w:rsidRPr="0014262B" w14:paraId="23F11933" w14:textId="77777777" w:rsidTr="004E7302">
        <w:tc>
          <w:tcPr>
            <w:tcW w:w="9493" w:type="dxa"/>
          </w:tcPr>
          <w:p w14:paraId="43CCD416" w14:textId="605E27F0" w:rsidR="00C12AC1" w:rsidRPr="0014262B" w:rsidRDefault="00C12AC1" w:rsidP="00C12AC1">
            <w:pPr>
              <w:rPr>
                <w:rFonts w:ascii="Times New Roman" w:hAnsi="Times New Roman" w:cs="Times New Roman"/>
              </w:rPr>
            </w:pPr>
            <w:r w:rsidRPr="0014262B">
              <w:rPr>
                <w:rFonts w:ascii="Times New Roman" w:hAnsi="Times New Roman" w:cs="Times New Roman"/>
              </w:rPr>
              <w:t>Бетоняр – 1 од.</w:t>
            </w:r>
          </w:p>
        </w:tc>
      </w:tr>
    </w:tbl>
    <w:p w14:paraId="15A258DA" w14:textId="20D030C3" w:rsidR="00F55AAD" w:rsidRPr="0014262B" w:rsidRDefault="005167CE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262B">
        <w:rPr>
          <w:rFonts w:ascii="Times New Roman" w:hAnsi="Times New Roman" w:cs="Times New Roman"/>
          <w:sz w:val="20"/>
          <w:szCs w:val="20"/>
        </w:rPr>
        <w:t xml:space="preserve">2. 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046E2088" w14:textId="63B6B284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чинних на дату подання тендерної пропозиції директора,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>, інженера з охорони праці, виконавця робіт.</w:t>
      </w:r>
    </w:p>
    <w:p w14:paraId="497E14BB" w14:textId="571F9913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E7FD6">
        <w:rPr>
          <w:rFonts w:ascii="Times New Roman" w:hAnsi="Times New Roman"/>
          <w:sz w:val="20"/>
          <w:szCs w:val="20"/>
          <w:lang w:val="uk-UA"/>
        </w:rPr>
        <w:t xml:space="preserve">3. </w:t>
      </w:r>
      <w:r w:rsidRPr="00CE7FD6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Pr="00CE7FD6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всього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об’єму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робіт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CE7FD6">
        <w:rPr>
          <w:rFonts w:ascii="Times New Roman" w:hAnsi="Times New Roman"/>
          <w:sz w:val="20"/>
          <w:szCs w:val="20"/>
        </w:rPr>
        <w:t>об’єкті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учасник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Pr="00CE7FD6">
        <w:rPr>
          <w:rFonts w:ascii="Times New Roman" w:hAnsi="Times New Roman"/>
          <w:sz w:val="20"/>
          <w:szCs w:val="20"/>
        </w:rPr>
        <w:t>мати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CE7FD6">
        <w:rPr>
          <w:rFonts w:ascii="Times New Roman" w:hAnsi="Times New Roman"/>
          <w:sz w:val="20"/>
          <w:szCs w:val="20"/>
        </w:rPr>
        <w:t>штаті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CE7FD6">
        <w:rPr>
          <w:rFonts w:ascii="Times New Roman" w:hAnsi="Times New Roman"/>
          <w:sz w:val="20"/>
          <w:szCs w:val="20"/>
        </w:rPr>
        <w:t>менше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r w:rsidR="00E812E6" w:rsidRPr="00CE7FD6">
        <w:rPr>
          <w:rFonts w:ascii="Times New Roman" w:hAnsi="Times New Roman"/>
          <w:sz w:val="20"/>
          <w:szCs w:val="20"/>
          <w:lang w:val="uk-UA"/>
        </w:rPr>
        <w:t>35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осіб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7FD6">
        <w:rPr>
          <w:rFonts w:ascii="Times New Roman" w:hAnsi="Times New Roman"/>
          <w:sz w:val="20"/>
          <w:szCs w:val="20"/>
        </w:rPr>
        <w:t>Наявність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Податковим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сум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доходу, </w:t>
      </w:r>
      <w:proofErr w:type="spellStart"/>
      <w:r w:rsidRPr="00CE7FD6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E7FD6">
        <w:rPr>
          <w:rFonts w:ascii="Times New Roman" w:hAnsi="Times New Roman"/>
          <w:sz w:val="20"/>
          <w:szCs w:val="20"/>
        </w:rPr>
        <w:t>сплаченого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Pr="00CE7FD6">
        <w:rPr>
          <w:rFonts w:ascii="Times New Roman" w:hAnsi="Times New Roman"/>
          <w:sz w:val="20"/>
          <w:szCs w:val="20"/>
        </w:rPr>
        <w:t>користь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платників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податків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CE7FD6">
        <w:rPr>
          <w:rFonts w:ascii="Times New Roman" w:hAnsi="Times New Roman"/>
          <w:sz w:val="20"/>
          <w:szCs w:val="20"/>
        </w:rPr>
        <w:t>фізичних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осіб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, і </w:t>
      </w:r>
      <w:proofErr w:type="spellStart"/>
      <w:r w:rsidRPr="00CE7FD6">
        <w:rPr>
          <w:rFonts w:ascii="Times New Roman" w:hAnsi="Times New Roman"/>
          <w:sz w:val="20"/>
          <w:szCs w:val="20"/>
        </w:rPr>
        <w:t>сум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утриманого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Pr="00CE7FD6">
        <w:rPr>
          <w:rFonts w:ascii="Times New Roman" w:hAnsi="Times New Roman"/>
          <w:sz w:val="20"/>
          <w:szCs w:val="20"/>
        </w:rPr>
        <w:t>податку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CE7FD6">
        <w:rPr>
          <w:rFonts w:ascii="Times New Roman" w:hAnsi="Times New Roman"/>
          <w:sz w:val="20"/>
          <w:szCs w:val="20"/>
        </w:rPr>
        <w:t>також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сум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єдиного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внеску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за </w:t>
      </w:r>
      <w:r w:rsidRPr="00CE7FD6">
        <w:rPr>
          <w:rFonts w:ascii="Times New Roman" w:hAnsi="Times New Roman"/>
          <w:sz w:val="20"/>
          <w:szCs w:val="20"/>
          <w:lang w:val="uk-UA"/>
        </w:rPr>
        <w:t>І</w:t>
      </w:r>
      <w:r w:rsidR="00FE668B" w:rsidRPr="00CE7FD6">
        <w:rPr>
          <w:rFonts w:ascii="Times New Roman" w:hAnsi="Times New Roman"/>
          <w:sz w:val="20"/>
          <w:szCs w:val="20"/>
          <w:lang w:val="en-US"/>
        </w:rPr>
        <w:t>V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квартал</w:t>
      </w:r>
      <w:r w:rsidRPr="00CE7FD6">
        <w:rPr>
          <w:rFonts w:ascii="Times New Roman" w:hAnsi="Times New Roman"/>
          <w:sz w:val="20"/>
          <w:szCs w:val="20"/>
        </w:rPr>
        <w:t xml:space="preserve">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Pr="00CE7FD6">
        <w:rPr>
          <w:rFonts w:ascii="Times New Roman" w:hAnsi="Times New Roman"/>
          <w:sz w:val="20"/>
          <w:szCs w:val="20"/>
        </w:rPr>
        <w:t xml:space="preserve">року </w:t>
      </w:r>
      <w:proofErr w:type="spellStart"/>
      <w:r w:rsidRPr="00CE7FD6">
        <w:rPr>
          <w:rFonts w:ascii="Times New Roman" w:hAnsi="Times New Roman"/>
          <w:sz w:val="20"/>
          <w:szCs w:val="20"/>
        </w:rPr>
        <w:t>або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Звітом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із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7FD6">
        <w:rPr>
          <w:rFonts w:ascii="Times New Roman" w:hAnsi="Times New Roman"/>
          <w:sz w:val="20"/>
          <w:szCs w:val="20"/>
        </w:rPr>
        <w:t>праці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за </w:t>
      </w:r>
      <w:r w:rsidR="00C12AC1" w:rsidRPr="00CE7FD6">
        <w:rPr>
          <w:rFonts w:ascii="Times New Roman" w:hAnsi="Times New Roman"/>
          <w:sz w:val="20"/>
          <w:szCs w:val="20"/>
          <w:lang w:val="uk-UA"/>
        </w:rPr>
        <w:t>І</w:t>
      </w:r>
      <w:r w:rsidR="00FE668B" w:rsidRPr="00CE7FD6">
        <w:rPr>
          <w:rFonts w:ascii="Times New Roman" w:hAnsi="Times New Roman"/>
          <w:sz w:val="20"/>
          <w:szCs w:val="20"/>
        </w:rPr>
        <w:t xml:space="preserve">V </w:t>
      </w:r>
      <w:r w:rsidRPr="00CE7FD6">
        <w:rPr>
          <w:rFonts w:ascii="Times New Roman" w:hAnsi="Times New Roman"/>
          <w:sz w:val="20"/>
          <w:szCs w:val="20"/>
        </w:rPr>
        <w:t>квартал 202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3 </w:t>
      </w:r>
      <w:r w:rsidRPr="00CE7FD6">
        <w:rPr>
          <w:rFonts w:ascii="Times New Roman" w:hAnsi="Times New Roman"/>
          <w:sz w:val="20"/>
          <w:szCs w:val="20"/>
        </w:rPr>
        <w:t xml:space="preserve">року, </w:t>
      </w:r>
      <w:proofErr w:type="spellStart"/>
      <w:r w:rsidRPr="00CE7FD6">
        <w:rPr>
          <w:rFonts w:ascii="Times New Roman" w:hAnsi="Times New Roman"/>
          <w:sz w:val="20"/>
          <w:szCs w:val="20"/>
        </w:rPr>
        <w:t>або</w:t>
      </w:r>
      <w:proofErr w:type="spellEnd"/>
      <w:r w:rsidRPr="00CE7FD6">
        <w:rPr>
          <w:rFonts w:ascii="Times New Roman" w:hAnsi="Times New Roman"/>
          <w:sz w:val="20"/>
          <w:szCs w:val="20"/>
        </w:rPr>
        <w:t xml:space="preserve"> </w:t>
      </w:r>
      <w:r w:rsidR="00FE668B" w:rsidRPr="00CE7FD6">
        <w:rPr>
          <w:rFonts w:ascii="Times New Roman" w:hAnsi="Times New Roman"/>
          <w:sz w:val="20"/>
          <w:szCs w:val="20"/>
          <w:lang w:val="uk-UA"/>
        </w:rPr>
        <w:t>березень</w:t>
      </w:r>
      <w:r w:rsidR="0014262B" w:rsidRPr="00CE7FD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E668B" w:rsidRPr="00CE7FD6">
        <w:rPr>
          <w:rFonts w:ascii="Times New Roman" w:hAnsi="Times New Roman"/>
          <w:sz w:val="20"/>
          <w:szCs w:val="20"/>
        </w:rPr>
        <w:t>2024</w:t>
      </w:r>
      <w:r w:rsidRPr="00CE7FD6">
        <w:rPr>
          <w:rFonts w:ascii="Times New Roman" w:hAnsi="Times New Roman"/>
          <w:sz w:val="20"/>
          <w:szCs w:val="20"/>
        </w:rPr>
        <w:t xml:space="preserve"> року.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аналогічних за предметом закупівлі договорів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196"/>
        <w:gridCol w:w="2075"/>
        <w:gridCol w:w="1290"/>
        <w:gridCol w:w="1340"/>
        <w:gridCol w:w="1215"/>
      </w:tblGrid>
      <w:tr w:rsidR="0014262B" w:rsidRPr="0014262B" w14:paraId="64AA0F41" w14:textId="77777777" w:rsidTr="00345360">
        <w:trPr>
          <w:trHeight w:val="162"/>
        </w:trPr>
        <w:tc>
          <w:tcPr>
            <w:tcW w:w="43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предмету договору </w:t>
            </w:r>
            <w:proofErr w:type="spellStart"/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345360">
        <w:trPr>
          <w:trHeight w:val="263"/>
        </w:trPr>
        <w:tc>
          <w:tcPr>
            <w:tcW w:w="43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196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75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77777777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14262B">
        <w:rPr>
          <w:rFonts w:ascii="Times New Roman" w:hAnsi="Times New Roman"/>
          <w:sz w:val="20"/>
          <w:szCs w:val="20"/>
          <w:lang w:val="uk-UA"/>
        </w:rPr>
        <w:t>підряду</w:t>
      </w:r>
      <w:proofErr w:type="spellEnd"/>
      <w:r w:rsidRPr="0014262B">
        <w:rPr>
          <w:rFonts w:ascii="Times New Roman" w:hAnsi="Times New Roman"/>
          <w:sz w:val="20"/>
          <w:szCs w:val="20"/>
          <w:lang w:val="uk-UA"/>
        </w:rPr>
        <w:t>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замовника, підрядника та особи, що здійснювала технічний нагляд за договором;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6D121ECF" w:rsidR="00483DB2" w:rsidRPr="0014262B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будівництва (нового будівництва) </w:t>
      </w:r>
      <w:r w:rsidR="00AD25CA" w:rsidRPr="0014262B">
        <w:rPr>
          <w:rFonts w:ascii="Times New Roman" w:hAnsi="Times New Roman"/>
          <w:sz w:val="20"/>
          <w:szCs w:val="20"/>
          <w:lang w:val="uk-UA"/>
        </w:rPr>
        <w:t>громадських будинків та/або споруд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  <w:r w:rsidR="00AD25CA" w:rsidRPr="0014262B">
        <w:rPr>
          <w:rFonts w:ascii="Times New Roman" w:hAnsi="Times New Roman"/>
          <w:sz w:val="20"/>
          <w:szCs w:val="20"/>
          <w:lang w:val="uk-UA"/>
        </w:rPr>
        <w:t xml:space="preserve"> Сума укладеного аналогічного договору повинна бути не меншою аніж розмір очікуваної вартості предмета закупівлі.</w:t>
      </w:r>
    </w:p>
    <w:p w14:paraId="48615D10" w14:textId="35A8FB35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2.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Учасник закупівлі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повинен підтвердити обсяг виконаних (реалізованих) будівельно – монтажних робіт за </w:t>
      </w:r>
      <w:r w:rsidR="00AD25CA" w:rsidRPr="00CE7FD6">
        <w:rPr>
          <w:rFonts w:ascii="Times New Roman" w:hAnsi="Times New Roman"/>
          <w:sz w:val="20"/>
          <w:szCs w:val="20"/>
          <w:lang w:val="uk-UA"/>
        </w:rPr>
        <w:t>2021-</w:t>
      </w:r>
      <w:r w:rsidRPr="00CE7FD6">
        <w:rPr>
          <w:rFonts w:ascii="Times New Roman" w:hAnsi="Times New Roman"/>
          <w:sz w:val="20"/>
          <w:szCs w:val="20"/>
          <w:lang w:val="uk-UA"/>
        </w:rPr>
        <w:t>202</w:t>
      </w:r>
      <w:r w:rsidR="00FE668B" w:rsidRPr="00CE7FD6">
        <w:rPr>
          <w:rFonts w:ascii="Times New Roman" w:hAnsi="Times New Roman"/>
          <w:sz w:val="20"/>
          <w:szCs w:val="20"/>
        </w:rPr>
        <w:t>3</w:t>
      </w:r>
      <w:r w:rsidR="00FE668B" w:rsidRPr="00CE7FD6">
        <w:rPr>
          <w:rFonts w:ascii="Times New Roman" w:hAnsi="Times New Roman"/>
          <w:sz w:val="20"/>
          <w:szCs w:val="20"/>
          <w:lang w:val="uk-UA"/>
        </w:rPr>
        <w:t xml:space="preserve"> роки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в обсязі не менше </w:t>
      </w:r>
      <w:r w:rsidR="00FF32BC" w:rsidRPr="00CE7FD6">
        <w:rPr>
          <w:rFonts w:ascii="Times New Roman" w:hAnsi="Times New Roman"/>
          <w:sz w:val="20"/>
          <w:szCs w:val="20"/>
        </w:rPr>
        <w:t>4</w:t>
      </w:r>
      <w:r w:rsidR="00710173" w:rsidRPr="00CE7FD6">
        <w:rPr>
          <w:rFonts w:ascii="Times New Roman" w:hAnsi="Times New Roman"/>
          <w:sz w:val="20"/>
          <w:szCs w:val="20"/>
        </w:rPr>
        <w:t xml:space="preserve">0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 млн. г</w:t>
      </w:r>
      <w:r w:rsidRPr="00BD5D05">
        <w:rPr>
          <w:rFonts w:ascii="Times New Roman" w:hAnsi="Times New Roman"/>
          <w:sz w:val="20"/>
          <w:szCs w:val="20"/>
          <w:lang w:val="uk-UA"/>
        </w:rPr>
        <w:t>рн. (на підтвердження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надати звітність за формою № 1-кб (місячна) із підтверджуючою інформацією про отримання вказаної звітності уповноваженим органом).</w:t>
      </w:r>
      <w:r w:rsidRPr="0014262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1BAFF547" w14:textId="77777777" w:rsidR="00483DB2" w:rsidRPr="0014262B" w:rsidRDefault="00483DB2" w:rsidP="005167C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357CC0F" w14:textId="6CD19BAD" w:rsidR="00210AF2" w:rsidRPr="0014262B" w:rsidRDefault="00210AF2" w:rsidP="008908A4">
      <w:pPr>
        <w:pStyle w:val="21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6DCDEBD3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Обсяг чис</w:t>
      </w:r>
      <w:bookmarkStart w:id="0" w:name="_GoBack"/>
      <w:bookmarkEnd w:id="0"/>
      <w:r w:rsidRPr="0014262B">
        <w:rPr>
          <w:rFonts w:ascii="Times New Roman" w:hAnsi="Times New Roman"/>
          <w:sz w:val="20"/>
          <w:szCs w:val="20"/>
          <w:lang w:val="uk-UA"/>
        </w:rPr>
        <w:t>того доходу від реалізації продукції (товарів, робіт, послуг) учасника за 202</w:t>
      </w:r>
      <w:r w:rsidR="00FF32BC">
        <w:rPr>
          <w:rFonts w:ascii="Times New Roman" w:hAnsi="Times New Roman"/>
          <w:sz w:val="20"/>
          <w:szCs w:val="20"/>
          <w:lang w:val="uk-UA"/>
        </w:rPr>
        <w:t>3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рік повинен становити не менше </w:t>
      </w:r>
      <w:r w:rsidR="00CE7FD6">
        <w:rPr>
          <w:rFonts w:ascii="Times New Roman" w:hAnsi="Times New Roman"/>
          <w:sz w:val="20"/>
          <w:szCs w:val="20"/>
          <w:lang w:val="uk-UA"/>
        </w:rPr>
        <w:t>10 млн.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</w:t>
      </w:r>
      <w:r w:rsidR="00FE668B">
        <w:rPr>
          <w:rFonts w:ascii="Times New Roman" w:hAnsi="Times New Roman"/>
          <w:sz w:val="20"/>
          <w:szCs w:val="20"/>
          <w:lang w:val="uk-UA"/>
        </w:rPr>
        <w:t>3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3F3762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064E6"/>
    <w:rsid w:val="00710173"/>
    <w:rsid w:val="00732445"/>
    <w:rsid w:val="00776393"/>
    <w:rsid w:val="007877D7"/>
    <w:rsid w:val="00797466"/>
    <w:rsid w:val="007D1B09"/>
    <w:rsid w:val="007D4719"/>
    <w:rsid w:val="007D5C6A"/>
    <w:rsid w:val="007E5656"/>
    <w:rsid w:val="007E713F"/>
    <w:rsid w:val="007F2A2C"/>
    <w:rsid w:val="0080213D"/>
    <w:rsid w:val="008339E9"/>
    <w:rsid w:val="00842519"/>
    <w:rsid w:val="008563E3"/>
    <w:rsid w:val="008750BC"/>
    <w:rsid w:val="008908A4"/>
    <w:rsid w:val="008C656A"/>
    <w:rsid w:val="00923CDA"/>
    <w:rsid w:val="00927477"/>
    <w:rsid w:val="00931DC0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D5D05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E7FD6"/>
    <w:rsid w:val="00CF6343"/>
    <w:rsid w:val="00D0788A"/>
    <w:rsid w:val="00D25802"/>
    <w:rsid w:val="00D67787"/>
    <w:rsid w:val="00D971B6"/>
    <w:rsid w:val="00DA53AF"/>
    <w:rsid w:val="00DC7213"/>
    <w:rsid w:val="00DE626F"/>
    <w:rsid w:val="00E46979"/>
    <w:rsid w:val="00E527E9"/>
    <w:rsid w:val="00E812E6"/>
    <w:rsid w:val="00EA2A5C"/>
    <w:rsid w:val="00EA57EC"/>
    <w:rsid w:val="00ED62FC"/>
    <w:rsid w:val="00F141C5"/>
    <w:rsid w:val="00F55908"/>
    <w:rsid w:val="00F55AAD"/>
    <w:rsid w:val="00F57F7B"/>
    <w:rsid w:val="00F72061"/>
    <w:rsid w:val="00F91167"/>
    <w:rsid w:val="00FC222D"/>
    <w:rsid w:val="00FD5990"/>
    <w:rsid w:val="00FE668B"/>
    <w:rsid w:val="00FF32BC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2B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6809-6217-4412-9F74-5EC4BAF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3910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2024-04-02T08:09:00Z</cp:lastPrinted>
  <dcterms:created xsi:type="dcterms:W3CDTF">2023-07-24T13:31:00Z</dcterms:created>
  <dcterms:modified xsi:type="dcterms:W3CDTF">2024-04-02T13:33:00Z</dcterms:modified>
</cp:coreProperties>
</file>