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192709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CE49A6" w:rsidRPr="00192709">
        <w:rPr>
          <w:rFonts w:ascii="Times New Roman" w:hAnsi="Times New Roman" w:cs="Times New Roman"/>
          <w:sz w:val="24"/>
          <w:lang w:val="uk-UA"/>
        </w:rPr>
        <w:t>4432</w:t>
      </w:r>
      <w:r w:rsidR="00086D17" w:rsidRPr="00192709">
        <w:rPr>
          <w:rFonts w:ascii="Times New Roman" w:hAnsi="Times New Roman" w:cs="Times New Roman"/>
          <w:sz w:val="24"/>
          <w:lang w:val="uk-UA"/>
        </w:rPr>
        <w:t>0000-</w:t>
      </w:r>
      <w:r w:rsidR="00CE49A6" w:rsidRPr="00192709">
        <w:rPr>
          <w:rFonts w:ascii="Times New Roman" w:hAnsi="Times New Roman" w:cs="Times New Roman"/>
          <w:sz w:val="24"/>
          <w:lang w:val="uk-UA"/>
        </w:rPr>
        <w:t>9</w:t>
      </w:r>
      <w:r w:rsidR="00086D17" w:rsidRPr="00192709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192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9A6" w:rsidRPr="00192709">
        <w:rPr>
          <w:rFonts w:ascii="Times New Roman" w:hAnsi="Times New Roman" w:cs="Times New Roman"/>
          <w:sz w:val="24"/>
          <w:szCs w:val="24"/>
          <w:lang w:val="uk-UA"/>
        </w:rPr>
        <w:t>Кабелі та супутня продукція</w:t>
      </w:r>
      <w:r w:rsidR="00B42717" w:rsidRPr="001927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A64F1" w:rsidRPr="00192709">
        <w:rPr>
          <w:rFonts w:ascii="Times New Roman" w:hAnsi="Times New Roman" w:cs="Times New Roman"/>
          <w:sz w:val="24"/>
          <w:szCs w:val="24"/>
          <w:lang w:val="uk-UA"/>
        </w:rPr>
        <w:t>Кабелі та супутня продукція</w:t>
      </w:r>
      <w:r w:rsidR="00B42717" w:rsidRPr="0019270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A64F1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EA64F1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EA64F1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CE49A6" w:rsidRPr="00CE49A6" w:rsidRDefault="00CE49A6" w:rsidP="00CE49A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 і матеріали повинні відповідати дійсним технічним вимогам, Державним стандартам, нормативно-технічній документації,«</w:t>
      </w:r>
      <w:proofErr w:type="spellStart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СНиП</w:t>
      </w:r>
      <w:proofErr w:type="spellEnd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3.05.06-85 «Електротехнічні пристрої»»,«</w:t>
      </w:r>
      <w:proofErr w:type="spellStart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СНиП</w:t>
      </w:r>
      <w:proofErr w:type="spellEnd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3.05.07-85 «</w:t>
      </w:r>
      <w:proofErr w:type="spellStart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Системы</w:t>
      </w:r>
      <w:proofErr w:type="spellEnd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автоматизации</w:t>
      </w:r>
      <w:proofErr w:type="spellEnd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Правилам улаштування електроустановок (ПУЕ), </w:t>
      </w:r>
    </w:p>
    <w:p w:rsidR="00CE49A6" w:rsidRPr="00CE49A6" w:rsidRDefault="00CE49A6" w:rsidP="00CE49A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НПАОП 40.1-1.21-98 "Правила безпечної експлуатації електроустановок споживачів"(ПБЕЕС),</w:t>
      </w:r>
    </w:p>
    <w:p w:rsidR="00CE49A6" w:rsidRPr="00CE49A6" w:rsidRDefault="00CE49A6" w:rsidP="00CE4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Правилам технічної експлуатації електроустановок споживачів (ПТЕЕС).</w:t>
      </w:r>
    </w:p>
    <w:p w:rsidR="00CE49A6" w:rsidRPr="00CE49A6" w:rsidRDefault="00CE49A6" w:rsidP="00CE4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9A6" w:rsidRPr="00CE49A6" w:rsidRDefault="00CE49A6" w:rsidP="00CE49A6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обладнання та матеріалів: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296"/>
        <w:gridCol w:w="3969"/>
        <w:gridCol w:w="992"/>
      </w:tblGrid>
      <w:tr w:rsidR="00CE49A6" w:rsidRPr="00CE49A6" w:rsidTr="000D3575">
        <w:tc>
          <w:tcPr>
            <w:tcW w:w="666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bookmarkStart w:id="1" w:name="_Hlk51230738"/>
            <w:r w:rsidRPr="00CE49A6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>№ з/п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>Найменування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>Технічні вимоги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>Кіль-кість</w:t>
            </w:r>
          </w:p>
        </w:tc>
      </w:tr>
      <w:tr w:rsidR="00CE49A6" w:rsidRPr="00CE49A6" w:rsidTr="00CE49A6">
        <w:tc>
          <w:tcPr>
            <w:tcW w:w="666" w:type="dxa"/>
            <w:shd w:val="clear" w:color="auto" w:fill="auto"/>
            <w:vAlign w:val="center"/>
          </w:tcPr>
          <w:p w:rsidR="00CE49A6" w:rsidRPr="00CE49A6" w:rsidRDefault="00CE49A6" w:rsidP="00CE49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>Сирена світло-звукова</w:t>
            </w:r>
            <w:r w:rsidRPr="00CE4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>Дует З-03С-220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Живлення – 220 В, 50Гц;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Звуковий тиск – 95 </w:t>
            </w:r>
            <w:proofErr w:type="spellStart"/>
            <w:r w:rsidRPr="00CE49A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дБ</w:t>
            </w:r>
            <w:proofErr w:type="spellEnd"/>
            <w:r w:rsidRPr="00CE49A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Тип – світло-звуковий;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Ступінь захисту – ІР54;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Тип встановлення – накладний.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>1 шт.</w:t>
            </w:r>
          </w:p>
        </w:tc>
      </w:tr>
      <w:tr w:rsidR="00CE49A6" w:rsidRPr="00CE49A6" w:rsidTr="00CE49A6">
        <w:tc>
          <w:tcPr>
            <w:tcW w:w="666" w:type="dxa"/>
            <w:shd w:val="clear" w:color="auto" w:fill="auto"/>
            <w:vAlign w:val="center"/>
          </w:tcPr>
          <w:p w:rsidR="00CE49A6" w:rsidRPr="00CE49A6" w:rsidRDefault="00CE49A6" w:rsidP="00CE49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Кабель </w:t>
            </w:r>
            <w:proofErr w:type="spellStart"/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>ВВГнг</w:t>
            </w:r>
            <w:proofErr w:type="spellEnd"/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7х1,5 мм</w:t>
            </w:r>
            <w:r w:rsidRPr="00CE49A6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Переріз – 1,5 мм</w:t>
            </w: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2</w:t>
            </w: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жил – 7;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Матеріал – мідь.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>30 м</w:t>
            </w:r>
          </w:p>
        </w:tc>
      </w:tr>
      <w:tr w:rsidR="00CE49A6" w:rsidRPr="00CE49A6" w:rsidTr="00CE49A6">
        <w:tc>
          <w:tcPr>
            <w:tcW w:w="666" w:type="dxa"/>
            <w:shd w:val="clear" w:color="auto" w:fill="auto"/>
            <w:vAlign w:val="center"/>
          </w:tcPr>
          <w:p w:rsidR="00CE49A6" w:rsidRPr="00CE49A6" w:rsidRDefault="00CE49A6" w:rsidP="00CE49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>Дріт ПВ-3 1,5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Переріз – 1,5 мм</w:t>
            </w: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2</w:t>
            </w: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жил – 1;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E49A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Матеріал – мідь;</w:t>
            </w:r>
          </w:p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Тип – гнучкий.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lang w:val="uk-UA" w:eastAsia="ru-RU"/>
              </w:rPr>
              <w:t>15 м</w:t>
            </w:r>
          </w:p>
        </w:tc>
      </w:tr>
      <w:tr w:rsidR="00CE49A6" w:rsidRPr="00CE49A6" w:rsidTr="00CE49A6">
        <w:tc>
          <w:tcPr>
            <w:tcW w:w="666" w:type="dxa"/>
            <w:shd w:val="clear" w:color="auto" w:fill="auto"/>
            <w:vAlign w:val="center"/>
          </w:tcPr>
          <w:p w:rsidR="00CE49A6" w:rsidRPr="00CE49A6" w:rsidRDefault="00CE49A6" w:rsidP="00CE49A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CE49A6" w:rsidRPr="00CE49A6" w:rsidRDefault="00CE49A6" w:rsidP="00CE49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A6">
              <w:rPr>
                <w:rFonts w:ascii="Times New Roman" w:hAnsi="Times New Roman" w:cs="Times New Roman"/>
                <w:lang w:val="uk-UA"/>
              </w:rPr>
              <w:t xml:space="preserve">Силовий кабель </w:t>
            </w:r>
            <w:proofErr w:type="spellStart"/>
            <w:r w:rsidRPr="00CE49A6">
              <w:rPr>
                <w:rFonts w:ascii="Times New Roman" w:hAnsi="Times New Roman" w:cs="Times New Roman"/>
                <w:lang w:val="uk-UA"/>
              </w:rPr>
              <w:t>ААШв</w:t>
            </w:r>
            <w:proofErr w:type="spellEnd"/>
            <w:r w:rsidRPr="00CE49A6">
              <w:rPr>
                <w:rFonts w:ascii="Times New Roman" w:hAnsi="Times New Roman" w:cs="Times New Roman"/>
                <w:lang w:val="uk-UA"/>
              </w:rPr>
              <w:t xml:space="preserve"> 3х150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49A6" w:rsidRPr="00CE49A6" w:rsidRDefault="00CE49A6" w:rsidP="00CE49A6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Номінальна змінна напруга 10 кВ</w:t>
            </w:r>
          </w:p>
          <w:p w:rsidR="00CE49A6" w:rsidRPr="00CE49A6" w:rsidRDefault="00CE49A6" w:rsidP="00CE49A6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Номінальна частота 50 </w:t>
            </w:r>
            <w:proofErr w:type="spellStart"/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Гц</w:t>
            </w:r>
            <w:proofErr w:type="spellEnd"/>
          </w:p>
          <w:p w:rsidR="00CE49A6" w:rsidRPr="00CE49A6" w:rsidRDefault="00CE49A6" w:rsidP="00CE49A6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Індуктивний опір 0,079 </w:t>
            </w:r>
            <w:proofErr w:type="spellStart"/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</w:t>
            </w:r>
            <w:proofErr w:type="spellEnd"/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/км</w:t>
            </w:r>
          </w:p>
          <w:p w:rsidR="00CE49A6" w:rsidRPr="00CE49A6" w:rsidRDefault="00CE49A6" w:rsidP="00CE49A6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Активний опір 0,206 </w:t>
            </w:r>
            <w:proofErr w:type="spellStart"/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</w:t>
            </w:r>
            <w:proofErr w:type="spellEnd"/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/км</w:t>
            </w:r>
          </w:p>
          <w:p w:rsidR="00CE49A6" w:rsidRPr="00CE49A6" w:rsidRDefault="00CE49A6" w:rsidP="00CE49A6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жили: алюміній</w:t>
            </w:r>
          </w:p>
          <w:p w:rsidR="00CE49A6" w:rsidRPr="00CE49A6" w:rsidRDefault="00CE49A6" w:rsidP="00CE49A6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ізоляції: паперова просочена</w:t>
            </w:r>
          </w:p>
          <w:p w:rsidR="00CE49A6" w:rsidRPr="00CE49A6" w:rsidRDefault="00CE49A6" w:rsidP="00CE49A6">
            <w:pPr>
              <w:tabs>
                <w:tab w:val="left" w:pos="241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Матеріал оболонки: свинець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9A6" w:rsidRPr="00CE49A6" w:rsidRDefault="00CE49A6" w:rsidP="00CE49A6">
            <w:pPr>
              <w:autoSpaceDE w:val="0"/>
              <w:autoSpaceDN w:val="0"/>
              <w:adjustRightInd w:val="0"/>
              <w:spacing w:after="0" w:line="240" w:lineRule="auto"/>
              <w:ind w:left="-113" w:right="-11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E49A6">
              <w:rPr>
                <w:rFonts w:ascii="Times New Roman" w:eastAsia="Times New Roman" w:hAnsi="Times New Roman" w:cs="Times New Roman"/>
                <w:szCs w:val="28"/>
                <w:lang w:val="uk-UA" w:eastAsia="ru-RU"/>
              </w:rPr>
              <w:t>300м</w:t>
            </w:r>
          </w:p>
        </w:tc>
      </w:tr>
      <w:bookmarkEnd w:id="1"/>
    </w:tbl>
    <w:p w:rsidR="00CE49A6" w:rsidRPr="00CE49A6" w:rsidRDefault="00CE49A6" w:rsidP="00CE49A6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49A6" w:rsidRPr="00CE49A6" w:rsidRDefault="00CE49A6" w:rsidP="00CE49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наступні документи:</w:t>
      </w:r>
    </w:p>
    <w:p w:rsidR="00CE49A6" w:rsidRPr="00CE49A6" w:rsidRDefault="00CE49A6" w:rsidP="00CE49A6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сертифікату відповідності на обладнання на бланку Держспоживстандарту;</w:t>
      </w:r>
    </w:p>
    <w:p w:rsidR="00CE49A6" w:rsidRPr="00CE49A6" w:rsidRDefault="00CE49A6" w:rsidP="00CE49A6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продукція, яка купується, не підлягає обов’язковій сертифікації, надати                     відповідний лист;</w:t>
      </w:r>
    </w:p>
    <w:p w:rsidR="00CE49A6" w:rsidRPr="00CE49A6" w:rsidRDefault="00CE49A6" w:rsidP="00CE49A6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копію керівництва з експлуатації і інструкції з монтажу на обладнання;</w:t>
      </w:r>
    </w:p>
    <w:p w:rsidR="00CE49A6" w:rsidRPr="00CE49A6" w:rsidRDefault="00CE49A6" w:rsidP="00CE49A6">
      <w:pPr>
        <w:numPr>
          <w:ilvl w:val="1"/>
          <w:numId w:val="2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продукція має керівництво з експлуатації і інструкції з монтажу на обладнання у вільному доступі в мережі Інтернет, надати  посилання на сторінку для завантаження;                   </w:t>
      </w:r>
    </w:p>
    <w:p w:rsidR="00CE49A6" w:rsidRPr="00CE49A6" w:rsidRDefault="00CE49A6" w:rsidP="00CE49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49A6" w:rsidRPr="00CE49A6" w:rsidRDefault="00CE49A6" w:rsidP="00CE49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Незалежно від країни-виробника надати наступні документи та інформацію щодо:</w:t>
      </w:r>
    </w:p>
    <w:p w:rsidR="00CE49A6" w:rsidRPr="00CE49A6" w:rsidRDefault="00CE49A6" w:rsidP="00CE49A6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виробника(-</w:t>
      </w:r>
      <w:proofErr w:type="spellStart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міста та країни походження продукції;</w:t>
      </w:r>
    </w:p>
    <w:p w:rsidR="00CE49A6" w:rsidRPr="00CE49A6" w:rsidRDefault="00CE49A6" w:rsidP="00CE49A6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дати виготовлення продукції;</w:t>
      </w:r>
    </w:p>
    <w:p w:rsidR="00CE49A6" w:rsidRPr="00CE49A6" w:rsidRDefault="00CE49A6" w:rsidP="00CE49A6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гарантійного терміну зберігання продукції;</w:t>
      </w:r>
    </w:p>
    <w:p w:rsidR="00CE49A6" w:rsidRPr="00CE49A6" w:rsidRDefault="00CE49A6" w:rsidP="00CE49A6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терміну експлуатації продукції;</w:t>
      </w:r>
    </w:p>
    <w:p w:rsidR="00CE49A6" w:rsidRPr="00CE49A6" w:rsidRDefault="00CE49A6" w:rsidP="00CE49A6">
      <w:pPr>
        <w:numPr>
          <w:ilvl w:val="0"/>
          <w:numId w:val="26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технічних  характеристик продукції з урахуванням характеристик, що зазначені в технічному завданні.</w:t>
      </w:r>
    </w:p>
    <w:p w:rsidR="00CE49A6" w:rsidRPr="00CE49A6" w:rsidRDefault="00CE49A6" w:rsidP="00CE49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Обладнання, що поставляється повинно бути нове, яке не було у користуванні, а дата виготовлення продукції не раніше 2020 р.</w:t>
      </w:r>
    </w:p>
    <w:p w:rsidR="00CE49A6" w:rsidRPr="00CE49A6" w:rsidRDefault="00CE49A6" w:rsidP="00CE49A6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Гарантійний термін:</w:t>
      </w:r>
      <w:r w:rsidRPr="00CE4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E49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 менше 12 календарних місяців з дати уводу в експлуатацію електрообладнання.</w:t>
      </w:r>
    </w:p>
    <w:p w:rsidR="00CE49A6" w:rsidRPr="00CE49A6" w:rsidRDefault="00CE49A6" w:rsidP="00CE49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E49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Учасник гарантує що технічні та якісні характеристики предмета закупівлі передбачають застосування заходів із захисту довкілля.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F86FEE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p w:rsidR="00F86FEE" w:rsidRPr="00322A7D" w:rsidRDefault="00F86FEE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</w:t>
      </w:r>
      <w:r w:rsidR="00604844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з поставкою та гарантує що не буде відмовлятись від поставки. </w:t>
      </w:r>
      <w:r w:rsidR="00604844"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 w:rsidR="00E45E15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="00604844"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sectPr w:rsidR="00F86FEE" w:rsidRPr="00322A7D" w:rsidSect="00EA64F1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71CCF"/>
    <w:multiLevelType w:val="hybridMultilevel"/>
    <w:tmpl w:val="C9AC7B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8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2"/>
  </w:num>
  <w:num w:numId="9">
    <w:abstractNumId w:val="16"/>
  </w:num>
  <w:num w:numId="10">
    <w:abstractNumId w:val="19"/>
  </w:num>
  <w:num w:numId="11">
    <w:abstractNumId w:val="18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  <w:num w:numId="19">
    <w:abstractNumId w:val="3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25"/>
  </w:num>
  <w:num w:numId="25">
    <w:abstractNumId w:val="2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92709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04844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E49A6"/>
    <w:rsid w:val="00CF1FF3"/>
    <w:rsid w:val="00D22AF5"/>
    <w:rsid w:val="00D304B8"/>
    <w:rsid w:val="00DE0E6F"/>
    <w:rsid w:val="00DF4E2B"/>
    <w:rsid w:val="00E05619"/>
    <w:rsid w:val="00E45E15"/>
    <w:rsid w:val="00E57D3B"/>
    <w:rsid w:val="00EA64F1"/>
    <w:rsid w:val="00EC0F92"/>
    <w:rsid w:val="00EF3344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2699-9B39-44D1-AB99-76929F6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32</cp:revision>
  <dcterms:created xsi:type="dcterms:W3CDTF">2021-10-29T07:13:00Z</dcterms:created>
  <dcterms:modified xsi:type="dcterms:W3CDTF">2022-09-26T12:37:00Z</dcterms:modified>
</cp:coreProperties>
</file>