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84E8" w14:textId="41D768FE" w:rsidR="00DD291D" w:rsidRDefault="00EB7BEE" w:rsidP="00EB7BEE">
      <w:pPr>
        <w:pageBreakBefore/>
        <w:suppressAutoHyphens/>
        <w:rPr>
          <w:rFonts w:eastAsia="Calibri"/>
          <w:b/>
          <w:bCs/>
          <w:color w:val="000000"/>
          <w:lang w:val="uk-UA"/>
        </w:rPr>
      </w:pPr>
      <w:r>
        <w:rPr>
          <w:rFonts w:eastAsia="Calibri"/>
          <w:b/>
          <w:bCs/>
          <w:color w:val="000000"/>
          <w:lang w:val="uk-UA"/>
        </w:rPr>
        <w:t xml:space="preserve">                                                                                                           </w:t>
      </w:r>
      <w:r w:rsidR="00DD291D" w:rsidRPr="00DD291D">
        <w:rPr>
          <w:rFonts w:eastAsia="Calibri"/>
          <w:b/>
          <w:bCs/>
          <w:color w:val="000000"/>
          <w:lang w:val="uk-UA"/>
        </w:rPr>
        <w:t>Додаток 2</w:t>
      </w:r>
      <w:r>
        <w:rPr>
          <w:rFonts w:eastAsia="Calibri"/>
          <w:b/>
          <w:bCs/>
          <w:color w:val="000000"/>
          <w:lang w:val="uk-UA"/>
        </w:rPr>
        <w:t xml:space="preserve"> до Тендерної документації</w:t>
      </w:r>
    </w:p>
    <w:p w14:paraId="0021DBE3" w14:textId="77777777" w:rsidR="00EB7BEE" w:rsidRDefault="00EB7BEE" w:rsidP="00EB7BEE">
      <w:pPr>
        <w:rPr>
          <w:rFonts w:eastAsia="Calibri"/>
          <w:lang w:val="uk-UA"/>
        </w:rPr>
      </w:pPr>
    </w:p>
    <w:p w14:paraId="102EFA82" w14:textId="6AC50D65" w:rsidR="00EB7BEE" w:rsidRPr="00EB7BEE" w:rsidRDefault="00EB7BEE" w:rsidP="00EB7BEE">
      <w:pPr>
        <w:jc w:val="center"/>
        <w:rPr>
          <w:rFonts w:eastAsia="Calibri"/>
          <w:b/>
          <w:i/>
          <w:sz w:val="22"/>
          <w:szCs w:val="22"/>
          <w:lang w:val="uk-UA"/>
        </w:rPr>
      </w:pPr>
      <w:r w:rsidRPr="00EB7BEE">
        <w:rPr>
          <w:rFonts w:eastAsia="Calibri"/>
          <w:b/>
          <w:i/>
          <w:sz w:val="22"/>
          <w:szCs w:val="22"/>
          <w:lang w:val="uk-UA"/>
        </w:rPr>
        <w:t>Перелік документів та інформація про спосіб підтвердження тендерної пропозиції Учасника кваліфікаційним критеріям, встановлених Замовником відповідно до статті 16 Закону України «Про публічні закупівлі» з урахуванням положень Особливостей; інформація щодо відповідності учасника та переможця процедури закупівлі вимогам, визначеним у пункті 4</w:t>
      </w:r>
      <w:r w:rsidR="00E606CF">
        <w:rPr>
          <w:rFonts w:eastAsia="Calibri"/>
          <w:b/>
          <w:i/>
          <w:sz w:val="22"/>
          <w:szCs w:val="22"/>
          <w:lang w:val="uk-UA"/>
        </w:rPr>
        <w:t>7</w:t>
      </w:r>
      <w:r w:rsidRPr="00EB7BEE">
        <w:rPr>
          <w:rFonts w:eastAsia="Calibri"/>
          <w:b/>
          <w:i/>
          <w:sz w:val="22"/>
          <w:szCs w:val="22"/>
          <w:lang w:val="uk-UA"/>
        </w:rPr>
        <w:t xml:space="preserve"> Особливостей; інші документи, встановлені Замовником відповідно до чинного законодавства.</w:t>
      </w:r>
    </w:p>
    <w:p w14:paraId="5C85080A" w14:textId="77777777" w:rsidR="00EB7BEE" w:rsidRDefault="00EB7BEE" w:rsidP="00EB7BEE">
      <w:pPr>
        <w:rPr>
          <w:rFonts w:eastAsia="Calibri"/>
          <w:lang w:val="uk-UA"/>
        </w:rPr>
      </w:pPr>
    </w:p>
    <w:p w14:paraId="537A1B3B" w14:textId="021A088C" w:rsidR="00DD291D" w:rsidRPr="00437233" w:rsidRDefault="00730C79" w:rsidP="00EB7BEE">
      <w:pPr>
        <w:suppressAutoHyphens/>
        <w:rPr>
          <w:rFonts w:eastAsia="Calibri"/>
          <w:b/>
          <w:color w:val="000000"/>
          <w:lang w:val="uk-UA"/>
        </w:rPr>
      </w:pPr>
      <w:r>
        <w:rPr>
          <w:rFonts w:eastAsia="Calibri"/>
          <w:b/>
          <w:color w:val="000000"/>
          <w:lang w:val="uk-UA"/>
        </w:rPr>
        <w:t>Розділ №</w:t>
      </w:r>
      <w:r w:rsidR="00DD291D" w:rsidRPr="00DD291D">
        <w:rPr>
          <w:rFonts w:eastAsia="Calibri"/>
          <w:b/>
          <w:color w:val="000000"/>
          <w:lang w:val="uk-UA"/>
        </w:rPr>
        <w:t xml:space="preserve">1. </w:t>
      </w:r>
      <w:r w:rsidR="00437233" w:rsidRPr="00437233">
        <w:rPr>
          <w:rFonts w:eastAsia="Calibri"/>
          <w:b/>
          <w:color w:val="000000"/>
          <w:lang w:val="uk-UA"/>
        </w:rPr>
        <w:t>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України «Про публічні закупівлі»,</w:t>
      </w:r>
      <w:r w:rsidR="00437233">
        <w:rPr>
          <w:rFonts w:eastAsia="Calibri"/>
          <w:b/>
          <w:color w:val="000000"/>
          <w:lang w:val="uk-UA"/>
        </w:rPr>
        <w:t xml:space="preserve"> </w:t>
      </w:r>
      <w:r w:rsidR="00437233" w:rsidRPr="00437233">
        <w:rPr>
          <w:rFonts w:eastAsia="Calibri"/>
          <w:b/>
          <w:color w:val="000000"/>
          <w:lang w:val="uk-UA"/>
        </w:rPr>
        <w:t xml:space="preserve">з урахуванням </w:t>
      </w:r>
      <w:r w:rsidR="00E52348">
        <w:rPr>
          <w:rFonts w:eastAsia="Calibri"/>
          <w:b/>
          <w:color w:val="000000"/>
          <w:lang w:val="uk-UA"/>
        </w:rPr>
        <w:t>положень</w:t>
      </w:r>
      <w:r w:rsidR="00437233" w:rsidRPr="00437233">
        <w:rPr>
          <w:rFonts w:eastAsia="Calibri"/>
          <w:b/>
          <w:color w:val="000000"/>
          <w:lang w:val="uk-UA"/>
        </w:rPr>
        <w:t xml:space="preserve"> Особливостей</w:t>
      </w:r>
    </w:p>
    <w:p w14:paraId="00B6677A" w14:textId="77777777" w:rsidR="00DD291D" w:rsidRDefault="00DD291D" w:rsidP="00DD291D">
      <w:pPr>
        <w:suppressAutoHyphens/>
        <w:jc w:val="both"/>
        <w:rPr>
          <w:color w:val="000000"/>
          <w:lang w:val="uk-UA" w:eastAsia="zh-CN"/>
        </w:rPr>
      </w:pPr>
      <w:r w:rsidRPr="00DD291D">
        <w:rPr>
          <w:color w:val="000000"/>
          <w:lang w:val="uk-UA" w:eastAsia="zh-CN"/>
        </w:rPr>
        <w:t xml:space="preserve"> </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36"/>
        <w:gridCol w:w="3122"/>
      </w:tblGrid>
      <w:tr w:rsidR="00DF37F2" w:rsidRPr="0095560B" w14:paraId="0B53CAEE" w14:textId="77777777" w:rsidTr="009241FD">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954B835" w14:textId="77777777" w:rsidR="00DF37F2" w:rsidRPr="00DF37F2" w:rsidRDefault="00DF37F2" w:rsidP="00DF37F2">
            <w:pPr>
              <w:widowControl w:val="0"/>
              <w:tabs>
                <w:tab w:val="left" w:pos="1080"/>
              </w:tabs>
              <w:contextualSpacing/>
              <w:rPr>
                <w:b/>
                <w:sz w:val="23"/>
                <w:szCs w:val="23"/>
                <w:lang w:val="uk-UA"/>
              </w:rPr>
            </w:pPr>
            <w:r w:rsidRPr="00DF37F2">
              <w:rPr>
                <w:b/>
                <w:sz w:val="23"/>
                <w:szCs w:val="23"/>
                <w:lang w:val="uk-UA"/>
              </w:rPr>
              <w:t>Кваліфікаційні критерії</w:t>
            </w:r>
          </w:p>
          <w:p w14:paraId="022BACEA" w14:textId="77777777" w:rsidR="00DF37F2" w:rsidRPr="00DF37F2" w:rsidRDefault="00DF37F2" w:rsidP="00DF37F2">
            <w:pPr>
              <w:widowControl w:val="0"/>
              <w:tabs>
                <w:tab w:val="left" w:pos="1080"/>
              </w:tabs>
              <w:contextualSpacing/>
              <w:rPr>
                <w:b/>
                <w:sz w:val="23"/>
                <w:szCs w:val="23"/>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953072" w14:textId="77777777" w:rsidR="00DF37F2" w:rsidRPr="00DF37F2" w:rsidRDefault="00DF37F2" w:rsidP="00DF37F2">
            <w:pPr>
              <w:contextualSpacing/>
              <w:rPr>
                <w:sz w:val="23"/>
                <w:szCs w:val="23"/>
                <w:lang w:val="uk-UA"/>
              </w:rPr>
            </w:pPr>
            <w:r w:rsidRPr="00DF37F2">
              <w:rPr>
                <w:sz w:val="23"/>
                <w:szCs w:val="23"/>
                <w:lang w:val="uk-UA"/>
              </w:rPr>
              <w:t>Документи на підтвердження відповідності учасника кваліфікаційним критеріям</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56708265" w14:textId="77777777" w:rsidR="00DF37F2" w:rsidRPr="00DF37F2" w:rsidRDefault="00DF37F2" w:rsidP="00DF37F2">
            <w:pPr>
              <w:contextualSpacing/>
              <w:jc w:val="center"/>
              <w:rPr>
                <w:i/>
                <w:iCs/>
                <w:sz w:val="23"/>
                <w:szCs w:val="23"/>
                <w:lang w:val="uk-UA"/>
              </w:rPr>
            </w:pPr>
            <w:r w:rsidRPr="00DF37F2">
              <w:rPr>
                <w:i/>
                <w:iCs/>
                <w:sz w:val="23"/>
                <w:szCs w:val="23"/>
                <w:lang w:val="uk-UA"/>
              </w:rPr>
              <w:t>Критерії оцінки</w:t>
            </w:r>
          </w:p>
          <w:p w14:paraId="35474CA3" w14:textId="77777777" w:rsidR="00DF37F2" w:rsidRPr="00DF37F2" w:rsidRDefault="00DF37F2" w:rsidP="00DF37F2">
            <w:pPr>
              <w:contextualSpacing/>
              <w:jc w:val="center"/>
              <w:rPr>
                <w:i/>
                <w:iCs/>
                <w:sz w:val="23"/>
                <w:szCs w:val="23"/>
                <w:lang w:val="uk-UA"/>
              </w:rPr>
            </w:pPr>
            <w:r w:rsidRPr="00DF37F2">
              <w:rPr>
                <w:i/>
                <w:iCs/>
                <w:sz w:val="23"/>
                <w:szCs w:val="23"/>
                <w:lang w:val="uk-UA"/>
              </w:rPr>
              <w:t>відповідності</w:t>
            </w:r>
          </w:p>
        </w:tc>
      </w:tr>
      <w:tr w:rsidR="00E606CF" w:rsidRPr="00E41CDC" w14:paraId="7D7C413F" w14:textId="77777777" w:rsidTr="009241FD">
        <w:trPr>
          <w:jc w:val="center"/>
        </w:trPr>
        <w:tc>
          <w:tcPr>
            <w:tcW w:w="2660" w:type="dxa"/>
            <w:shd w:val="clear" w:color="auto" w:fill="auto"/>
          </w:tcPr>
          <w:p w14:paraId="42F3F742" w14:textId="4A5DA27E" w:rsidR="00E606CF" w:rsidRPr="00E606CF" w:rsidRDefault="00E606CF" w:rsidP="00E606CF">
            <w:pPr>
              <w:widowControl w:val="0"/>
              <w:tabs>
                <w:tab w:val="left" w:pos="1080"/>
              </w:tabs>
              <w:contextualSpacing/>
              <w:rPr>
                <w:b/>
                <w:sz w:val="23"/>
                <w:szCs w:val="23"/>
                <w:lang w:val="uk-UA"/>
              </w:rPr>
            </w:pPr>
            <w:r>
              <w:rPr>
                <w:b/>
                <w:sz w:val="23"/>
                <w:szCs w:val="23"/>
                <w:lang w:val="uk-UA"/>
              </w:rPr>
              <w:t>1</w:t>
            </w:r>
            <w:r w:rsidRPr="00E606CF">
              <w:rPr>
                <w:b/>
                <w:sz w:val="23"/>
                <w:szCs w:val="23"/>
                <w:lang w:val="uk-UA"/>
              </w:rPr>
              <w:t>. Наявність працівників відповідної кваліфікації, які мають необхідні знання та досвід</w:t>
            </w:r>
          </w:p>
        </w:tc>
        <w:tc>
          <w:tcPr>
            <w:tcW w:w="4536" w:type="dxa"/>
            <w:shd w:val="clear" w:color="auto" w:fill="auto"/>
          </w:tcPr>
          <w:p w14:paraId="246175F9" w14:textId="4CF545B3" w:rsidR="00E606CF" w:rsidRPr="00E606CF" w:rsidRDefault="00E606CF" w:rsidP="00252592">
            <w:pPr>
              <w:contextualSpacing/>
              <w:jc w:val="both"/>
              <w:rPr>
                <w:sz w:val="23"/>
                <w:szCs w:val="23"/>
                <w:lang w:val="uk-UA"/>
              </w:rPr>
            </w:pPr>
            <w:r>
              <w:rPr>
                <w:sz w:val="23"/>
                <w:szCs w:val="23"/>
                <w:lang w:val="uk-UA"/>
              </w:rPr>
              <w:t>1</w:t>
            </w:r>
            <w:r w:rsidRPr="00E606CF">
              <w:rPr>
                <w:sz w:val="23"/>
                <w:szCs w:val="23"/>
                <w:lang w:val="uk-UA"/>
              </w:rPr>
              <w:t>.1. Відповідність вказаному кваліфікаційному критерію учасник процедури закупівлі підтверджує довідкою довільної форми за власноручним підписом уповноваженої особи учасника та завіреною печаткою (за наявності), в якій зазначається інформація щодо наявності у нього працівників відповідної кваліфікації, котрі будуть залучені до виконання умов договору за предметом цієї процедури закупівлі, що мають необхідні знання та досвід (</w:t>
            </w:r>
            <w:r w:rsidR="009610C1">
              <w:rPr>
                <w:sz w:val="23"/>
                <w:szCs w:val="23"/>
                <w:lang w:val="uk-UA"/>
              </w:rPr>
              <w:t xml:space="preserve">необхідно вказати </w:t>
            </w:r>
            <w:r w:rsidR="009610C1">
              <w:rPr>
                <w:lang w:val="uk-UA" w:eastAsia="en-US"/>
              </w:rPr>
              <w:t>прізвище, ім’я, по батькові та посаду працівників</w:t>
            </w:r>
            <w:r w:rsidRPr="00E606CF">
              <w:rPr>
                <w:sz w:val="23"/>
                <w:szCs w:val="23"/>
                <w:lang w:val="uk-UA"/>
              </w:rPr>
              <w:t>).</w:t>
            </w:r>
          </w:p>
          <w:p w14:paraId="1311F3EE" w14:textId="0FC7F792" w:rsidR="00E606CF" w:rsidRDefault="00E606CF" w:rsidP="00252592">
            <w:pPr>
              <w:contextualSpacing/>
              <w:jc w:val="both"/>
              <w:rPr>
                <w:sz w:val="23"/>
                <w:szCs w:val="23"/>
                <w:lang w:val="uk-UA"/>
              </w:rPr>
            </w:pPr>
            <w:r>
              <w:rPr>
                <w:sz w:val="23"/>
                <w:szCs w:val="23"/>
                <w:lang w:val="uk-UA"/>
              </w:rPr>
              <w:t>1</w:t>
            </w:r>
            <w:r w:rsidRPr="00E606CF">
              <w:rPr>
                <w:sz w:val="23"/>
                <w:szCs w:val="23"/>
                <w:lang w:val="uk-UA"/>
              </w:rPr>
              <w:t xml:space="preserve">.2. </w:t>
            </w:r>
            <w:r>
              <w:rPr>
                <w:sz w:val="23"/>
                <w:szCs w:val="23"/>
                <w:lang w:val="uk-UA"/>
              </w:rPr>
              <w:t>У</w:t>
            </w:r>
            <w:r w:rsidRPr="00E606CF">
              <w:rPr>
                <w:sz w:val="23"/>
                <w:szCs w:val="23"/>
                <w:lang w:val="uk-UA"/>
              </w:rPr>
              <w:t xml:space="preserve"> складі своєї тендерної пропози</w:t>
            </w:r>
            <w:r>
              <w:rPr>
                <w:sz w:val="23"/>
                <w:szCs w:val="23"/>
                <w:lang w:val="uk-UA"/>
              </w:rPr>
              <w:t xml:space="preserve">ції учасник повинен надати скан </w:t>
            </w:r>
            <w:r w:rsidRPr="00E606CF">
              <w:rPr>
                <w:sz w:val="23"/>
                <w:szCs w:val="23"/>
                <w:lang w:val="uk-UA"/>
              </w:rPr>
              <w:t>копії трудових книжок або наказів про призначення на посаду, або наказів про сумісництво (за наявності таких), які будуть залучені учасником під час виконання умов договору, або інших документів, які підтверджують наявність правовідносин учасника з відповідними працівниками, зазначеними ним у довідці.</w:t>
            </w:r>
          </w:p>
          <w:p w14:paraId="3C9EB105" w14:textId="77777777" w:rsidR="005E2658" w:rsidRPr="00255246" w:rsidRDefault="005E2658" w:rsidP="00252592">
            <w:pPr>
              <w:contextualSpacing/>
              <w:jc w:val="both"/>
              <w:rPr>
                <w:sz w:val="23"/>
                <w:szCs w:val="23"/>
                <w:lang w:val="uk-UA"/>
              </w:rPr>
            </w:pPr>
          </w:p>
          <w:p w14:paraId="49F78BFA" w14:textId="477B19DB" w:rsidR="0022103E" w:rsidRPr="00E606CF" w:rsidRDefault="0022103E" w:rsidP="00C065DA">
            <w:pPr>
              <w:contextualSpacing/>
              <w:jc w:val="both"/>
              <w:rPr>
                <w:sz w:val="23"/>
                <w:szCs w:val="23"/>
                <w:lang w:val="uk-UA"/>
              </w:rPr>
            </w:pPr>
          </w:p>
        </w:tc>
        <w:tc>
          <w:tcPr>
            <w:tcW w:w="3122" w:type="dxa"/>
            <w:shd w:val="clear" w:color="auto" w:fill="auto"/>
          </w:tcPr>
          <w:p w14:paraId="38C1CA57" w14:textId="233014F5" w:rsidR="00DF37F2" w:rsidRPr="00E606CF" w:rsidRDefault="00E606CF" w:rsidP="005C0156">
            <w:pPr>
              <w:contextualSpacing/>
              <w:jc w:val="both"/>
              <w:rPr>
                <w:i/>
                <w:iCs/>
                <w:sz w:val="23"/>
                <w:szCs w:val="23"/>
                <w:lang w:val="uk-UA"/>
              </w:rPr>
            </w:pPr>
            <w:r w:rsidRPr="00E606CF">
              <w:rPr>
                <w:i/>
                <w:iCs/>
                <w:sz w:val="23"/>
                <w:szCs w:val="23"/>
                <w:lang w:val="uk-UA"/>
              </w:rPr>
              <w:t xml:space="preserve">- Враховуючи </w:t>
            </w:r>
            <w:r>
              <w:rPr>
                <w:i/>
                <w:iCs/>
                <w:sz w:val="23"/>
                <w:szCs w:val="23"/>
                <w:lang w:val="uk-UA"/>
              </w:rPr>
              <w:t>характер робіт</w:t>
            </w:r>
            <w:r w:rsidRPr="00E606CF">
              <w:rPr>
                <w:i/>
                <w:iCs/>
                <w:sz w:val="23"/>
                <w:szCs w:val="23"/>
                <w:lang w:val="uk-UA"/>
              </w:rPr>
              <w:t>, учаснику цієї процедури закупівлі необхідно підтвердити наявність</w:t>
            </w:r>
            <w:r w:rsidR="005C0156">
              <w:rPr>
                <w:i/>
                <w:iCs/>
                <w:sz w:val="23"/>
                <w:szCs w:val="23"/>
                <w:lang w:val="en-US"/>
              </w:rPr>
              <w:t xml:space="preserve"> </w:t>
            </w:r>
            <w:r w:rsidR="005C0156">
              <w:rPr>
                <w:i/>
                <w:iCs/>
                <w:sz w:val="23"/>
                <w:szCs w:val="23"/>
                <w:lang w:val="uk-UA"/>
              </w:rPr>
              <w:t>працівників робітничих професій</w:t>
            </w:r>
            <w:r w:rsidR="00842FA3">
              <w:rPr>
                <w:i/>
                <w:iCs/>
                <w:sz w:val="23"/>
                <w:szCs w:val="23"/>
                <w:lang w:val="uk-UA"/>
              </w:rPr>
              <w:t>.</w:t>
            </w:r>
          </w:p>
        </w:tc>
      </w:tr>
      <w:tr w:rsidR="009241FD" w:rsidRPr="00E41CDC" w14:paraId="5B86574D" w14:textId="77777777" w:rsidTr="009241FD">
        <w:trPr>
          <w:jc w:val="center"/>
        </w:trPr>
        <w:tc>
          <w:tcPr>
            <w:tcW w:w="2660" w:type="dxa"/>
            <w:shd w:val="clear" w:color="auto" w:fill="auto"/>
          </w:tcPr>
          <w:p w14:paraId="28F44BC7" w14:textId="573CC61F" w:rsidR="009241FD" w:rsidRPr="009241FD" w:rsidRDefault="009241FD" w:rsidP="00E606CF">
            <w:pPr>
              <w:widowControl w:val="0"/>
              <w:tabs>
                <w:tab w:val="left" w:pos="1080"/>
              </w:tabs>
              <w:contextualSpacing/>
              <w:rPr>
                <w:b/>
                <w:sz w:val="23"/>
                <w:szCs w:val="23"/>
                <w:lang w:val="uk-UA"/>
              </w:rPr>
            </w:pPr>
            <w:r w:rsidRPr="009241FD">
              <w:rPr>
                <w:b/>
                <w:sz w:val="23"/>
                <w:szCs w:val="23"/>
                <w:lang w:val="uk-UA"/>
              </w:rPr>
              <w:t>2</w:t>
            </w:r>
            <w:r w:rsidRPr="009241FD">
              <w:rPr>
                <w:b/>
                <w:sz w:val="23"/>
                <w:szCs w:val="23"/>
              </w:rPr>
              <w:t>. Наявність в учасника процедури закупівлі обладнання, матеріально-технічної бази та технологі</w:t>
            </w:r>
            <w:r w:rsidRPr="009241FD">
              <w:rPr>
                <w:b/>
                <w:sz w:val="23"/>
                <w:szCs w:val="23"/>
                <w:lang w:val="uk-UA"/>
              </w:rPr>
              <w:t>й</w:t>
            </w:r>
          </w:p>
        </w:tc>
        <w:tc>
          <w:tcPr>
            <w:tcW w:w="4536" w:type="dxa"/>
            <w:shd w:val="clear" w:color="auto" w:fill="auto"/>
          </w:tcPr>
          <w:p w14:paraId="167249D7" w14:textId="60394747" w:rsidR="009241FD" w:rsidRPr="009241FD" w:rsidRDefault="009241FD" w:rsidP="00B866D9">
            <w:pPr>
              <w:contextualSpacing/>
              <w:jc w:val="both"/>
              <w:rPr>
                <w:sz w:val="23"/>
                <w:szCs w:val="23"/>
                <w:lang w:val="uk-UA"/>
              </w:rPr>
            </w:pPr>
            <w:r w:rsidRPr="009241FD">
              <w:rPr>
                <w:sz w:val="23"/>
                <w:szCs w:val="23"/>
                <w:lang w:val="uk-UA"/>
              </w:rPr>
              <w:t xml:space="preserve">2.1. Наявність в учасника процедури закупівлі обладнання, матеріально-технічної бази та технологій підтверджується довідкою, складеною у довільній формі, за власноручним підписом уповноваженої особи учасника та завіреною печаткою </w:t>
            </w:r>
            <w:r w:rsidRPr="009241FD">
              <w:rPr>
                <w:sz w:val="23"/>
                <w:szCs w:val="23"/>
              </w:rPr>
              <w:t>(за наявності), в якій зазначається інформація щодо наявності в такого учасника власн</w:t>
            </w:r>
            <w:r w:rsidRPr="009241FD">
              <w:rPr>
                <w:sz w:val="23"/>
                <w:szCs w:val="23"/>
                <w:lang w:val="uk-UA"/>
              </w:rPr>
              <w:t>ого</w:t>
            </w:r>
            <w:r w:rsidRPr="009241FD">
              <w:rPr>
                <w:sz w:val="23"/>
                <w:szCs w:val="23"/>
              </w:rPr>
              <w:t xml:space="preserve"> або орендован</w:t>
            </w:r>
            <w:r w:rsidRPr="009241FD">
              <w:rPr>
                <w:sz w:val="23"/>
                <w:szCs w:val="23"/>
                <w:lang w:val="uk-UA"/>
              </w:rPr>
              <w:t>ого</w:t>
            </w:r>
            <w:r w:rsidRPr="009241FD">
              <w:rPr>
                <w:sz w:val="23"/>
                <w:szCs w:val="23"/>
              </w:rPr>
              <w:t xml:space="preserve"> обладнання, матеріально-технічної бази й технологій, достатніх для виконання умов договору про закупівлю</w:t>
            </w:r>
            <w:r w:rsidRPr="009241FD">
              <w:rPr>
                <w:sz w:val="23"/>
                <w:szCs w:val="23"/>
                <w:lang w:val="uk-UA"/>
              </w:rPr>
              <w:t>.</w:t>
            </w:r>
          </w:p>
          <w:p w14:paraId="107065DB" w14:textId="675EF914" w:rsidR="009241FD" w:rsidRDefault="009241FD" w:rsidP="00252592">
            <w:pPr>
              <w:contextualSpacing/>
              <w:jc w:val="both"/>
              <w:rPr>
                <w:sz w:val="23"/>
                <w:szCs w:val="23"/>
                <w:lang w:val="uk-UA"/>
              </w:rPr>
            </w:pPr>
            <w:r w:rsidRPr="009241FD">
              <w:rPr>
                <w:sz w:val="23"/>
                <w:szCs w:val="23"/>
                <w:lang w:val="uk-UA"/>
              </w:rPr>
              <w:t>2.</w:t>
            </w:r>
            <w:r w:rsidR="00B866D9">
              <w:rPr>
                <w:sz w:val="23"/>
                <w:szCs w:val="23"/>
                <w:lang w:val="uk-UA"/>
              </w:rPr>
              <w:t>2</w:t>
            </w:r>
            <w:r w:rsidRPr="009241FD">
              <w:rPr>
                <w:sz w:val="23"/>
                <w:szCs w:val="23"/>
                <w:lang w:val="uk-UA"/>
              </w:rPr>
              <w:t xml:space="preserve">. У разі оренди обладнання, матеріально-технічної бази й технологій та (або) їх залучення на інших договірних </w:t>
            </w:r>
            <w:r w:rsidRPr="009241FD">
              <w:rPr>
                <w:sz w:val="23"/>
                <w:szCs w:val="23"/>
                <w:lang w:val="uk-UA"/>
              </w:rPr>
              <w:lastRenderedPageBreak/>
              <w:t>умовах, учасник цієї процедури відкритих торгів (з особливостями) у складі своєї тендерної пропозиції повинен надати копії чинних договорів з усіма додатками до них (договір оренди тощо).</w:t>
            </w:r>
          </w:p>
          <w:p w14:paraId="3F0BC85E" w14:textId="5DF853B9" w:rsidR="009241FD" w:rsidRDefault="009241FD" w:rsidP="00F81ED5">
            <w:pPr>
              <w:contextualSpacing/>
              <w:jc w:val="both"/>
              <w:rPr>
                <w:sz w:val="23"/>
                <w:szCs w:val="23"/>
                <w:lang w:val="uk-UA"/>
              </w:rPr>
            </w:pPr>
            <w:r w:rsidRPr="002E04C1">
              <w:rPr>
                <w:sz w:val="23"/>
                <w:szCs w:val="23"/>
                <w:lang w:val="uk-UA"/>
              </w:rPr>
              <w:t>2.</w:t>
            </w:r>
            <w:r w:rsidR="00B866D9">
              <w:rPr>
                <w:sz w:val="23"/>
                <w:szCs w:val="23"/>
                <w:lang w:val="uk-UA"/>
              </w:rPr>
              <w:t>3</w:t>
            </w:r>
            <w:r w:rsidRPr="002E04C1">
              <w:rPr>
                <w:sz w:val="23"/>
                <w:szCs w:val="23"/>
                <w:lang w:val="uk-UA"/>
              </w:rPr>
              <w:t xml:space="preserve">. У разі оренди </w:t>
            </w:r>
            <w:r w:rsidR="003A3F88">
              <w:rPr>
                <w:sz w:val="23"/>
                <w:szCs w:val="23"/>
                <w:lang w:val="uk-UA"/>
              </w:rPr>
              <w:t>транспортн</w:t>
            </w:r>
            <w:r w:rsidR="00F81ED5">
              <w:rPr>
                <w:sz w:val="23"/>
                <w:szCs w:val="23"/>
                <w:lang w:val="uk-UA"/>
              </w:rPr>
              <w:t>их</w:t>
            </w:r>
            <w:r w:rsidR="003A3F88">
              <w:rPr>
                <w:sz w:val="23"/>
                <w:szCs w:val="23"/>
                <w:lang w:val="uk-UA"/>
              </w:rPr>
              <w:t xml:space="preserve"> засоб</w:t>
            </w:r>
            <w:r w:rsidR="00F81ED5">
              <w:rPr>
                <w:sz w:val="23"/>
                <w:szCs w:val="23"/>
                <w:lang w:val="uk-UA"/>
              </w:rPr>
              <w:t>ів</w:t>
            </w:r>
            <w:r w:rsidRPr="002E04C1">
              <w:rPr>
                <w:sz w:val="23"/>
                <w:szCs w:val="23"/>
                <w:lang w:val="uk-UA"/>
              </w:rPr>
              <w:t xml:space="preserve"> учасник окрім договору оренди повинен надати акт приймання-передачі транспортного засобу.</w:t>
            </w:r>
          </w:p>
        </w:tc>
        <w:tc>
          <w:tcPr>
            <w:tcW w:w="3122" w:type="dxa"/>
            <w:shd w:val="clear" w:color="auto" w:fill="auto"/>
          </w:tcPr>
          <w:p w14:paraId="66C235FB" w14:textId="0B7327DE" w:rsidR="009241FD" w:rsidRPr="009241FD" w:rsidRDefault="009241FD" w:rsidP="009241FD">
            <w:pPr>
              <w:contextualSpacing/>
              <w:jc w:val="both"/>
              <w:rPr>
                <w:i/>
                <w:iCs/>
                <w:sz w:val="23"/>
                <w:szCs w:val="23"/>
                <w:lang w:val="uk-UA"/>
              </w:rPr>
            </w:pPr>
            <w:r w:rsidRPr="009241FD">
              <w:rPr>
                <w:i/>
                <w:iCs/>
                <w:sz w:val="23"/>
                <w:szCs w:val="23"/>
                <w:lang w:val="uk-UA"/>
              </w:rPr>
              <w:lastRenderedPageBreak/>
              <w:t xml:space="preserve">- </w:t>
            </w:r>
            <w:r w:rsidRPr="00FF60A0">
              <w:rPr>
                <w:i/>
                <w:iCs/>
                <w:sz w:val="23"/>
                <w:szCs w:val="23"/>
                <w:lang w:val="uk-UA"/>
              </w:rPr>
              <w:t>Враховуючи характер робіт, учаснику цієї процедури закупівлі необхідно підтвердити наявність власн</w:t>
            </w:r>
            <w:r w:rsidR="00B866D9">
              <w:rPr>
                <w:i/>
                <w:iCs/>
                <w:sz w:val="23"/>
                <w:szCs w:val="23"/>
                <w:lang w:val="uk-UA"/>
              </w:rPr>
              <w:t>ого</w:t>
            </w:r>
            <w:r w:rsidRPr="00FF60A0">
              <w:rPr>
                <w:i/>
                <w:iCs/>
                <w:sz w:val="23"/>
                <w:szCs w:val="23"/>
                <w:lang w:val="uk-UA"/>
              </w:rPr>
              <w:t xml:space="preserve"> чи орендован</w:t>
            </w:r>
            <w:r w:rsidR="00B866D9">
              <w:rPr>
                <w:i/>
                <w:iCs/>
                <w:sz w:val="23"/>
                <w:szCs w:val="23"/>
                <w:lang w:val="uk-UA"/>
              </w:rPr>
              <w:t>ого</w:t>
            </w:r>
            <w:r w:rsidRPr="00FF60A0">
              <w:rPr>
                <w:sz w:val="23"/>
                <w:szCs w:val="23"/>
                <w:lang w:val="uk-UA"/>
              </w:rPr>
              <w:t xml:space="preserve"> </w:t>
            </w:r>
            <w:r w:rsidR="00B866D9">
              <w:rPr>
                <w:i/>
                <w:iCs/>
                <w:sz w:val="23"/>
                <w:szCs w:val="23"/>
                <w:lang w:val="uk-UA"/>
              </w:rPr>
              <w:t>основного обладнання та устаткування, необхідних для виконання робіт.</w:t>
            </w:r>
          </w:p>
          <w:p w14:paraId="42128508" w14:textId="718A6E9B" w:rsidR="009241FD" w:rsidRPr="00E606CF" w:rsidRDefault="009241FD" w:rsidP="00252592">
            <w:pPr>
              <w:contextualSpacing/>
              <w:jc w:val="both"/>
              <w:rPr>
                <w:i/>
                <w:iCs/>
                <w:sz w:val="23"/>
                <w:szCs w:val="23"/>
                <w:lang w:val="uk-UA"/>
              </w:rPr>
            </w:pPr>
          </w:p>
        </w:tc>
      </w:tr>
      <w:tr w:rsidR="00793BA8" w:rsidRPr="00404344" w14:paraId="08BA564D" w14:textId="77777777" w:rsidTr="009241FD">
        <w:trPr>
          <w:jc w:val="center"/>
        </w:trPr>
        <w:tc>
          <w:tcPr>
            <w:tcW w:w="2660" w:type="dxa"/>
            <w:shd w:val="clear" w:color="auto" w:fill="auto"/>
          </w:tcPr>
          <w:p w14:paraId="756936F4" w14:textId="5FBA030B" w:rsidR="00793BA8" w:rsidRPr="009241FD" w:rsidRDefault="00793BA8" w:rsidP="00E606CF">
            <w:pPr>
              <w:widowControl w:val="0"/>
              <w:tabs>
                <w:tab w:val="left" w:pos="1080"/>
              </w:tabs>
              <w:contextualSpacing/>
              <w:rPr>
                <w:b/>
                <w:sz w:val="23"/>
                <w:szCs w:val="23"/>
                <w:lang w:val="uk-UA"/>
              </w:rPr>
            </w:pPr>
            <w:r>
              <w:rPr>
                <w:b/>
                <w:sz w:val="23"/>
                <w:szCs w:val="23"/>
                <w:lang w:val="uk-UA"/>
              </w:rPr>
              <w:t>3</w:t>
            </w:r>
            <w:r w:rsidRPr="00E606CF">
              <w:rPr>
                <w:b/>
                <w:sz w:val="23"/>
                <w:szCs w:val="23"/>
                <w:lang w:val="uk-UA"/>
              </w:rPr>
              <w:t>. Наявність документально підтвердженого досвіду виконання аналогічного (аналогічних) за предметом закупівлі договору (договорів)</w:t>
            </w:r>
          </w:p>
        </w:tc>
        <w:tc>
          <w:tcPr>
            <w:tcW w:w="4536" w:type="dxa"/>
            <w:shd w:val="clear" w:color="auto" w:fill="auto"/>
          </w:tcPr>
          <w:p w14:paraId="7E13AA03" w14:textId="05F1F3C0" w:rsidR="00793BA8" w:rsidRPr="00E606CF" w:rsidRDefault="00793BA8" w:rsidP="00032C0C">
            <w:pPr>
              <w:contextualSpacing/>
              <w:jc w:val="both"/>
              <w:rPr>
                <w:sz w:val="23"/>
                <w:szCs w:val="23"/>
                <w:lang w:val="uk-UA"/>
              </w:rPr>
            </w:pPr>
            <w:r>
              <w:rPr>
                <w:sz w:val="23"/>
                <w:szCs w:val="23"/>
                <w:lang w:val="uk-UA"/>
              </w:rPr>
              <w:t>3</w:t>
            </w:r>
            <w:r w:rsidRPr="00E606CF">
              <w:rPr>
                <w:sz w:val="23"/>
                <w:szCs w:val="23"/>
                <w:lang w:val="uk-UA"/>
              </w:rPr>
              <w:t>.1. Наявність документально підтвердженого досвіду виконання аналогічного (аналогічних) за предметом закупівлі договору (договорів) підтверджується довідкою, складеною у довільній формі, що містить інформацію про повністю виконаний договір, який є аналогічним до предмета цієї процедури закупівлі. Така довідка повинна включати інформацію про предмет договору, номер договору, обсяг договору, термін дії договору,</w:t>
            </w:r>
            <w:r>
              <w:rPr>
                <w:sz w:val="23"/>
                <w:szCs w:val="23"/>
                <w:lang w:val="uk-UA"/>
              </w:rPr>
              <w:t xml:space="preserve"> назву контрагента за договором</w:t>
            </w:r>
            <w:r w:rsidRPr="00E606CF">
              <w:rPr>
                <w:sz w:val="23"/>
                <w:szCs w:val="23"/>
                <w:lang w:val="uk-UA"/>
              </w:rPr>
              <w:t>.</w:t>
            </w:r>
          </w:p>
          <w:p w14:paraId="606E1A50" w14:textId="21E2C581" w:rsidR="00793BA8" w:rsidRPr="009241FD" w:rsidRDefault="00793BA8" w:rsidP="00B866D9">
            <w:pPr>
              <w:contextualSpacing/>
              <w:jc w:val="both"/>
              <w:rPr>
                <w:sz w:val="23"/>
                <w:szCs w:val="23"/>
                <w:lang w:val="uk-UA"/>
              </w:rPr>
            </w:pPr>
            <w:r>
              <w:rPr>
                <w:sz w:val="23"/>
                <w:szCs w:val="23"/>
                <w:lang w:val="uk-UA"/>
              </w:rPr>
              <w:t>3</w:t>
            </w:r>
            <w:r w:rsidRPr="00E606CF">
              <w:rPr>
                <w:sz w:val="23"/>
                <w:szCs w:val="23"/>
                <w:lang w:val="uk-UA"/>
              </w:rPr>
              <w:t xml:space="preserve">.2. Для підтвердження вказаної учасником у довідці інформації, він повинен надати </w:t>
            </w:r>
            <w:r>
              <w:rPr>
                <w:sz w:val="23"/>
                <w:szCs w:val="23"/>
                <w:lang w:val="uk-UA"/>
              </w:rPr>
              <w:t>документи, що підтверджують факт виконання договору (</w:t>
            </w:r>
            <w:r w:rsidRPr="00DF37F2">
              <w:rPr>
                <w:sz w:val="23"/>
                <w:szCs w:val="23"/>
                <w:lang w:val="uk-UA"/>
              </w:rPr>
              <w:t>акт приймання виконаних будівельних робіт за формою № КБ-2в;</w:t>
            </w:r>
            <w:r>
              <w:rPr>
                <w:sz w:val="23"/>
                <w:szCs w:val="23"/>
                <w:lang w:val="uk-UA"/>
              </w:rPr>
              <w:t xml:space="preserve"> </w:t>
            </w:r>
            <w:r w:rsidRPr="00DF37F2">
              <w:rPr>
                <w:sz w:val="23"/>
                <w:szCs w:val="23"/>
                <w:lang w:val="uk-UA"/>
              </w:rPr>
              <w:t>довідка про вартість виконаних будівельних ро</w:t>
            </w:r>
            <w:r>
              <w:rPr>
                <w:sz w:val="23"/>
                <w:szCs w:val="23"/>
                <w:lang w:val="uk-UA"/>
              </w:rPr>
              <w:t xml:space="preserve">біт та витрати за формою № КБ-3), а також </w:t>
            </w:r>
            <w:r w:rsidRPr="00E606CF">
              <w:rPr>
                <w:sz w:val="23"/>
                <w:szCs w:val="23"/>
                <w:lang w:val="uk-UA"/>
              </w:rPr>
              <w:t>оригінал або завірену належним чином копію аналогічного договору</w:t>
            </w:r>
            <w:r>
              <w:rPr>
                <w:sz w:val="23"/>
                <w:szCs w:val="23"/>
                <w:lang w:val="uk-UA"/>
              </w:rPr>
              <w:t xml:space="preserve"> </w:t>
            </w:r>
            <w:r w:rsidRPr="002E04C1">
              <w:rPr>
                <w:sz w:val="23"/>
                <w:szCs w:val="23"/>
                <w:lang w:val="uk-UA"/>
              </w:rPr>
              <w:t>(з усіма додатками)</w:t>
            </w:r>
            <w:r w:rsidRPr="00E606CF">
              <w:rPr>
                <w:sz w:val="23"/>
                <w:szCs w:val="23"/>
                <w:lang w:val="uk-UA"/>
              </w:rPr>
              <w:t xml:space="preserve"> відповідно до вказаної вище довідки.</w:t>
            </w:r>
          </w:p>
        </w:tc>
        <w:tc>
          <w:tcPr>
            <w:tcW w:w="3122" w:type="dxa"/>
            <w:shd w:val="clear" w:color="auto" w:fill="auto"/>
          </w:tcPr>
          <w:p w14:paraId="411E516E" w14:textId="78C8F563" w:rsidR="00793BA8" w:rsidRPr="00E606CF" w:rsidRDefault="00793BA8" w:rsidP="00032C0C">
            <w:pPr>
              <w:contextualSpacing/>
              <w:jc w:val="both"/>
              <w:rPr>
                <w:i/>
                <w:iCs/>
                <w:sz w:val="23"/>
                <w:szCs w:val="23"/>
                <w:lang w:val="uk-UA"/>
              </w:rPr>
            </w:pPr>
            <w:r w:rsidRPr="00E606CF">
              <w:rPr>
                <w:i/>
                <w:iCs/>
                <w:sz w:val="23"/>
                <w:szCs w:val="23"/>
                <w:lang w:val="uk-UA"/>
              </w:rPr>
              <w:t>- Учасник повинен володіти успішним досвідом виконання аналогічного договору</w:t>
            </w:r>
            <w:r w:rsidR="005E2658">
              <w:rPr>
                <w:i/>
                <w:iCs/>
                <w:sz w:val="23"/>
                <w:szCs w:val="23"/>
                <w:lang w:val="uk-UA"/>
              </w:rPr>
              <w:t xml:space="preserve"> (не менше 1)</w:t>
            </w:r>
            <w:r w:rsidRPr="00E606CF">
              <w:rPr>
                <w:i/>
                <w:iCs/>
                <w:sz w:val="23"/>
                <w:szCs w:val="23"/>
                <w:lang w:val="uk-UA"/>
              </w:rPr>
              <w:t>.</w:t>
            </w:r>
          </w:p>
          <w:p w14:paraId="4326BFA7" w14:textId="77777777" w:rsidR="00793BA8" w:rsidRPr="00E606CF" w:rsidRDefault="00793BA8" w:rsidP="00032C0C">
            <w:pPr>
              <w:contextualSpacing/>
              <w:jc w:val="both"/>
              <w:rPr>
                <w:i/>
                <w:iCs/>
                <w:sz w:val="23"/>
                <w:szCs w:val="23"/>
                <w:lang w:val="uk-UA"/>
              </w:rPr>
            </w:pPr>
          </w:p>
          <w:p w14:paraId="40934994" w14:textId="7E2A7F6B" w:rsidR="00793BA8" w:rsidRPr="00E606CF" w:rsidRDefault="00793BA8" w:rsidP="00032C0C">
            <w:pPr>
              <w:contextualSpacing/>
              <w:jc w:val="both"/>
              <w:rPr>
                <w:i/>
                <w:iCs/>
                <w:sz w:val="23"/>
                <w:szCs w:val="23"/>
                <w:lang w:val="uk-UA"/>
              </w:rPr>
            </w:pPr>
            <w:r w:rsidRPr="00E606CF">
              <w:rPr>
                <w:i/>
                <w:iCs/>
                <w:sz w:val="23"/>
                <w:szCs w:val="23"/>
                <w:lang w:val="uk-UA"/>
              </w:rPr>
              <w:t>*</w:t>
            </w:r>
            <w:r w:rsidRPr="00DF37F2">
              <w:rPr>
                <w:i/>
                <w:iCs/>
                <w:sz w:val="23"/>
                <w:szCs w:val="23"/>
                <w:lang w:val="uk-UA"/>
              </w:rPr>
              <w:t xml:space="preserve">Аналогічним вважається договір, предметом якого </w:t>
            </w:r>
            <w:r w:rsidR="005E2658">
              <w:rPr>
                <w:i/>
                <w:iCs/>
                <w:sz w:val="23"/>
                <w:szCs w:val="23"/>
                <w:lang w:val="uk-UA"/>
              </w:rPr>
              <w:t>є п</w:t>
            </w:r>
            <w:r w:rsidR="005E2658" w:rsidRPr="005E2658">
              <w:rPr>
                <w:i/>
                <w:iCs/>
                <w:sz w:val="23"/>
                <w:szCs w:val="23"/>
                <w:lang w:val="uk-UA"/>
              </w:rPr>
              <w:t>ослуги із встановлення та підключення джерела резервного живлення</w:t>
            </w:r>
            <w:r w:rsidR="005E2658">
              <w:rPr>
                <w:i/>
                <w:iCs/>
                <w:sz w:val="23"/>
                <w:szCs w:val="23"/>
                <w:lang w:val="uk-UA"/>
              </w:rPr>
              <w:t xml:space="preserve"> </w:t>
            </w:r>
            <w:r w:rsidR="005E2658" w:rsidRPr="005E2658">
              <w:rPr>
                <w:i/>
                <w:iCs/>
                <w:sz w:val="23"/>
                <w:szCs w:val="23"/>
                <w:lang w:val="uk-UA"/>
              </w:rPr>
              <w:t>(дизельного генератора)</w:t>
            </w:r>
            <w:r w:rsidR="005E2658">
              <w:rPr>
                <w:i/>
                <w:iCs/>
                <w:sz w:val="23"/>
                <w:szCs w:val="23"/>
                <w:lang w:val="uk-UA"/>
              </w:rPr>
              <w:t xml:space="preserve"> та/або</w:t>
            </w:r>
            <w:r w:rsidR="005E2658" w:rsidRPr="005E2658">
              <w:rPr>
                <w:i/>
                <w:iCs/>
                <w:sz w:val="23"/>
                <w:szCs w:val="23"/>
                <w:lang w:val="uk-UA"/>
              </w:rPr>
              <w:t xml:space="preserve"> </w:t>
            </w:r>
            <w:r w:rsidR="005E2658">
              <w:rPr>
                <w:i/>
                <w:iCs/>
                <w:sz w:val="23"/>
                <w:szCs w:val="23"/>
                <w:lang w:val="uk-UA"/>
              </w:rPr>
              <w:t>м</w:t>
            </w:r>
            <w:r w:rsidR="005E2658" w:rsidRPr="005E2658">
              <w:rPr>
                <w:i/>
                <w:iCs/>
                <w:sz w:val="23"/>
                <w:szCs w:val="23"/>
                <w:lang w:val="uk-UA"/>
              </w:rPr>
              <w:t>онтаж та підключення дизельного генератора для створення резервного живлення</w:t>
            </w:r>
            <w:r w:rsidR="005E2658">
              <w:rPr>
                <w:i/>
                <w:iCs/>
                <w:sz w:val="23"/>
                <w:szCs w:val="23"/>
                <w:lang w:val="uk-UA"/>
              </w:rPr>
              <w:t>.</w:t>
            </w:r>
          </w:p>
          <w:p w14:paraId="7AF449A6" w14:textId="78D428B4" w:rsidR="00793BA8" w:rsidRPr="009241FD" w:rsidRDefault="005E2658" w:rsidP="009241FD">
            <w:pPr>
              <w:contextualSpacing/>
              <w:jc w:val="both"/>
              <w:rPr>
                <w:i/>
                <w:iCs/>
                <w:sz w:val="23"/>
                <w:szCs w:val="23"/>
                <w:lang w:val="uk-UA"/>
              </w:rPr>
            </w:pPr>
            <w:r>
              <w:rPr>
                <w:i/>
                <w:iCs/>
                <w:sz w:val="23"/>
                <w:szCs w:val="23"/>
                <w:lang w:val="uk-UA"/>
              </w:rPr>
              <w:t>.</w:t>
            </w:r>
          </w:p>
        </w:tc>
      </w:tr>
    </w:tbl>
    <w:p w14:paraId="665E7413" w14:textId="17289234" w:rsidR="001A370E" w:rsidRPr="00E606CF" w:rsidRDefault="001A370E" w:rsidP="00037483">
      <w:pPr>
        <w:widowControl w:val="0"/>
        <w:shd w:val="clear" w:color="auto" w:fill="FFFFFF"/>
        <w:spacing w:after="60"/>
        <w:ind w:firstLine="720"/>
        <w:contextualSpacing/>
        <w:jc w:val="both"/>
        <w:rPr>
          <w:i/>
          <w:iCs/>
          <w:lang w:val="uk-UA" w:eastAsia="uk-UA"/>
        </w:rPr>
      </w:pPr>
      <w:r>
        <w:rPr>
          <w:i/>
          <w:iCs/>
          <w:lang w:val="uk-UA" w:eastAsia="uk-UA"/>
        </w:rPr>
        <w:t xml:space="preserve">* </w:t>
      </w:r>
      <w:r w:rsidRPr="001A370E">
        <w:rPr>
          <w:i/>
          <w:iCs/>
          <w:lang w:val="uk-UA" w:eastAsia="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i/>
          <w:iCs/>
          <w:lang w:val="uk-UA" w:eastAsia="uk-UA"/>
        </w:rPr>
        <w:t>.</w:t>
      </w:r>
    </w:p>
    <w:p w14:paraId="03144524" w14:textId="13E202B8" w:rsidR="004F5397" w:rsidRPr="001A370E" w:rsidRDefault="004F5397" w:rsidP="001A370E">
      <w:pPr>
        <w:ind w:firstLine="720"/>
        <w:rPr>
          <w:i/>
          <w:color w:val="00000A"/>
          <w:sz w:val="23"/>
          <w:szCs w:val="23"/>
          <w:lang w:val="uk-UA" w:eastAsia="zh-CN" w:bidi="uk-UA"/>
        </w:rPr>
      </w:pPr>
      <w:r w:rsidRPr="001A370E">
        <w:rPr>
          <w:i/>
          <w:color w:val="00000A"/>
          <w:sz w:val="23"/>
          <w:szCs w:val="23"/>
          <w:lang w:val="uk-UA" w:eastAsia="zh-CN" w:bidi="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880CEB" w14:textId="77777777" w:rsidR="004F5397" w:rsidRDefault="004F5397" w:rsidP="00730C79">
      <w:pPr>
        <w:rPr>
          <w:b/>
          <w:u w:val="single"/>
          <w:lang w:val="uk-UA"/>
        </w:rPr>
      </w:pPr>
    </w:p>
    <w:p w14:paraId="507E9331" w14:textId="77777777" w:rsidR="00730C79" w:rsidRPr="00730C79" w:rsidRDefault="00730C79" w:rsidP="00730C79">
      <w:pPr>
        <w:rPr>
          <w:b/>
          <w:lang w:val="uk-UA"/>
        </w:rPr>
      </w:pPr>
    </w:p>
    <w:p w14:paraId="246410F5" w14:textId="77777777" w:rsidR="00730C79" w:rsidRPr="00730C79" w:rsidRDefault="00730C79" w:rsidP="00730C79">
      <w:pPr>
        <w:rPr>
          <w:lang w:val="uk-UA"/>
        </w:rPr>
      </w:pPr>
    </w:p>
    <w:p w14:paraId="6A3CEB7C" w14:textId="6C580622" w:rsidR="0093563A" w:rsidRDefault="0093563A" w:rsidP="0093563A">
      <w:pPr>
        <w:rPr>
          <w:b/>
          <w:u w:val="single"/>
          <w:lang w:val="uk-UA"/>
        </w:rPr>
      </w:pPr>
      <w:r>
        <w:rPr>
          <w:b/>
          <w:u w:val="single"/>
          <w:lang w:val="uk-UA"/>
        </w:rPr>
        <w:t xml:space="preserve">Розділ № </w:t>
      </w:r>
      <w:r w:rsidR="00F81ED5">
        <w:rPr>
          <w:b/>
          <w:u w:val="single"/>
          <w:lang w:val="uk-UA"/>
        </w:rPr>
        <w:t>2</w:t>
      </w:r>
      <w:r>
        <w:rPr>
          <w:b/>
          <w:u w:val="single"/>
          <w:lang w:val="uk-UA"/>
        </w:rPr>
        <w:t xml:space="preserve">  </w:t>
      </w:r>
      <w:r w:rsidR="00C111B8" w:rsidRPr="00C111B8">
        <w:rPr>
          <w:b/>
          <w:u w:val="single"/>
          <w:lang w:val="uk-UA"/>
        </w:rPr>
        <w:t>Інформація щодо відповідності учасника та переможця процедури закупівлі вимогам, визначеним у пункті 4</w:t>
      </w:r>
      <w:r w:rsidR="006E679A">
        <w:rPr>
          <w:b/>
          <w:u w:val="single"/>
          <w:lang w:val="uk-UA"/>
        </w:rPr>
        <w:t>7</w:t>
      </w:r>
      <w:r w:rsidR="00C111B8" w:rsidRPr="00C111B8">
        <w:rPr>
          <w:b/>
          <w:u w:val="single"/>
          <w:lang w:val="uk-UA"/>
        </w:rPr>
        <w:t xml:space="preserve"> Особливостей</w:t>
      </w:r>
      <w:r>
        <w:rPr>
          <w:b/>
          <w:u w:val="single"/>
          <w:lang w:val="uk-UA"/>
        </w:rPr>
        <w:t>:</w:t>
      </w:r>
    </w:p>
    <w:p w14:paraId="71490ABA" w14:textId="77777777" w:rsidR="00437233" w:rsidRDefault="00437233" w:rsidP="0093563A">
      <w:pPr>
        <w:rPr>
          <w:b/>
          <w:u w:val="single"/>
          <w:lang w:val="uk-UA"/>
        </w:rPr>
      </w:pPr>
    </w:p>
    <w:p w14:paraId="6049C729" w14:textId="77777777" w:rsidR="00F8049D" w:rsidRPr="00F8049D" w:rsidRDefault="00F8049D" w:rsidP="00F8049D">
      <w:pPr>
        <w:autoSpaceDE w:val="0"/>
        <w:autoSpaceDN w:val="0"/>
        <w:adjustRightInd w:val="0"/>
        <w:jc w:val="center"/>
        <w:rPr>
          <w:b/>
          <w:color w:val="000000"/>
          <w:sz w:val="22"/>
          <w:szCs w:val="22"/>
          <w:lang w:val="uk-UA"/>
        </w:rPr>
      </w:pPr>
      <w:r w:rsidRPr="00F8049D">
        <w:rPr>
          <w:b/>
          <w:color w:val="000000"/>
          <w:sz w:val="22"/>
          <w:szCs w:val="22"/>
          <w:lang w:val="uk-UA"/>
        </w:rPr>
        <w:t>Документи для підтвердження відсутності підстав відмови в участі в процедурі закупівлі відповідно до пункту 47 Особливостей</w:t>
      </w:r>
    </w:p>
    <w:p w14:paraId="096A6A42" w14:textId="77777777" w:rsidR="00F8049D" w:rsidRPr="00F8049D" w:rsidRDefault="00F8049D" w:rsidP="00F8049D">
      <w:pPr>
        <w:autoSpaceDE w:val="0"/>
        <w:autoSpaceDN w:val="0"/>
        <w:adjustRightInd w:val="0"/>
        <w:jc w:val="center"/>
        <w:rPr>
          <w:b/>
          <w:color w:val="000000"/>
          <w:sz w:val="22"/>
          <w:szCs w:val="22"/>
          <w:lang w:val="uk-UA"/>
        </w:rPr>
      </w:pPr>
    </w:p>
    <w:p w14:paraId="11565149" w14:textId="77777777" w:rsidR="00156416" w:rsidRPr="00156416" w:rsidRDefault="00156416" w:rsidP="00156416">
      <w:pPr>
        <w:spacing w:line="1" w:lineRule="atLeast"/>
        <w:ind w:left="-2" w:firstLineChars="150" w:firstLine="360"/>
        <w:jc w:val="both"/>
        <w:outlineLvl w:val="0"/>
        <w:rPr>
          <w:position w:val="-1"/>
          <w:lang w:val="uk-UA" w:eastAsia="zh-CN" w:bidi="hi-IN"/>
        </w:rPr>
      </w:pPr>
      <w:r w:rsidRPr="00156416">
        <w:rPr>
          <w:position w:val="-1"/>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779132B" w14:textId="77777777" w:rsidR="00156416" w:rsidRPr="00156416" w:rsidRDefault="00156416" w:rsidP="00156416">
      <w:pPr>
        <w:spacing w:line="1" w:lineRule="atLeast"/>
        <w:ind w:left="-2" w:firstLineChars="150" w:firstLine="360"/>
        <w:jc w:val="both"/>
        <w:outlineLvl w:val="0"/>
        <w:rPr>
          <w:position w:val="-1"/>
          <w:lang w:val="uk-UA" w:eastAsia="zh-CN" w:bidi="hi-IN"/>
        </w:rPr>
      </w:pPr>
      <w:r w:rsidRPr="00156416">
        <w:rPr>
          <w:position w:val="-1"/>
          <w:lang w:val="uk-UA" w:eastAsia="zh-CN" w:bidi="hi-IN"/>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AE1348F" w14:textId="77777777" w:rsidR="00156416" w:rsidRPr="00156416" w:rsidRDefault="00156416" w:rsidP="00156416">
      <w:pPr>
        <w:spacing w:line="1" w:lineRule="atLeast"/>
        <w:ind w:left="-2" w:firstLineChars="150" w:firstLine="360"/>
        <w:jc w:val="both"/>
        <w:outlineLvl w:val="0"/>
        <w:rPr>
          <w:position w:val="-1"/>
          <w:lang w:val="uk-UA" w:eastAsia="zh-CN" w:bidi="hi-IN"/>
        </w:rPr>
      </w:pPr>
      <w:r w:rsidRPr="00156416">
        <w:rPr>
          <w:position w:val="-1"/>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AA26EA" w14:textId="77777777" w:rsidR="00156416" w:rsidRPr="00156416" w:rsidRDefault="00156416" w:rsidP="00156416">
      <w:pPr>
        <w:widowControl w:val="0"/>
        <w:ind w:left="-2" w:firstLineChars="150" w:firstLine="360"/>
        <w:jc w:val="both"/>
        <w:outlineLvl w:val="0"/>
        <w:rPr>
          <w:position w:val="-1"/>
          <w:lang w:val="uk-UA" w:eastAsia="zh-CN" w:bidi="hi-IN"/>
        </w:rPr>
      </w:pPr>
      <w:r w:rsidRPr="00156416">
        <w:rPr>
          <w:position w:val="-1"/>
          <w:lang w:val="uk-UA" w:eastAsia="zh-CN" w:bidi="hi-IN"/>
        </w:rPr>
        <w:t xml:space="preserve">Учасник  повинен надати </w:t>
      </w:r>
      <w:r w:rsidRPr="00156416">
        <w:rPr>
          <w:b/>
          <w:position w:val="-1"/>
          <w:lang w:val="uk-UA" w:eastAsia="zh-CN" w:bidi="hi-IN"/>
        </w:rPr>
        <w:t>довідку у довільній формі</w:t>
      </w:r>
      <w:r w:rsidRPr="00156416">
        <w:rPr>
          <w:position w:val="-1"/>
          <w:lang w:val="uk-UA" w:eastAsia="zh-CN" w:bidi="hi-I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9A2DA8" w14:textId="77777777" w:rsidR="00156416" w:rsidRDefault="00156416" w:rsidP="00156416">
      <w:pPr>
        <w:widowControl w:val="0"/>
        <w:ind w:left="-2" w:firstLineChars="150" w:firstLine="360"/>
        <w:jc w:val="both"/>
        <w:outlineLvl w:val="0"/>
        <w:rPr>
          <w:position w:val="-1"/>
          <w:lang w:val="uk-UA" w:eastAsia="zh-CN" w:bidi="hi-IN"/>
        </w:rPr>
      </w:pPr>
      <w:r w:rsidRPr="00156416">
        <w:rPr>
          <w:position w:val="-1"/>
          <w:lang w:val="uk-UA" w:eastAsia="zh-CN" w:bidi="hi-I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56416">
        <w:rPr>
          <w:i/>
          <w:position w:val="-1"/>
          <w:lang w:val="uk-UA" w:eastAsia="zh-CN" w:bidi="hi-IN"/>
        </w:rPr>
        <w:t>(у разі застосування таких критеріїв до учасника процедури закупівлі)</w:t>
      </w:r>
      <w:r w:rsidRPr="00156416">
        <w:rPr>
          <w:position w:val="-1"/>
          <w:lang w:val="uk-UA" w:eastAsia="zh-CN" w:bidi="hi-IN"/>
        </w:rPr>
        <w:t>, замовник перевіряє таких суб’єктів господарювання щодо відсутності підстав, визначених пунктом 47 Особливостей.</w:t>
      </w:r>
    </w:p>
    <w:p w14:paraId="7C4DEA38" w14:textId="1C43514C" w:rsidR="00404344" w:rsidRPr="00156416" w:rsidRDefault="00404344" w:rsidP="00404344">
      <w:pPr>
        <w:widowControl w:val="0"/>
        <w:ind w:left="-2" w:firstLineChars="150" w:firstLine="345"/>
        <w:jc w:val="both"/>
        <w:outlineLvl w:val="0"/>
        <w:rPr>
          <w:position w:val="-1"/>
          <w:lang w:val="uk-UA" w:eastAsia="zh-CN" w:bidi="hi-IN"/>
        </w:rPr>
      </w:pPr>
      <w:r w:rsidRPr="00404344">
        <w:rPr>
          <w:rFonts w:eastAsia="Calibri"/>
          <w:sz w:val="23"/>
          <w:szCs w:val="23"/>
          <w:lang w:val="uk-UA" w:eastAsia="uk-UA"/>
        </w:rPr>
        <w:t>У випадку якщо учасником процедури закупівлі є об’єднання учасників, то на кожного з учасників такого об’єднання надається окрема довідка, складена у довільній формі, для підтвердження відповідності кожного з учасників такого об’єднання вимогам, визначеним у пункті 47 Особливостей. Підтвердження на кожного учасника надається з урахуванням наведеної вище інформації.</w:t>
      </w:r>
    </w:p>
    <w:p w14:paraId="35A9D074" w14:textId="77777777" w:rsidR="00F8049D" w:rsidRPr="00F8049D" w:rsidRDefault="00F8049D" w:rsidP="00F8049D">
      <w:pPr>
        <w:ind w:firstLine="450"/>
        <w:jc w:val="both"/>
        <w:rPr>
          <w:rFonts w:eastAsia="Calibri" w:cs="Calibri"/>
          <w:sz w:val="22"/>
          <w:szCs w:val="22"/>
          <w:lang w:val="uk-UA" w:eastAsia="uk-UA"/>
        </w:rPr>
      </w:pPr>
    </w:p>
    <w:p w14:paraId="4EAEB414" w14:textId="77777777" w:rsidR="00F8049D" w:rsidRDefault="00F8049D" w:rsidP="00F8049D">
      <w:pPr>
        <w:suppressAutoHyphens/>
        <w:jc w:val="center"/>
        <w:textDirection w:val="btLr"/>
        <w:textAlignment w:val="top"/>
        <w:outlineLvl w:val="0"/>
        <w:rPr>
          <w:b/>
          <w:position w:val="-1"/>
          <w:sz w:val="22"/>
          <w:szCs w:val="22"/>
          <w:lang w:val="uk-UA" w:eastAsia="uk-UA"/>
        </w:rPr>
      </w:pPr>
      <w:r w:rsidRPr="00F8049D">
        <w:rPr>
          <w:b/>
          <w:position w:val="-1"/>
          <w:sz w:val="22"/>
          <w:szCs w:val="22"/>
          <w:lang w:val="uk-UA" w:eastAsia="uk-UA"/>
        </w:rPr>
        <w:t>Документи, які надаються ПЕРЕМОЖЦЕМ</w:t>
      </w:r>
    </w:p>
    <w:p w14:paraId="7A44C06C" w14:textId="77777777" w:rsidR="00F8049D" w:rsidRPr="00F8049D" w:rsidRDefault="00F8049D" w:rsidP="00F8049D">
      <w:pPr>
        <w:suppressAutoHyphens/>
        <w:jc w:val="center"/>
        <w:textDirection w:val="btLr"/>
        <w:textAlignment w:val="top"/>
        <w:outlineLvl w:val="0"/>
        <w:rPr>
          <w:b/>
          <w:position w:val="-1"/>
          <w:sz w:val="22"/>
          <w:szCs w:val="22"/>
          <w:lang w:val="uk-UA" w:eastAsia="uk-UA"/>
        </w:rPr>
      </w:pPr>
    </w:p>
    <w:p w14:paraId="1F3F371D" w14:textId="77777777" w:rsidR="00F8049D" w:rsidRPr="00156416" w:rsidRDefault="00F8049D" w:rsidP="00F8049D">
      <w:pPr>
        <w:ind w:firstLine="567"/>
        <w:jc w:val="both"/>
        <w:rPr>
          <w:rFonts w:eastAsia="Calibri" w:cs="Calibri"/>
          <w:lang w:val="uk-UA" w:eastAsia="uk-UA"/>
        </w:rPr>
      </w:pPr>
      <w:r w:rsidRPr="00156416">
        <w:rPr>
          <w:rFonts w:eastAsia="Calibri" w:cs="Calibri"/>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618" w:history="1">
        <w:r w:rsidRPr="00156416">
          <w:rPr>
            <w:rFonts w:eastAsia="Calibri" w:cs="Calibri"/>
            <w:lang w:val="uk-UA" w:eastAsia="uk-UA"/>
          </w:rPr>
          <w:t>підпунктах 3</w:t>
        </w:r>
      </w:hyperlink>
      <w:r w:rsidRPr="00156416">
        <w:rPr>
          <w:rFonts w:eastAsia="Calibri" w:cs="Calibri"/>
          <w:lang w:val="uk-UA" w:eastAsia="uk-UA"/>
        </w:rPr>
        <w:t>, </w:t>
      </w:r>
      <w:hyperlink r:id="rId9" w:anchor="n620" w:history="1">
        <w:r w:rsidRPr="00156416">
          <w:rPr>
            <w:rFonts w:eastAsia="Calibri" w:cs="Calibri"/>
            <w:lang w:val="uk-UA" w:eastAsia="uk-UA"/>
          </w:rPr>
          <w:t>5</w:t>
        </w:r>
      </w:hyperlink>
      <w:r w:rsidRPr="00156416">
        <w:rPr>
          <w:rFonts w:eastAsia="Calibri" w:cs="Calibri"/>
          <w:lang w:val="uk-UA" w:eastAsia="uk-UA"/>
        </w:rPr>
        <w:t>, </w:t>
      </w:r>
      <w:hyperlink r:id="rId10" w:anchor="n621" w:history="1">
        <w:r w:rsidRPr="00156416">
          <w:rPr>
            <w:rFonts w:eastAsia="Calibri" w:cs="Calibri"/>
            <w:lang w:val="uk-UA" w:eastAsia="uk-UA"/>
          </w:rPr>
          <w:t>6</w:t>
        </w:r>
      </w:hyperlink>
      <w:r w:rsidRPr="00156416">
        <w:rPr>
          <w:rFonts w:eastAsia="Calibri" w:cs="Calibri"/>
          <w:lang w:val="uk-UA" w:eastAsia="uk-UA"/>
        </w:rPr>
        <w:t> і </w:t>
      </w:r>
      <w:hyperlink r:id="rId11" w:anchor="n627" w:history="1">
        <w:r w:rsidRPr="00156416">
          <w:rPr>
            <w:rFonts w:eastAsia="Calibri" w:cs="Calibri"/>
            <w:lang w:val="uk-UA" w:eastAsia="uk-UA"/>
          </w:rPr>
          <w:t>12</w:t>
        </w:r>
      </w:hyperlink>
      <w:r w:rsidRPr="00156416">
        <w:rPr>
          <w:rFonts w:eastAsia="Calibri" w:cs="Calibri"/>
          <w:lang w:val="uk-UA" w:eastAsia="uk-UA"/>
        </w:rPr>
        <w:t>  та в </w:t>
      </w:r>
      <w:hyperlink r:id="rId12" w:anchor="n628" w:history="1">
        <w:r w:rsidRPr="00156416">
          <w:rPr>
            <w:rFonts w:eastAsia="Calibri" w:cs="Calibri"/>
            <w:lang w:val="uk-UA" w:eastAsia="uk-UA"/>
          </w:rPr>
          <w:t>абзаці чотирнадцятому</w:t>
        </w:r>
      </w:hyperlink>
      <w:r w:rsidRPr="00156416">
        <w:rPr>
          <w:rFonts w:eastAsia="Calibri" w:cs="Calibri"/>
          <w:lang w:val="uk-UA"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156416">
          <w:rPr>
            <w:rFonts w:eastAsia="Calibri" w:cs="Calibri"/>
            <w:lang w:val="uk-UA" w:eastAsia="uk-UA"/>
          </w:rPr>
          <w:t>Законом України</w:t>
        </w:r>
      </w:hyperlink>
      <w:r w:rsidRPr="00156416">
        <w:rPr>
          <w:rFonts w:eastAsia="Calibri" w:cs="Calibri"/>
          <w:lang w:val="uk-UA"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3210D3" w14:textId="77777777" w:rsidR="00F8049D" w:rsidRPr="00F8049D" w:rsidRDefault="00F8049D" w:rsidP="00F8049D">
      <w:pPr>
        <w:jc w:val="right"/>
        <w:rPr>
          <w:rFonts w:eastAsia="Calibri" w:cs="Calibri"/>
          <w:sz w:val="22"/>
          <w:szCs w:val="22"/>
          <w:lang w:val="uk-UA" w:eastAsia="uk-UA"/>
        </w:rPr>
      </w:pPr>
    </w:p>
    <w:p w14:paraId="36BC5ED2" w14:textId="77777777" w:rsidR="00F8049D" w:rsidRPr="00F8049D" w:rsidRDefault="00F8049D" w:rsidP="00F8049D">
      <w:pPr>
        <w:jc w:val="right"/>
        <w:rPr>
          <w:i/>
          <w:sz w:val="22"/>
          <w:szCs w:val="22"/>
          <w:lang w:val="uk-UA"/>
        </w:rPr>
      </w:pPr>
      <w:r w:rsidRPr="00F8049D">
        <w:rPr>
          <w:i/>
          <w:sz w:val="22"/>
          <w:szCs w:val="22"/>
          <w:lang w:val="uk-UA"/>
        </w:rPr>
        <w:t xml:space="preserve">Таблиця 1 </w:t>
      </w:r>
    </w:p>
    <w:p w14:paraId="738E74E7" w14:textId="77777777" w:rsidR="00F8049D" w:rsidRPr="00F8049D" w:rsidRDefault="00F8049D" w:rsidP="00F8049D">
      <w:pPr>
        <w:jc w:val="right"/>
        <w:rPr>
          <w:i/>
          <w:sz w:val="22"/>
          <w:szCs w:val="22"/>
          <w:lang w:val="uk-UA"/>
        </w:rPr>
      </w:pPr>
    </w:p>
    <w:p w14:paraId="3B27C139" w14:textId="77777777" w:rsidR="00F8049D" w:rsidRDefault="00F8049D" w:rsidP="00F8049D">
      <w:pPr>
        <w:suppressAutoHyphens/>
        <w:jc w:val="center"/>
        <w:textDirection w:val="btLr"/>
        <w:textAlignment w:val="top"/>
        <w:outlineLvl w:val="0"/>
        <w:rPr>
          <w:b/>
          <w:position w:val="-1"/>
          <w:sz w:val="22"/>
          <w:szCs w:val="22"/>
          <w:lang w:val="uk-UA" w:eastAsia="uk-UA"/>
        </w:rPr>
      </w:pPr>
      <w:r w:rsidRPr="00F8049D">
        <w:rPr>
          <w:b/>
          <w:position w:val="-1"/>
          <w:sz w:val="22"/>
          <w:szCs w:val="22"/>
          <w:lang w:val="uk-UA" w:eastAsia="uk-UA"/>
        </w:rPr>
        <w:t>Документи, які надаються ПЕРЕМОЖЦЕМ</w:t>
      </w:r>
    </w:p>
    <w:p w14:paraId="3A96E89E" w14:textId="77777777" w:rsidR="00F8049D" w:rsidRPr="00F8049D" w:rsidRDefault="00F8049D" w:rsidP="00F8049D">
      <w:pPr>
        <w:suppressAutoHyphens/>
        <w:jc w:val="center"/>
        <w:textDirection w:val="btLr"/>
        <w:textAlignment w:val="top"/>
        <w:outlineLvl w:val="0"/>
        <w:rPr>
          <w:b/>
          <w:position w:val="-1"/>
          <w:sz w:val="22"/>
          <w:szCs w:val="22"/>
          <w:lang w:val="uk-UA" w:eastAsia="uk-UA"/>
        </w:rPr>
      </w:pPr>
    </w:p>
    <w:tbl>
      <w:tblPr>
        <w:tblW w:w="9639" w:type="dxa"/>
        <w:tblInd w:w="108" w:type="dxa"/>
        <w:tblLayout w:type="fixed"/>
        <w:tblLook w:val="0000" w:firstRow="0" w:lastRow="0" w:firstColumn="0" w:lastColumn="0" w:noHBand="0" w:noVBand="0"/>
      </w:tblPr>
      <w:tblGrid>
        <w:gridCol w:w="567"/>
        <w:gridCol w:w="3969"/>
        <w:gridCol w:w="5103"/>
      </w:tblGrid>
      <w:tr w:rsidR="00F8049D" w:rsidRPr="00F8049D" w14:paraId="5A0C3A85" w14:textId="77777777" w:rsidTr="00D5564A">
        <w:trPr>
          <w:trHeight w:val="834"/>
        </w:trPr>
        <w:tc>
          <w:tcPr>
            <w:tcW w:w="567" w:type="dxa"/>
            <w:tcBorders>
              <w:top w:val="single" w:sz="6" w:space="0" w:color="auto"/>
              <w:left w:val="single" w:sz="6" w:space="0" w:color="auto"/>
              <w:bottom w:val="single" w:sz="6" w:space="0" w:color="auto"/>
              <w:right w:val="single" w:sz="6" w:space="0" w:color="auto"/>
            </w:tcBorders>
          </w:tcPr>
          <w:p w14:paraId="7F2C728F" w14:textId="77777777" w:rsidR="00F8049D" w:rsidRPr="00F8049D" w:rsidRDefault="00F8049D" w:rsidP="00F8049D">
            <w:pPr>
              <w:tabs>
                <w:tab w:val="num" w:pos="360"/>
              </w:tabs>
              <w:spacing w:before="100" w:beforeAutospacing="1" w:after="100" w:afterAutospacing="1"/>
              <w:jc w:val="both"/>
              <w:rPr>
                <w:b/>
                <w:sz w:val="22"/>
                <w:szCs w:val="22"/>
                <w:lang w:val="uk-UA"/>
              </w:rPr>
            </w:pPr>
            <w:r w:rsidRPr="00F8049D">
              <w:rPr>
                <w:b/>
                <w:bCs/>
                <w:sz w:val="22"/>
                <w:szCs w:val="22"/>
                <w:lang w:val="uk-UA"/>
              </w:rPr>
              <w:t>№ з. п</w:t>
            </w:r>
          </w:p>
        </w:tc>
        <w:tc>
          <w:tcPr>
            <w:tcW w:w="3969" w:type="dxa"/>
            <w:tcBorders>
              <w:top w:val="single" w:sz="6" w:space="0" w:color="auto"/>
              <w:left w:val="single" w:sz="6" w:space="0" w:color="auto"/>
              <w:bottom w:val="single" w:sz="6" w:space="0" w:color="auto"/>
              <w:right w:val="single" w:sz="6" w:space="0" w:color="auto"/>
            </w:tcBorders>
            <w:vAlign w:val="center"/>
          </w:tcPr>
          <w:p w14:paraId="6733C365" w14:textId="77777777" w:rsidR="00F8049D" w:rsidRPr="00F8049D" w:rsidRDefault="00F8049D" w:rsidP="00F8049D">
            <w:pPr>
              <w:tabs>
                <w:tab w:val="num" w:pos="360"/>
              </w:tabs>
              <w:spacing w:before="100" w:beforeAutospacing="1" w:after="100" w:afterAutospacing="1"/>
              <w:jc w:val="both"/>
              <w:rPr>
                <w:b/>
                <w:sz w:val="22"/>
                <w:szCs w:val="22"/>
                <w:lang w:val="uk-UA"/>
              </w:rPr>
            </w:pPr>
            <w:r w:rsidRPr="00F8049D">
              <w:rPr>
                <w:b/>
                <w:sz w:val="22"/>
                <w:szCs w:val="22"/>
                <w:lang w:val="uk-UA"/>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47DBE5D0" w14:textId="77777777" w:rsidR="00F8049D" w:rsidRPr="00F8049D" w:rsidRDefault="00F8049D" w:rsidP="00F8049D">
            <w:pPr>
              <w:spacing w:line="240" w:lineRule="atLeast"/>
              <w:jc w:val="both"/>
              <w:rPr>
                <w:sz w:val="22"/>
                <w:szCs w:val="22"/>
              </w:rPr>
            </w:pPr>
            <w:r w:rsidRPr="00F8049D">
              <w:rPr>
                <w:b/>
                <w:kern w:val="2"/>
                <w:sz w:val="22"/>
                <w:szCs w:val="22"/>
                <w:lang w:val="uk-UA" w:eastAsia="ar-SA"/>
              </w:rPr>
              <w:t xml:space="preserve">Спосіб надання </w:t>
            </w:r>
            <w:r w:rsidRPr="00F8049D">
              <w:rPr>
                <w:b/>
                <w:kern w:val="2"/>
                <w:sz w:val="22"/>
                <w:szCs w:val="22"/>
                <w:u w:val="single"/>
                <w:lang w:val="uk-UA" w:eastAsia="ar-SA"/>
              </w:rPr>
              <w:t>учасником-переможцем</w:t>
            </w:r>
            <w:r w:rsidRPr="00F8049D">
              <w:rPr>
                <w:b/>
                <w:kern w:val="2"/>
                <w:sz w:val="22"/>
                <w:szCs w:val="22"/>
                <w:lang w:val="uk-UA" w:eastAsia="ar-SA"/>
              </w:rPr>
              <w:t xml:space="preserve"> інформації про відсутність підстав для відмови в участі у процедурі закупівлі:</w:t>
            </w:r>
          </w:p>
        </w:tc>
      </w:tr>
      <w:tr w:rsidR="00F8049D" w:rsidRPr="00E41CDC" w14:paraId="231E6F16" w14:textId="77777777" w:rsidTr="00D5564A">
        <w:tc>
          <w:tcPr>
            <w:tcW w:w="567" w:type="dxa"/>
            <w:tcBorders>
              <w:top w:val="single" w:sz="6" w:space="0" w:color="auto"/>
              <w:left w:val="single" w:sz="6" w:space="0" w:color="auto"/>
              <w:bottom w:val="single" w:sz="6" w:space="0" w:color="auto"/>
              <w:right w:val="single" w:sz="6" w:space="0" w:color="auto"/>
            </w:tcBorders>
          </w:tcPr>
          <w:p w14:paraId="222DF7FB" w14:textId="77777777" w:rsidR="00F8049D" w:rsidRPr="00F8049D" w:rsidRDefault="00F8049D" w:rsidP="00F8049D">
            <w:pPr>
              <w:rPr>
                <w:b/>
                <w:sz w:val="22"/>
                <w:szCs w:val="22"/>
              </w:rPr>
            </w:pPr>
            <w:r w:rsidRPr="00F8049D">
              <w:rPr>
                <w:b/>
                <w:sz w:val="22"/>
                <w:szCs w:val="22"/>
                <w:lang w:val="uk-UA"/>
              </w:rPr>
              <w:t>1.</w:t>
            </w:r>
          </w:p>
        </w:tc>
        <w:tc>
          <w:tcPr>
            <w:tcW w:w="3969" w:type="dxa"/>
            <w:tcBorders>
              <w:top w:val="single" w:sz="6" w:space="0" w:color="auto"/>
              <w:left w:val="single" w:sz="6" w:space="0" w:color="auto"/>
              <w:bottom w:val="single" w:sz="6" w:space="0" w:color="auto"/>
              <w:right w:val="single" w:sz="6" w:space="0" w:color="auto"/>
            </w:tcBorders>
          </w:tcPr>
          <w:p w14:paraId="588F0EBB" w14:textId="77777777" w:rsidR="00F8049D" w:rsidRPr="00F8049D" w:rsidRDefault="00F8049D" w:rsidP="00F8049D">
            <w:pPr>
              <w:tabs>
                <w:tab w:val="num" w:pos="360"/>
              </w:tabs>
              <w:jc w:val="both"/>
              <w:rPr>
                <w:b/>
                <w:sz w:val="22"/>
                <w:szCs w:val="22"/>
                <w:lang w:val="uk-UA"/>
              </w:rPr>
            </w:pPr>
            <w:r w:rsidRPr="00F8049D">
              <w:rPr>
                <w:b/>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підпункту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58BED9AB" w14:textId="77777777" w:rsidR="00F8049D" w:rsidRDefault="00F8049D" w:rsidP="00F8049D">
            <w:pPr>
              <w:jc w:val="both"/>
              <w:rPr>
                <w:sz w:val="22"/>
                <w:szCs w:val="22"/>
                <w:lang w:val="uk-UA"/>
              </w:rPr>
            </w:pPr>
            <w:r w:rsidRPr="00F8049D">
              <w:rPr>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F8049D">
              <w:rPr>
                <w:sz w:val="22"/>
                <w:szCs w:val="22"/>
                <w:lang w:val="uk-UA"/>
              </w:rPr>
              <w:lastRenderedPageBreak/>
              <w:t>правопорушення, яка не стосується запитувача.</w:t>
            </w:r>
          </w:p>
          <w:p w14:paraId="0334FEC5" w14:textId="3802BDCF" w:rsidR="00114ACD" w:rsidRPr="00F8049D" w:rsidRDefault="00114ACD" w:rsidP="00F8049D">
            <w:pPr>
              <w:jc w:val="both"/>
              <w:rPr>
                <w:sz w:val="22"/>
                <w:szCs w:val="22"/>
                <w:lang w:val="uk-UA"/>
              </w:rPr>
            </w:pPr>
            <w:r>
              <w:rPr>
                <w:sz w:val="22"/>
                <w:szCs w:val="22"/>
                <w:lang w:val="uk-UA"/>
              </w:rPr>
              <w:t>У випадку, якщо електронна система автоматично сформує вказану довідку, додаткового підтвердження надавати не потрібно.</w:t>
            </w:r>
          </w:p>
        </w:tc>
      </w:tr>
      <w:tr w:rsidR="00F8049D" w:rsidRPr="00F8049D" w14:paraId="3AD53E84" w14:textId="77777777" w:rsidTr="00D5564A">
        <w:tc>
          <w:tcPr>
            <w:tcW w:w="567" w:type="dxa"/>
            <w:tcBorders>
              <w:top w:val="single" w:sz="6" w:space="0" w:color="auto"/>
              <w:left w:val="single" w:sz="6" w:space="0" w:color="auto"/>
              <w:bottom w:val="single" w:sz="6" w:space="0" w:color="auto"/>
              <w:right w:val="single" w:sz="6" w:space="0" w:color="auto"/>
            </w:tcBorders>
          </w:tcPr>
          <w:p w14:paraId="61985637" w14:textId="77777777" w:rsidR="00F8049D" w:rsidRPr="00F8049D" w:rsidRDefault="00F8049D" w:rsidP="00F8049D">
            <w:pPr>
              <w:tabs>
                <w:tab w:val="num" w:pos="360"/>
              </w:tabs>
              <w:jc w:val="both"/>
              <w:rPr>
                <w:b/>
                <w:sz w:val="22"/>
                <w:szCs w:val="22"/>
              </w:rPr>
            </w:pPr>
            <w:r w:rsidRPr="00F8049D">
              <w:rPr>
                <w:b/>
                <w:sz w:val="22"/>
                <w:szCs w:val="22"/>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14:paraId="2C3067CE" w14:textId="77777777" w:rsidR="00F8049D" w:rsidRPr="00F8049D" w:rsidRDefault="00F8049D" w:rsidP="00F8049D">
            <w:pPr>
              <w:tabs>
                <w:tab w:val="num" w:pos="360"/>
              </w:tabs>
              <w:jc w:val="both"/>
              <w:rPr>
                <w:b/>
                <w:sz w:val="22"/>
                <w:szCs w:val="22"/>
              </w:rPr>
            </w:pPr>
            <w:r w:rsidRPr="00F8049D">
              <w:rPr>
                <w:b/>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8049D">
              <w:rPr>
                <w:b/>
                <w:sz w:val="22"/>
                <w:szCs w:val="22"/>
                <w:lang w:val="uk-UA"/>
              </w:rPr>
              <w:t>;</w:t>
            </w:r>
            <w:r w:rsidRPr="00F8049D">
              <w:rPr>
                <w:b/>
                <w:sz w:val="22"/>
                <w:szCs w:val="22"/>
              </w:rPr>
              <w:t xml:space="preserve"> (підстава згідно підпункту 5  </w:t>
            </w:r>
            <w:r w:rsidRPr="00F8049D">
              <w:rPr>
                <w:b/>
                <w:sz w:val="22"/>
                <w:szCs w:val="22"/>
                <w:lang w:val="uk-UA"/>
              </w:rPr>
              <w:t>пункту 47 Особливостей</w:t>
            </w:r>
            <w:r w:rsidRPr="00F8049D">
              <w:rPr>
                <w:b/>
                <w:sz w:val="22"/>
                <w:szCs w:val="22"/>
              </w:rPr>
              <w:t>)</w:t>
            </w:r>
          </w:p>
        </w:tc>
        <w:tc>
          <w:tcPr>
            <w:tcW w:w="5103" w:type="dxa"/>
            <w:tcBorders>
              <w:top w:val="single" w:sz="6" w:space="0" w:color="auto"/>
              <w:left w:val="single" w:sz="6" w:space="0" w:color="auto"/>
              <w:bottom w:val="single" w:sz="6" w:space="0" w:color="auto"/>
              <w:right w:val="single" w:sz="6" w:space="0" w:color="auto"/>
            </w:tcBorders>
          </w:tcPr>
          <w:p w14:paraId="0A085A54" w14:textId="77777777" w:rsidR="00404344" w:rsidRPr="00404344" w:rsidRDefault="00404344" w:rsidP="00404344">
            <w:pPr>
              <w:jc w:val="both"/>
              <w:rPr>
                <w:sz w:val="22"/>
                <w:szCs w:val="22"/>
              </w:rPr>
            </w:pPr>
            <w:r w:rsidRPr="00404344">
              <w:rPr>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притягується, незнятої чи непогашеної судимості не має та в розшуку не перебуває.</w:t>
            </w:r>
          </w:p>
          <w:p w14:paraId="580B0BEC" w14:textId="4C267EC0" w:rsidR="00F8049D" w:rsidRPr="00404344" w:rsidRDefault="00F8049D" w:rsidP="00F8049D">
            <w:pPr>
              <w:jc w:val="both"/>
              <w:rPr>
                <w:sz w:val="22"/>
                <w:szCs w:val="22"/>
                <w:lang w:val="uk-UA"/>
              </w:rPr>
            </w:pPr>
          </w:p>
        </w:tc>
      </w:tr>
      <w:tr w:rsidR="00F8049D" w:rsidRPr="00F8049D" w14:paraId="13D42ED3" w14:textId="77777777" w:rsidTr="00D5564A">
        <w:tc>
          <w:tcPr>
            <w:tcW w:w="567" w:type="dxa"/>
            <w:tcBorders>
              <w:top w:val="single" w:sz="6" w:space="0" w:color="auto"/>
              <w:left w:val="single" w:sz="6" w:space="0" w:color="auto"/>
              <w:bottom w:val="single" w:sz="6" w:space="0" w:color="auto"/>
              <w:right w:val="single" w:sz="6" w:space="0" w:color="auto"/>
            </w:tcBorders>
          </w:tcPr>
          <w:p w14:paraId="21CC295E" w14:textId="77777777" w:rsidR="00F8049D" w:rsidRPr="00F8049D" w:rsidRDefault="00F8049D" w:rsidP="00F8049D">
            <w:pPr>
              <w:tabs>
                <w:tab w:val="num" w:pos="360"/>
              </w:tabs>
              <w:jc w:val="both"/>
              <w:rPr>
                <w:b/>
                <w:sz w:val="22"/>
                <w:szCs w:val="22"/>
              </w:rPr>
            </w:pPr>
            <w:r w:rsidRPr="00F8049D">
              <w:rPr>
                <w:b/>
                <w:sz w:val="22"/>
                <w:szCs w:val="22"/>
              </w:rPr>
              <w:t>3.</w:t>
            </w:r>
          </w:p>
        </w:tc>
        <w:tc>
          <w:tcPr>
            <w:tcW w:w="3969" w:type="dxa"/>
            <w:tcBorders>
              <w:top w:val="single" w:sz="6" w:space="0" w:color="auto"/>
              <w:left w:val="single" w:sz="6" w:space="0" w:color="auto"/>
              <w:bottom w:val="single" w:sz="6" w:space="0" w:color="auto"/>
              <w:right w:val="single" w:sz="6" w:space="0" w:color="auto"/>
            </w:tcBorders>
            <w:vAlign w:val="center"/>
          </w:tcPr>
          <w:p w14:paraId="305BC5B4" w14:textId="77777777" w:rsidR="00F8049D" w:rsidRPr="00F8049D" w:rsidRDefault="00F8049D" w:rsidP="00F8049D">
            <w:pPr>
              <w:tabs>
                <w:tab w:val="num" w:pos="360"/>
              </w:tabs>
              <w:jc w:val="both"/>
              <w:rPr>
                <w:b/>
                <w:sz w:val="22"/>
                <w:szCs w:val="22"/>
              </w:rPr>
            </w:pPr>
            <w:r w:rsidRPr="00F8049D">
              <w:rPr>
                <w:b/>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8049D">
              <w:rPr>
                <w:b/>
                <w:sz w:val="22"/>
                <w:szCs w:val="22"/>
                <w:lang w:val="uk-UA"/>
              </w:rPr>
              <w:t xml:space="preserve"> </w:t>
            </w:r>
            <w:r w:rsidRPr="00F8049D">
              <w:rPr>
                <w:b/>
                <w:sz w:val="22"/>
                <w:szCs w:val="22"/>
              </w:rPr>
              <w:t xml:space="preserve">(підстава згідно підпункту 6  </w:t>
            </w:r>
            <w:r w:rsidRPr="00F8049D">
              <w:rPr>
                <w:b/>
                <w:sz w:val="22"/>
                <w:szCs w:val="22"/>
                <w:lang w:val="uk-UA"/>
              </w:rPr>
              <w:t>пункту 47 Особливостей</w:t>
            </w:r>
            <w:r w:rsidRPr="00F8049D">
              <w:rPr>
                <w:b/>
                <w:sz w:val="22"/>
                <w:szCs w:val="22"/>
              </w:rPr>
              <w:t>)</w:t>
            </w:r>
          </w:p>
        </w:tc>
        <w:tc>
          <w:tcPr>
            <w:tcW w:w="5103" w:type="dxa"/>
            <w:tcBorders>
              <w:top w:val="single" w:sz="6" w:space="0" w:color="auto"/>
              <w:left w:val="single" w:sz="6" w:space="0" w:color="auto"/>
              <w:bottom w:val="single" w:sz="6" w:space="0" w:color="auto"/>
              <w:right w:val="single" w:sz="6" w:space="0" w:color="auto"/>
            </w:tcBorders>
          </w:tcPr>
          <w:p w14:paraId="4D8F5E00" w14:textId="77777777" w:rsidR="00404344" w:rsidRPr="00404344" w:rsidRDefault="00404344" w:rsidP="00404344">
            <w:pPr>
              <w:jc w:val="both"/>
              <w:rPr>
                <w:sz w:val="22"/>
                <w:szCs w:val="22"/>
              </w:rPr>
            </w:pPr>
            <w:r w:rsidRPr="00404344">
              <w:rPr>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притягується, незнятої чи непогашеної судимості не має та в розшуку не перебуває.</w:t>
            </w:r>
          </w:p>
          <w:p w14:paraId="4BBC59F7" w14:textId="337FEC0C" w:rsidR="00F8049D" w:rsidRPr="00F8049D" w:rsidRDefault="00F8049D" w:rsidP="00F8049D">
            <w:pPr>
              <w:jc w:val="both"/>
              <w:rPr>
                <w:sz w:val="22"/>
                <w:szCs w:val="22"/>
              </w:rPr>
            </w:pPr>
          </w:p>
        </w:tc>
      </w:tr>
      <w:tr w:rsidR="00F8049D" w:rsidRPr="00E41CDC" w14:paraId="30C04572" w14:textId="77777777" w:rsidTr="00D5564A">
        <w:tc>
          <w:tcPr>
            <w:tcW w:w="567" w:type="dxa"/>
            <w:tcBorders>
              <w:top w:val="single" w:sz="6" w:space="0" w:color="auto"/>
              <w:left w:val="single" w:sz="6" w:space="0" w:color="auto"/>
              <w:bottom w:val="single" w:sz="6" w:space="0" w:color="auto"/>
              <w:right w:val="single" w:sz="6" w:space="0" w:color="auto"/>
            </w:tcBorders>
          </w:tcPr>
          <w:p w14:paraId="4E15232D" w14:textId="77777777" w:rsidR="00F8049D" w:rsidRPr="00F8049D" w:rsidRDefault="00F8049D" w:rsidP="00F8049D">
            <w:pPr>
              <w:tabs>
                <w:tab w:val="num" w:pos="360"/>
              </w:tabs>
              <w:jc w:val="both"/>
              <w:rPr>
                <w:b/>
                <w:sz w:val="22"/>
                <w:szCs w:val="22"/>
              </w:rPr>
            </w:pPr>
            <w:r w:rsidRPr="00F8049D">
              <w:rPr>
                <w:b/>
                <w:sz w:val="22"/>
                <w:szCs w:val="22"/>
              </w:rPr>
              <w:t>4.</w:t>
            </w:r>
          </w:p>
        </w:tc>
        <w:tc>
          <w:tcPr>
            <w:tcW w:w="3969" w:type="dxa"/>
            <w:tcBorders>
              <w:top w:val="single" w:sz="6" w:space="0" w:color="auto"/>
              <w:left w:val="single" w:sz="6" w:space="0" w:color="auto"/>
              <w:bottom w:val="single" w:sz="4" w:space="0" w:color="auto"/>
              <w:right w:val="single" w:sz="6" w:space="0" w:color="auto"/>
            </w:tcBorders>
            <w:vAlign w:val="center"/>
          </w:tcPr>
          <w:p w14:paraId="1BF35CFA" w14:textId="77777777" w:rsidR="00F8049D" w:rsidRPr="00F8049D" w:rsidRDefault="00F8049D" w:rsidP="00F8049D">
            <w:pPr>
              <w:shd w:val="clear" w:color="auto" w:fill="FFFFFF"/>
              <w:jc w:val="both"/>
              <w:rPr>
                <w:b/>
                <w:sz w:val="22"/>
                <w:szCs w:val="22"/>
                <w:lang w:val="uk-UA"/>
              </w:rPr>
            </w:pPr>
            <w:r w:rsidRPr="00F8049D">
              <w:rPr>
                <w:b/>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8049D">
              <w:rPr>
                <w:b/>
                <w:lang w:val="uk-UA"/>
              </w:rPr>
              <w:t xml:space="preserve">; </w:t>
            </w:r>
            <w:r w:rsidRPr="00F8049D">
              <w:rPr>
                <w:b/>
                <w:sz w:val="22"/>
                <w:szCs w:val="22"/>
                <w:lang w:val="uk-UA"/>
              </w:rPr>
              <w:t>(підстава згідно підпункту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7A94E672" w14:textId="77777777" w:rsidR="00404344" w:rsidRPr="00404344" w:rsidRDefault="00404344" w:rsidP="00404344">
            <w:pPr>
              <w:jc w:val="both"/>
              <w:rPr>
                <w:rFonts w:eastAsia="Calibri"/>
                <w:sz w:val="22"/>
                <w:szCs w:val="22"/>
                <w:lang w:val="uk-UA"/>
              </w:rPr>
            </w:pPr>
            <w:r w:rsidRPr="00404344">
              <w:rPr>
                <w:rFonts w:eastAsia="Calibri"/>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притягується, незнятої чи непогашеної судимості не має та в розшуку не перебуває.</w:t>
            </w:r>
          </w:p>
          <w:p w14:paraId="62429E50" w14:textId="5282AF88" w:rsidR="00F8049D" w:rsidRPr="00F8049D" w:rsidRDefault="00F8049D" w:rsidP="00F8049D">
            <w:pPr>
              <w:jc w:val="both"/>
              <w:rPr>
                <w:rFonts w:eastAsia="Calibri"/>
                <w:sz w:val="22"/>
                <w:szCs w:val="22"/>
                <w:lang w:val="uk-UA"/>
              </w:rPr>
            </w:pPr>
          </w:p>
        </w:tc>
      </w:tr>
      <w:tr w:rsidR="00F8049D" w:rsidRPr="00F8049D" w14:paraId="27581C5C" w14:textId="77777777" w:rsidTr="00D5564A">
        <w:tc>
          <w:tcPr>
            <w:tcW w:w="567" w:type="dxa"/>
            <w:tcBorders>
              <w:top w:val="single" w:sz="6" w:space="0" w:color="auto"/>
              <w:left w:val="single" w:sz="6" w:space="0" w:color="auto"/>
              <w:bottom w:val="single" w:sz="6" w:space="0" w:color="auto"/>
              <w:right w:val="single" w:sz="4" w:space="0" w:color="auto"/>
            </w:tcBorders>
          </w:tcPr>
          <w:p w14:paraId="5B34ECD8" w14:textId="77777777" w:rsidR="00F8049D" w:rsidRPr="00F8049D" w:rsidRDefault="00F8049D" w:rsidP="00F8049D">
            <w:pPr>
              <w:tabs>
                <w:tab w:val="num" w:pos="360"/>
              </w:tabs>
              <w:jc w:val="both"/>
              <w:rPr>
                <w:b/>
                <w:sz w:val="22"/>
                <w:szCs w:val="22"/>
              </w:rPr>
            </w:pPr>
            <w:r w:rsidRPr="00F8049D">
              <w:rPr>
                <w:b/>
                <w:sz w:val="22"/>
                <w:szCs w:val="22"/>
              </w:rPr>
              <w:t>5.</w:t>
            </w:r>
          </w:p>
        </w:tc>
        <w:tc>
          <w:tcPr>
            <w:tcW w:w="3969" w:type="dxa"/>
            <w:tcBorders>
              <w:top w:val="single" w:sz="4" w:space="0" w:color="auto"/>
              <w:left w:val="single" w:sz="4" w:space="0" w:color="auto"/>
              <w:bottom w:val="single" w:sz="4" w:space="0" w:color="auto"/>
              <w:right w:val="single" w:sz="4" w:space="0" w:color="auto"/>
            </w:tcBorders>
            <w:vAlign w:val="center"/>
          </w:tcPr>
          <w:p w14:paraId="186F10C9" w14:textId="77777777" w:rsidR="00F8049D" w:rsidRPr="00F8049D" w:rsidRDefault="00F8049D" w:rsidP="00F8049D">
            <w:pPr>
              <w:shd w:val="clear" w:color="auto" w:fill="FFFFFF"/>
              <w:jc w:val="both"/>
              <w:rPr>
                <w:b/>
                <w:sz w:val="22"/>
                <w:szCs w:val="22"/>
                <w:lang w:val="uk-UA"/>
              </w:rPr>
            </w:pPr>
            <w:r w:rsidRPr="00F8049D">
              <w:rPr>
                <w:b/>
                <w:lang w:val="uk-UA"/>
              </w:rPr>
              <w:t>У</w:t>
            </w:r>
            <w:r w:rsidRPr="00F8049D">
              <w:rPr>
                <w:b/>
                <w:sz w:val="22"/>
                <w:szCs w:val="22"/>
                <w:lang w:val="uk-UA"/>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8049D">
              <w:rPr>
                <w:rFonts w:eastAsia="Calibri"/>
                <w:color w:val="333333"/>
                <w:sz w:val="20"/>
                <w:szCs w:val="20"/>
                <w:shd w:val="clear" w:color="auto" w:fill="FFFFFF"/>
                <w:lang w:val="uk-UA" w:eastAsia="uk-UA"/>
              </w:rPr>
              <w:t xml:space="preserve"> </w:t>
            </w:r>
            <w:r w:rsidRPr="00F8049D">
              <w:rPr>
                <w:b/>
                <w:lang w:val="uk-UA"/>
              </w:rPr>
              <w:t xml:space="preserve">(підстава згідно </w:t>
            </w:r>
            <w:r w:rsidRPr="00F8049D">
              <w:rPr>
                <w:b/>
                <w:sz w:val="22"/>
                <w:szCs w:val="22"/>
                <w:lang w:val="uk-UA"/>
              </w:rPr>
              <w:t>абзацу 14 пункту 47 Особливостей</w:t>
            </w:r>
            <w:r w:rsidRPr="00F8049D">
              <w:rPr>
                <w:b/>
                <w:lang w:val="uk-UA"/>
              </w:rPr>
              <w:t>).</w:t>
            </w:r>
          </w:p>
        </w:tc>
        <w:tc>
          <w:tcPr>
            <w:tcW w:w="5103" w:type="dxa"/>
            <w:tcBorders>
              <w:top w:val="single" w:sz="6" w:space="0" w:color="auto"/>
              <w:left w:val="single" w:sz="4" w:space="0" w:color="auto"/>
              <w:bottom w:val="single" w:sz="6" w:space="0" w:color="auto"/>
              <w:right w:val="single" w:sz="6" w:space="0" w:color="auto"/>
            </w:tcBorders>
          </w:tcPr>
          <w:p w14:paraId="77E39B39" w14:textId="77777777" w:rsidR="00F8049D" w:rsidRPr="00F8049D" w:rsidRDefault="00F8049D" w:rsidP="00F8049D">
            <w:pPr>
              <w:jc w:val="both"/>
              <w:rPr>
                <w:rFonts w:eastAsia="Calibri"/>
                <w:color w:val="000000"/>
                <w:sz w:val="22"/>
                <w:szCs w:val="22"/>
                <w:lang w:val="uk-UA" w:eastAsia="uk-UA"/>
              </w:rPr>
            </w:pPr>
            <w:r w:rsidRPr="00F8049D">
              <w:rPr>
                <w:rFonts w:eastAsia="Calibri"/>
                <w:color w:val="000000"/>
                <w:sz w:val="22"/>
                <w:szCs w:val="22"/>
                <w:lang w:val="uk-UA" w:eastAsia="uk-UA"/>
              </w:rPr>
              <w:t xml:space="preserve">Довідка, складена учасником у довільній формі, що підтверджує відсутність підстави, передбаченої </w:t>
            </w:r>
            <w:r w:rsidRPr="00F8049D">
              <w:rPr>
                <w:b/>
                <w:sz w:val="22"/>
                <w:szCs w:val="22"/>
                <w:lang w:val="uk-UA"/>
              </w:rPr>
              <w:t>абзацу 14 пункту 47 Особливостей</w:t>
            </w:r>
            <w:r w:rsidRPr="00F8049D">
              <w:rPr>
                <w:rFonts w:eastAsia="Calibri"/>
                <w:color w:val="000000"/>
                <w:sz w:val="22"/>
                <w:szCs w:val="22"/>
                <w:lang w:val="uk-UA" w:eastAsia="uk-UA"/>
              </w:rPr>
              <w:t xml:space="preserve">, </w:t>
            </w:r>
          </w:p>
          <w:p w14:paraId="71C6E05A" w14:textId="77777777" w:rsidR="00F8049D" w:rsidRPr="00F8049D" w:rsidRDefault="00F8049D" w:rsidP="00F8049D">
            <w:pPr>
              <w:jc w:val="both"/>
              <w:rPr>
                <w:rFonts w:eastAsia="Calibri"/>
                <w:color w:val="000000"/>
                <w:sz w:val="22"/>
                <w:szCs w:val="22"/>
                <w:lang w:val="uk-UA" w:eastAsia="uk-UA"/>
              </w:rPr>
            </w:pPr>
            <w:r w:rsidRPr="00F8049D">
              <w:rPr>
                <w:rFonts w:eastAsia="Calibri"/>
                <w:color w:val="000000"/>
                <w:sz w:val="22"/>
                <w:szCs w:val="22"/>
                <w:lang w:val="uk-UA" w:eastAsia="uk-UA"/>
              </w:rPr>
              <w:t xml:space="preserve">або </w:t>
            </w:r>
          </w:p>
          <w:p w14:paraId="7599C644" w14:textId="77777777" w:rsidR="00F8049D" w:rsidRPr="00F8049D" w:rsidRDefault="00F8049D" w:rsidP="00F8049D">
            <w:pPr>
              <w:jc w:val="both"/>
              <w:rPr>
                <w:rFonts w:eastAsia="Calibri"/>
                <w:sz w:val="22"/>
                <w:szCs w:val="22"/>
              </w:rPr>
            </w:pPr>
            <w:r w:rsidRPr="00F8049D">
              <w:rPr>
                <w:rFonts w:eastAsia="Calibri"/>
                <w:sz w:val="22"/>
                <w:szCs w:val="22"/>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F8049D">
              <w:rPr>
                <w:rFonts w:eastAsia="Calibri"/>
                <w:sz w:val="22"/>
                <w:szCs w:val="22"/>
              </w:rPr>
              <w:t>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A9EC47D" w14:textId="77777777" w:rsidR="00F8049D" w:rsidRDefault="00F8049D" w:rsidP="0093563A">
      <w:pPr>
        <w:rPr>
          <w:b/>
          <w:u w:val="single"/>
          <w:lang w:val="uk-UA"/>
        </w:rPr>
      </w:pPr>
    </w:p>
    <w:p w14:paraId="54ADB0F1" w14:textId="77FE0D5B" w:rsidR="00F81ED5" w:rsidRPr="00730C79" w:rsidRDefault="00F81ED5" w:rsidP="00F81ED5">
      <w:pPr>
        <w:rPr>
          <w:b/>
          <w:u w:val="single"/>
          <w:lang w:val="uk-UA"/>
        </w:rPr>
      </w:pPr>
      <w:r>
        <w:rPr>
          <w:b/>
          <w:u w:val="single"/>
          <w:lang w:val="uk-UA"/>
        </w:rPr>
        <w:t>Розділ № 3  Інші документи:</w:t>
      </w:r>
    </w:p>
    <w:p w14:paraId="2669EA3D" w14:textId="77777777" w:rsidR="00F81ED5" w:rsidRPr="00730C79" w:rsidRDefault="00F81ED5" w:rsidP="00F81ED5">
      <w:pPr>
        <w:rPr>
          <w:b/>
          <w:u w:val="single"/>
          <w:lang w:val="uk-UA"/>
        </w:rPr>
      </w:pPr>
    </w:p>
    <w:p w14:paraId="484BF416" w14:textId="431850A7" w:rsidR="00F81ED5" w:rsidRDefault="00F81ED5" w:rsidP="00F81ED5">
      <w:pPr>
        <w:numPr>
          <w:ilvl w:val="0"/>
          <w:numId w:val="8"/>
        </w:numPr>
        <w:rPr>
          <w:lang w:val="uk-UA"/>
        </w:rPr>
      </w:pPr>
      <w:r w:rsidRPr="00730C79">
        <w:rPr>
          <w:b/>
          <w:bCs/>
          <w:i/>
          <w:iCs/>
          <w:lang w:val="uk-UA"/>
        </w:rPr>
        <w:t xml:space="preserve">Правомочність на укладення договору про закупівлю та </w:t>
      </w:r>
      <w:r w:rsidR="00E41CDC">
        <w:rPr>
          <w:b/>
          <w:bCs/>
          <w:i/>
          <w:iCs/>
          <w:lang w:val="uk-UA"/>
        </w:rPr>
        <w:t>підписання тендерної пропозиції</w:t>
      </w:r>
      <w:r w:rsidRPr="00730C79">
        <w:rPr>
          <w:lang w:val="uk-UA"/>
        </w:rPr>
        <w:t>:</w:t>
      </w:r>
    </w:p>
    <w:p w14:paraId="711E7B16" w14:textId="51A17D77" w:rsidR="00404344" w:rsidRDefault="00404344" w:rsidP="00114ACD">
      <w:pPr>
        <w:widowControl w:val="0"/>
        <w:ind w:right="113" w:firstLine="360"/>
        <w:contextualSpacing/>
        <w:jc w:val="both"/>
        <w:rPr>
          <w:rFonts w:eastAsia="Calibri"/>
          <w:b/>
          <w:i/>
          <w:color w:val="000000"/>
          <w:sz w:val="23"/>
          <w:szCs w:val="23"/>
          <w:lang w:val="uk-UA" w:eastAsia="uk-UA"/>
        </w:rPr>
      </w:pPr>
      <w:r w:rsidRPr="00404344">
        <w:rPr>
          <w:bCs/>
          <w:iCs/>
          <w:lang w:val="uk-UA"/>
        </w:rPr>
        <w:t xml:space="preserve">Для підтвердження повноважень щодо підпису документів тендерної пропозиції та правомочності </w:t>
      </w:r>
      <w:r w:rsidRPr="00404344">
        <w:rPr>
          <w:bCs/>
          <w:iCs/>
          <w:lang w:val="uk-UA"/>
        </w:rPr>
        <w:lastRenderedPageBreak/>
        <w:t>на укладення договору про закупівлю, учасник у складі своєї тендерної пропозиції подає інформаційну довідку</w:t>
      </w:r>
      <w:r>
        <w:rPr>
          <w:bCs/>
          <w:iCs/>
          <w:lang w:val="uk-UA"/>
        </w:rPr>
        <w:t xml:space="preserve"> складену в довільній формі з інформацією про </w:t>
      </w:r>
      <w:r w:rsidRPr="00404344">
        <w:rPr>
          <w:rFonts w:eastAsia="Calibri"/>
          <w:b/>
          <w:i/>
          <w:color w:val="000000"/>
          <w:sz w:val="23"/>
          <w:szCs w:val="23"/>
          <w:lang w:val="uk-UA" w:eastAsia="uk-UA"/>
        </w:rPr>
        <w:t>Найменування учасника</w:t>
      </w:r>
      <w:r>
        <w:rPr>
          <w:rFonts w:eastAsia="Calibri"/>
          <w:b/>
          <w:i/>
          <w:color w:val="000000"/>
          <w:sz w:val="23"/>
          <w:szCs w:val="23"/>
          <w:lang w:val="uk-UA" w:eastAsia="uk-UA"/>
        </w:rPr>
        <w:t xml:space="preserve">, код ЄДРПОУ </w:t>
      </w:r>
      <w:r w:rsidRPr="00404344">
        <w:rPr>
          <w:rFonts w:eastAsia="Calibri"/>
          <w:b/>
          <w:i/>
          <w:color w:val="000000"/>
          <w:sz w:val="23"/>
          <w:szCs w:val="23"/>
          <w:lang w:val="uk-UA" w:eastAsia="uk-UA"/>
        </w:rPr>
        <w:t>(РНОКПП для фізичної особи, у тому числі фізичної особи-підприємця)</w:t>
      </w:r>
      <w:r>
        <w:rPr>
          <w:rFonts w:eastAsia="Calibri"/>
          <w:b/>
          <w:i/>
          <w:color w:val="000000"/>
          <w:sz w:val="23"/>
          <w:szCs w:val="23"/>
          <w:lang w:val="uk-UA" w:eastAsia="uk-UA"/>
        </w:rPr>
        <w:t xml:space="preserve">, керівника учасника, </w:t>
      </w:r>
      <w:r w:rsidRPr="00404344">
        <w:rPr>
          <w:rFonts w:eastAsia="Calibri"/>
          <w:b/>
          <w:i/>
          <w:color w:val="000000"/>
          <w:sz w:val="23"/>
          <w:szCs w:val="23"/>
          <w:lang w:val="uk-UA" w:eastAsia="uk-UA"/>
        </w:rPr>
        <w:t>уповноваженої особи учасника, яка має право підписувати</w:t>
      </w:r>
      <w:r>
        <w:rPr>
          <w:rFonts w:eastAsia="Calibri"/>
          <w:b/>
          <w:i/>
          <w:color w:val="000000"/>
          <w:sz w:val="23"/>
          <w:szCs w:val="23"/>
          <w:lang w:val="uk-UA" w:eastAsia="uk-UA"/>
        </w:rPr>
        <w:t xml:space="preserve"> документи тендерної пропозиції, </w:t>
      </w:r>
      <w:r w:rsidRPr="00404344">
        <w:rPr>
          <w:rFonts w:eastAsia="Calibri"/>
          <w:b/>
          <w:i/>
          <w:color w:val="000000"/>
          <w:sz w:val="23"/>
          <w:szCs w:val="23"/>
          <w:lang w:val="uk-UA" w:eastAsia="uk-UA"/>
        </w:rPr>
        <w:t>уповноваженої особи учасника, яка має право підписувати договір про закупівлю</w:t>
      </w:r>
      <w:r>
        <w:rPr>
          <w:rFonts w:eastAsia="Calibri"/>
          <w:b/>
          <w:i/>
          <w:color w:val="000000"/>
          <w:sz w:val="23"/>
          <w:szCs w:val="23"/>
          <w:lang w:val="uk-UA" w:eastAsia="uk-UA"/>
        </w:rPr>
        <w:t>.</w:t>
      </w:r>
    </w:p>
    <w:p w14:paraId="3B571333" w14:textId="3548B0C7" w:rsidR="00404344" w:rsidRPr="008336FE" w:rsidRDefault="00404344" w:rsidP="00404344">
      <w:pPr>
        <w:widowControl w:val="0"/>
        <w:ind w:right="113" w:firstLine="360"/>
        <w:contextualSpacing/>
        <w:rPr>
          <w:rFonts w:eastAsia="Calibri"/>
          <w:color w:val="000000"/>
          <w:sz w:val="23"/>
          <w:szCs w:val="23"/>
          <w:lang w:val="uk-UA" w:eastAsia="uk-UA"/>
        </w:rPr>
      </w:pPr>
      <w:r w:rsidRPr="008336FE">
        <w:rPr>
          <w:rFonts w:eastAsia="Calibri"/>
          <w:color w:val="000000"/>
          <w:sz w:val="23"/>
          <w:szCs w:val="23"/>
          <w:lang w:val="uk-UA" w:eastAsia="uk-UA"/>
        </w:rPr>
        <w:t xml:space="preserve">На підтвердження даних, що зазначені в інформаційній довідці Учасник повинен </w:t>
      </w:r>
      <w:r w:rsidR="008336FE" w:rsidRPr="008336FE">
        <w:rPr>
          <w:rFonts w:eastAsia="Calibri"/>
          <w:color w:val="000000"/>
          <w:sz w:val="23"/>
          <w:szCs w:val="23"/>
          <w:lang w:val="uk-UA" w:eastAsia="uk-UA"/>
        </w:rPr>
        <w:t>надати документи, що підтверд</w:t>
      </w:r>
      <w:r w:rsidR="008336FE">
        <w:rPr>
          <w:rFonts w:eastAsia="Calibri"/>
          <w:color w:val="000000"/>
          <w:sz w:val="23"/>
          <w:szCs w:val="23"/>
          <w:lang w:val="uk-UA" w:eastAsia="uk-UA"/>
        </w:rPr>
        <w:t>ять</w:t>
      </w:r>
      <w:r w:rsidR="008336FE" w:rsidRPr="008336FE">
        <w:rPr>
          <w:rFonts w:eastAsia="Calibri"/>
          <w:color w:val="000000"/>
          <w:sz w:val="23"/>
          <w:szCs w:val="23"/>
          <w:lang w:val="uk-UA" w:eastAsia="uk-UA"/>
        </w:rPr>
        <w:t xml:space="preserve"> прав</w:t>
      </w:r>
      <w:r w:rsidR="008336FE">
        <w:rPr>
          <w:rFonts w:eastAsia="Calibri"/>
          <w:color w:val="000000"/>
          <w:sz w:val="23"/>
          <w:szCs w:val="23"/>
          <w:lang w:val="uk-UA" w:eastAsia="uk-UA"/>
        </w:rPr>
        <w:t>о</w:t>
      </w:r>
      <w:r w:rsidR="008336FE" w:rsidRPr="008336FE">
        <w:rPr>
          <w:rFonts w:eastAsia="Calibri"/>
          <w:color w:val="000000"/>
          <w:sz w:val="23"/>
          <w:szCs w:val="23"/>
          <w:lang w:val="uk-UA" w:eastAsia="uk-UA"/>
        </w:rPr>
        <w:t xml:space="preserve"> підпису документів тендерної пропозиції й правомочності на укладення договору про закупівлю</w:t>
      </w:r>
      <w:r w:rsidR="008336FE">
        <w:rPr>
          <w:rFonts w:eastAsia="Calibri"/>
          <w:color w:val="000000"/>
          <w:sz w:val="23"/>
          <w:szCs w:val="23"/>
          <w:lang w:val="uk-UA" w:eastAsia="uk-UA"/>
        </w:rPr>
        <w:t>:</w:t>
      </w:r>
    </w:p>
    <w:p w14:paraId="24DFC63D" w14:textId="77777777" w:rsidR="00F81ED5" w:rsidRPr="00263FF9" w:rsidRDefault="00F81ED5" w:rsidP="00F81ED5">
      <w:pPr>
        <w:rPr>
          <w:b/>
          <w:bCs/>
          <w:i/>
          <w:lang w:val="uk-UA"/>
        </w:rPr>
      </w:pPr>
      <w:r w:rsidRPr="00263FF9">
        <w:rPr>
          <w:b/>
          <w:bCs/>
          <w:i/>
          <w:lang w:val="uk-UA"/>
        </w:rPr>
        <w:t>Для юридичної особи:</w:t>
      </w:r>
    </w:p>
    <w:p w14:paraId="37C4C842" w14:textId="77777777" w:rsidR="00F81ED5" w:rsidRPr="00263FF9" w:rsidRDefault="00F81ED5" w:rsidP="00F81ED5">
      <w:pPr>
        <w:jc w:val="both"/>
        <w:rPr>
          <w:bCs/>
          <w:lang w:val="uk-UA"/>
        </w:rPr>
      </w:pPr>
      <w:r>
        <w:rPr>
          <w:bCs/>
          <w:lang w:val="uk-UA"/>
        </w:rPr>
        <w:t xml:space="preserve">- </w:t>
      </w:r>
      <w:r w:rsidRPr="00263FF9">
        <w:rPr>
          <w:bCs/>
          <w:lang w:val="uk-UA"/>
        </w:rPr>
        <w:t xml:space="preserve"> якщо посадова особа виступає від імені учасника згідно зі статутом (чи іншого установчого документа), то учасник надає оригінал або копію документа, який підтверджує її повноваження (наказ про призначення керівника підприємства на посаду та/або протокол загальних зборів, акціонерів чи рішення власників про призначення його керівником та/або виписка з протоколу засновників про призначення директора, президента, голови правління і т.п.);</w:t>
      </w:r>
    </w:p>
    <w:p w14:paraId="13436B5D" w14:textId="168BE164" w:rsidR="00F81ED5" w:rsidRPr="00263FF9" w:rsidRDefault="00F81ED5" w:rsidP="00F81ED5">
      <w:pPr>
        <w:jc w:val="both"/>
        <w:rPr>
          <w:bCs/>
          <w:lang w:val="uk-UA"/>
        </w:rPr>
      </w:pPr>
      <w:r>
        <w:rPr>
          <w:bCs/>
          <w:lang w:val="uk-UA"/>
        </w:rPr>
        <w:t xml:space="preserve"> - </w:t>
      </w:r>
      <w:r w:rsidR="008336FE" w:rsidRPr="008336FE">
        <w:rPr>
          <w:bCs/>
        </w:rPr>
        <w:t>у випадку коли підписувати документи тендерної пропозиції/договір, укладений за результатами проведення цієї процедури закупівлі, буде інша уповноважена особа, то учасник додатково до вищезазначених документів надає оригінал або копію довіреності або доручення</w:t>
      </w:r>
      <w:r w:rsidRPr="00263FF9">
        <w:rPr>
          <w:bCs/>
          <w:lang w:val="uk-UA"/>
        </w:rPr>
        <w:t>;</w:t>
      </w:r>
    </w:p>
    <w:p w14:paraId="38B17B81" w14:textId="34C15B4D" w:rsidR="008336FE" w:rsidRPr="00263FF9" w:rsidRDefault="00F81ED5" w:rsidP="00F81ED5">
      <w:pPr>
        <w:jc w:val="both"/>
        <w:rPr>
          <w:bCs/>
          <w:lang w:val="uk-UA"/>
        </w:rPr>
      </w:pPr>
      <w:r>
        <w:rPr>
          <w:bCs/>
          <w:lang w:val="uk-UA"/>
        </w:rPr>
        <w:t xml:space="preserve">- </w:t>
      </w:r>
      <w:r w:rsidRPr="00263FF9">
        <w:rPr>
          <w:bCs/>
          <w:lang w:val="uk-UA"/>
        </w:rPr>
        <w:t xml:space="preserve"> </w:t>
      </w:r>
      <w:r w:rsidR="008336FE" w:rsidRPr="008336FE">
        <w:rPr>
          <w:bCs/>
        </w:rPr>
        <w:t>копію статуту (із змінами) (у разі їх наявності) або копію іншого установчого документа учасника. У випадку якщо державна реєстрація учасника була здійснена після 01.01.2016 року, то такий учасник має право надати опис документів, що подаються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r w:rsidR="008336FE">
        <w:rPr>
          <w:bCs/>
          <w:lang w:val="uk-UA"/>
        </w:rPr>
        <w:t>.</w:t>
      </w:r>
    </w:p>
    <w:p w14:paraId="243466E2" w14:textId="77777777" w:rsidR="00F81ED5" w:rsidRPr="00263FF9" w:rsidRDefault="00F81ED5" w:rsidP="00F81ED5">
      <w:pPr>
        <w:jc w:val="both"/>
        <w:rPr>
          <w:b/>
          <w:bCs/>
          <w:i/>
          <w:lang w:val="uk-UA"/>
        </w:rPr>
      </w:pPr>
      <w:r w:rsidRPr="00263FF9">
        <w:rPr>
          <w:b/>
          <w:bCs/>
          <w:i/>
          <w:lang w:val="uk-UA"/>
        </w:rPr>
        <w:t>Для фізичної особи та фізичної особи підприємця:</w:t>
      </w:r>
    </w:p>
    <w:p w14:paraId="095BAFB1" w14:textId="54D4CB47" w:rsidR="00F81ED5" w:rsidRDefault="00F81ED5" w:rsidP="00F81ED5">
      <w:pPr>
        <w:jc w:val="both"/>
        <w:rPr>
          <w:bCs/>
          <w:lang w:val="uk-UA"/>
        </w:rPr>
      </w:pPr>
      <w:r w:rsidRPr="00263FF9">
        <w:rPr>
          <w:bCs/>
          <w:lang w:val="uk-UA"/>
        </w:rPr>
        <w:t xml:space="preserve">а) </w:t>
      </w:r>
      <w:r w:rsidR="00404344" w:rsidRPr="00404344">
        <w:rPr>
          <w:bCs/>
          <w:lang w:val="uk-UA"/>
        </w:rPr>
        <w:t>оригінал чи копію паспорта громадянина України (заповнені сторінки)/</w:t>
      </w:r>
      <w:r w:rsidR="00404344" w:rsidRPr="00404344">
        <w:rPr>
          <w:bCs/>
        </w:rPr>
        <w:t>ID</w:t>
      </w:r>
      <w:r w:rsidR="00404344" w:rsidRPr="00404344">
        <w:rPr>
          <w:bCs/>
          <w:lang w:val="uk-UA"/>
        </w:rPr>
        <w:t>-картки чи іншого документа, що посвідчує особу й РНОКПП/ідентифікаційного коду</w:t>
      </w:r>
      <w:r w:rsidRPr="00263FF9">
        <w:rPr>
          <w:bCs/>
          <w:lang w:val="uk-UA"/>
        </w:rPr>
        <w:t>.</w:t>
      </w:r>
    </w:p>
    <w:p w14:paraId="0B8A82F0" w14:textId="77777777" w:rsidR="008336FE" w:rsidRPr="00263FF9" w:rsidRDefault="008336FE" w:rsidP="00F81ED5">
      <w:pPr>
        <w:jc w:val="both"/>
        <w:rPr>
          <w:bCs/>
          <w:lang w:val="uk-UA"/>
        </w:rPr>
      </w:pPr>
    </w:p>
    <w:p w14:paraId="1D6FC6A3" w14:textId="58FDFCC5" w:rsidR="00F81ED5" w:rsidRPr="00BC1982" w:rsidRDefault="00F81ED5" w:rsidP="00F81ED5">
      <w:pPr>
        <w:jc w:val="both"/>
        <w:rPr>
          <w:lang w:val="uk-UA"/>
        </w:rPr>
      </w:pPr>
      <w:r>
        <w:rPr>
          <w:lang w:val="uk-UA"/>
        </w:rPr>
        <w:t xml:space="preserve">    </w:t>
      </w:r>
      <w:r w:rsidRPr="00730C79">
        <w:rPr>
          <w:lang w:val="uk-UA"/>
        </w:rPr>
        <w:t xml:space="preserve"> </w:t>
      </w:r>
      <w:r w:rsidRPr="00BC1982">
        <w:rPr>
          <w:b/>
          <w:i/>
          <w:lang w:val="uk-UA"/>
        </w:rPr>
        <w:t xml:space="preserve">2)  </w:t>
      </w:r>
      <w:r>
        <w:rPr>
          <w:b/>
          <w:i/>
          <w:lang w:val="uk-UA"/>
        </w:rPr>
        <w:t xml:space="preserve"> </w:t>
      </w:r>
      <w:r>
        <w:rPr>
          <w:b/>
          <w:i/>
          <w:lang w:val="uk-UA"/>
        </w:rPr>
        <w:tab/>
      </w:r>
      <w:r w:rsidRPr="00BC1982">
        <w:rPr>
          <w:b/>
          <w:i/>
          <w:lang w:val="uk-UA"/>
        </w:rPr>
        <w:t>Витяг</w:t>
      </w:r>
      <w:r w:rsidR="00114ACD">
        <w:rPr>
          <w:b/>
          <w:i/>
          <w:lang w:val="uk-UA"/>
        </w:rPr>
        <w:t>/Виписку</w:t>
      </w:r>
      <w:r w:rsidRPr="00BC1982">
        <w:rPr>
          <w:b/>
          <w:i/>
          <w:lang w:val="uk-UA"/>
        </w:rPr>
        <w:t xml:space="preserve"> з Єдиного державного реєстру юридичних осіб, фізичних осіб-підприємців та громадських формувань</w:t>
      </w:r>
      <w:r w:rsidR="00114ACD">
        <w:rPr>
          <w:b/>
          <w:i/>
          <w:lang w:val="uk-UA"/>
        </w:rPr>
        <w:t>.</w:t>
      </w:r>
    </w:p>
    <w:p w14:paraId="64240A91" w14:textId="77777777" w:rsidR="00F81ED5" w:rsidRDefault="00F81ED5" w:rsidP="00F81ED5">
      <w:pPr>
        <w:jc w:val="both"/>
        <w:rPr>
          <w:i/>
          <w:lang w:val="uk-UA"/>
        </w:rPr>
      </w:pPr>
      <w:r w:rsidRPr="00BC1982">
        <w:rPr>
          <w:i/>
          <w:lang w:val="uk-UA"/>
        </w:rPr>
        <w:t xml:space="preserve">   **Для учасників – юридичних осіб, які повинні мати інформацію про кінцевих бенефіціарних власників у Єдиному державному реєстрі юридичних осіб, фізичних осіб-підприємців та громадських формувань, витяг має містити відповідну інформацію.</w:t>
      </w:r>
    </w:p>
    <w:p w14:paraId="06C128CD" w14:textId="77777777" w:rsidR="008336FE" w:rsidRPr="00730C79" w:rsidRDefault="008336FE" w:rsidP="00F81ED5">
      <w:pPr>
        <w:jc w:val="both"/>
        <w:rPr>
          <w:lang w:val="uk-UA"/>
        </w:rPr>
      </w:pPr>
    </w:p>
    <w:p w14:paraId="55B65516" w14:textId="77777777" w:rsidR="00F81ED5" w:rsidRPr="00C111B8" w:rsidRDefault="00F81ED5" w:rsidP="00F81ED5">
      <w:pPr>
        <w:pStyle w:val="ab"/>
        <w:numPr>
          <w:ilvl w:val="0"/>
          <w:numId w:val="12"/>
        </w:numPr>
        <w:jc w:val="both"/>
        <w:rPr>
          <w:b/>
          <w:bCs/>
          <w:i/>
          <w:iCs/>
          <w:lang w:val="uk-UA"/>
        </w:rPr>
      </w:pPr>
      <w:r w:rsidRPr="00BC1982">
        <w:rPr>
          <w:b/>
          <w:bCs/>
          <w:i/>
          <w:iCs/>
          <w:lang w:val="uk-UA"/>
        </w:rPr>
        <w:t>Відомості щодо сплати податків та зборів (у разі наявності):</w:t>
      </w:r>
      <w:r>
        <w:rPr>
          <w:b/>
          <w:bCs/>
          <w:i/>
          <w:iCs/>
          <w:lang w:val="uk-UA"/>
        </w:rPr>
        <w:t xml:space="preserve"> </w:t>
      </w:r>
      <w:r>
        <w:rPr>
          <w:sz w:val="23"/>
          <w:szCs w:val="23"/>
        </w:rPr>
        <w:t>інформаці</w:t>
      </w:r>
      <w:r>
        <w:rPr>
          <w:sz w:val="23"/>
          <w:szCs w:val="23"/>
          <w:lang w:val="uk-UA"/>
        </w:rPr>
        <w:t>я</w:t>
      </w:r>
      <w:r w:rsidRPr="00C111B8">
        <w:rPr>
          <w:sz w:val="23"/>
          <w:szCs w:val="23"/>
        </w:rPr>
        <w:t xml:space="preserve"> в довільній формі про статус учасника як платника податків (платник ПДВ, єдиного податку тощо).</w:t>
      </w:r>
    </w:p>
    <w:p w14:paraId="4EEB02DC" w14:textId="77777777" w:rsidR="00F81ED5" w:rsidRDefault="00F81ED5" w:rsidP="00F81ED5">
      <w:pPr>
        <w:jc w:val="both"/>
        <w:rPr>
          <w:i/>
          <w:sz w:val="23"/>
          <w:szCs w:val="23"/>
          <w:lang w:val="uk-UA"/>
        </w:rPr>
      </w:pPr>
      <w:r w:rsidRPr="0095560B">
        <w:rPr>
          <w:i/>
          <w:sz w:val="23"/>
          <w:szCs w:val="23"/>
        </w:rPr>
        <w:t xml:space="preserve">      *У разі, якщо учасник не є платником податку на додану вартість чи єдиного податку, то такий учасник у складі своєї тендерної пропозиції надає відповідне пояснення.</w:t>
      </w:r>
    </w:p>
    <w:p w14:paraId="5439D7E0" w14:textId="77777777" w:rsidR="008336FE" w:rsidRDefault="008336FE" w:rsidP="00F81ED5">
      <w:pPr>
        <w:jc w:val="both"/>
        <w:rPr>
          <w:i/>
          <w:sz w:val="23"/>
          <w:szCs w:val="23"/>
          <w:lang w:val="uk-UA"/>
        </w:rPr>
      </w:pPr>
    </w:p>
    <w:p w14:paraId="2C5B7379" w14:textId="6D6CA911" w:rsidR="008336FE" w:rsidRPr="008336FE" w:rsidRDefault="008336FE" w:rsidP="008336FE">
      <w:pPr>
        <w:pStyle w:val="ab"/>
        <w:numPr>
          <w:ilvl w:val="0"/>
          <w:numId w:val="12"/>
        </w:numPr>
        <w:jc w:val="both"/>
        <w:rPr>
          <w:sz w:val="23"/>
          <w:szCs w:val="23"/>
          <w:lang w:val="uk-UA"/>
        </w:rPr>
      </w:pPr>
      <w:r w:rsidRPr="008336FE">
        <w:rPr>
          <w:b/>
          <w:i/>
          <w:sz w:val="23"/>
          <w:szCs w:val="23"/>
          <w:lang w:val="uk-UA"/>
        </w:rPr>
        <w:t>Інформацію в довільній формі щодо наявності у нього чинної ліцензії або документа дозвільного характеру</w:t>
      </w:r>
      <w:r w:rsidRPr="008336FE">
        <w:rPr>
          <w:sz w:val="23"/>
          <w:szCs w:val="23"/>
          <w:lang w:val="uk-UA"/>
        </w:rPr>
        <w:t xml:space="preserve"> на провадження виду господарської діяльності за предметом цієї процедури закупівлі (із зазначенням номера, строку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документа), якщо отримання дозволу або ліцензії на провадження такого виду господарської діяльності передбачено чинним законодавством.</w:t>
      </w:r>
    </w:p>
    <w:p w14:paraId="4A1B9AE5" w14:textId="4B69B0F6" w:rsidR="008336FE" w:rsidRPr="008336FE" w:rsidRDefault="008336FE" w:rsidP="008336FE">
      <w:pPr>
        <w:pStyle w:val="ab"/>
        <w:jc w:val="both"/>
        <w:rPr>
          <w:i/>
          <w:sz w:val="23"/>
          <w:szCs w:val="23"/>
          <w:lang w:val="uk-UA"/>
        </w:rPr>
      </w:pPr>
      <w:r w:rsidRPr="008336FE">
        <w:rPr>
          <w:i/>
          <w:sz w:val="23"/>
          <w:szCs w:val="23"/>
          <w:lang w:val="uk-UA"/>
        </w:rPr>
        <w:t xml:space="preserve">      ****У разі, якщо чинним законодавством не передбачено надання дозволів/ліцензій на провадження даного виду господарської діяльності учасник цієї процедури закупівлі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вищезазначених документів.</w:t>
      </w:r>
    </w:p>
    <w:p w14:paraId="3B46FB38" w14:textId="77777777" w:rsidR="008336FE" w:rsidRPr="008336FE" w:rsidRDefault="008336FE" w:rsidP="00F81ED5">
      <w:pPr>
        <w:jc w:val="both"/>
        <w:rPr>
          <w:i/>
          <w:sz w:val="23"/>
          <w:szCs w:val="23"/>
          <w:lang w:val="uk-UA"/>
        </w:rPr>
      </w:pPr>
    </w:p>
    <w:p w14:paraId="28D991E8" w14:textId="7120C5F7" w:rsidR="00F81ED5" w:rsidRPr="009C1901" w:rsidRDefault="00F81ED5" w:rsidP="00F81ED5">
      <w:pPr>
        <w:jc w:val="both"/>
        <w:rPr>
          <w:i/>
          <w:lang w:val="uk-UA"/>
        </w:rPr>
      </w:pPr>
      <w:r w:rsidRPr="009C1901">
        <w:rPr>
          <w:b/>
          <w:i/>
          <w:lang w:val="uk-UA"/>
        </w:rPr>
        <w:t xml:space="preserve">       </w:t>
      </w:r>
      <w:r w:rsidR="008336FE">
        <w:rPr>
          <w:b/>
          <w:i/>
          <w:lang w:val="uk-UA"/>
        </w:rPr>
        <w:t>5</w:t>
      </w:r>
      <w:r w:rsidRPr="002E04C1">
        <w:rPr>
          <w:b/>
          <w:i/>
          <w:lang w:val="uk-UA"/>
        </w:rPr>
        <w:t>)</w:t>
      </w:r>
      <w:r w:rsidRPr="002E04C1">
        <w:rPr>
          <w:lang w:val="uk-UA"/>
        </w:rPr>
        <w:t xml:space="preserve"> Учасник цієї процедури закупівлі у складі своєї тендерної пропозиції повинен надати </w:t>
      </w:r>
      <w:r w:rsidR="00596AE0">
        <w:rPr>
          <w:lang w:val="uk-UA"/>
        </w:rPr>
        <w:t>довідку в довільній формі про дотримання заходів із захисту довкілля.</w:t>
      </w:r>
    </w:p>
    <w:p w14:paraId="3DBF3EE8" w14:textId="77777777" w:rsidR="00F81ED5" w:rsidRPr="00C111B8" w:rsidRDefault="00F81ED5" w:rsidP="00F81ED5">
      <w:pPr>
        <w:jc w:val="both"/>
        <w:rPr>
          <w:bCs/>
          <w:lang w:val="uk-UA"/>
        </w:rPr>
      </w:pPr>
    </w:p>
    <w:p w14:paraId="6CDD2B03" w14:textId="0411A7D0" w:rsidR="00F81ED5" w:rsidRPr="008336FE" w:rsidRDefault="00F81ED5" w:rsidP="008336FE">
      <w:pPr>
        <w:pStyle w:val="ab"/>
        <w:numPr>
          <w:ilvl w:val="0"/>
          <w:numId w:val="16"/>
        </w:numPr>
        <w:jc w:val="both"/>
        <w:rPr>
          <w:b/>
          <w:bCs/>
          <w:i/>
          <w:iCs/>
          <w:lang w:val="uk-UA"/>
        </w:rPr>
      </w:pPr>
      <w:r w:rsidRPr="008336FE">
        <w:rPr>
          <w:b/>
          <w:bCs/>
          <w:i/>
          <w:iCs/>
          <w:lang w:val="uk-UA"/>
        </w:rPr>
        <w:lastRenderedPageBreak/>
        <w:t>Відомості про Учасника за встановленою формою:</w:t>
      </w:r>
    </w:p>
    <w:p w14:paraId="7BC7FF08" w14:textId="77777777" w:rsidR="00F81ED5" w:rsidRPr="00730C79" w:rsidRDefault="00F81ED5" w:rsidP="00F81ED5">
      <w:pPr>
        <w:rPr>
          <w:b/>
          <w:lang w:val="uk-UA"/>
        </w:rPr>
      </w:pPr>
      <w:r w:rsidRPr="00730C79">
        <w:rPr>
          <w:b/>
          <w:lang w:val="uk-UA"/>
        </w:rPr>
        <w:tab/>
      </w:r>
    </w:p>
    <w:p w14:paraId="428FDA4E" w14:textId="77777777" w:rsidR="00F81ED5" w:rsidRPr="00730C79" w:rsidRDefault="00F81ED5" w:rsidP="00F81ED5">
      <w:pPr>
        <w:jc w:val="center"/>
        <w:rPr>
          <w:b/>
          <w:iCs/>
          <w:lang w:val="uk-UA"/>
        </w:rPr>
      </w:pPr>
      <w:r w:rsidRPr="00730C79">
        <w:rPr>
          <w:b/>
          <w:iCs/>
          <w:lang w:val="uk-UA"/>
        </w:rPr>
        <w:t>ДОВІДКА, ЩО МІСТИТЬ ВІДОМОСТІ ПРО УЧАСНИКА</w:t>
      </w:r>
    </w:p>
    <w:p w14:paraId="23B6BAAE" w14:textId="77777777" w:rsidR="00F81ED5" w:rsidRPr="00730C79" w:rsidRDefault="00F81ED5" w:rsidP="00F81ED5">
      <w:pPr>
        <w:rPr>
          <w:b/>
          <w:iCs/>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426"/>
        <w:gridCol w:w="3034"/>
        <w:gridCol w:w="2824"/>
        <w:gridCol w:w="3361"/>
      </w:tblGrid>
      <w:tr w:rsidR="00F81ED5" w:rsidRPr="00730C79" w14:paraId="3EE2CC6D" w14:textId="77777777" w:rsidTr="0013745F">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34245E9B" w14:textId="77777777" w:rsidR="00F81ED5" w:rsidRPr="00730C79" w:rsidRDefault="00F81ED5" w:rsidP="007D1867">
            <w:pPr>
              <w:rPr>
                <w:i/>
                <w:iCs/>
                <w:lang w:val="uk-UA"/>
              </w:rPr>
            </w:pPr>
            <w:r w:rsidRPr="00730C79">
              <w:rPr>
                <w:i/>
                <w:iCs/>
                <w:lang w:val="uk-UA"/>
              </w:rPr>
              <w:t>1</w:t>
            </w: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14:paraId="724E3F64" w14:textId="77777777" w:rsidR="00F81ED5" w:rsidRPr="00730C79" w:rsidRDefault="00F81ED5" w:rsidP="007D1867">
            <w:pPr>
              <w:rPr>
                <w:lang w:val="uk-UA"/>
              </w:rPr>
            </w:pPr>
            <w:r w:rsidRPr="00730C79">
              <w:rPr>
                <w:i/>
                <w:iCs/>
                <w:lang w:val="uk-UA"/>
              </w:rPr>
              <w:t>Повне найменування учасника</w:t>
            </w:r>
          </w:p>
        </w:tc>
      </w:tr>
      <w:tr w:rsidR="00F81ED5" w:rsidRPr="00730C79" w14:paraId="2351F58E" w14:textId="77777777" w:rsidTr="0013745F">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DC9370F" w14:textId="77777777" w:rsidR="00F81ED5" w:rsidRPr="00730C79" w:rsidRDefault="00F81ED5" w:rsidP="007D1867">
            <w:pPr>
              <w:rPr>
                <w:i/>
                <w:iCs/>
                <w:lang w:val="uk-UA"/>
              </w:rPr>
            </w:pPr>
            <w:r w:rsidRPr="00730C79">
              <w:rPr>
                <w:i/>
                <w:iCs/>
                <w:lang w:val="uk-UA"/>
              </w:rPr>
              <w:t>2</w:t>
            </w: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14:paraId="4B51FC89" w14:textId="77777777" w:rsidR="00F81ED5" w:rsidRPr="00730C79" w:rsidRDefault="00F81ED5" w:rsidP="007D1867">
            <w:pPr>
              <w:rPr>
                <w:i/>
                <w:iCs/>
                <w:lang w:val="uk-UA"/>
              </w:rPr>
            </w:pPr>
            <w:r w:rsidRPr="00730C79">
              <w:rPr>
                <w:i/>
                <w:iCs/>
                <w:lang w:val="uk-UA"/>
              </w:rPr>
              <w:t>Скорочене найменування учасника</w:t>
            </w:r>
          </w:p>
        </w:tc>
      </w:tr>
      <w:tr w:rsidR="00F81ED5" w:rsidRPr="00730C79" w14:paraId="0D95F525" w14:textId="77777777" w:rsidTr="0013745F">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A45FDA3" w14:textId="77777777" w:rsidR="00F81ED5" w:rsidRPr="00730C79" w:rsidRDefault="00F81ED5" w:rsidP="007D1867">
            <w:pPr>
              <w:rPr>
                <w:i/>
                <w:iCs/>
                <w:lang w:val="uk-UA"/>
              </w:rPr>
            </w:pPr>
            <w:r w:rsidRPr="00730C79">
              <w:rPr>
                <w:i/>
                <w:iCs/>
                <w:lang w:val="uk-UA"/>
              </w:rPr>
              <w:t>3</w:t>
            </w: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14:paraId="0A2020C6" w14:textId="77777777" w:rsidR="00F81ED5" w:rsidRPr="00730C79" w:rsidRDefault="00F81ED5" w:rsidP="007D1867">
            <w:pPr>
              <w:rPr>
                <w:lang w:val="uk-UA"/>
              </w:rPr>
            </w:pPr>
            <w:r w:rsidRPr="00730C79">
              <w:rPr>
                <w:i/>
                <w:iCs/>
                <w:lang w:val="uk-UA"/>
              </w:rPr>
              <w:t>Юридична та фактична адреса учасника</w:t>
            </w:r>
          </w:p>
        </w:tc>
      </w:tr>
      <w:tr w:rsidR="00F81ED5" w:rsidRPr="00730C79" w14:paraId="68858CDA" w14:textId="77777777" w:rsidTr="0013745F">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4CEA3C2C" w14:textId="77777777" w:rsidR="00F81ED5" w:rsidRPr="00730C79" w:rsidRDefault="00F81ED5" w:rsidP="007D1867">
            <w:pPr>
              <w:rPr>
                <w:i/>
                <w:iCs/>
                <w:lang w:val="uk-UA"/>
              </w:rPr>
            </w:pPr>
            <w:r w:rsidRPr="00730C79">
              <w:rPr>
                <w:i/>
                <w:iCs/>
                <w:lang w:val="uk-UA"/>
              </w:rPr>
              <w:t>4</w:t>
            </w: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14:paraId="51133282" w14:textId="77777777" w:rsidR="00F81ED5" w:rsidRPr="00730C79" w:rsidRDefault="00F81ED5" w:rsidP="007D1867">
            <w:pPr>
              <w:rPr>
                <w:lang w:val="uk-UA"/>
              </w:rPr>
            </w:pPr>
            <w:r w:rsidRPr="00730C79">
              <w:rPr>
                <w:i/>
                <w:iCs/>
                <w:lang w:val="uk-UA"/>
              </w:rPr>
              <w:t xml:space="preserve">Посада, Власне ім’я ПРІЗВИЩЕ </w:t>
            </w:r>
          </w:p>
        </w:tc>
      </w:tr>
      <w:tr w:rsidR="00F81ED5" w:rsidRPr="00730C79" w14:paraId="62512A87" w14:textId="77777777" w:rsidTr="0013745F">
        <w:trPr>
          <w:trHeight w:val="340"/>
        </w:trPr>
        <w:tc>
          <w:tcPr>
            <w:tcW w:w="426" w:type="dxa"/>
            <w:tcBorders>
              <w:top w:val="single" w:sz="4" w:space="0" w:color="000000"/>
              <w:left w:val="single" w:sz="4" w:space="0" w:color="000000"/>
              <w:bottom w:val="single" w:sz="4" w:space="0" w:color="000000"/>
              <w:right w:val="nil"/>
            </w:tcBorders>
            <w:hideMark/>
          </w:tcPr>
          <w:p w14:paraId="6679690D" w14:textId="77777777" w:rsidR="00F81ED5" w:rsidRPr="00730C79" w:rsidRDefault="00F81ED5" w:rsidP="007D1867">
            <w:pPr>
              <w:rPr>
                <w:i/>
                <w:iCs/>
                <w:lang w:val="uk-UA"/>
              </w:rPr>
            </w:pPr>
            <w:r w:rsidRPr="00730C79">
              <w:rPr>
                <w:i/>
                <w:iCs/>
                <w:lang w:val="uk-UA"/>
              </w:rPr>
              <w:t>5</w:t>
            </w:r>
          </w:p>
        </w:tc>
        <w:tc>
          <w:tcPr>
            <w:tcW w:w="3034" w:type="dxa"/>
            <w:tcBorders>
              <w:top w:val="single" w:sz="4" w:space="0" w:color="000000"/>
              <w:left w:val="single" w:sz="4" w:space="0" w:color="000000"/>
              <w:bottom w:val="single" w:sz="4" w:space="0" w:color="000000"/>
              <w:right w:val="nil"/>
            </w:tcBorders>
            <w:vAlign w:val="center"/>
            <w:hideMark/>
          </w:tcPr>
          <w:p w14:paraId="5ABFFA1A" w14:textId="77777777" w:rsidR="00F81ED5" w:rsidRPr="00730C79" w:rsidRDefault="00F81ED5" w:rsidP="007D1867">
            <w:pPr>
              <w:rPr>
                <w:i/>
                <w:iCs/>
                <w:lang w:val="uk-UA"/>
              </w:rPr>
            </w:pPr>
            <w:r w:rsidRPr="00730C79">
              <w:rPr>
                <w:i/>
                <w:iCs/>
                <w:lang w:val="uk-UA"/>
              </w:rPr>
              <w:t>Телефон</w:t>
            </w:r>
          </w:p>
        </w:tc>
        <w:tc>
          <w:tcPr>
            <w:tcW w:w="2824" w:type="dxa"/>
            <w:tcBorders>
              <w:top w:val="single" w:sz="4" w:space="0" w:color="000000"/>
              <w:left w:val="single" w:sz="4" w:space="0" w:color="000000"/>
              <w:bottom w:val="single" w:sz="4" w:space="0" w:color="000000"/>
              <w:right w:val="nil"/>
            </w:tcBorders>
            <w:vAlign w:val="center"/>
            <w:hideMark/>
          </w:tcPr>
          <w:p w14:paraId="11EAA43F" w14:textId="77777777" w:rsidR="00F81ED5" w:rsidRPr="00730C79" w:rsidRDefault="00F81ED5" w:rsidP="007D1867">
            <w:pPr>
              <w:rPr>
                <w:i/>
                <w:iCs/>
                <w:lang w:val="uk-UA"/>
              </w:rPr>
            </w:pPr>
            <w:r w:rsidRPr="00730C79">
              <w:rPr>
                <w:i/>
                <w:iCs/>
                <w:lang w:val="uk-UA"/>
              </w:rPr>
              <w:t>Факс (за наявності)</w:t>
            </w:r>
          </w:p>
        </w:tc>
        <w:tc>
          <w:tcPr>
            <w:tcW w:w="3361" w:type="dxa"/>
            <w:tcBorders>
              <w:top w:val="single" w:sz="4" w:space="0" w:color="000000"/>
              <w:left w:val="single" w:sz="4" w:space="0" w:color="000000"/>
              <w:bottom w:val="single" w:sz="4" w:space="0" w:color="000000"/>
              <w:right w:val="single" w:sz="4" w:space="0" w:color="000000"/>
            </w:tcBorders>
            <w:vAlign w:val="center"/>
            <w:hideMark/>
          </w:tcPr>
          <w:p w14:paraId="71ABAE78" w14:textId="77777777" w:rsidR="00F81ED5" w:rsidRPr="00730C79" w:rsidRDefault="00F81ED5" w:rsidP="007D1867">
            <w:pPr>
              <w:rPr>
                <w:lang w:val="uk-UA"/>
              </w:rPr>
            </w:pPr>
            <w:r w:rsidRPr="00730C79">
              <w:rPr>
                <w:i/>
                <w:iCs/>
                <w:lang w:val="uk-UA"/>
              </w:rPr>
              <w:t>Електронна пошта</w:t>
            </w:r>
          </w:p>
        </w:tc>
      </w:tr>
      <w:tr w:rsidR="00F81ED5" w:rsidRPr="00730C79" w14:paraId="687104B2" w14:textId="77777777" w:rsidTr="0013745F">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5ED95D79" w14:textId="77777777" w:rsidR="00F81ED5" w:rsidRPr="00730C79" w:rsidRDefault="00F81ED5" w:rsidP="007D1867">
            <w:pPr>
              <w:rPr>
                <w:i/>
                <w:lang w:val="uk-UA"/>
              </w:rPr>
            </w:pPr>
            <w:r w:rsidRPr="00730C79">
              <w:rPr>
                <w:i/>
                <w:lang w:val="uk-UA"/>
              </w:rPr>
              <w:t>6</w:t>
            </w: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14:paraId="53E3E264" w14:textId="77777777" w:rsidR="00F81ED5" w:rsidRPr="00730C79" w:rsidRDefault="00F81ED5" w:rsidP="007D1867">
            <w:pPr>
              <w:rPr>
                <w:lang w:val="uk-UA"/>
              </w:rPr>
            </w:pPr>
            <w:r w:rsidRPr="00730C79">
              <w:rPr>
                <w:i/>
                <w:iCs/>
                <w:lang w:val="uk-UA"/>
              </w:rPr>
              <w:t>Форма власності</w:t>
            </w:r>
          </w:p>
        </w:tc>
      </w:tr>
      <w:tr w:rsidR="00F81ED5" w:rsidRPr="00730C79" w14:paraId="1B225C00" w14:textId="77777777" w:rsidTr="0013745F">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52CE0FDB" w14:textId="77777777" w:rsidR="00F81ED5" w:rsidRPr="00730C79" w:rsidRDefault="00F81ED5" w:rsidP="007D1867">
            <w:pPr>
              <w:rPr>
                <w:i/>
                <w:iCs/>
                <w:lang w:val="uk-UA"/>
              </w:rPr>
            </w:pPr>
            <w:r w:rsidRPr="00730C79">
              <w:rPr>
                <w:i/>
                <w:iCs/>
                <w:lang w:val="uk-UA"/>
              </w:rPr>
              <w:t>7</w:t>
            </w: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14:paraId="464333AD" w14:textId="77777777" w:rsidR="00F81ED5" w:rsidRPr="00730C79" w:rsidRDefault="00F81ED5" w:rsidP="007D1867">
            <w:pPr>
              <w:rPr>
                <w:lang w:val="uk-UA"/>
              </w:rPr>
            </w:pPr>
            <w:r w:rsidRPr="00730C79">
              <w:rPr>
                <w:i/>
                <w:lang w:val="uk-UA"/>
              </w:rPr>
              <w:t>Назва установчого документу відповідно до якого учасник здійснює діяльність</w:t>
            </w:r>
          </w:p>
        </w:tc>
      </w:tr>
      <w:tr w:rsidR="00F81ED5" w:rsidRPr="00730C79" w14:paraId="688A16C4" w14:textId="77777777" w:rsidTr="0013745F">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03031E9" w14:textId="77777777" w:rsidR="00F81ED5" w:rsidRPr="00730C79" w:rsidRDefault="00F81ED5" w:rsidP="007D1867">
            <w:pPr>
              <w:rPr>
                <w:i/>
                <w:iCs/>
                <w:lang w:val="uk-UA"/>
              </w:rPr>
            </w:pPr>
            <w:r w:rsidRPr="00730C79">
              <w:rPr>
                <w:i/>
                <w:iCs/>
                <w:lang w:val="uk-UA"/>
              </w:rPr>
              <w:t>8</w:t>
            </w: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14:paraId="23F77D2E" w14:textId="77777777" w:rsidR="00F81ED5" w:rsidRPr="00730C79" w:rsidRDefault="00F81ED5" w:rsidP="007D1867">
            <w:pPr>
              <w:rPr>
                <w:lang w:val="uk-UA"/>
              </w:rPr>
            </w:pPr>
            <w:r w:rsidRPr="00730C79">
              <w:rPr>
                <w:i/>
                <w:iCs/>
                <w:lang w:val="uk-UA"/>
              </w:rPr>
              <w:t>Основні види діяльності</w:t>
            </w:r>
          </w:p>
        </w:tc>
      </w:tr>
      <w:tr w:rsidR="00F81ED5" w:rsidRPr="00730C79" w14:paraId="2236FBF0" w14:textId="77777777" w:rsidTr="0013745F">
        <w:trPr>
          <w:trHeight w:val="340"/>
        </w:trPr>
        <w:tc>
          <w:tcPr>
            <w:tcW w:w="426" w:type="dxa"/>
            <w:tcBorders>
              <w:top w:val="single" w:sz="4" w:space="0" w:color="000000"/>
              <w:left w:val="single" w:sz="4" w:space="0" w:color="000000"/>
              <w:bottom w:val="single" w:sz="4" w:space="0" w:color="000000"/>
              <w:right w:val="nil"/>
            </w:tcBorders>
            <w:hideMark/>
          </w:tcPr>
          <w:p w14:paraId="14983ADE" w14:textId="77777777" w:rsidR="00F81ED5" w:rsidRPr="00730C79" w:rsidRDefault="00F81ED5" w:rsidP="007D1867">
            <w:pPr>
              <w:rPr>
                <w:i/>
                <w:iCs/>
                <w:lang w:val="uk-UA"/>
              </w:rPr>
            </w:pPr>
            <w:r w:rsidRPr="00730C79">
              <w:rPr>
                <w:i/>
                <w:iCs/>
                <w:lang w:val="uk-UA"/>
              </w:rPr>
              <w:t>9</w:t>
            </w: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14:paraId="2F170C13" w14:textId="77777777" w:rsidR="00F81ED5" w:rsidRPr="00730C79" w:rsidRDefault="00F81ED5" w:rsidP="007D1867">
            <w:pPr>
              <w:rPr>
                <w:lang w:val="uk-UA"/>
              </w:rPr>
            </w:pPr>
            <w:r w:rsidRPr="00730C79">
              <w:rPr>
                <w:i/>
                <w:iCs/>
                <w:lang w:val="uk-UA"/>
              </w:rPr>
              <w:t>Місце та рік реєстрації</w:t>
            </w:r>
          </w:p>
        </w:tc>
      </w:tr>
      <w:tr w:rsidR="00F81ED5" w:rsidRPr="00730C79" w14:paraId="578C526A" w14:textId="77777777" w:rsidTr="0013745F">
        <w:trPr>
          <w:trHeight w:val="340"/>
        </w:trPr>
        <w:tc>
          <w:tcPr>
            <w:tcW w:w="426" w:type="dxa"/>
            <w:tcBorders>
              <w:top w:val="single" w:sz="4" w:space="0" w:color="000000"/>
              <w:left w:val="single" w:sz="4" w:space="0" w:color="000000"/>
              <w:bottom w:val="single" w:sz="4" w:space="0" w:color="000000"/>
              <w:right w:val="nil"/>
            </w:tcBorders>
            <w:hideMark/>
          </w:tcPr>
          <w:p w14:paraId="326BE128" w14:textId="77777777" w:rsidR="00F81ED5" w:rsidRPr="00730C79" w:rsidRDefault="00F81ED5" w:rsidP="007D1867">
            <w:pPr>
              <w:rPr>
                <w:i/>
                <w:iCs/>
                <w:lang w:val="uk-UA"/>
              </w:rPr>
            </w:pPr>
            <w:r w:rsidRPr="00730C79">
              <w:rPr>
                <w:i/>
                <w:iCs/>
                <w:lang w:val="uk-UA"/>
              </w:rPr>
              <w:t>10</w:t>
            </w: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14:paraId="6FA9937F" w14:textId="77777777" w:rsidR="00F81ED5" w:rsidRPr="00730C79" w:rsidRDefault="00F81ED5" w:rsidP="007D1867">
            <w:pPr>
              <w:rPr>
                <w:i/>
                <w:iCs/>
                <w:lang w:val="uk-UA"/>
              </w:rPr>
            </w:pPr>
            <w:r w:rsidRPr="00730C79">
              <w:rPr>
                <w:i/>
                <w:iCs/>
                <w:lang w:val="uk-UA"/>
              </w:rPr>
              <w:t>Банківські реквізити для укладання договору про закупівлю (банк, поточний рахунок, МФО)</w:t>
            </w:r>
          </w:p>
        </w:tc>
      </w:tr>
      <w:tr w:rsidR="00F81ED5" w:rsidRPr="00730C79" w14:paraId="10D1DBED" w14:textId="77777777" w:rsidTr="0013745F">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3D42A046" w14:textId="77777777" w:rsidR="00F81ED5" w:rsidRPr="00730C79" w:rsidRDefault="00F81ED5" w:rsidP="007D1867">
            <w:pPr>
              <w:rPr>
                <w:i/>
                <w:lang w:val="uk-UA"/>
              </w:rPr>
            </w:pPr>
            <w:r w:rsidRPr="00730C79">
              <w:rPr>
                <w:i/>
                <w:lang w:val="uk-UA"/>
              </w:rPr>
              <w:t>11</w:t>
            </w: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14:paraId="400B6942" w14:textId="77777777" w:rsidR="00F81ED5" w:rsidRPr="00730C79" w:rsidRDefault="00F81ED5" w:rsidP="007D1867">
            <w:pPr>
              <w:rPr>
                <w:lang w:val="uk-UA"/>
              </w:rPr>
            </w:pPr>
            <w:r w:rsidRPr="00730C79">
              <w:rPr>
                <w:i/>
                <w:iCs/>
                <w:lang w:val="uk-UA"/>
              </w:rPr>
              <w:t>ЄДРПОУ</w:t>
            </w:r>
          </w:p>
        </w:tc>
      </w:tr>
      <w:tr w:rsidR="00F81ED5" w:rsidRPr="00730C79" w14:paraId="2CBA7F55" w14:textId="77777777" w:rsidTr="0013745F">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79A9B8FE" w14:textId="5696921C" w:rsidR="00F81ED5" w:rsidRPr="00730C79" w:rsidRDefault="00F81ED5" w:rsidP="0013745F">
            <w:pPr>
              <w:rPr>
                <w:i/>
                <w:iCs/>
                <w:lang w:val="uk-UA"/>
              </w:rPr>
            </w:pPr>
            <w:r w:rsidRPr="00730C79">
              <w:rPr>
                <w:i/>
                <w:iCs/>
                <w:lang w:val="uk-UA"/>
              </w:rPr>
              <w:t>1</w:t>
            </w:r>
            <w:r w:rsidR="0013745F">
              <w:rPr>
                <w:i/>
                <w:iCs/>
                <w:lang w:val="uk-UA"/>
              </w:rPr>
              <w:t>2</w:t>
            </w: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14:paraId="7F2AEC5C" w14:textId="77777777" w:rsidR="00F81ED5" w:rsidRPr="00730C79" w:rsidRDefault="00F81ED5" w:rsidP="007D1867">
            <w:pPr>
              <w:rPr>
                <w:lang w:val="uk-UA"/>
              </w:rPr>
            </w:pPr>
            <w:r w:rsidRPr="00730C79">
              <w:rPr>
                <w:i/>
                <w:lang w:val="uk-UA"/>
              </w:rPr>
              <w:t>Інформація про систему оподаткування, на якій перебуває учасник як суб‘єкт підприємницької діяльності</w:t>
            </w:r>
          </w:p>
        </w:tc>
      </w:tr>
    </w:tbl>
    <w:p w14:paraId="09B3A7BD" w14:textId="77777777" w:rsidR="00F81ED5" w:rsidRPr="00730C79" w:rsidRDefault="00F81ED5" w:rsidP="00F81ED5">
      <w:pPr>
        <w:rPr>
          <w:i/>
          <w:lang w:val="uk-UA"/>
        </w:rPr>
      </w:pPr>
      <w:r w:rsidRPr="00730C79">
        <w:rPr>
          <w:i/>
          <w:lang w:val="uk-UA"/>
        </w:rPr>
        <w:t>(посада, Власне ім’я ПРІЗВИЩЕ, підпис керівника, або уповноваженої особи, підприємства, організації, установи, або фізичної особи-підприємця)</w:t>
      </w:r>
    </w:p>
    <w:p w14:paraId="4C36B88E" w14:textId="77777777" w:rsidR="00F81ED5" w:rsidRPr="00730C79" w:rsidRDefault="00F81ED5" w:rsidP="00F81ED5">
      <w:pPr>
        <w:rPr>
          <w:lang w:val="uk-UA"/>
        </w:rPr>
      </w:pPr>
      <w:r w:rsidRPr="00730C79">
        <w:rPr>
          <w:lang w:val="uk-UA"/>
        </w:rPr>
        <w:t xml:space="preserve">    М.П.</w:t>
      </w:r>
    </w:p>
    <w:p w14:paraId="6A52F095" w14:textId="77777777" w:rsidR="00F81ED5" w:rsidRPr="00730C79" w:rsidRDefault="00F81ED5" w:rsidP="00F81ED5">
      <w:pPr>
        <w:rPr>
          <w:lang w:val="uk-UA"/>
        </w:rPr>
      </w:pPr>
      <w:r w:rsidRPr="00730C79">
        <w:rPr>
          <w:lang w:val="uk-UA"/>
        </w:rPr>
        <w:t>“___”______________ 202</w:t>
      </w:r>
      <w:r>
        <w:rPr>
          <w:lang w:val="uk-UA"/>
        </w:rPr>
        <w:t xml:space="preserve"> _</w:t>
      </w:r>
      <w:r w:rsidRPr="00730C79">
        <w:rPr>
          <w:lang w:val="uk-UA"/>
        </w:rPr>
        <w:t xml:space="preserve"> року.</w:t>
      </w:r>
    </w:p>
    <w:p w14:paraId="6BEB1C33" w14:textId="77777777" w:rsidR="00F8049D" w:rsidRDefault="00F8049D" w:rsidP="0093563A">
      <w:pPr>
        <w:rPr>
          <w:b/>
          <w:u w:val="single"/>
          <w:lang w:val="uk-UA"/>
        </w:rPr>
      </w:pPr>
    </w:p>
    <w:sectPr w:rsidR="00F8049D" w:rsidSect="00EC23B0">
      <w:headerReference w:type="even" r:id="rId14"/>
      <w:footerReference w:type="even" r:id="rId15"/>
      <w:footerReference w:type="default" r:id="rId16"/>
      <w:pgSz w:w="12240" w:h="15840"/>
      <w:pgMar w:top="567" w:right="567" w:bottom="567" w:left="851" w:header="425" w:footer="720" w:gutter="0"/>
      <w:pgNumType w:start="3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6554" w14:textId="77777777" w:rsidR="00965F8A" w:rsidRDefault="00965F8A">
      <w:r>
        <w:separator/>
      </w:r>
    </w:p>
  </w:endnote>
  <w:endnote w:type="continuationSeparator" w:id="0">
    <w:p w14:paraId="6004D624" w14:textId="77777777" w:rsidR="00965F8A" w:rsidRDefault="0096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ED76" w14:textId="77777777" w:rsidR="007345AF" w:rsidRDefault="007345AF" w:rsidP="007345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181F8D41" w14:textId="77777777" w:rsidR="007345AF" w:rsidRDefault="007345A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38D6" w14:textId="77777777" w:rsidR="007345AF" w:rsidRDefault="007345AF" w:rsidP="007345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77AB3">
      <w:rPr>
        <w:rStyle w:val="a5"/>
        <w:noProof/>
      </w:rPr>
      <w:t>36</w:t>
    </w:r>
    <w:r>
      <w:rPr>
        <w:rStyle w:val="a5"/>
      </w:rPr>
      <w:fldChar w:fldCharType="end"/>
    </w:r>
  </w:p>
  <w:p w14:paraId="44EE44C8" w14:textId="77777777" w:rsidR="007345AF" w:rsidRPr="00D1264A" w:rsidRDefault="007345AF" w:rsidP="007345AF">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E7A0" w14:textId="77777777" w:rsidR="00965F8A" w:rsidRDefault="00965F8A">
      <w:r>
        <w:separator/>
      </w:r>
    </w:p>
  </w:footnote>
  <w:footnote w:type="continuationSeparator" w:id="0">
    <w:p w14:paraId="72D4B239" w14:textId="77777777" w:rsidR="00965F8A" w:rsidRDefault="0096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F200" w14:textId="77777777" w:rsidR="007345AF" w:rsidRDefault="007345AF" w:rsidP="007345AF">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075BA65" w14:textId="77777777" w:rsidR="007345AF" w:rsidRDefault="007345AF" w:rsidP="007345AF">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sz w:val="24"/>
        <w:szCs w:val="24"/>
        <w:lang w:eastAsia="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7"/>
    <w:multiLevelType w:val="multilevel"/>
    <w:tmpl w:val="00000007"/>
    <w:name w:val="WW8Num7"/>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A"/>
    <w:multiLevelType w:val="singleLevel"/>
    <w:tmpl w:val="636CBD8E"/>
    <w:name w:val="WW8Num18"/>
    <w:lvl w:ilvl="0">
      <w:start w:val="15"/>
      <w:numFmt w:val="bullet"/>
      <w:lvlText w:val="-"/>
      <w:lvlJc w:val="left"/>
      <w:pPr>
        <w:tabs>
          <w:tab w:val="num" w:pos="720"/>
        </w:tabs>
        <w:ind w:left="720" w:hanging="360"/>
      </w:pPr>
      <w:rPr>
        <w:rFonts w:ascii="Times New Roman" w:hAnsi="Times New Roman" w:cs="Times New Roman" w:hint="default"/>
        <w:i/>
      </w:rPr>
    </w:lvl>
  </w:abstractNum>
  <w:abstractNum w:abstractNumId="3" w15:restartNumberingAfterBreak="0">
    <w:nsid w:val="18595594"/>
    <w:multiLevelType w:val="multilevel"/>
    <w:tmpl w:val="8F9831C2"/>
    <w:lvl w:ilvl="0">
      <w:start w:val="1"/>
      <w:numFmt w:val="decimal"/>
      <w:lvlText w:val="%1."/>
      <w:lvlJc w:val="left"/>
      <w:pPr>
        <w:ind w:left="360" w:hanging="360"/>
      </w:pPr>
      <w:rPr>
        <w:rFonts w:eastAsia="Calibri" w:hint="default"/>
        <w:b/>
        <w:color w:val="auto"/>
        <w:sz w:val="24"/>
      </w:rPr>
    </w:lvl>
    <w:lvl w:ilvl="1">
      <w:start w:val="1"/>
      <w:numFmt w:val="decimal"/>
      <w:lvlText w:val="%1.%2."/>
      <w:lvlJc w:val="left"/>
      <w:pPr>
        <w:ind w:left="360" w:hanging="360"/>
      </w:pPr>
      <w:rPr>
        <w:rFonts w:eastAsia="Calibri" w:hint="default"/>
        <w:b/>
        <w:color w:val="auto"/>
        <w:sz w:val="24"/>
      </w:rPr>
    </w:lvl>
    <w:lvl w:ilvl="2">
      <w:start w:val="1"/>
      <w:numFmt w:val="decimal"/>
      <w:lvlText w:val="%1.%2.%3."/>
      <w:lvlJc w:val="left"/>
      <w:pPr>
        <w:ind w:left="720" w:hanging="720"/>
      </w:pPr>
      <w:rPr>
        <w:rFonts w:eastAsia="Calibri" w:hint="default"/>
        <w:b/>
        <w:color w:val="auto"/>
        <w:sz w:val="24"/>
      </w:rPr>
    </w:lvl>
    <w:lvl w:ilvl="3">
      <w:start w:val="1"/>
      <w:numFmt w:val="decimal"/>
      <w:lvlText w:val="%1.%2.%3.%4."/>
      <w:lvlJc w:val="left"/>
      <w:pPr>
        <w:ind w:left="720" w:hanging="720"/>
      </w:pPr>
      <w:rPr>
        <w:rFonts w:eastAsia="Calibri" w:hint="default"/>
        <w:b/>
        <w:color w:val="auto"/>
        <w:sz w:val="24"/>
      </w:rPr>
    </w:lvl>
    <w:lvl w:ilvl="4">
      <w:start w:val="1"/>
      <w:numFmt w:val="decimal"/>
      <w:lvlText w:val="%1.%2.%3.%4.%5."/>
      <w:lvlJc w:val="left"/>
      <w:pPr>
        <w:ind w:left="1080" w:hanging="1080"/>
      </w:pPr>
      <w:rPr>
        <w:rFonts w:eastAsia="Calibri" w:hint="default"/>
        <w:b/>
        <w:color w:val="auto"/>
        <w:sz w:val="24"/>
      </w:rPr>
    </w:lvl>
    <w:lvl w:ilvl="5">
      <w:start w:val="1"/>
      <w:numFmt w:val="decimal"/>
      <w:lvlText w:val="%1.%2.%3.%4.%5.%6."/>
      <w:lvlJc w:val="left"/>
      <w:pPr>
        <w:ind w:left="1080" w:hanging="1080"/>
      </w:pPr>
      <w:rPr>
        <w:rFonts w:eastAsia="Calibri" w:hint="default"/>
        <w:b/>
        <w:color w:val="auto"/>
        <w:sz w:val="24"/>
      </w:rPr>
    </w:lvl>
    <w:lvl w:ilvl="6">
      <w:start w:val="1"/>
      <w:numFmt w:val="decimal"/>
      <w:lvlText w:val="%1.%2.%3.%4.%5.%6.%7."/>
      <w:lvlJc w:val="left"/>
      <w:pPr>
        <w:ind w:left="1440" w:hanging="1440"/>
      </w:pPr>
      <w:rPr>
        <w:rFonts w:eastAsia="Calibri" w:hint="default"/>
        <w:b/>
        <w:color w:val="auto"/>
        <w:sz w:val="24"/>
      </w:rPr>
    </w:lvl>
    <w:lvl w:ilvl="7">
      <w:start w:val="1"/>
      <w:numFmt w:val="decimal"/>
      <w:lvlText w:val="%1.%2.%3.%4.%5.%6.%7.%8."/>
      <w:lvlJc w:val="left"/>
      <w:pPr>
        <w:ind w:left="1440" w:hanging="1440"/>
      </w:pPr>
      <w:rPr>
        <w:rFonts w:eastAsia="Calibri" w:hint="default"/>
        <w:b/>
        <w:color w:val="auto"/>
        <w:sz w:val="24"/>
      </w:rPr>
    </w:lvl>
    <w:lvl w:ilvl="8">
      <w:start w:val="1"/>
      <w:numFmt w:val="decimal"/>
      <w:lvlText w:val="%1.%2.%3.%4.%5.%6.%7.%8.%9."/>
      <w:lvlJc w:val="left"/>
      <w:pPr>
        <w:ind w:left="1800" w:hanging="1800"/>
      </w:pPr>
      <w:rPr>
        <w:rFonts w:eastAsia="Calibri" w:hint="default"/>
        <w:b/>
        <w:color w:val="auto"/>
        <w:sz w:val="24"/>
      </w:rPr>
    </w:lvl>
  </w:abstractNum>
  <w:abstractNum w:abstractNumId="4" w15:restartNumberingAfterBreak="0">
    <w:nsid w:val="345F4EE8"/>
    <w:multiLevelType w:val="hybridMultilevel"/>
    <w:tmpl w:val="C3B6B830"/>
    <w:lvl w:ilvl="0" w:tplc="E8B270E0">
      <w:start w:val="6"/>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6" w15:restartNumberingAfterBreak="0">
    <w:nsid w:val="5886509B"/>
    <w:multiLevelType w:val="hybridMultilevel"/>
    <w:tmpl w:val="48FA02FA"/>
    <w:lvl w:ilvl="0" w:tplc="B2003ABE">
      <w:start w:val="5"/>
      <w:numFmt w:val="decimal"/>
      <w:lvlText w:val="%1)"/>
      <w:lvlJc w:val="left"/>
      <w:pPr>
        <w:ind w:left="502" w:hanging="360"/>
      </w:pPr>
      <w:rPr>
        <w:rFonts w:hint="default"/>
        <w:b/>
        <w:i/>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15:restartNumberingAfterBreak="0">
    <w:nsid w:val="58BB49F4"/>
    <w:multiLevelType w:val="hybridMultilevel"/>
    <w:tmpl w:val="E48C52F4"/>
    <w:lvl w:ilvl="0" w:tplc="04220011">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9"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1" w15:restartNumberingAfterBreak="0">
    <w:nsid w:val="76183ECF"/>
    <w:multiLevelType w:val="hybridMultilevel"/>
    <w:tmpl w:val="D610BA98"/>
    <w:lvl w:ilvl="0" w:tplc="E920FF02">
      <w:start w:val="3"/>
      <w:numFmt w:val="decimal"/>
      <w:lvlText w:val="%1)"/>
      <w:lvlJc w:val="left"/>
      <w:pPr>
        <w:ind w:left="644"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84493001">
    <w:abstractNumId w:val="9"/>
  </w:num>
  <w:num w:numId="2" w16cid:durableId="1706709966">
    <w:abstractNumId w:val="8"/>
  </w:num>
  <w:num w:numId="3" w16cid:durableId="1608006679">
    <w:abstractNumId w:val="10"/>
  </w:num>
  <w:num w:numId="4" w16cid:durableId="1869829457">
    <w:abstractNumId w:val="6"/>
  </w:num>
  <w:num w:numId="5" w16cid:durableId="1515532089">
    <w:abstractNumId w:val="2"/>
  </w:num>
  <w:num w:numId="6" w16cid:durableId="167407927">
    <w:abstractNumId w:val="0"/>
  </w:num>
  <w:num w:numId="7" w16cid:durableId="1460952253">
    <w:abstractNumId w:val="1"/>
  </w:num>
  <w:num w:numId="8" w16cid:durableId="1363750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1528967">
    <w:abstractNumId w:val="10"/>
  </w:num>
  <w:num w:numId="10" w16cid:durableId="149908889">
    <w:abstractNumId w:val="8"/>
  </w:num>
  <w:num w:numId="11" w16cid:durableId="51415698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8913072">
    <w:abstractNumId w:val="11"/>
  </w:num>
  <w:num w:numId="13" w16cid:durableId="554511556">
    <w:abstractNumId w:val="3"/>
  </w:num>
  <w:num w:numId="14" w16cid:durableId="2075270500">
    <w:abstractNumId w:val="5"/>
  </w:num>
  <w:num w:numId="15" w16cid:durableId="162084534">
    <w:abstractNumId w:val="7"/>
  </w:num>
  <w:num w:numId="16" w16cid:durableId="1013383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FEB"/>
    <w:rsid w:val="00037483"/>
    <w:rsid w:val="00046823"/>
    <w:rsid w:val="00051B2D"/>
    <w:rsid w:val="0005241D"/>
    <w:rsid w:val="00065CF0"/>
    <w:rsid w:val="00067818"/>
    <w:rsid w:val="000762F6"/>
    <w:rsid w:val="000773FB"/>
    <w:rsid w:val="0008750A"/>
    <w:rsid w:val="0009424D"/>
    <w:rsid w:val="000C7162"/>
    <w:rsid w:val="000E7135"/>
    <w:rsid w:val="000F3F38"/>
    <w:rsid w:val="000F50B9"/>
    <w:rsid w:val="00114ACD"/>
    <w:rsid w:val="00116003"/>
    <w:rsid w:val="001226DB"/>
    <w:rsid w:val="00126DB2"/>
    <w:rsid w:val="0013745F"/>
    <w:rsid w:val="00156416"/>
    <w:rsid w:val="001655C4"/>
    <w:rsid w:val="00166E0C"/>
    <w:rsid w:val="00187216"/>
    <w:rsid w:val="001A370E"/>
    <w:rsid w:val="001E4481"/>
    <w:rsid w:val="002037CE"/>
    <w:rsid w:val="00204CA5"/>
    <w:rsid w:val="0022103E"/>
    <w:rsid w:val="00225029"/>
    <w:rsid w:val="00252592"/>
    <w:rsid w:val="00255246"/>
    <w:rsid w:val="002633DF"/>
    <w:rsid w:val="00263FF9"/>
    <w:rsid w:val="00265463"/>
    <w:rsid w:val="002B1B53"/>
    <w:rsid w:val="002C36CD"/>
    <w:rsid w:val="002E04C1"/>
    <w:rsid w:val="002E4ED0"/>
    <w:rsid w:val="00303BB5"/>
    <w:rsid w:val="00305E33"/>
    <w:rsid w:val="00307B6A"/>
    <w:rsid w:val="00310253"/>
    <w:rsid w:val="003352D6"/>
    <w:rsid w:val="00347DF6"/>
    <w:rsid w:val="0036691B"/>
    <w:rsid w:val="00381247"/>
    <w:rsid w:val="003A3F88"/>
    <w:rsid w:val="003C213D"/>
    <w:rsid w:val="003D267E"/>
    <w:rsid w:val="003E7226"/>
    <w:rsid w:val="00404344"/>
    <w:rsid w:val="00421828"/>
    <w:rsid w:val="00437233"/>
    <w:rsid w:val="00442E7E"/>
    <w:rsid w:val="004561D6"/>
    <w:rsid w:val="00465CB1"/>
    <w:rsid w:val="00467584"/>
    <w:rsid w:val="00470C95"/>
    <w:rsid w:val="004A678B"/>
    <w:rsid w:val="004B2F00"/>
    <w:rsid w:val="004C0FD8"/>
    <w:rsid w:val="004C5908"/>
    <w:rsid w:val="004D126F"/>
    <w:rsid w:val="004E4797"/>
    <w:rsid w:val="004F5397"/>
    <w:rsid w:val="00513C60"/>
    <w:rsid w:val="00522B8F"/>
    <w:rsid w:val="00535728"/>
    <w:rsid w:val="00563DE7"/>
    <w:rsid w:val="0058043E"/>
    <w:rsid w:val="00581C89"/>
    <w:rsid w:val="00587D28"/>
    <w:rsid w:val="00596AE0"/>
    <w:rsid w:val="005A0ED4"/>
    <w:rsid w:val="005C0156"/>
    <w:rsid w:val="005C0627"/>
    <w:rsid w:val="005D1652"/>
    <w:rsid w:val="005E2658"/>
    <w:rsid w:val="0068054A"/>
    <w:rsid w:val="006B1E0E"/>
    <w:rsid w:val="006D6539"/>
    <w:rsid w:val="006E679A"/>
    <w:rsid w:val="006F0E1E"/>
    <w:rsid w:val="006F72AD"/>
    <w:rsid w:val="00730C79"/>
    <w:rsid w:val="007345AF"/>
    <w:rsid w:val="00736AB3"/>
    <w:rsid w:val="00756076"/>
    <w:rsid w:val="00765ED1"/>
    <w:rsid w:val="00793BA8"/>
    <w:rsid w:val="007E3460"/>
    <w:rsid w:val="007F251A"/>
    <w:rsid w:val="007F444E"/>
    <w:rsid w:val="008336FE"/>
    <w:rsid w:val="00842FA3"/>
    <w:rsid w:val="00847B63"/>
    <w:rsid w:val="008549F9"/>
    <w:rsid w:val="0088443B"/>
    <w:rsid w:val="00897EF7"/>
    <w:rsid w:val="008F0774"/>
    <w:rsid w:val="009241FD"/>
    <w:rsid w:val="00930F5F"/>
    <w:rsid w:val="0093563A"/>
    <w:rsid w:val="00950B02"/>
    <w:rsid w:val="009610C1"/>
    <w:rsid w:val="00962F09"/>
    <w:rsid w:val="00965F8A"/>
    <w:rsid w:val="00966D12"/>
    <w:rsid w:val="00970AFD"/>
    <w:rsid w:val="0098374D"/>
    <w:rsid w:val="009B21EA"/>
    <w:rsid w:val="009C1901"/>
    <w:rsid w:val="009C3AD9"/>
    <w:rsid w:val="009F7B67"/>
    <w:rsid w:val="00A00792"/>
    <w:rsid w:val="00A0240B"/>
    <w:rsid w:val="00A1013C"/>
    <w:rsid w:val="00A17C4D"/>
    <w:rsid w:val="00A329A3"/>
    <w:rsid w:val="00A37E9D"/>
    <w:rsid w:val="00A402BA"/>
    <w:rsid w:val="00A6656C"/>
    <w:rsid w:val="00A70FEB"/>
    <w:rsid w:val="00A77AB3"/>
    <w:rsid w:val="00AA12AD"/>
    <w:rsid w:val="00B24B89"/>
    <w:rsid w:val="00B312D3"/>
    <w:rsid w:val="00B755D8"/>
    <w:rsid w:val="00B866D9"/>
    <w:rsid w:val="00B93C93"/>
    <w:rsid w:val="00BC04FD"/>
    <w:rsid w:val="00BC1982"/>
    <w:rsid w:val="00BD25A1"/>
    <w:rsid w:val="00BD455E"/>
    <w:rsid w:val="00C03A1F"/>
    <w:rsid w:val="00C065DA"/>
    <w:rsid w:val="00C111B8"/>
    <w:rsid w:val="00C12D49"/>
    <w:rsid w:val="00C350FB"/>
    <w:rsid w:val="00C54FCB"/>
    <w:rsid w:val="00C73768"/>
    <w:rsid w:val="00C841B8"/>
    <w:rsid w:val="00CA08F5"/>
    <w:rsid w:val="00CB003A"/>
    <w:rsid w:val="00CE7D05"/>
    <w:rsid w:val="00D10886"/>
    <w:rsid w:val="00D67301"/>
    <w:rsid w:val="00D7521F"/>
    <w:rsid w:val="00D833C3"/>
    <w:rsid w:val="00DD291D"/>
    <w:rsid w:val="00DD7C80"/>
    <w:rsid w:val="00DE726C"/>
    <w:rsid w:val="00DF37F2"/>
    <w:rsid w:val="00E41CDC"/>
    <w:rsid w:val="00E4310B"/>
    <w:rsid w:val="00E52348"/>
    <w:rsid w:val="00E606CF"/>
    <w:rsid w:val="00E60C44"/>
    <w:rsid w:val="00E73C17"/>
    <w:rsid w:val="00E91DE3"/>
    <w:rsid w:val="00EB7BEE"/>
    <w:rsid w:val="00EC1A69"/>
    <w:rsid w:val="00EC23B0"/>
    <w:rsid w:val="00F1561B"/>
    <w:rsid w:val="00F20B9D"/>
    <w:rsid w:val="00F42C39"/>
    <w:rsid w:val="00F47404"/>
    <w:rsid w:val="00F8049D"/>
    <w:rsid w:val="00F81ED5"/>
    <w:rsid w:val="00F9611E"/>
    <w:rsid w:val="00FC73CB"/>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85D5"/>
  <w15:docId w15:val="{CF3B9276-F785-45A8-9974-BBCCF41C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11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93563A"/>
    <w:pPr>
      <w:keepNext/>
      <w:keepLines/>
      <w:suppressAutoHyphens/>
      <w:spacing w:before="480" w:line="259" w:lineRule="auto"/>
      <w:ind w:leftChars="-1" w:left="-1" w:hangingChars="1" w:hanging="1"/>
      <w:textDirection w:val="btLr"/>
      <w:textAlignment w:val="top"/>
      <w:outlineLvl w:val="0"/>
    </w:pPr>
    <w:rPr>
      <w:rFonts w:ascii="Cambria" w:hAnsi="Cambria"/>
      <w:b/>
      <w:bCs/>
      <w:color w:val="365F91"/>
      <w:position w:val="-1"/>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611E"/>
    <w:pPr>
      <w:tabs>
        <w:tab w:val="center" w:pos="4677"/>
        <w:tab w:val="right" w:pos="9355"/>
      </w:tabs>
    </w:pPr>
  </w:style>
  <w:style w:type="character" w:customStyle="1" w:styleId="a4">
    <w:name w:val="Нижній колонтитул Знак"/>
    <w:basedOn w:val="a0"/>
    <w:link w:val="a3"/>
    <w:rsid w:val="00F9611E"/>
    <w:rPr>
      <w:rFonts w:ascii="Times New Roman" w:eastAsia="Times New Roman" w:hAnsi="Times New Roman" w:cs="Times New Roman"/>
      <w:sz w:val="24"/>
      <w:szCs w:val="24"/>
      <w:lang w:val="ru-RU" w:eastAsia="ru-RU"/>
    </w:rPr>
  </w:style>
  <w:style w:type="character" w:styleId="a5">
    <w:name w:val="page number"/>
    <w:basedOn w:val="a0"/>
    <w:rsid w:val="00F9611E"/>
  </w:style>
  <w:style w:type="character" w:styleId="a6">
    <w:name w:val="Hyperlink"/>
    <w:uiPriority w:val="99"/>
    <w:rsid w:val="00F9611E"/>
    <w:rPr>
      <w:color w:val="0000FF"/>
      <w:u w:val="single"/>
    </w:rPr>
  </w:style>
  <w:style w:type="paragraph" w:styleId="a7">
    <w:name w:val="header"/>
    <w:aliases w:val="Header Char"/>
    <w:basedOn w:val="a"/>
    <w:link w:val="a8"/>
    <w:uiPriority w:val="99"/>
    <w:rsid w:val="00F9611E"/>
    <w:pPr>
      <w:tabs>
        <w:tab w:val="center" w:pos="4677"/>
        <w:tab w:val="right" w:pos="9355"/>
      </w:tabs>
    </w:pPr>
  </w:style>
  <w:style w:type="character" w:customStyle="1" w:styleId="a8">
    <w:name w:val="Верхній колонтитул Знак"/>
    <w:aliases w:val="Header Char Знак"/>
    <w:basedOn w:val="a0"/>
    <w:link w:val="a7"/>
    <w:uiPriority w:val="99"/>
    <w:rsid w:val="00F9611E"/>
    <w:rPr>
      <w:rFonts w:ascii="Times New Roman" w:eastAsia="Times New Roman" w:hAnsi="Times New Roman" w:cs="Times New Roman"/>
      <w:sz w:val="24"/>
      <w:szCs w:val="24"/>
      <w:lang w:val="ru-RU" w:eastAsia="ru-RU"/>
    </w:rPr>
  </w:style>
  <w:style w:type="paragraph" w:styleId="a9">
    <w:name w:val="No Spacing"/>
    <w:link w:val="aa"/>
    <w:uiPriority w:val="1"/>
    <w:qFormat/>
    <w:rsid w:val="00F9611E"/>
    <w:pPr>
      <w:spacing w:after="0" w:line="240" w:lineRule="auto"/>
    </w:pPr>
    <w:rPr>
      <w:rFonts w:ascii="Calibri" w:eastAsia="Times New Roman" w:hAnsi="Calibri" w:cs="Times New Roman"/>
      <w:lang w:val="uk-UA" w:eastAsia="uk-UA"/>
    </w:rPr>
  </w:style>
  <w:style w:type="character" w:customStyle="1" w:styleId="rvts0">
    <w:name w:val="rvts0"/>
    <w:uiPriority w:val="99"/>
    <w:rsid w:val="00F9611E"/>
    <w:rPr>
      <w:rFonts w:cs="Times New Roman"/>
    </w:rPr>
  </w:style>
  <w:style w:type="character" w:customStyle="1" w:styleId="aa">
    <w:name w:val="Без інтервалів Знак"/>
    <w:link w:val="a9"/>
    <w:uiPriority w:val="1"/>
    <w:rsid w:val="00F9611E"/>
    <w:rPr>
      <w:rFonts w:ascii="Calibri" w:eastAsia="Times New Roman" w:hAnsi="Calibri" w:cs="Times New Roman"/>
      <w:lang w:val="uk-UA" w:eastAsia="uk-UA"/>
    </w:rPr>
  </w:style>
  <w:style w:type="paragraph" w:customStyle="1" w:styleId="ListParagraph1">
    <w:name w:val="List Paragraph1"/>
    <w:basedOn w:val="a"/>
    <w:rsid w:val="00F9611E"/>
    <w:pPr>
      <w:suppressAutoHyphens/>
      <w:spacing w:after="200" w:line="276" w:lineRule="auto"/>
      <w:ind w:left="720"/>
    </w:pPr>
    <w:rPr>
      <w:rFonts w:ascii="Calibri" w:eastAsia="Calibri" w:hAnsi="Calibri" w:cs="Calibri"/>
      <w:kern w:val="2"/>
      <w:sz w:val="22"/>
      <w:szCs w:val="22"/>
      <w:lang w:val="uk-UA" w:eastAsia="ar-SA"/>
    </w:rPr>
  </w:style>
  <w:style w:type="paragraph" w:customStyle="1" w:styleId="11">
    <w:name w:val="Абзац списка1"/>
    <w:basedOn w:val="a"/>
    <w:rsid w:val="00F9611E"/>
    <w:pPr>
      <w:suppressAutoHyphens/>
      <w:spacing w:after="200" w:line="276" w:lineRule="auto"/>
      <w:ind w:left="720"/>
    </w:pPr>
    <w:rPr>
      <w:rFonts w:ascii="Calibri" w:eastAsia="Calibri" w:hAnsi="Calibri" w:cs="Calibri"/>
      <w:kern w:val="2"/>
      <w:sz w:val="22"/>
      <w:szCs w:val="22"/>
      <w:lang w:val="uk-UA" w:eastAsia="ar-SA"/>
    </w:rPr>
  </w:style>
  <w:style w:type="paragraph" w:styleId="ab">
    <w:name w:val="List Paragraph"/>
    <w:basedOn w:val="a"/>
    <w:uiPriority w:val="34"/>
    <w:qFormat/>
    <w:rsid w:val="00513C60"/>
    <w:pPr>
      <w:ind w:left="720"/>
      <w:contextualSpacing/>
    </w:pPr>
  </w:style>
  <w:style w:type="character" w:customStyle="1" w:styleId="10">
    <w:name w:val="Заголовок 1 Знак"/>
    <w:basedOn w:val="a0"/>
    <w:link w:val="1"/>
    <w:uiPriority w:val="9"/>
    <w:rsid w:val="0093563A"/>
    <w:rPr>
      <w:rFonts w:ascii="Cambria" w:eastAsia="Times New Roman" w:hAnsi="Cambria" w:cs="Times New Roman"/>
      <w:b/>
      <w:bCs/>
      <w:color w:val="365F91"/>
      <w:position w:val="-1"/>
      <w:sz w:val="28"/>
      <w:szCs w:val="28"/>
      <w:lang w:val="uk-UA"/>
    </w:rPr>
  </w:style>
  <w:style w:type="character" w:styleId="ac">
    <w:name w:val="Strong"/>
    <w:uiPriority w:val="22"/>
    <w:qFormat/>
    <w:rsid w:val="0093563A"/>
    <w:rPr>
      <w:b/>
      <w:bCs/>
    </w:rPr>
  </w:style>
  <w:style w:type="paragraph" w:customStyle="1" w:styleId="rvps2">
    <w:name w:val="rvps2"/>
    <w:basedOn w:val="a"/>
    <w:rsid w:val="0093563A"/>
    <w:pPr>
      <w:spacing w:before="100" w:beforeAutospacing="1" w:after="100" w:afterAutospacing="1"/>
    </w:pPr>
  </w:style>
  <w:style w:type="paragraph" w:styleId="ad">
    <w:name w:val="Balloon Text"/>
    <w:basedOn w:val="a"/>
    <w:link w:val="ae"/>
    <w:uiPriority w:val="99"/>
    <w:semiHidden/>
    <w:unhideWhenUsed/>
    <w:rsid w:val="00067818"/>
    <w:rPr>
      <w:rFonts w:ascii="Tahoma" w:hAnsi="Tahoma" w:cs="Tahoma"/>
      <w:sz w:val="16"/>
      <w:szCs w:val="16"/>
    </w:rPr>
  </w:style>
  <w:style w:type="character" w:customStyle="1" w:styleId="ae">
    <w:name w:val="Текст у виносці Знак"/>
    <w:basedOn w:val="a0"/>
    <w:link w:val="ad"/>
    <w:uiPriority w:val="99"/>
    <w:semiHidden/>
    <w:rsid w:val="0006781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5604">
      <w:bodyDiv w:val="1"/>
      <w:marLeft w:val="0"/>
      <w:marRight w:val="0"/>
      <w:marTop w:val="0"/>
      <w:marBottom w:val="0"/>
      <w:divBdr>
        <w:top w:val="none" w:sz="0" w:space="0" w:color="auto"/>
        <w:left w:val="none" w:sz="0" w:space="0" w:color="auto"/>
        <w:bottom w:val="none" w:sz="0" w:space="0" w:color="auto"/>
        <w:right w:val="none" w:sz="0" w:space="0" w:color="auto"/>
      </w:divBdr>
    </w:div>
    <w:div w:id="625743700">
      <w:bodyDiv w:val="1"/>
      <w:marLeft w:val="0"/>
      <w:marRight w:val="0"/>
      <w:marTop w:val="0"/>
      <w:marBottom w:val="0"/>
      <w:divBdr>
        <w:top w:val="none" w:sz="0" w:space="0" w:color="auto"/>
        <w:left w:val="none" w:sz="0" w:space="0" w:color="auto"/>
        <w:bottom w:val="none" w:sz="0" w:space="0" w:color="auto"/>
        <w:right w:val="none" w:sz="0" w:space="0" w:color="auto"/>
      </w:divBdr>
    </w:div>
    <w:div w:id="852114268">
      <w:bodyDiv w:val="1"/>
      <w:marLeft w:val="0"/>
      <w:marRight w:val="0"/>
      <w:marTop w:val="0"/>
      <w:marBottom w:val="0"/>
      <w:divBdr>
        <w:top w:val="none" w:sz="0" w:space="0" w:color="auto"/>
        <w:left w:val="none" w:sz="0" w:space="0" w:color="auto"/>
        <w:bottom w:val="none" w:sz="0" w:space="0" w:color="auto"/>
        <w:right w:val="none" w:sz="0" w:space="0" w:color="auto"/>
      </w:divBdr>
    </w:div>
    <w:div w:id="1112473654">
      <w:bodyDiv w:val="1"/>
      <w:marLeft w:val="0"/>
      <w:marRight w:val="0"/>
      <w:marTop w:val="0"/>
      <w:marBottom w:val="0"/>
      <w:divBdr>
        <w:top w:val="none" w:sz="0" w:space="0" w:color="auto"/>
        <w:left w:val="none" w:sz="0" w:space="0" w:color="auto"/>
        <w:bottom w:val="none" w:sz="0" w:space="0" w:color="auto"/>
        <w:right w:val="none" w:sz="0" w:space="0" w:color="auto"/>
      </w:divBdr>
    </w:div>
    <w:div w:id="1268807715">
      <w:bodyDiv w:val="1"/>
      <w:marLeft w:val="0"/>
      <w:marRight w:val="0"/>
      <w:marTop w:val="0"/>
      <w:marBottom w:val="0"/>
      <w:divBdr>
        <w:top w:val="none" w:sz="0" w:space="0" w:color="auto"/>
        <w:left w:val="none" w:sz="0" w:space="0" w:color="auto"/>
        <w:bottom w:val="none" w:sz="0" w:space="0" w:color="auto"/>
        <w:right w:val="none" w:sz="0" w:space="0" w:color="auto"/>
      </w:divBdr>
    </w:div>
    <w:div w:id="1487547697">
      <w:bodyDiv w:val="1"/>
      <w:marLeft w:val="0"/>
      <w:marRight w:val="0"/>
      <w:marTop w:val="0"/>
      <w:marBottom w:val="0"/>
      <w:divBdr>
        <w:top w:val="none" w:sz="0" w:space="0" w:color="auto"/>
        <w:left w:val="none" w:sz="0" w:space="0" w:color="auto"/>
        <w:bottom w:val="none" w:sz="0" w:space="0" w:color="auto"/>
        <w:right w:val="none" w:sz="0" w:space="0" w:color="auto"/>
      </w:divBdr>
    </w:div>
    <w:div w:id="1603026033">
      <w:bodyDiv w:val="1"/>
      <w:marLeft w:val="0"/>
      <w:marRight w:val="0"/>
      <w:marTop w:val="0"/>
      <w:marBottom w:val="0"/>
      <w:divBdr>
        <w:top w:val="none" w:sz="0" w:space="0" w:color="auto"/>
        <w:left w:val="none" w:sz="0" w:space="0" w:color="auto"/>
        <w:bottom w:val="none" w:sz="0" w:space="0" w:color="auto"/>
        <w:right w:val="none" w:sz="0" w:space="0" w:color="auto"/>
      </w:divBdr>
    </w:div>
    <w:div w:id="21026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3656-6613-4DFB-85C2-9E002C47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11737</Words>
  <Characters>6691</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 Fedan</cp:lastModifiedBy>
  <cp:revision>19</cp:revision>
  <cp:lastPrinted>2023-08-23T07:28:00Z</cp:lastPrinted>
  <dcterms:created xsi:type="dcterms:W3CDTF">2023-06-30T07:55:00Z</dcterms:created>
  <dcterms:modified xsi:type="dcterms:W3CDTF">2023-12-05T16:52:00Z</dcterms:modified>
</cp:coreProperties>
</file>