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520" w:rsidRPr="00F574AD" w:rsidRDefault="005F7E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574AD">
        <w:rPr>
          <w:rFonts w:ascii="Times New Roman" w:hAnsi="Times New Roman" w:cs="Times New Roman"/>
          <w:b/>
          <w:sz w:val="24"/>
          <w:szCs w:val="24"/>
          <w:lang w:val="uk-UA"/>
        </w:rPr>
        <w:t>ОГОЛОШЕННЯ</w:t>
      </w:r>
    </w:p>
    <w:p w:rsidR="00167520" w:rsidRPr="00F574AD" w:rsidRDefault="005F7E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574AD">
        <w:rPr>
          <w:rFonts w:ascii="Times New Roman" w:hAnsi="Times New Roman" w:cs="Times New Roman"/>
          <w:b/>
          <w:sz w:val="24"/>
          <w:szCs w:val="24"/>
          <w:lang w:val="uk-UA"/>
        </w:rPr>
        <w:t>про проведення спрощеної закупівлі</w:t>
      </w:r>
    </w:p>
    <w:p w:rsidR="00167520" w:rsidRPr="00F574AD" w:rsidRDefault="001675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c"/>
        <w:tblW w:w="9754" w:type="dxa"/>
        <w:tblLook w:val="04A0" w:firstRow="1" w:lastRow="0" w:firstColumn="1" w:lastColumn="0" w:noHBand="0" w:noVBand="1"/>
      </w:tblPr>
      <w:tblGrid>
        <w:gridCol w:w="677"/>
        <w:gridCol w:w="3234"/>
        <w:gridCol w:w="5843"/>
      </w:tblGrid>
      <w:tr w:rsidR="00167520" w:rsidRPr="00F574AD" w:rsidTr="00053FFC">
        <w:tc>
          <w:tcPr>
            <w:tcW w:w="677" w:type="dxa"/>
          </w:tcPr>
          <w:p w:rsidR="00167520" w:rsidRPr="00F574AD" w:rsidRDefault="005F7E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74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3234" w:type="dxa"/>
            <w:vAlign w:val="center"/>
          </w:tcPr>
          <w:p w:rsidR="00167520" w:rsidRPr="00F574AD" w:rsidRDefault="005F7E46" w:rsidP="00053F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74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про Замовника:</w:t>
            </w:r>
          </w:p>
        </w:tc>
        <w:tc>
          <w:tcPr>
            <w:tcW w:w="5843" w:type="dxa"/>
          </w:tcPr>
          <w:p w:rsidR="00167520" w:rsidRPr="00F574AD" w:rsidRDefault="00167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67520" w:rsidRPr="00F574AD" w:rsidTr="00053FFC">
        <w:tc>
          <w:tcPr>
            <w:tcW w:w="677" w:type="dxa"/>
            <w:vAlign w:val="center"/>
          </w:tcPr>
          <w:p w:rsidR="00167520" w:rsidRPr="00F574AD" w:rsidRDefault="005F7E46" w:rsidP="00053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74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1.1.</w:t>
            </w:r>
          </w:p>
        </w:tc>
        <w:tc>
          <w:tcPr>
            <w:tcW w:w="3234" w:type="dxa"/>
            <w:vAlign w:val="center"/>
          </w:tcPr>
          <w:p w:rsidR="00167520" w:rsidRPr="00F574AD" w:rsidRDefault="005F7E46" w:rsidP="00053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74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Повне найменування Замовника:</w:t>
            </w:r>
          </w:p>
        </w:tc>
        <w:tc>
          <w:tcPr>
            <w:tcW w:w="5843" w:type="dxa"/>
            <w:vAlign w:val="center"/>
          </w:tcPr>
          <w:p w:rsidR="00167520" w:rsidRPr="00F574AD" w:rsidRDefault="00F574AD" w:rsidP="00CD1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74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Державна митна служба України в особі </w:t>
            </w:r>
            <w:r w:rsidR="00CD12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Житомирської </w:t>
            </w:r>
            <w:r w:rsidRPr="00F574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митниці, як її відокремленого підрозділу</w:t>
            </w:r>
          </w:p>
        </w:tc>
      </w:tr>
      <w:tr w:rsidR="00167520" w:rsidRPr="00F574AD" w:rsidTr="00053FFC">
        <w:trPr>
          <w:trHeight w:val="453"/>
        </w:trPr>
        <w:tc>
          <w:tcPr>
            <w:tcW w:w="677" w:type="dxa"/>
            <w:vAlign w:val="center"/>
          </w:tcPr>
          <w:p w:rsidR="00167520" w:rsidRPr="00F574AD" w:rsidRDefault="005F7E46" w:rsidP="00053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74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1.2.</w:t>
            </w:r>
          </w:p>
        </w:tc>
        <w:tc>
          <w:tcPr>
            <w:tcW w:w="3234" w:type="dxa"/>
            <w:vAlign w:val="center"/>
          </w:tcPr>
          <w:p w:rsidR="00167520" w:rsidRPr="00F574AD" w:rsidRDefault="005F7E46" w:rsidP="00F57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74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ЄДРПОУ</w:t>
            </w:r>
          </w:p>
        </w:tc>
        <w:tc>
          <w:tcPr>
            <w:tcW w:w="5843" w:type="dxa"/>
            <w:vAlign w:val="center"/>
          </w:tcPr>
          <w:p w:rsidR="00167520" w:rsidRPr="00F574AD" w:rsidRDefault="00F574AD" w:rsidP="00CD1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74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ВП: </w:t>
            </w:r>
            <w:r w:rsidR="00CD124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44005610</w:t>
            </w:r>
          </w:p>
        </w:tc>
      </w:tr>
      <w:tr w:rsidR="00167520" w:rsidRPr="00F574AD" w:rsidTr="00053FFC">
        <w:tc>
          <w:tcPr>
            <w:tcW w:w="677" w:type="dxa"/>
            <w:vAlign w:val="center"/>
          </w:tcPr>
          <w:p w:rsidR="00167520" w:rsidRPr="00F574AD" w:rsidRDefault="005F7E46" w:rsidP="00053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74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1.3.</w:t>
            </w:r>
          </w:p>
        </w:tc>
        <w:tc>
          <w:tcPr>
            <w:tcW w:w="3234" w:type="dxa"/>
            <w:vAlign w:val="center"/>
          </w:tcPr>
          <w:p w:rsidR="00167520" w:rsidRPr="00F574AD" w:rsidRDefault="005F7E46" w:rsidP="00053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74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Місцезнаходження:</w:t>
            </w:r>
          </w:p>
        </w:tc>
        <w:tc>
          <w:tcPr>
            <w:tcW w:w="5843" w:type="dxa"/>
            <w:vAlign w:val="center"/>
          </w:tcPr>
          <w:p w:rsidR="00167520" w:rsidRPr="00F574AD" w:rsidRDefault="00C568DC" w:rsidP="00CD1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74A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вул. </w:t>
            </w:r>
            <w:r w:rsidR="00CD124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Перемоги,25</w:t>
            </w:r>
            <w:r w:rsidRPr="00F574A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, м. </w:t>
            </w:r>
            <w:r w:rsidR="00CD124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Житомир</w:t>
            </w:r>
            <w:r w:rsidRPr="00F574A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, </w:t>
            </w:r>
            <w:r w:rsidR="00CD124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10003</w:t>
            </w:r>
            <w:r w:rsidRPr="00F574A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, </w:t>
            </w:r>
            <w:r w:rsidR="00CD1246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Житомирська область</w:t>
            </w:r>
            <w:r w:rsidRPr="00F574A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, </w:t>
            </w:r>
            <w:r w:rsidRPr="00F574A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DFEFD"/>
                <w:lang w:val="uk-UA"/>
              </w:rPr>
              <w:t>Україна</w:t>
            </w:r>
          </w:p>
        </w:tc>
      </w:tr>
      <w:tr w:rsidR="00167520" w:rsidRPr="00F574AD" w:rsidTr="00053FFC">
        <w:tc>
          <w:tcPr>
            <w:tcW w:w="677" w:type="dxa"/>
            <w:vAlign w:val="center"/>
          </w:tcPr>
          <w:p w:rsidR="00167520" w:rsidRPr="00F574AD" w:rsidRDefault="005F7E46" w:rsidP="00053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74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1.4.</w:t>
            </w:r>
          </w:p>
        </w:tc>
        <w:tc>
          <w:tcPr>
            <w:tcW w:w="3234" w:type="dxa"/>
            <w:vAlign w:val="center"/>
          </w:tcPr>
          <w:p w:rsidR="00167520" w:rsidRPr="00F574AD" w:rsidRDefault="005F7E46" w:rsidP="00053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74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Категорія Замовника:</w:t>
            </w:r>
          </w:p>
        </w:tc>
        <w:tc>
          <w:tcPr>
            <w:tcW w:w="5843" w:type="dxa"/>
            <w:vAlign w:val="center"/>
          </w:tcPr>
          <w:p w:rsidR="00167520" w:rsidRPr="00F574AD" w:rsidRDefault="005F7E46" w:rsidP="00500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74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Категорія Замовника визначена згідно з пунктом 1 частини першої статті 2 Закону України «Про публічні закупівлі» - орган державної влади.</w:t>
            </w:r>
          </w:p>
          <w:p w:rsidR="00167520" w:rsidRPr="00F574AD" w:rsidRDefault="005F7E46" w:rsidP="00500FC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574A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Спрощена закупівля здійснюється Замовником з урахуванням вартісних меж, встановлених в статті 3 Закону України «Про публічні закупівлі» (далі – Закон).</w:t>
            </w:r>
          </w:p>
        </w:tc>
      </w:tr>
      <w:tr w:rsidR="00167520" w:rsidRPr="00F574AD" w:rsidTr="00053FFC">
        <w:tc>
          <w:tcPr>
            <w:tcW w:w="677" w:type="dxa"/>
            <w:vAlign w:val="center"/>
          </w:tcPr>
          <w:p w:rsidR="00167520" w:rsidRPr="00F574AD" w:rsidRDefault="005F7E46" w:rsidP="00053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74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1.5.</w:t>
            </w:r>
          </w:p>
        </w:tc>
        <w:tc>
          <w:tcPr>
            <w:tcW w:w="3234" w:type="dxa"/>
            <w:vAlign w:val="center"/>
          </w:tcPr>
          <w:p w:rsidR="00167520" w:rsidRPr="00F574AD" w:rsidRDefault="005F7E46" w:rsidP="00053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74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Посадова особа Замовника, уповноважена здійснювати зв'язок з учасниками:</w:t>
            </w:r>
          </w:p>
        </w:tc>
        <w:tc>
          <w:tcPr>
            <w:tcW w:w="5843" w:type="dxa"/>
            <w:vAlign w:val="center"/>
          </w:tcPr>
          <w:p w:rsidR="007775A9" w:rsidRPr="007775A9" w:rsidRDefault="007775A9" w:rsidP="00777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5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усіх питань, пов’язаних з організацією проведення процедури закупівлі, підготовкою та подачею тендерної пропозиції, отримання інформації щодо предмета закупівлі, його технічних, якісних та кількісних характеристик звертатися до уповноваженої особи: </w:t>
            </w:r>
          </w:p>
          <w:p w:rsidR="007775A9" w:rsidRPr="007775A9" w:rsidRDefault="007775A9" w:rsidP="00777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5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ПІБ: Побережна Вікторія Степанівна</w:t>
            </w:r>
          </w:p>
          <w:p w:rsidR="007775A9" w:rsidRPr="007775A9" w:rsidRDefault="007775A9" w:rsidP="00777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5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Посада: в. о. головного державного інспектора відділу адміністративно-господарської діяльності Житомирської митниці </w:t>
            </w:r>
          </w:p>
          <w:p w:rsidR="007775A9" w:rsidRPr="007775A9" w:rsidRDefault="007775A9" w:rsidP="00777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5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адреса: 10003, Житомирська область, місто Житомир,           вул. Перемоги , 25</w:t>
            </w:r>
          </w:p>
          <w:p w:rsidR="007775A9" w:rsidRPr="007775A9" w:rsidRDefault="007775A9" w:rsidP="00777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775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7775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.: (0412) 418-742</w:t>
            </w:r>
          </w:p>
          <w:p w:rsidR="007775A9" w:rsidRPr="007775A9" w:rsidRDefault="007775A9" w:rsidP="00777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5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e-</w:t>
            </w:r>
            <w:proofErr w:type="spellStart"/>
            <w:r w:rsidRPr="007775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mail</w:t>
            </w:r>
            <w:proofErr w:type="spellEnd"/>
            <w:r w:rsidRPr="007775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zt.vagd@customs.gov.ua</w:t>
            </w:r>
          </w:p>
          <w:p w:rsidR="00167520" w:rsidRPr="00F574AD" w:rsidRDefault="007775A9" w:rsidP="00777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5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Усі відповіді стосовно проведення торгів надаються через електронну систему </w:t>
            </w:r>
            <w:proofErr w:type="spellStart"/>
            <w:r w:rsidRPr="007775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закупівель</w:t>
            </w:r>
            <w:proofErr w:type="spellEnd"/>
            <w:r w:rsidRPr="007775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Роз’яснення щодо положень тендерної документації надаються в порядку, передбаченому Законом України «Про публічні закупівлі».</w:t>
            </w:r>
          </w:p>
        </w:tc>
      </w:tr>
      <w:tr w:rsidR="00167520" w:rsidRPr="00F574AD" w:rsidTr="00053FFC">
        <w:tc>
          <w:tcPr>
            <w:tcW w:w="677" w:type="dxa"/>
            <w:vAlign w:val="center"/>
          </w:tcPr>
          <w:p w:rsidR="00167520" w:rsidRPr="00F574AD" w:rsidRDefault="005F7E46" w:rsidP="00053F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74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3234" w:type="dxa"/>
            <w:vAlign w:val="center"/>
          </w:tcPr>
          <w:p w:rsidR="00167520" w:rsidRPr="00F574AD" w:rsidRDefault="005F7E46" w:rsidP="00053F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74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про предмет закупівлі:</w:t>
            </w:r>
          </w:p>
        </w:tc>
        <w:tc>
          <w:tcPr>
            <w:tcW w:w="5843" w:type="dxa"/>
          </w:tcPr>
          <w:p w:rsidR="00167520" w:rsidRPr="00F574AD" w:rsidRDefault="00167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67520" w:rsidRPr="00F574AD" w:rsidTr="00053FFC">
        <w:tc>
          <w:tcPr>
            <w:tcW w:w="677" w:type="dxa"/>
            <w:vAlign w:val="center"/>
          </w:tcPr>
          <w:p w:rsidR="00167520" w:rsidRPr="00F574AD" w:rsidRDefault="005F7E46" w:rsidP="00053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74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2.1.</w:t>
            </w:r>
          </w:p>
        </w:tc>
        <w:tc>
          <w:tcPr>
            <w:tcW w:w="3234" w:type="dxa"/>
            <w:vAlign w:val="center"/>
          </w:tcPr>
          <w:p w:rsidR="00167520" w:rsidRPr="00F574AD" w:rsidRDefault="005F7E46" w:rsidP="00053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74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предмета закупівлі:</w:t>
            </w:r>
          </w:p>
        </w:tc>
        <w:tc>
          <w:tcPr>
            <w:tcW w:w="5843" w:type="dxa"/>
            <w:vAlign w:val="center"/>
          </w:tcPr>
          <w:p w:rsidR="00167520" w:rsidRPr="00F574AD" w:rsidRDefault="00940093" w:rsidP="007775A9">
            <w:pPr>
              <w:pStyle w:val="aa"/>
              <w:spacing w:before="0" w:after="0"/>
            </w:pPr>
            <w:r>
              <w:rPr>
                <w:lang w:eastAsia="zh-CN"/>
              </w:rPr>
              <w:t xml:space="preserve">Страхування </w:t>
            </w:r>
            <w:r w:rsidR="007775A9">
              <w:rPr>
                <w:lang w:eastAsia="zh-CN"/>
              </w:rPr>
              <w:t>орендованих приміщень</w:t>
            </w:r>
            <w:r w:rsidR="005F7E46" w:rsidRPr="00F574AD">
              <w:rPr>
                <w:lang w:eastAsia="zh-CN"/>
              </w:rPr>
              <w:t xml:space="preserve">, </w:t>
            </w:r>
            <w:r w:rsidR="005F7E46" w:rsidRPr="00F574AD">
              <w:rPr>
                <w:bCs/>
              </w:rPr>
              <w:t>к</w:t>
            </w:r>
            <w:r w:rsidR="005F7E46" w:rsidRPr="00F574AD">
              <w:t xml:space="preserve">од за </w:t>
            </w:r>
            <w:r w:rsidR="00F574AD" w:rsidRPr="00F574AD">
              <w:t xml:space="preserve">ДК 021:2015 – </w:t>
            </w:r>
            <w:r>
              <w:t>6651</w:t>
            </w:r>
            <w:r w:rsidR="00F574AD" w:rsidRPr="00F574AD">
              <w:t>0000-</w:t>
            </w:r>
            <w:r>
              <w:t>8</w:t>
            </w:r>
            <w:r w:rsidR="00F574AD" w:rsidRPr="00F574AD">
              <w:t xml:space="preserve"> </w:t>
            </w:r>
            <w:r>
              <w:t>Страхові послуги</w:t>
            </w:r>
          </w:p>
        </w:tc>
      </w:tr>
      <w:tr w:rsidR="00167520" w:rsidRPr="00F574AD" w:rsidTr="00053FFC">
        <w:tc>
          <w:tcPr>
            <w:tcW w:w="677" w:type="dxa"/>
            <w:vAlign w:val="center"/>
          </w:tcPr>
          <w:p w:rsidR="00167520" w:rsidRPr="00F574AD" w:rsidRDefault="005F7E46" w:rsidP="00053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74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2.2.</w:t>
            </w:r>
          </w:p>
        </w:tc>
        <w:tc>
          <w:tcPr>
            <w:tcW w:w="3234" w:type="dxa"/>
            <w:vAlign w:val="center"/>
          </w:tcPr>
          <w:p w:rsidR="00167520" w:rsidRPr="00F574AD" w:rsidRDefault="005F7E46" w:rsidP="00053F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574A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опис окремої частини (частин) предмета закупівлі (лота), щодо якої можуть бути подані пропозиції:</w:t>
            </w:r>
          </w:p>
        </w:tc>
        <w:tc>
          <w:tcPr>
            <w:tcW w:w="5843" w:type="dxa"/>
            <w:vAlign w:val="center"/>
          </w:tcPr>
          <w:p w:rsidR="00167520" w:rsidRPr="00F574AD" w:rsidRDefault="005F7E46" w:rsidP="00500FC0">
            <w:pPr>
              <w:pStyle w:val="rvps2"/>
              <w:spacing w:after="0"/>
            </w:pPr>
            <w:r w:rsidRPr="00F574AD">
              <w:rPr>
                <w:lang w:val="uk-UA"/>
              </w:rPr>
              <w:t>Закупівля за лотами не передбачається</w:t>
            </w:r>
          </w:p>
        </w:tc>
      </w:tr>
      <w:tr w:rsidR="00C568DC" w:rsidRPr="00F574AD" w:rsidTr="00053FFC">
        <w:tc>
          <w:tcPr>
            <w:tcW w:w="677" w:type="dxa"/>
            <w:vAlign w:val="center"/>
          </w:tcPr>
          <w:p w:rsidR="00C568DC" w:rsidRPr="00F574AD" w:rsidRDefault="00C568DC" w:rsidP="00053F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74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3234" w:type="dxa"/>
            <w:vAlign w:val="center"/>
          </w:tcPr>
          <w:p w:rsidR="00C568DC" w:rsidRPr="00F574AD" w:rsidRDefault="00C568DC" w:rsidP="009400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74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Місце поставки товарів</w:t>
            </w:r>
            <w:r w:rsidR="0094009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або місце виконання робіт чи надання послуг</w:t>
            </w:r>
            <w:r w:rsidRPr="00F574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5843" w:type="dxa"/>
            <w:vAlign w:val="center"/>
          </w:tcPr>
          <w:p w:rsidR="00B80762" w:rsidRDefault="00EA6275" w:rsidP="00CD124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</w:t>
            </w:r>
            <w:r w:rsidR="000F6978" w:rsidRPr="000F697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трахування орендованого нерухомого майна </w:t>
            </w:r>
            <w:r w:rsidR="000F6978" w:rsidRPr="000F697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(</w:t>
            </w:r>
            <w:r w:rsidR="00CD1246" w:rsidRPr="00CD12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Кімнати </w:t>
            </w:r>
            <w:proofErr w:type="spellStart"/>
            <w:r w:rsidR="00CD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площею</w:t>
            </w:r>
            <w:proofErr w:type="spellEnd"/>
            <w:r w:rsidR="00CD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15,4 </w:t>
            </w:r>
            <w:proofErr w:type="spellStart"/>
            <w:r w:rsidR="00CD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CD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23,6</w:t>
            </w:r>
            <w:r w:rsidR="00CD1246" w:rsidRPr="00CD12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CD1246" w:rsidRPr="00CD12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кв.м</w:t>
            </w:r>
            <w:proofErr w:type="spellEnd"/>
            <w:r w:rsidR="00CD1246" w:rsidRPr="00CD12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 1-му поверсі  службового приміщення будівлі Станційного технологічного центру з обробки поїзної документації  ВП Коростенська дирекція залізничних перевезень регіональної філії «Південно-Західна залізниця» АТ </w:t>
            </w:r>
            <w:r w:rsidR="00CD1246" w:rsidRPr="00CD12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«Українська залізниця» за адресою м. Коростень, </w:t>
            </w:r>
          </w:p>
          <w:p w:rsidR="00FA150B" w:rsidRPr="00B80762" w:rsidRDefault="00CD1246" w:rsidP="00CD1246">
            <w:pPr>
              <w:tabs>
                <w:tab w:val="left" w:pos="284"/>
              </w:tabs>
              <w:spacing w:after="0" w:line="240" w:lineRule="auto"/>
              <w:rPr>
                <w:bCs/>
                <w:sz w:val="24"/>
                <w:szCs w:val="24"/>
                <w:lang w:val="en-US"/>
              </w:rPr>
            </w:pPr>
            <w:r w:rsidRPr="00CD12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Горького, 23а</w:t>
            </w:r>
          </w:p>
          <w:p w:rsidR="00C568DC" w:rsidRPr="00F574AD" w:rsidRDefault="00FA150B" w:rsidP="000F69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DFEFD"/>
                <w:lang w:val="uk-UA"/>
              </w:rPr>
              <w:t xml:space="preserve">Кількість – </w:t>
            </w:r>
            <w:r w:rsidR="0094009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DFEFD"/>
                <w:lang w:val="uk-UA"/>
              </w:rPr>
              <w:t>1 послуга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DFEFD"/>
                <w:lang w:val="uk-UA"/>
              </w:rPr>
              <w:t>.</w:t>
            </w:r>
          </w:p>
        </w:tc>
      </w:tr>
      <w:tr w:rsidR="00167520" w:rsidRPr="00F574AD" w:rsidTr="00053FFC">
        <w:trPr>
          <w:trHeight w:val="447"/>
        </w:trPr>
        <w:tc>
          <w:tcPr>
            <w:tcW w:w="677" w:type="dxa"/>
            <w:vAlign w:val="center"/>
          </w:tcPr>
          <w:p w:rsidR="00167520" w:rsidRPr="00F574AD" w:rsidRDefault="005F7E46" w:rsidP="00053F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74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4.</w:t>
            </w:r>
          </w:p>
        </w:tc>
        <w:tc>
          <w:tcPr>
            <w:tcW w:w="3234" w:type="dxa"/>
            <w:vAlign w:val="center"/>
          </w:tcPr>
          <w:p w:rsidR="00167520" w:rsidRPr="00F574AD" w:rsidRDefault="005F7E46" w:rsidP="000F69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74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Строк поставки товар</w:t>
            </w:r>
            <w:r w:rsidR="000F697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 або надання послуг</w:t>
            </w:r>
          </w:p>
        </w:tc>
        <w:tc>
          <w:tcPr>
            <w:tcW w:w="5843" w:type="dxa"/>
            <w:vAlign w:val="center"/>
          </w:tcPr>
          <w:p w:rsidR="00167520" w:rsidRPr="00B80762" w:rsidRDefault="000F6978" w:rsidP="00B8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9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дати початку дії договору до </w:t>
            </w:r>
            <w:r w:rsidR="00B80762" w:rsidRPr="00BB7B8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C568DC" w:rsidRPr="000F69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</w:t>
            </w:r>
            <w:r w:rsidR="005F7E46" w:rsidRPr="000F69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</w:t>
            </w:r>
            <w:r w:rsidR="00B80762" w:rsidRPr="00B807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7520" w:rsidRPr="00F574AD" w:rsidTr="00FE3A36">
        <w:trPr>
          <w:trHeight w:val="947"/>
        </w:trPr>
        <w:tc>
          <w:tcPr>
            <w:tcW w:w="677" w:type="dxa"/>
            <w:vAlign w:val="center"/>
          </w:tcPr>
          <w:p w:rsidR="00167520" w:rsidRPr="00F574AD" w:rsidRDefault="005F7E46" w:rsidP="00053F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74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5.</w:t>
            </w:r>
          </w:p>
        </w:tc>
        <w:tc>
          <w:tcPr>
            <w:tcW w:w="3234" w:type="dxa"/>
            <w:vAlign w:val="center"/>
          </w:tcPr>
          <w:p w:rsidR="00167520" w:rsidRPr="00F574AD" w:rsidRDefault="005F7E46" w:rsidP="00053F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74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Умови оплати:</w:t>
            </w:r>
          </w:p>
        </w:tc>
        <w:tc>
          <w:tcPr>
            <w:tcW w:w="5843" w:type="dxa"/>
          </w:tcPr>
          <w:p w:rsidR="00167520" w:rsidRPr="00FE3A36" w:rsidRDefault="000F6978" w:rsidP="00BB7B85">
            <w:pPr>
              <w:tabs>
                <w:tab w:val="num" w:pos="0"/>
              </w:tabs>
              <w:spacing w:before="120"/>
              <w:jc w:val="both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FE3A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Післяплата, 100% оплата </w:t>
            </w:r>
            <w:r w:rsidR="00BB7B85" w:rsidRPr="00BB7B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пізніше 5 (п'яти) банківських днів після надходження коштів з Державного бюджету України на реєстраційний рахунок Страхувальн</w:t>
            </w:r>
            <w:bookmarkStart w:id="0" w:name="_GoBack"/>
            <w:bookmarkEnd w:id="0"/>
            <w:r w:rsidR="00BB7B85" w:rsidRPr="00BB7B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ика на зазначені цілі</w:t>
            </w:r>
          </w:p>
        </w:tc>
      </w:tr>
      <w:tr w:rsidR="00167520" w:rsidRPr="00F574AD" w:rsidTr="00053FFC">
        <w:tc>
          <w:tcPr>
            <w:tcW w:w="677" w:type="dxa"/>
            <w:vAlign w:val="center"/>
          </w:tcPr>
          <w:p w:rsidR="00167520" w:rsidRPr="00F574AD" w:rsidRDefault="005F7E46" w:rsidP="00053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74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6.</w:t>
            </w:r>
          </w:p>
        </w:tc>
        <w:tc>
          <w:tcPr>
            <w:tcW w:w="3234" w:type="dxa"/>
            <w:vAlign w:val="center"/>
          </w:tcPr>
          <w:p w:rsidR="00167520" w:rsidRPr="00F574AD" w:rsidRDefault="005F7E46" w:rsidP="00053F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74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Очікувана вартість предмета закупівлі:</w:t>
            </w:r>
          </w:p>
        </w:tc>
        <w:tc>
          <w:tcPr>
            <w:tcW w:w="5843" w:type="dxa"/>
            <w:vAlign w:val="center"/>
          </w:tcPr>
          <w:p w:rsidR="00167520" w:rsidRPr="00F574AD" w:rsidRDefault="00CD1246" w:rsidP="00500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5F7E46" w:rsidRPr="00F574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00,00 гривень з ПДВ</w:t>
            </w:r>
          </w:p>
        </w:tc>
      </w:tr>
      <w:tr w:rsidR="00167520" w:rsidRPr="00B80762" w:rsidTr="00053FFC">
        <w:tc>
          <w:tcPr>
            <w:tcW w:w="677" w:type="dxa"/>
            <w:vAlign w:val="center"/>
          </w:tcPr>
          <w:p w:rsidR="00167520" w:rsidRPr="00F574AD" w:rsidRDefault="00D72736" w:rsidP="00053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74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  <w:r w:rsidR="005F7E46" w:rsidRPr="00F574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3234" w:type="dxa"/>
            <w:vAlign w:val="center"/>
          </w:tcPr>
          <w:p w:rsidR="00167520" w:rsidRPr="00F574AD" w:rsidRDefault="005F7E46" w:rsidP="00053F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74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Перелік критеріїв та методика оцінки пропозиції:</w:t>
            </w:r>
          </w:p>
        </w:tc>
        <w:tc>
          <w:tcPr>
            <w:tcW w:w="5843" w:type="dxa"/>
          </w:tcPr>
          <w:p w:rsidR="00167520" w:rsidRPr="00F574AD" w:rsidRDefault="005F7E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574AD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Єдиним критерієм оцінки пропозицій є – ціна.</w:t>
            </w:r>
            <w:r w:rsidRPr="00F574A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Питома вага цього критерію – 100%.</w:t>
            </w:r>
          </w:p>
          <w:p w:rsidR="00167520" w:rsidRPr="00F574AD" w:rsidRDefault="005F7E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74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 визначає ціну пропозиції, з урахуванням усіх податків і зборів, що сплачуються або мають бути сплачені, у тому числі податку на додану вартість (ПДВ), у разі якщо учасник є платником ПДВ, усіх інших витрат.</w:t>
            </w:r>
          </w:p>
        </w:tc>
      </w:tr>
      <w:tr w:rsidR="00167520" w:rsidRPr="00F574AD" w:rsidTr="00053FFC">
        <w:trPr>
          <w:trHeight w:val="443"/>
        </w:trPr>
        <w:tc>
          <w:tcPr>
            <w:tcW w:w="677" w:type="dxa"/>
            <w:vAlign w:val="center"/>
          </w:tcPr>
          <w:p w:rsidR="00167520" w:rsidRPr="00F574AD" w:rsidRDefault="00D72736" w:rsidP="00053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74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  <w:r w:rsidR="005F7E46" w:rsidRPr="00F574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3234" w:type="dxa"/>
            <w:vAlign w:val="center"/>
          </w:tcPr>
          <w:p w:rsidR="00167520" w:rsidRPr="00F574AD" w:rsidRDefault="005F7E46" w:rsidP="00053F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74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Забезпечення пропозиції:</w:t>
            </w:r>
          </w:p>
        </w:tc>
        <w:tc>
          <w:tcPr>
            <w:tcW w:w="5843" w:type="dxa"/>
            <w:vAlign w:val="center"/>
          </w:tcPr>
          <w:p w:rsidR="00167520" w:rsidRPr="00F574AD" w:rsidRDefault="005F7E46" w:rsidP="00C50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74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вимагається</w:t>
            </w:r>
          </w:p>
        </w:tc>
      </w:tr>
      <w:tr w:rsidR="00167520" w:rsidRPr="00F574AD" w:rsidTr="00053FFC">
        <w:tc>
          <w:tcPr>
            <w:tcW w:w="677" w:type="dxa"/>
            <w:vAlign w:val="center"/>
          </w:tcPr>
          <w:p w:rsidR="00167520" w:rsidRPr="00F574AD" w:rsidRDefault="00D72736" w:rsidP="00053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74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  <w:r w:rsidR="005F7E46" w:rsidRPr="00F574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3234" w:type="dxa"/>
            <w:vAlign w:val="center"/>
          </w:tcPr>
          <w:p w:rsidR="00167520" w:rsidRPr="00F574AD" w:rsidRDefault="005F7E46" w:rsidP="00053F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74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Забезпечення виконання договору:</w:t>
            </w:r>
          </w:p>
        </w:tc>
        <w:tc>
          <w:tcPr>
            <w:tcW w:w="5843" w:type="dxa"/>
            <w:vAlign w:val="center"/>
          </w:tcPr>
          <w:p w:rsidR="00167520" w:rsidRPr="00F574AD" w:rsidRDefault="005F7E46" w:rsidP="00500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74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вимагається</w:t>
            </w:r>
          </w:p>
        </w:tc>
      </w:tr>
      <w:tr w:rsidR="00167520" w:rsidRPr="00F574AD" w:rsidTr="00053FFC">
        <w:tc>
          <w:tcPr>
            <w:tcW w:w="677" w:type="dxa"/>
            <w:vAlign w:val="center"/>
          </w:tcPr>
          <w:p w:rsidR="00167520" w:rsidRPr="00F574AD" w:rsidRDefault="005F7E46" w:rsidP="00D72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74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D72736" w:rsidRPr="00F574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  <w:r w:rsidRPr="00F574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3234" w:type="dxa"/>
            <w:vAlign w:val="center"/>
          </w:tcPr>
          <w:p w:rsidR="00167520" w:rsidRPr="00F574AD" w:rsidRDefault="005F7E46" w:rsidP="00053F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74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Розмір мінімального кроку пониження ціни під час електронного аукціону:</w:t>
            </w:r>
          </w:p>
        </w:tc>
        <w:tc>
          <w:tcPr>
            <w:tcW w:w="5843" w:type="dxa"/>
            <w:vAlign w:val="center"/>
          </w:tcPr>
          <w:p w:rsidR="00167520" w:rsidRPr="00F574AD" w:rsidRDefault="005F7E46" w:rsidP="00500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74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</w:t>
            </w:r>
            <w:r w:rsidRPr="00F574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</w:tr>
      <w:tr w:rsidR="00167520" w:rsidRPr="00F574AD" w:rsidTr="00053FFC">
        <w:tc>
          <w:tcPr>
            <w:tcW w:w="677" w:type="dxa"/>
            <w:vAlign w:val="center"/>
          </w:tcPr>
          <w:p w:rsidR="00167520" w:rsidRPr="00F574AD" w:rsidRDefault="005F7E46" w:rsidP="00D72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74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D72736" w:rsidRPr="00F574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F574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3234" w:type="dxa"/>
            <w:vAlign w:val="center"/>
          </w:tcPr>
          <w:p w:rsidR="00167520" w:rsidRPr="00F574AD" w:rsidRDefault="005F7E46" w:rsidP="00053F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74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про валюту,  у якій повинна бути розрахована і зазначена ціна пропозиції:</w:t>
            </w:r>
          </w:p>
        </w:tc>
        <w:tc>
          <w:tcPr>
            <w:tcW w:w="5843" w:type="dxa"/>
            <w:vAlign w:val="center"/>
          </w:tcPr>
          <w:p w:rsidR="00167520" w:rsidRPr="00F574AD" w:rsidRDefault="005F7E46" w:rsidP="00500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74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Валютою пропозиції є національна валюта України - гривня</w:t>
            </w:r>
          </w:p>
        </w:tc>
      </w:tr>
      <w:tr w:rsidR="00167520" w:rsidRPr="00F574AD" w:rsidTr="00053FFC">
        <w:tc>
          <w:tcPr>
            <w:tcW w:w="677" w:type="dxa"/>
            <w:vAlign w:val="center"/>
          </w:tcPr>
          <w:p w:rsidR="00167520" w:rsidRPr="00F574AD" w:rsidRDefault="005F7E46" w:rsidP="00D72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74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D72736" w:rsidRPr="00F574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Pr="00F574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3234" w:type="dxa"/>
            <w:vAlign w:val="center"/>
          </w:tcPr>
          <w:p w:rsidR="00167520" w:rsidRPr="00F574AD" w:rsidRDefault="005F7E46" w:rsidP="00053F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74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Недискримінація учасників:</w:t>
            </w:r>
          </w:p>
        </w:tc>
        <w:tc>
          <w:tcPr>
            <w:tcW w:w="5843" w:type="dxa"/>
          </w:tcPr>
          <w:p w:rsidR="00167520" w:rsidRPr="00F574AD" w:rsidRDefault="005F7E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74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Учасники (резиденти та нерезиденти) всіх форм власності та організаційно-правових форм беруть участь у спрощених закупівлях на рівних умовах.</w:t>
            </w:r>
          </w:p>
        </w:tc>
      </w:tr>
      <w:tr w:rsidR="00167520" w:rsidRPr="00F574AD" w:rsidTr="00053FFC">
        <w:tc>
          <w:tcPr>
            <w:tcW w:w="677" w:type="dxa"/>
            <w:vAlign w:val="center"/>
          </w:tcPr>
          <w:p w:rsidR="00167520" w:rsidRPr="00F574AD" w:rsidRDefault="005F7E46" w:rsidP="00D72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74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D72736" w:rsidRPr="00F574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Pr="00F574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3234" w:type="dxa"/>
            <w:vAlign w:val="center"/>
          </w:tcPr>
          <w:p w:rsidR="00167520" w:rsidRPr="00F574AD" w:rsidRDefault="005F7E46" w:rsidP="00053F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74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про мову (мови), якою (якими) повинні бути складені пропозиції:</w:t>
            </w:r>
          </w:p>
        </w:tc>
        <w:tc>
          <w:tcPr>
            <w:tcW w:w="5843" w:type="dxa"/>
          </w:tcPr>
          <w:p w:rsidR="00167520" w:rsidRPr="00F574AD" w:rsidRDefault="005F7E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74A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Учасник готує та подає пропозицію українською мовою. Документи, що подаються учасником у складі  пропозиції іншою мовою потребують наявність перекладу, засвідченого підписом посадової особи</w:t>
            </w:r>
            <w:r w:rsidRPr="00F574AD">
              <w:rPr>
                <w:rFonts w:ascii="Times New Roman" w:eastAsia="Arial" w:hAnsi="Times New Roman" w:cs="Times New Roman"/>
                <w:sz w:val="24"/>
                <w:szCs w:val="24"/>
                <w:lang w:val="uk-UA" w:eastAsia="zh-CN"/>
              </w:rPr>
              <w:t xml:space="preserve"> та відбитком печатки учасника (у разі її використання учасником)</w:t>
            </w:r>
            <w:r w:rsidRPr="00F574A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 Визначальним є текст, викладений українською мовою.</w:t>
            </w:r>
          </w:p>
        </w:tc>
      </w:tr>
      <w:tr w:rsidR="00167520" w:rsidRPr="00F574AD" w:rsidTr="00053FFC">
        <w:tc>
          <w:tcPr>
            <w:tcW w:w="677" w:type="dxa"/>
            <w:vAlign w:val="center"/>
          </w:tcPr>
          <w:p w:rsidR="00167520" w:rsidRPr="00F574AD" w:rsidRDefault="005F7E46" w:rsidP="00D72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74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D72736" w:rsidRPr="00F574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  <w:r w:rsidRPr="00F574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3234" w:type="dxa"/>
            <w:vAlign w:val="center"/>
          </w:tcPr>
          <w:p w:rsidR="00167520" w:rsidRPr="00F574AD" w:rsidRDefault="005F7E46" w:rsidP="00053F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74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Інша інформація:</w:t>
            </w:r>
          </w:p>
        </w:tc>
        <w:tc>
          <w:tcPr>
            <w:tcW w:w="5843" w:type="dxa"/>
          </w:tcPr>
          <w:p w:rsidR="00167520" w:rsidRPr="00F574AD" w:rsidRDefault="005F7E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74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Пропозиція подається Учасником після закінчення строку періоду уточнення інформації, зазначеної Замовником в Оголошенні про проведення спрощеної закупівлі, у сканованому вигляді (формат </w:t>
            </w:r>
            <w:r w:rsidRPr="00F574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 w:rsidRPr="00F574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 відповідно до вимог, викладених в Оголошенні та Додатках до нього, з обов’язковим накладанням кваліфікованого електронного підпису (далі КЕП) або удосконаленого електронного підпису (далі УЕП) посадової особи, що має такі повноваження.</w:t>
            </w:r>
          </w:p>
          <w:p w:rsidR="00167520" w:rsidRPr="00F574AD" w:rsidRDefault="005F7E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74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складі пропозиції Учасник подає документи, зазначені в Оголошенні про проведення спрощеної </w:t>
            </w:r>
            <w:r w:rsidRPr="00F574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закупівлі та в Додатку № 2 до Оголошення.</w:t>
            </w:r>
          </w:p>
          <w:p w:rsidR="00167520" w:rsidRPr="00F574AD" w:rsidRDefault="005F7E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74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пропозиціях допускаються формальні (несуттєві) помилки. Формальними (несуттєвими) вважаються помилки, що пов'язані з оформленням пропозиції та не впливають на зміст пропозиції, а саме - технічні помилки та описки.</w:t>
            </w:r>
          </w:p>
          <w:p w:rsidR="00167520" w:rsidRPr="00F574AD" w:rsidRDefault="005F7E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74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Опис та приклади формальних (несуттєвих) помилок, допущення яких учасниками не призведе до відхилення їх пропозицій.</w:t>
            </w:r>
          </w:p>
          <w:p w:rsidR="00167520" w:rsidRPr="00F574AD" w:rsidRDefault="005F7E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74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Опис та приклади, визначених формальних (несуттєвих) помилок, відповідно до Переліку формальних помилок, затвердженого наказом Міністерства розвитку економіки, торгівлі та сільського господарства України від 15.04.2020 року № 710 (зареєстрованим в Міністерстві юстиції України 29 липня 2020 р. за № 715/34998)</w:t>
            </w:r>
            <w:r w:rsidR="00F574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167520" w:rsidRPr="00F574AD" w:rsidRDefault="005F7E46" w:rsidP="00F57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74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Замовник залишає за собою право не відхиляти пропозиції при виявленні формальних помилок незначного характеру, при цьому Замовник гарантує дотримання усіх принципів, визначених статтею 5 Закону.</w:t>
            </w:r>
            <w:r w:rsidR="00FE3A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574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про віднесення допущеної Учасником помилки до формальної (несуттєвої) приймається уповноваженою особою.</w:t>
            </w:r>
          </w:p>
        </w:tc>
      </w:tr>
      <w:tr w:rsidR="00167520" w:rsidRPr="00F574AD" w:rsidTr="00006C2A">
        <w:tc>
          <w:tcPr>
            <w:tcW w:w="677" w:type="dxa"/>
            <w:vAlign w:val="center"/>
          </w:tcPr>
          <w:p w:rsidR="00167520" w:rsidRPr="00F574AD" w:rsidRDefault="005F7E46" w:rsidP="00D727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74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1</w:t>
            </w:r>
            <w:r w:rsidR="00D72736" w:rsidRPr="00F574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  <w:r w:rsidRPr="00F574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3234" w:type="dxa"/>
            <w:vAlign w:val="center"/>
          </w:tcPr>
          <w:p w:rsidR="00167520" w:rsidRPr="00F574AD" w:rsidRDefault="005F7E46" w:rsidP="00053F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74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Відхилення пропозиції:</w:t>
            </w:r>
          </w:p>
        </w:tc>
        <w:tc>
          <w:tcPr>
            <w:tcW w:w="5843" w:type="dxa"/>
            <w:vAlign w:val="center"/>
          </w:tcPr>
          <w:p w:rsidR="00167520" w:rsidRPr="00F574AD" w:rsidRDefault="005F7E46" w:rsidP="00006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74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Замовник відхиляє пропозицію</w:t>
            </w:r>
            <w:r w:rsidR="00006C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відповідно до частини 13 ст. 14 Закону.</w:t>
            </w:r>
          </w:p>
        </w:tc>
      </w:tr>
      <w:tr w:rsidR="00167520" w:rsidRPr="00F574AD" w:rsidTr="00053FFC">
        <w:tc>
          <w:tcPr>
            <w:tcW w:w="677" w:type="dxa"/>
            <w:vAlign w:val="center"/>
          </w:tcPr>
          <w:p w:rsidR="00167520" w:rsidRPr="00F574AD" w:rsidRDefault="005F7E46" w:rsidP="00D727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74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D72736" w:rsidRPr="00F574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  <w:r w:rsidRPr="00F574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3234" w:type="dxa"/>
            <w:vAlign w:val="center"/>
          </w:tcPr>
          <w:p w:rsidR="00167520" w:rsidRPr="00F574AD" w:rsidRDefault="005F7E46" w:rsidP="00053F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74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Відміна Замовником спрощеної закупівлі чи автоматична її відміна:</w:t>
            </w:r>
          </w:p>
        </w:tc>
        <w:tc>
          <w:tcPr>
            <w:tcW w:w="5843" w:type="dxa"/>
          </w:tcPr>
          <w:p w:rsidR="00167520" w:rsidRPr="00F574AD" w:rsidRDefault="005F7E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74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Замовник відміняє спрощену закупівлю у разі:</w:t>
            </w:r>
          </w:p>
          <w:p w:rsidR="00167520" w:rsidRPr="00F574AD" w:rsidRDefault="005F7E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74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відсутності подальшої потреби в закупівлі товару;</w:t>
            </w:r>
          </w:p>
          <w:p w:rsidR="00167520" w:rsidRPr="00F574AD" w:rsidRDefault="005F7E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74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неможливості усунення порушень, що виникли через виявлені порушення законодавства з питань публічних закупівель;</w:t>
            </w:r>
          </w:p>
          <w:p w:rsidR="00167520" w:rsidRPr="00F574AD" w:rsidRDefault="005F7E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74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 скорочення видатків на здійснення закупівлі товару.</w:t>
            </w:r>
          </w:p>
          <w:p w:rsidR="00167520" w:rsidRPr="00F574AD" w:rsidRDefault="005F7E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74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Спрощена закупівля автоматично відміняється електронною системою закупівель у разі:</w:t>
            </w:r>
          </w:p>
          <w:p w:rsidR="00167520" w:rsidRPr="00F574AD" w:rsidRDefault="005F7E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74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відхилення всіх пропозицій згідно з частиною 13 статті 14 Закону;</w:t>
            </w:r>
          </w:p>
          <w:p w:rsidR="00167520" w:rsidRPr="00F574AD" w:rsidRDefault="005F7E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74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відсутності пропозицій учасників для участі в ній.</w:t>
            </w:r>
          </w:p>
        </w:tc>
      </w:tr>
      <w:tr w:rsidR="00167520" w:rsidRPr="00F574AD" w:rsidTr="00053FFC">
        <w:tc>
          <w:tcPr>
            <w:tcW w:w="677" w:type="dxa"/>
            <w:tcBorders>
              <w:right w:val="nil"/>
            </w:tcBorders>
            <w:tcMar>
              <w:top w:w="55" w:type="dxa"/>
              <w:bottom w:w="55" w:type="dxa"/>
            </w:tcMar>
            <w:vAlign w:val="center"/>
          </w:tcPr>
          <w:p w:rsidR="00167520" w:rsidRPr="00F574AD" w:rsidRDefault="005F7E46" w:rsidP="00D727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74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D72736" w:rsidRPr="00F574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  <w:r w:rsidRPr="00F574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3234" w:type="dxa"/>
            <w:tcBorders>
              <w:right w:val="nil"/>
            </w:tcBorders>
            <w:tcMar>
              <w:top w:w="55" w:type="dxa"/>
              <w:bottom w:w="55" w:type="dxa"/>
            </w:tcMar>
            <w:vAlign w:val="center"/>
          </w:tcPr>
          <w:p w:rsidR="00167520" w:rsidRPr="00F574AD" w:rsidRDefault="005F7E46" w:rsidP="00053F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74A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A"/>
                <w:lang w:val="uk-UA"/>
              </w:rPr>
              <w:t>Інформація про технічні, якісні та кількісні характеристики предмета закупівлі:</w:t>
            </w:r>
          </w:p>
        </w:tc>
        <w:tc>
          <w:tcPr>
            <w:tcW w:w="5843" w:type="dxa"/>
            <w:tcMar>
              <w:top w:w="55" w:type="dxa"/>
              <w:bottom w:w="55" w:type="dxa"/>
            </w:tcMar>
            <w:vAlign w:val="center"/>
          </w:tcPr>
          <w:p w:rsidR="00167520" w:rsidRPr="00F574AD" w:rsidRDefault="005F7E46" w:rsidP="008E02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74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F574A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имоги до предмета за</w:t>
            </w:r>
            <w:r w:rsidR="008E0239" w:rsidRPr="00F574A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купівлі визначені в Додатку </w:t>
            </w:r>
            <w:r w:rsidR="00006C2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br/>
            </w:r>
            <w:r w:rsidR="008E0239" w:rsidRPr="00F574A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№ 1 </w:t>
            </w:r>
            <w:r w:rsidRPr="00F574A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до Оголошення про проведення спрощеної закупівлі.</w:t>
            </w:r>
          </w:p>
        </w:tc>
      </w:tr>
      <w:tr w:rsidR="00167520" w:rsidRPr="00F574AD" w:rsidTr="00053FFC">
        <w:tc>
          <w:tcPr>
            <w:tcW w:w="677" w:type="dxa"/>
            <w:tcBorders>
              <w:top w:val="nil"/>
              <w:right w:val="nil"/>
            </w:tcBorders>
            <w:tcMar>
              <w:top w:w="55" w:type="dxa"/>
              <w:bottom w:w="55" w:type="dxa"/>
            </w:tcMar>
            <w:vAlign w:val="center"/>
          </w:tcPr>
          <w:p w:rsidR="00167520" w:rsidRPr="00F574AD" w:rsidRDefault="00D72736" w:rsidP="00053F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74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</w:t>
            </w:r>
            <w:r w:rsidR="005F7E46" w:rsidRPr="00F574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3234" w:type="dxa"/>
            <w:tcBorders>
              <w:top w:val="nil"/>
              <w:right w:val="nil"/>
            </w:tcBorders>
            <w:tcMar>
              <w:top w:w="55" w:type="dxa"/>
              <w:bottom w:w="55" w:type="dxa"/>
            </w:tcMar>
            <w:vAlign w:val="center"/>
          </w:tcPr>
          <w:p w:rsidR="00167520" w:rsidRPr="00F574AD" w:rsidRDefault="005F7E46" w:rsidP="00053F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proofErr w:type="spellStart"/>
            <w:r w:rsidRPr="00F574A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A"/>
                <w:lang w:val="uk-UA"/>
              </w:rPr>
              <w:t>Проєкт</w:t>
            </w:r>
            <w:proofErr w:type="spellEnd"/>
            <w:r w:rsidRPr="00F574A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A"/>
                <w:lang w:val="uk-UA"/>
              </w:rPr>
              <w:t xml:space="preserve"> договору про закупівлю:</w:t>
            </w:r>
          </w:p>
        </w:tc>
        <w:tc>
          <w:tcPr>
            <w:tcW w:w="5843" w:type="dxa"/>
            <w:tcBorders>
              <w:top w:val="nil"/>
            </w:tcBorders>
            <w:tcMar>
              <w:top w:w="55" w:type="dxa"/>
              <w:bottom w:w="55" w:type="dxa"/>
            </w:tcMar>
          </w:tcPr>
          <w:p w:rsidR="00167520" w:rsidRPr="00F574AD" w:rsidRDefault="005F7E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574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</w:t>
            </w:r>
            <w:r w:rsidR="005870BF" w:rsidRPr="00F574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proofErr w:type="spellEnd"/>
            <w:r w:rsidR="005870BF" w:rsidRPr="00F574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договору наведено у Додатку №4</w:t>
            </w:r>
            <w:r w:rsidRPr="00F574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Оголошення про проведення спрощеної закупівлі.</w:t>
            </w:r>
          </w:p>
        </w:tc>
      </w:tr>
    </w:tbl>
    <w:p w:rsidR="00167520" w:rsidRPr="00F574AD" w:rsidRDefault="001675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500C8" w:rsidRPr="00F574AD" w:rsidRDefault="00C500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500C8" w:rsidRPr="00F574AD" w:rsidRDefault="00C500C8" w:rsidP="00C500C8">
      <w:pPr>
        <w:pStyle w:val="aa"/>
        <w:tabs>
          <w:tab w:val="num" w:pos="-180"/>
          <w:tab w:val="left" w:pos="540"/>
        </w:tabs>
        <w:spacing w:before="0" w:after="0"/>
        <w:jc w:val="both"/>
        <w:rPr>
          <w:i/>
          <w:color w:val="000000"/>
        </w:rPr>
      </w:pPr>
      <w:r w:rsidRPr="00F574AD">
        <w:rPr>
          <w:i/>
          <w:color w:val="000000"/>
        </w:rPr>
        <w:t>Додатки до оголошення:</w:t>
      </w:r>
    </w:p>
    <w:p w:rsidR="00C500C8" w:rsidRPr="00F574AD" w:rsidRDefault="00C500C8" w:rsidP="00C500C8">
      <w:pPr>
        <w:pStyle w:val="aa"/>
        <w:tabs>
          <w:tab w:val="num" w:pos="-180"/>
          <w:tab w:val="left" w:pos="540"/>
        </w:tabs>
        <w:spacing w:before="0" w:after="0"/>
        <w:ind w:firstLine="709"/>
        <w:jc w:val="both"/>
        <w:rPr>
          <w:color w:val="000000"/>
        </w:rPr>
      </w:pPr>
      <w:r w:rsidRPr="00F574AD">
        <w:rPr>
          <w:i/>
          <w:iCs/>
          <w:color w:val="000000"/>
        </w:rPr>
        <w:t xml:space="preserve">Додаток № 1 </w:t>
      </w:r>
      <w:r w:rsidRPr="00F574AD">
        <w:rPr>
          <w:color w:val="000000"/>
        </w:rPr>
        <w:t>– Технічні вимоги до товару</w:t>
      </w:r>
    </w:p>
    <w:p w:rsidR="00C500C8" w:rsidRPr="00F574AD" w:rsidRDefault="00C500C8" w:rsidP="00C500C8">
      <w:pPr>
        <w:pStyle w:val="aa"/>
        <w:tabs>
          <w:tab w:val="num" w:pos="-180"/>
          <w:tab w:val="left" w:pos="540"/>
        </w:tabs>
        <w:spacing w:before="0" w:after="0"/>
        <w:ind w:left="709"/>
        <w:jc w:val="both"/>
        <w:rPr>
          <w:color w:val="000000"/>
        </w:rPr>
      </w:pPr>
      <w:r w:rsidRPr="00F574AD">
        <w:rPr>
          <w:i/>
          <w:iCs/>
          <w:color w:val="000000"/>
        </w:rPr>
        <w:t xml:space="preserve">Додаток № </w:t>
      </w:r>
      <w:r w:rsidR="00780117" w:rsidRPr="00F574AD">
        <w:rPr>
          <w:i/>
          <w:iCs/>
          <w:color w:val="000000"/>
        </w:rPr>
        <w:t>2</w:t>
      </w:r>
      <w:r w:rsidRPr="00F574AD">
        <w:rPr>
          <w:color w:val="000000"/>
        </w:rPr>
        <w:t xml:space="preserve"> – Вимоги до кваліфікації учасників та спосіб їх підтвердження</w:t>
      </w:r>
    </w:p>
    <w:p w:rsidR="00C500C8" w:rsidRPr="00F574AD" w:rsidRDefault="00C500C8" w:rsidP="00C500C8">
      <w:pPr>
        <w:pStyle w:val="aa"/>
        <w:tabs>
          <w:tab w:val="num" w:pos="-180"/>
          <w:tab w:val="left" w:pos="540"/>
        </w:tabs>
        <w:spacing w:before="0" w:after="0"/>
        <w:ind w:firstLine="709"/>
        <w:jc w:val="both"/>
        <w:rPr>
          <w:color w:val="000000"/>
        </w:rPr>
      </w:pPr>
      <w:r w:rsidRPr="00F574AD">
        <w:rPr>
          <w:i/>
          <w:iCs/>
          <w:color w:val="000000"/>
        </w:rPr>
        <w:t xml:space="preserve">Додаток № </w:t>
      </w:r>
      <w:r w:rsidR="007F36AE" w:rsidRPr="00F574AD">
        <w:rPr>
          <w:i/>
          <w:iCs/>
          <w:color w:val="000000"/>
        </w:rPr>
        <w:t>3</w:t>
      </w:r>
      <w:r w:rsidRPr="00F574AD">
        <w:rPr>
          <w:color w:val="000000"/>
        </w:rPr>
        <w:t xml:space="preserve"> – Форма “Цінова пропозиція”</w:t>
      </w:r>
    </w:p>
    <w:p w:rsidR="00C500C8" w:rsidRPr="00F574AD" w:rsidRDefault="00C500C8" w:rsidP="00C500C8">
      <w:pPr>
        <w:pStyle w:val="aa"/>
        <w:tabs>
          <w:tab w:val="num" w:pos="-180"/>
          <w:tab w:val="left" w:pos="540"/>
        </w:tabs>
        <w:spacing w:before="0" w:after="0"/>
        <w:ind w:firstLine="709"/>
        <w:jc w:val="both"/>
        <w:rPr>
          <w:color w:val="000000"/>
        </w:rPr>
      </w:pPr>
      <w:r w:rsidRPr="00F574AD">
        <w:rPr>
          <w:i/>
          <w:iCs/>
          <w:color w:val="000000"/>
        </w:rPr>
        <w:t>Додаток №</w:t>
      </w:r>
      <w:r w:rsidR="007F36AE" w:rsidRPr="00F574AD">
        <w:rPr>
          <w:i/>
          <w:iCs/>
          <w:color w:val="000000"/>
        </w:rPr>
        <w:t>4</w:t>
      </w:r>
      <w:r w:rsidRPr="00F574AD">
        <w:rPr>
          <w:color w:val="000000"/>
        </w:rPr>
        <w:t xml:space="preserve"> – Проект договору про закупівлю з додатками</w:t>
      </w:r>
    </w:p>
    <w:p w:rsidR="00C500C8" w:rsidRPr="00D251E2" w:rsidRDefault="007F36AE" w:rsidP="00C500C8">
      <w:pPr>
        <w:pStyle w:val="aa"/>
        <w:tabs>
          <w:tab w:val="num" w:pos="-180"/>
          <w:tab w:val="left" w:pos="540"/>
        </w:tabs>
        <w:spacing w:before="0" w:after="0"/>
        <w:ind w:firstLine="709"/>
        <w:jc w:val="both"/>
        <w:rPr>
          <w:iCs/>
          <w:color w:val="000000"/>
        </w:rPr>
      </w:pPr>
      <w:r w:rsidRPr="00F574AD">
        <w:rPr>
          <w:i/>
          <w:iCs/>
          <w:color w:val="000000"/>
        </w:rPr>
        <w:t>Додаток № 5</w:t>
      </w:r>
      <w:r w:rsidR="00C500C8" w:rsidRPr="00F574AD">
        <w:rPr>
          <w:i/>
          <w:iCs/>
          <w:color w:val="000000"/>
        </w:rPr>
        <w:t xml:space="preserve">– </w:t>
      </w:r>
      <w:r w:rsidR="00DB1306" w:rsidRPr="00D251E2">
        <w:rPr>
          <w:iCs/>
          <w:color w:val="000000"/>
        </w:rPr>
        <w:t>Лист-згода</w:t>
      </w:r>
    </w:p>
    <w:p w:rsidR="00167520" w:rsidRPr="00F574AD" w:rsidRDefault="001675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500C8" w:rsidRPr="00F574AD" w:rsidRDefault="00C500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C500C8" w:rsidRPr="00F574AD" w:rsidSect="00167520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167520"/>
    <w:rsid w:val="00006C2A"/>
    <w:rsid w:val="000177D5"/>
    <w:rsid w:val="0003019C"/>
    <w:rsid w:val="00053FFC"/>
    <w:rsid w:val="000C24BB"/>
    <w:rsid w:val="000F251A"/>
    <w:rsid w:val="000F6978"/>
    <w:rsid w:val="0011791F"/>
    <w:rsid w:val="00156C2B"/>
    <w:rsid w:val="00167520"/>
    <w:rsid w:val="0020169C"/>
    <w:rsid w:val="00377137"/>
    <w:rsid w:val="00386285"/>
    <w:rsid w:val="003F4E70"/>
    <w:rsid w:val="00500FC0"/>
    <w:rsid w:val="0054561E"/>
    <w:rsid w:val="005870BF"/>
    <w:rsid w:val="005F7E46"/>
    <w:rsid w:val="007775A9"/>
    <w:rsid w:val="00780117"/>
    <w:rsid w:val="00783790"/>
    <w:rsid w:val="007A7D41"/>
    <w:rsid w:val="007F36AE"/>
    <w:rsid w:val="008E0239"/>
    <w:rsid w:val="00940093"/>
    <w:rsid w:val="009D06F8"/>
    <w:rsid w:val="00A34F72"/>
    <w:rsid w:val="00A82671"/>
    <w:rsid w:val="00B80762"/>
    <w:rsid w:val="00BB7B85"/>
    <w:rsid w:val="00C500C8"/>
    <w:rsid w:val="00C568DC"/>
    <w:rsid w:val="00C575ED"/>
    <w:rsid w:val="00CD1246"/>
    <w:rsid w:val="00D251E2"/>
    <w:rsid w:val="00D72736"/>
    <w:rsid w:val="00DB1306"/>
    <w:rsid w:val="00E97A4D"/>
    <w:rsid w:val="00EA6275"/>
    <w:rsid w:val="00EE77ED"/>
    <w:rsid w:val="00F574AD"/>
    <w:rsid w:val="00FA150B"/>
    <w:rsid w:val="00FA456B"/>
    <w:rsid w:val="00FE3A36"/>
    <w:rsid w:val="00FE54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56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іперпосилання"/>
    <w:basedOn w:val="a0"/>
    <w:uiPriority w:val="99"/>
    <w:unhideWhenUsed/>
    <w:rsid w:val="00A06961"/>
    <w:rPr>
      <w:color w:val="0000FF" w:themeColor="hyperlink"/>
      <w:u w:val="single"/>
    </w:rPr>
  </w:style>
  <w:style w:type="paragraph" w:customStyle="1" w:styleId="a4">
    <w:name w:val="Заголовок"/>
    <w:basedOn w:val="a"/>
    <w:next w:val="a5"/>
    <w:qFormat/>
    <w:rsid w:val="0016752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167520"/>
    <w:pPr>
      <w:spacing w:after="140"/>
    </w:pPr>
  </w:style>
  <w:style w:type="paragraph" w:styleId="a6">
    <w:name w:val="List"/>
    <w:basedOn w:val="a5"/>
    <w:rsid w:val="00167520"/>
    <w:rPr>
      <w:rFonts w:cs="Arial"/>
    </w:rPr>
  </w:style>
  <w:style w:type="paragraph" w:customStyle="1" w:styleId="1">
    <w:name w:val="Название объекта1"/>
    <w:basedOn w:val="a"/>
    <w:qFormat/>
    <w:rsid w:val="0016752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7">
    <w:name w:val="Покажчик"/>
    <w:basedOn w:val="a"/>
    <w:qFormat/>
    <w:rsid w:val="00167520"/>
    <w:pPr>
      <w:suppressLineNumbers/>
    </w:pPr>
    <w:rPr>
      <w:rFonts w:cs="Arial"/>
    </w:rPr>
  </w:style>
  <w:style w:type="paragraph" w:styleId="a8">
    <w:name w:val="caption"/>
    <w:basedOn w:val="a"/>
    <w:qFormat/>
    <w:rsid w:val="0016752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vps2">
    <w:name w:val="rvps2"/>
    <w:basedOn w:val="a"/>
    <w:qFormat/>
    <w:rsid w:val="000171E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A7BC3"/>
    <w:pPr>
      <w:ind w:left="720"/>
      <w:contextualSpacing/>
    </w:pPr>
  </w:style>
  <w:style w:type="paragraph" w:styleId="aa">
    <w:name w:val="Normal (Web)"/>
    <w:basedOn w:val="a"/>
    <w:link w:val="ab"/>
    <w:qFormat/>
    <w:rsid w:val="0016752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table" w:styleId="ac">
    <w:name w:val="Table Grid"/>
    <w:basedOn w:val="a1"/>
    <w:uiPriority w:val="59"/>
    <w:rsid w:val="00840BC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b">
    <w:name w:val="Обычный (веб) Знак"/>
    <w:link w:val="aa"/>
    <w:locked/>
    <w:rsid w:val="00C568DC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d">
    <w:name w:val="Balloon Text"/>
    <w:basedOn w:val="a"/>
    <w:link w:val="ae"/>
    <w:uiPriority w:val="99"/>
    <w:semiHidden/>
    <w:unhideWhenUsed/>
    <w:rsid w:val="00017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177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8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4175</Words>
  <Characters>2381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DFS</Company>
  <LinksUpToDate>false</LinksUpToDate>
  <CharactersWithSpaces>6543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ШЕШУНОВА ОЛЕНА ЛЕОНІДІВНА</dc:creator>
  <cp:lastModifiedBy>customs</cp:lastModifiedBy>
  <cp:revision>35</cp:revision>
  <cp:lastPrinted>2021-11-05T12:24:00Z</cp:lastPrinted>
  <dcterms:created xsi:type="dcterms:W3CDTF">2021-10-08T09:07:00Z</dcterms:created>
  <dcterms:modified xsi:type="dcterms:W3CDTF">2022-08-09T06:46:00Z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DFS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