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65" w:rsidRDefault="008A1265" w:rsidP="00881ED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Технічні характеристики</w:t>
      </w:r>
    </w:p>
    <w:p w:rsidR="00F2090F" w:rsidRPr="00F2090F" w:rsidRDefault="0059627A" w:rsidP="00103E6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2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ЛОТ 1 - </w:t>
      </w:r>
      <w:r w:rsidR="00103E6F" w:rsidRPr="00A07DD7">
        <w:rPr>
          <w:rFonts w:ascii="Times New Roman" w:hAnsi="Times New Roman" w:cs="Times New Roman"/>
          <w:b/>
          <w:i/>
          <w:sz w:val="28"/>
          <w:szCs w:val="28"/>
          <w:lang w:val="uk-UA"/>
        </w:rPr>
        <w:t>Фляга</w:t>
      </w:r>
      <w:r w:rsidR="00103E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індивідуальна польова з чохлом</w:t>
      </w:r>
      <w:r w:rsidR="00103E6F" w:rsidRPr="005962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01"/>
        <w:gridCol w:w="2835"/>
        <w:gridCol w:w="10773"/>
      </w:tblGrid>
      <w:tr w:rsidR="001504A9" w:rsidTr="00103E6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9" w:rsidRPr="003C6B94" w:rsidRDefault="001504A9" w:rsidP="000C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9" w:rsidRPr="000C6453" w:rsidRDefault="001504A9" w:rsidP="000C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D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Фляга індивідуальна польова з чохлом</w:t>
            </w:r>
          </w:p>
        </w:tc>
      </w:tr>
      <w:tr w:rsidR="00293928" w:rsidTr="00103E6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Pr="003C6B94" w:rsidRDefault="00293928" w:rsidP="000C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Pr="00A07DD7" w:rsidRDefault="00293928" w:rsidP="000C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825BC2" w:rsidTr="00103E6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BC2" w:rsidRPr="00825BC2" w:rsidRDefault="00825BC2" w:rsidP="00825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B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Фляга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Pr="003C6B94" w:rsidRDefault="00825BC2" w:rsidP="000C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Pr="00A07DD7" w:rsidRDefault="00825BC2" w:rsidP="001504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07D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/зелений/чорний</w:t>
            </w:r>
          </w:p>
        </w:tc>
      </w:tr>
      <w:tr w:rsidR="00825BC2" w:rsidTr="00103E6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Pr="003C6B94" w:rsidRDefault="00825BC2" w:rsidP="000C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Pr="003C6B94" w:rsidRDefault="00825BC2" w:rsidP="003C6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Об'єм, 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Default="00825BC2" w:rsidP="003C6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0,7-</w:t>
            </w:r>
            <w:r w:rsidRPr="00C14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5BC2" w:rsidTr="00103E6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Pr="003C6B94" w:rsidRDefault="00825BC2" w:rsidP="000C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Pr="003C6B94" w:rsidRDefault="00825BC2" w:rsidP="000C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Default="00825BC2" w:rsidP="003C6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Харчовий </w:t>
            </w:r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</w:t>
            </w:r>
          </w:p>
          <w:p w:rsidR="00825BC2" w:rsidRDefault="00825BC2" w:rsidP="003C6B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Bci</w:t>
            </w:r>
            <w:proofErr w:type="spellEnd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матерiали</w:t>
            </w:r>
            <w:proofErr w:type="spellEnd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виробу </w:t>
            </w:r>
            <w:proofErr w:type="spellStart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повиннi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вiдповiдати</w:t>
            </w:r>
            <w:proofErr w:type="spellEnd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вимогам </w:t>
            </w:r>
            <w:proofErr w:type="spellStart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санiтарн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норм i правил та гігієнічних </w:t>
            </w:r>
            <w:proofErr w:type="spellStart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нормативiв</w:t>
            </w:r>
            <w:proofErr w:type="spellEnd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 </w:t>
            </w:r>
            <w:proofErr w:type="spellStart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повиннi</w:t>
            </w:r>
            <w:proofErr w:type="spellEnd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бути </w:t>
            </w:r>
            <w:proofErr w:type="spellStart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установленому порядку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контакту з харчовими продукт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вiдповiдно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законодавства Украї</w:t>
            </w:r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ни.</w:t>
            </w:r>
          </w:p>
        </w:tc>
      </w:tr>
      <w:tr w:rsidR="00825BC2" w:rsidTr="00103E6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Pr="003C6B94" w:rsidRDefault="00825BC2" w:rsidP="000C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Default="00825BC2" w:rsidP="000C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Конструкція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Default="00825BC2" w:rsidP="00825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Вирiб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повинен мати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анатомiчну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форму, яка зручна при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носiннi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чохлi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елементах спорядження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виробу повинен бути жорстким та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мiцним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Кришка виробу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повиненна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бути жорсткою. На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шц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нанесено накатку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запобігання 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ковзанню при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вiдкриттi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мокрими руками. Кришка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крiпиться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посудини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спецiальною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пластиковою петлею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запобігання 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втрати.</w:t>
            </w:r>
            <w:r w:rsidR="00E655EA">
              <w:t xml:space="preserve"> </w:t>
            </w:r>
            <w:r w:rsidR="00E655EA">
              <w:rPr>
                <w:lang w:val="uk-UA"/>
              </w:rPr>
              <w:t xml:space="preserve">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Вирiб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повинен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тікати, кришка повин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щільно 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прилягати до корпусу.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горловинi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виробу та на кришці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нанесено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гвинтову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рiзьбу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щiльного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закриття.</w:t>
            </w:r>
          </w:p>
          <w:p w:rsidR="00825BC2" w:rsidRDefault="00825BC2" w:rsidP="00825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Зовнiшня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поверхня виробу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повинна мати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вгинiв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пухирцiв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гострих кромок, </w:t>
            </w:r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подряпин, </w:t>
            </w:r>
            <w:proofErr w:type="spellStart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стороннiх</w:t>
            </w:r>
            <w:proofErr w:type="spellEnd"/>
            <w:r w:rsidRPr="000C6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включень.</w:t>
            </w:r>
          </w:p>
        </w:tc>
      </w:tr>
      <w:tr w:rsidR="00825BC2" w:rsidRPr="00103E6F" w:rsidTr="00103E6F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BC2" w:rsidRPr="00825BC2" w:rsidRDefault="00825BC2" w:rsidP="00825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</w:t>
            </w:r>
            <w:r w:rsidRPr="00825B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Pr="003C6B94" w:rsidRDefault="00E655EA" w:rsidP="000C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Зовнiшнiй</w:t>
            </w:r>
            <w:proofErr w:type="spellEnd"/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вигляд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Pr="001504A9" w:rsidRDefault="00885956" w:rsidP="008859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конструкцією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вирiб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чохлом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має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еліптичного </w:t>
            </w:r>
            <w:proofErr w:type="spellStart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цилiндру</w:t>
            </w:r>
            <w:proofErr w:type="spellEnd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Зовнiшнiй</w:t>
            </w:r>
            <w:proofErr w:type="spellEnd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виробу виконано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високоміцної 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синтетично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тканини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матерiалу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виробу.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пiдкладки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</w:t>
            </w:r>
            <w:proofErr w:type="spellStart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ена</w:t>
            </w:r>
            <w:proofErr w:type="spellEnd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сiй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поверхнi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виробу</w:t>
            </w:r>
            <w:r w:rsidR="00E65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використано 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додатковий </w:t>
            </w:r>
            <w:proofErr w:type="spellStart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матерiал</w:t>
            </w:r>
            <w:proofErr w:type="spellEnd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флiсову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тканину.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Вирiб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на кнопки клапанами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якi</w:t>
            </w:r>
            <w:proofErr w:type="spellEnd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задня </w:t>
            </w:r>
            <w:proofErr w:type="spellStart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стiнка</w:t>
            </w:r>
            <w:proofErr w:type="spellEnd"/>
            <w:r w:rsidR="00825BC2"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виробу.</w:t>
            </w:r>
          </w:p>
          <w:p w:rsidR="00825BC2" w:rsidRPr="001504A9" w:rsidRDefault="00825BC2" w:rsidP="008859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закритому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станi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вирiб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</w:t>
            </w:r>
            <w:r w:rsid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дiйну</w:t>
            </w:r>
            <w:proofErr w:type="spellEnd"/>
            <w:r w:rsid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фiксацiю</w:t>
            </w:r>
            <w:proofErr w:type="spellEnd"/>
            <w:r w:rsid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фляги. На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нижнiй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частинi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вiдводу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вологи розташовано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отвiр</w:t>
            </w:r>
            <w:proofErr w:type="spellEnd"/>
            <w:r w:rsid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який </w:t>
            </w:r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обладнаний металевим люверсо</w:t>
            </w:r>
            <w:r w:rsid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що виготовлений з кольорового </w:t>
            </w:r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металу, зов</w:t>
            </w:r>
            <w:r w:rsid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нішнім</w:t>
            </w:r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аметром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 до 15 мм, внут</w:t>
            </w:r>
            <w:r w:rsid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рішнім</w:t>
            </w:r>
          </w:p>
          <w:p w:rsidR="00825BC2" w:rsidRPr="001504A9" w:rsidRDefault="00825BC2" w:rsidP="008859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дiаметром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до 8 мм.</w:t>
            </w:r>
          </w:p>
          <w:p w:rsidR="00885956" w:rsidRPr="00885956" w:rsidRDefault="00885956" w:rsidP="008859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заднiй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стiнцi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виробу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розмiщенi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чарунки та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фiксатори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MOLLE (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Modular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Lightweight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d-Carrying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Equipment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модульної </w:t>
            </w:r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полегшено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крiплення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транспортування спорядження).</w:t>
            </w:r>
          </w:p>
          <w:p w:rsidR="00825BC2" w:rsidRDefault="00885956" w:rsidP="00815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формування чарунок, горизо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нтально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вiдстанi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 мм одна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одної</w:t>
            </w:r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текстильнi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стрiчки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прошиваються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зигзагоподiбними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шириною 3±1 мм.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Вiдстань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мiж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центрами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зигзагоподiб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строчок 38-40 мм.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Допустимi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вiдхилення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розмiрах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в</w:t>
            </w:r>
            <w:r w:rsidR="00763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изначають </w:t>
            </w:r>
            <w:proofErr w:type="spellStart"/>
            <w:r w:rsidR="00763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конструкцiю</w:t>
            </w:r>
            <w:proofErr w:type="spellEnd"/>
            <w:r w:rsidR="00763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MOLLE, не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повиннi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перевищувати 2 мм. Для формування </w:t>
            </w:r>
            <w:r w:rsidR="00763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фіксаторів </w:t>
            </w:r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текстильна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стрiчка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складасться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два шари, а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мiж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ними дода</w:t>
            </w:r>
            <w:r w:rsidR="00763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ється </w:t>
            </w:r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 з листового пластику товщиною 1±0,2 мм, що </w:t>
            </w:r>
            <w:r w:rsidR="00763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підсилює 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жорсткiсть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конструкцй</w:t>
            </w:r>
            <w:proofErr w:type="spellEnd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 </w:t>
            </w:r>
            <w:proofErr w:type="spellStart"/>
            <w:r w:rsidRPr="0088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кiнц</w:t>
            </w:r>
            <w:r w:rsidR="00763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ях</w:t>
            </w:r>
            <w:proofErr w:type="spellEnd"/>
            <w:r w:rsidR="00763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3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фiксаторiв</w:t>
            </w:r>
            <w:proofErr w:type="spellEnd"/>
            <w:r w:rsidR="00763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 хлястиках</w:t>
            </w:r>
            <w:r w:rsidR="00815DEB" w:rsidRPr="0081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5DEB" w:rsidRPr="0081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спiввiсно</w:t>
            </w:r>
            <w:proofErr w:type="spellEnd"/>
            <w:r w:rsidR="00815DEB" w:rsidRPr="0081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5DEB" w:rsidRPr="0081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розмiщенi</w:t>
            </w:r>
            <w:proofErr w:type="spellEnd"/>
            <w:r w:rsidR="00815DEB" w:rsidRPr="0081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5DEB" w:rsidRPr="0081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металевi</w:t>
            </w:r>
            <w:proofErr w:type="spellEnd"/>
            <w:r w:rsidR="00815DEB" w:rsidRPr="0081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кнопки.</w:t>
            </w:r>
          </w:p>
        </w:tc>
      </w:tr>
      <w:tr w:rsidR="00825BC2" w:rsidRPr="00103E6F" w:rsidTr="00103E6F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BC2" w:rsidRDefault="00825BC2" w:rsidP="00825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2" w:rsidRPr="003C6B94" w:rsidRDefault="00815DEB" w:rsidP="000C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Матерiал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B" w:rsidRPr="00825BC2" w:rsidRDefault="00815DEB" w:rsidP="00815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виробу є</w:t>
            </w:r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тканина синтетична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303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Оксфорд </w:t>
            </w:r>
            <w:proofErr w:type="spellStart"/>
            <w:r w:rsidRPr="00303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полiестер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proofErr w:type="spellStart"/>
            <w:r w:rsidRPr="00303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зi</w:t>
            </w:r>
            <w:proofErr w:type="spellEnd"/>
            <w:r w:rsidRPr="00303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100% ПВС покриттям в </w:t>
            </w:r>
            <w:proofErr w:type="spellStart"/>
            <w:r w:rsidRPr="00303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кольорi</w:t>
            </w:r>
            <w:proofErr w:type="spellEnd"/>
            <w:r w:rsidRPr="00303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(маскувальний малюнок)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03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1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ММ14 (за ТУ У 13.2-00034022-024:2015).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Колiр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матерiалу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03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тасьми текстильно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303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 </w:t>
            </w:r>
            <w:r w:rsidR="00F20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повинен бути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кольоровiй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гаммi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основного </w:t>
            </w:r>
            <w:proofErr w:type="spellStart"/>
            <w:r w:rsidRPr="00303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матерiалу</w:t>
            </w:r>
            <w:proofErr w:type="spellEnd"/>
            <w:r w:rsidRPr="00303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виробу.</w:t>
            </w:r>
          </w:p>
          <w:p w:rsidR="00815DEB" w:rsidRPr="00825BC2" w:rsidRDefault="00815DEB" w:rsidP="00815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виробу є тканина синтетична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флiсова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поверхневою густиною не менше 220 г/м2.</w:t>
            </w:r>
          </w:p>
          <w:p w:rsidR="00815DEB" w:rsidRPr="00825BC2" w:rsidRDefault="00815DEB" w:rsidP="00815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Кiнцi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повиннi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термiчним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способом. </w:t>
            </w:r>
            <w:proofErr w:type="spellStart"/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Bci</w:t>
            </w:r>
            <w:proofErr w:type="spellEnd"/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 виконуються </w:t>
            </w:r>
            <w:proofErr w:type="spellStart"/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пiдсиленим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полiефiрними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поліамідними </w:t>
            </w:r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нитками.</w:t>
            </w:r>
          </w:p>
          <w:p w:rsidR="00825BC2" w:rsidRPr="001504A9" w:rsidRDefault="00815DEB" w:rsidP="00F20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Металева </w:t>
            </w:r>
            <w:proofErr w:type="spellStart"/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фурнiтура</w:t>
            </w:r>
            <w:proofErr w:type="spellEnd"/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кнопки </w:t>
            </w:r>
            <w:r w:rsidR="00F20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люверс </w:t>
            </w:r>
            <w:proofErr w:type="spellStart"/>
            <w:r w:rsidR="00F20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виробленi</w:t>
            </w:r>
            <w:proofErr w:type="spellEnd"/>
            <w:r w:rsidR="00F20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="00F20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латунi</w:t>
            </w:r>
            <w:proofErr w:type="spellEnd"/>
            <w:r w:rsidR="00F20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20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iз</w:t>
            </w:r>
            <w:proofErr w:type="spellEnd"/>
            <w:r w:rsidR="00F20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хiмiчною</w:t>
            </w:r>
            <w:proofErr w:type="spellEnd"/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пасива</w:t>
            </w:r>
            <w:r w:rsidR="00F20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ціє</w:t>
            </w:r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 </w:t>
            </w:r>
            <w:proofErr w:type="spellStart"/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поверхнi</w:t>
            </w:r>
            <w:proofErr w:type="spellEnd"/>
            <w:r w:rsidRPr="0082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(затемненням)</w:t>
            </w:r>
          </w:p>
        </w:tc>
      </w:tr>
      <w:tr w:rsidR="00F2090F" w:rsidTr="00103E6F">
        <w:trPr>
          <w:trHeight w:val="64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F" w:rsidRDefault="00F2090F" w:rsidP="00F20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Якiсть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товару повинна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вiдповiдати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вимогам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вiдповiдних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дiючих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нормативних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документiв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(ГОСТ, ДСТУ, ТУ тощо) та чинному законодавству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Украгни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Товар повинен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бути новим, без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зовнiшнiх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пошкоджень, що не перебував у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експлуатацц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не 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дефектiв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термiни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умови його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зберiгання</w:t>
            </w:r>
            <w:proofErr w:type="spellEnd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</w:t>
            </w:r>
            <w:proofErr w:type="spellStart"/>
            <w:r w:rsidRPr="00150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порушенi</w:t>
            </w:r>
            <w:proofErr w:type="spellEnd"/>
          </w:p>
        </w:tc>
      </w:tr>
      <w:tr w:rsidR="00103E6F" w:rsidTr="00103E6F">
        <w:trPr>
          <w:trHeight w:val="64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F" w:rsidRPr="001504A9" w:rsidRDefault="00103E6F" w:rsidP="00F20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3E6F" w:rsidRDefault="00103E6F" w:rsidP="000C64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E6F" w:rsidRDefault="00103E6F" w:rsidP="000C64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E6F" w:rsidRDefault="00103E6F" w:rsidP="000C64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E6F" w:rsidRDefault="00103E6F" w:rsidP="000C64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E6F" w:rsidRDefault="00103E6F" w:rsidP="000C64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E6F" w:rsidRDefault="00103E6F" w:rsidP="000C64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E6F" w:rsidRDefault="00103E6F" w:rsidP="000C64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E6F" w:rsidRDefault="00103E6F" w:rsidP="000C64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E6F" w:rsidRDefault="00103E6F" w:rsidP="000C64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ЛОТ 2 - </w:t>
      </w:r>
      <w:r w:rsidRPr="0059627A">
        <w:rPr>
          <w:rFonts w:ascii="Times New Roman" w:hAnsi="Times New Roman" w:cs="Times New Roman"/>
          <w:b/>
          <w:i/>
          <w:sz w:val="28"/>
          <w:szCs w:val="28"/>
          <w:lang w:val="uk-UA"/>
        </w:rPr>
        <w:t>Миска з нержавіючої сталі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500 мл</w:t>
      </w:r>
    </w:p>
    <w:p w:rsidR="00103E6F" w:rsidRDefault="00103E6F" w:rsidP="00103E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-23"/>
        <w:tblW w:w="12687" w:type="dxa"/>
        <w:tblLook w:val="04A0" w:firstRow="1" w:lastRow="0" w:firstColumn="1" w:lastColumn="0" w:noHBand="0" w:noVBand="1"/>
      </w:tblPr>
      <w:tblGrid>
        <w:gridCol w:w="2617"/>
        <w:gridCol w:w="2469"/>
        <w:gridCol w:w="2739"/>
        <w:gridCol w:w="1539"/>
        <w:gridCol w:w="1517"/>
        <w:gridCol w:w="1806"/>
      </w:tblGrid>
      <w:tr w:rsidR="00103E6F" w:rsidTr="00103E6F">
        <w:tc>
          <w:tcPr>
            <w:tcW w:w="2617" w:type="dxa"/>
          </w:tcPr>
          <w:p w:rsidR="00103E6F" w:rsidRPr="007F1F48" w:rsidRDefault="00103E6F" w:rsidP="0010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</w:p>
        </w:tc>
        <w:tc>
          <w:tcPr>
            <w:tcW w:w="2469" w:type="dxa"/>
          </w:tcPr>
          <w:p w:rsidR="00103E6F" w:rsidRDefault="00103E6F" w:rsidP="0010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Кількість,</w:t>
            </w:r>
          </w:p>
          <w:p w:rsidR="00103E6F" w:rsidRPr="007F1F48" w:rsidRDefault="00103E6F" w:rsidP="0010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739" w:type="dxa"/>
          </w:tcPr>
          <w:p w:rsidR="00103E6F" w:rsidRPr="007F1F48" w:rsidRDefault="00103E6F" w:rsidP="0010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1539" w:type="dxa"/>
          </w:tcPr>
          <w:p w:rsidR="00103E6F" w:rsidRPr="00EA22A2" w:rsidRDefault="00103E6F" w:rsidP="0010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A22A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Діаметр, см</w:t>
            </w:r>
          </w:p>
        </w:tc>
        <w:tc>
          <w:tcPr>
            <w:tcW w:w="1517" w:type="dxa"/>
          </w:tcPr>
          <w:p w:rsidR="00103E6F" w:rsidRPr="00EA22A2" w:rsidRDefault="00103E6F" w:rsidP="0010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A22A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Висота, см</w:t>
            </w:r>
          </w:p>
        </w:tc>
        <w:tc>
          <w:tcPr>
            <w:tcW w:w="1806" w:type="dxa"/>
          </w:tcPr>
          <w:p w:rsidR="00103E6F" w:rsidRPr="00EA22A2" w:rsidRDefault="00103E6F" w:rsidP="0010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A22A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Обсяг/Об'єм, мл</w:t>
            </w:r>
          </w:p>
        </w:tc>
      </w:tr>
      <w:tr w:rsidR="00103E6F" w:rsidTr="00103E6F">
        <w:trPr>
          <w:trHeight w:val="689"/>
        </w:trPr>
        <w:tc>
          <w:tcPr>
            <w:tcW w:w="2617" w:type="dxa"/>
            <w:vAlign w:val="center"/>
          </w:tcPr>
          <w:p w:rsidR="00103E6F" w:rsidRPr="00C140EF" w:rsidRDefault="00103E6F" w:rsidP="0010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EF">
              <w:rPr>
                <w:rFonts w:ascii="Times New Roman" w:hAnsi="Times New Roman" w:cs="Times New Roman"/>
                <w:sz w:val="28"/>
                <w:szCs w:val="28"/>
              </w:rPr>
              <w:t>Миски</w:t>
            </w:r>
          </w:p>
        </w:tc>
        <w:tc>
          <w:tcPr>
            <w:tcW w:w="2469" w:type="dxa"/>
          </w:tcPr>
          <w:p w:rsidR="00103E6F" w:rsidRDefault="00103E6F" w:rsidP="00103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739" w:type="dxa"/>
            <w:vAlign w:val="center"/>
          </w:tcPr>
          <w:p w:rsidR="00103E6F" w:rsidRDefault="00103E6F" w:rsidP="00103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Нержавіюча сталь</w:t>
            </w:r>
          </w:p>
        </w:tc>
        <w:tc>
          <w:tcPr>
            <w:tcW w:w="1539" w:type="dxa"/>
            <w:vAlign w:val="center"/>
          </w:tcPr>
          <w:p w:rsidR="00103E6F" w:rsidRDefault="00103E6F" w:rsidP="00103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15-20</w:t>
            </w:r>
          </w:p>
        </w:tc>
        <w:tc>
          <w:tcPr>
            <w:tcW w:w="1517" w:type="dxa"/>
            <w:vAlign w:val="center"/>
          </w:tcPr>
          <w:p w:rsidR="00103E6F" w:rsidRDefault="00103E6F" w:rsidP="00103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806" w:type="dxa"/>
            <w:vAlign w:val="center"/>
          </w:tcPr>
          <w:p w:rsidR="00103E6F" w:rsidRDefault="00103E6F" w:rsidP="00103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81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</w:tbl>
    <w:p w:rsidR="00103E6F" w:rsidRDefault="00103E6F" w:rsidP="00103E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E6F" w:rsidRDefault="00103E6F" w:rsidP="000C64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E6F" w:rsidRPr="0059627A" w:rsidRDefault="00103E6F" w:rsidP="00103E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F" w:rsidRDefault="00103E6F" w:rsidP="00103E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3E6F" w:rsidRPr="00EC5C91" w:rsidRDefault="00103E6F" w:rsidP="00103E6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Похідна кружка з карабіном із нержавіючої сталі, 200 мл</w:t>
      </w:r>
    </w:p>
    <w:tbl>
      <w:tblPr>
        <w:tblStyle w:val="a3"/>
        <w:tblW w:w="13991" w:type="dxa"/>
        <w:tblInd w:w="795" w:type="dxa"/>
        <w:tblLook w:val="04A0" w:firstRow="1" w:lastRow="0" w:firstColumn="1" w:lastColumn="0" w:noHBand="0" w:noVBand="1"/>
      </w:tblPr>
      <w:tblGrid>
        <w:gridCol w:w="2864"/>
        <w:gridCol w:w="2699"/>
        <w:gridCol w:w="2837"/>
        <w:gridCol w:w="2775"/>
        <w:gridCol w:w="2816"/>
      </w:tblGrid>
      <w:tr w:rsidR="00103E6F" w:rsidTr="00092E3B">
        <w:tc>
          <w:tcPr>
            <w:tcW w:w="2864" w:type="dxa"/>
          </w:tcPr>
          <w:p w:rsidR="00103E6F" w:rsidRPr="007F1F48" w:rsidRDefault="00103E6F" w:rsidP="00092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699" w:type="dxa"/>
          </w:tcPr>
          <w:p w:rsidR="00103E6F" w:rsidRDefault="00103E6F" w:rsidP="00092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Кількість,</w:t>
            </w:r>
          </w:p>
          <w:p w:rsidR="00103E6F" w:rsidRPr="007F1F48" w:rsidRDefault="00103E6F" w:rsidP="00092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837" w:type="dxa"/>
          </w:tcPr>
          <w:p w:rsidR="00103E6F" w:rsidRPr="007F1F48" w:rsidRDefault="00103E6F" w:rsidP="00092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2775" w:type="dxa"/>
          </w:tcPr>
          <w:p w:rsidR="00103E6F" w:rsidRDefault="00103E6F" w:rsidP="00092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Об’єм,</w:t>
            </w:r>
          </w:p>
          <w:p w:rsidR="00103E6F" w:rsidRPr="007F1F48" w:rsidRDefault="00103E6F" w:rsidP="00092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мл</w:t>
            </w:r>
          </w:p>
        </w:tc>
        <w:tc>
          <w:tcPr>
            <w:tcW w:w="2816" w:type="dxa"/>
          </w:tcPr>
          <w:p w:rsidR="00103E6F" w:rsidRPr="007F1F48" w:rsidRDefault="00103E6F" w:rsidP="00092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Кріплення</w:t>
            </w:r>
          </w:p>
        </w:tc>
      </w:tr>
      <w:tr w:rsidR="00103E6F" w:rsidTr="00092E3B">
        <w:tc>
          <w:tcPr>
            <w:tcW w:w="2864" w:type="dxa"/>
          </w:tcPr>
          <w:p w:rsidR="00103E6F" w:rsidRDefault="00103E6F" w:rsidP="00092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Похідна кружка </w:t>
            </w:r>
          </w:p>
        </w:tc>
        <w:tc>
          <w:tcPr>
            <w:tcW w:w="2699" w:type="dxa"/>
          </w:tcPr>
          <w:p w:rsidR="00103E6F" w:rsidRDefault="00103E6F" w:rsidP="00092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837" w:type="dxa"/>
          </w:tcPr>
          <w:p w:rsidR="00103E6F" w:rsidRDefault="00103E6F" w:rsidP="00092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Нержавіюча сталь</w:t>
            </w:r>
          </w:p>
        </w:tc>
        <w:tc>
          <w:tcPr>
            <w:tcW w:w="2775" w:type="dxa"/>
          </w:tcPr>
          <w:p w:rsidR="00103E6F" w:rsidRDefault="00103E6F" w:rsidP="00092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816" w:type="dxa"/>
          </w:tcPr>
          <w:p w:rsidR="00103E6F" w:rsidRDefault="00103E6F" w:rsidP="00092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</w:t>
            </w:r>
          </w:p>
        </w:tc>
      </w:tr>
    </w:tbl>
    <w:p w:rsidR="00103E6F" w:rsidRDefault="00103E6F" w:rsidP="00103E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E6F" w:rsidRDefault="00103E6F" w:rsidP="00103E6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27A">
        <w:rPr>
          <w:rFonts w:ascii="Times New Roman" w:hAnsi="Times New Roman" w:cs="Times New Roman"/>
          <w:b/>
          <w:i/>
          <w:sz w:val="28"/>
          <w:szCs w:val="28"/>
          <w:lang w:val="uk-UA"/>
        </w:rPr>
        <w:t>Ложка металева</w:t>
      </w:r>
    </w:p>
    <w:tbl>
      <w:tblPr>
        <w:tblStyle w:val="a3"/>
        <w:tblW w:w="11384" w:type="dxa"/>
        <w:tblInd w:w="2058" w:type="dxa"/>
        <w:tblLook w:val="04A0" w:firstRow="1" w:lastRow="0" w:firstColumn="1" w:lastColumn="0" w:noHBand="0" w:noVBand="1"/>
      </w:tblPr>
      <w:tblGrid>
        <w:gridCol w:w="2046"/>
        <w:gridCol w:w="2327"/>
        <w:gridCol w:w="2320"/>
        <w:gridCol w:w="2356"/>
        <w:gridCol w:w="2335"/>
      </w:tblGrid>
      <w:tr w:rsidR="00293928" w:rsidTr="00103E6F">
        <w:tc>
          <w:tcPr>
            <w:tcW w:w="1969" w:type="dxa"/>
            <w:tcBorders>
              <w:bottom w:val="single" w:sz="4" w:space="0" w:color="auto"/>
            </w:tcBorders>
          </w:tcPr>
          <w:p w:rsidR="00293928" w:rsidRPr="007F1F48" w:rsidRDefault="00293928" w:rsidP="000C6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F1F48" w:rsidRDefault="00293928" w:rsidP="00EC5C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Кількість, </w:t>
            </w:r>
          </w:p>
          <w:p w:rsidR="00293928" w:rsidRPr="007F1F48" w:rsidRDefault="00293928" w:rsidP="00EC5C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93928" w:rsidRPr="007F1F48" w:rsidRDefault="00293928" w:rsidP="00EC5C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93928" w:rsidRPr="007F1F48" w:rsidRDefault="00293928" w:rsidP="00EC5C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7F1F48" w:rsidRDefault="00293928" w:rsidP="00EC5C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Довжина,</w:t>
            </w:r>
          </w:p>
          <w:p w:rsidR="00293928" w:rsidRPr="007F1F48" w:rsidRDefault="00293928" w:rsidP="00EC5C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см</w:t>
            </w:r>
          </w:p>
        </w:tc>
      </w:tr>
      <w:tr w:rsidR="00293928" w:rsidTr="00103E6F">
        <w:tc>
          <w:tcPr>
            <w:tcW w:w="1969" w:type="dxa"/>
            <w:tcBorders>
              <w:bottom w:val="single" w:sz="4" w:space="0" w:color="auto"/>
            </w:tcBorders>
          </w:tcPr>
          <w:p w:rsidR="00293928" w:rsidRPr="00103E6F" w:rsidRDefault="00293928" w:rsidP="000C6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03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Ложка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93928" w:rsidRPr="00103E6F" w:rsidRDefault="00293928" w:rsidP="00EC5C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03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93928" w:rsidRPr="00103E6F" w:rsidRDefault="00293928" w:rsidP="00EC5C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03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Столова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93928" w:rsidRPr="00103E6F" w:rsidRDefault="00293928" w:rsidP="00EC5C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03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Нержавіюча сталь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293928" w:rsidRPr="00103E6F" w:rsidRDefault="00293928" w:rsidP="00EC5C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03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18-20</w:t>
            </w:r>
          </w:p>
        </w:tc>
      </w:tr>
    </w:tbl>
    <w:p w:rsidR="000C6453" w:rsidRDefault="000C6453" w:rsidP="00103E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6453" w:rsidSect="00881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DF"/>
    <w:rsid w:val="00037EA0"/>
    <w:rsid w:val="0008319E"/>
    <w:rsid w:val="000C6453"/>
    <w:rsid w:val="00103E6F"/>
    <w:rsid w:val="0013693E"/>
    <w:rsid w:val="001504A9"/>
    <w:rsid w:val="00293928"/>
    <w:rsid w:val="00303057"/>
    <w:rsid w:val="003C6B94"/>
    <w:rsid w:val="005854B3"/>
    <w:rsid w:val="0059627A"/>
    <w:rsid w:val="00602288"/>
    <w:rsid w:val="006823FB"/>
    <w:rsid w:val="00763453"/>
    <w:rsid w:val="00763B99"/>
    <w:rsid w:val="00785EA6"/>
    <w:rsid w:val="007F1F48"/>
    <w:rsid w:val="00815DEB"/>
    <w:rsid w:val="00825BC2"/>
    <w:rsid w:val="00881EDF"/>
    <w:rsid w:val="00885956"/>
    <w:rsid w:val="008A1265"/>
    <w:rsid w:val="008D1B36"/>
    <w:rsid w:val="00A05FD1"/>
    <w:rsid w:val="00A07DD7"/>
    <w:rsid w:val="00C140EF"/>
    <w:rsid w:val="00C23599"/>
    <w:rsid w:val="00C94A22"/>
    <w:rsid w:val="00DB6084"/>
    <w:rsid w:val="00E320D8"/>
    <w:rsid w:val="00E655EA"/>
    <w:rsid w:val="00EA22A2"/>
    <w:rsid w:val="00EA7185"/>
    <w:rsid w:val="00EB1291"/>
    <w:rsid w:val="00EC5C91"/>
    <w:rsid w:val="00F2090F"/>
    <w:rsid w:val="00F41FBC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13D5"/>
  <w15:docId w15:val="{2C1D83C1-A200-4D6C-95C9-3A2F3C9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econom540</dc:creator>
  <cp:lastModifiedBy>e_tender428</cp:lastModifiedBy>
  <cp:revision>3</cp:revision>
  <dcterms:created xsi:type="dcterms:W3CDTF">2022-09-27T07:18:00Z</dcterms:created>
  <dcterms:modified xsi:type="dcterms:W3CDTF">2022-09-27T12:39:00Z</dcterms:modified>
</cp:coreProperties>
</file>