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0F" w:rsidRPr="00161167" w:rsidRDefault="00064C0F" w:rsidP="00064C0F">
      <w:pPr>
        <w:jc w:val="right"/>
        <w:rPr>
          <w:rFonts w:ascii="Times New Roman" w:hAnsi="Times New Roman"/>
          <w:b/>
          <w:bCs/>
        </w:rPr>
      </w:pPr>
      <w:bookmarkStart w:id="0" w:name="bookmark1"/>
      <w:r>
        <w:rPr>
          <w:rFonts w:ascii="Times New Roman" w:hAnsi="Times New Roman"/>
          <w:b/>
          <w:bCs/>
        </w:rPr>
        <w:t>Додаток № 5</w:t>
      </w:r>
      <w:r w:rsidRPr="00161167">
        <w:rPr>
          <w:rFonts w:ascii="Times New Roman" w:hAnsi="Times New Roman"/>
          <w:b/>
          <w:bCs/>
        </w:rPr>
        <w:t xml:space="preserve"> до тендерної документації</w:t>
      </w:r>
    </w:p>
    <w:p w:rsidR="00775D17" w:rsidRPr="00AF545E" w:rsidRDefault="00AF545E" w:rsidP="00AE2F5D">
      <w:pPr>
        <w:pStyle w:val="220"/>
        <w:keepNext/>
        <w:keepLines/>
        <w:shd w:val="clear" w:color="auto" w:fill="auto"/>
        <w:spacing w:before="0" w:after="249" w:line="240" w:lineRule="auto"/>
        <w:ind w:left="4480"/>
        <w:jc w:val="right"/>
        <w:rPr>
          <w:sz w:val="24"/>
          <w:szCs w:val="24"/>
        </w:rPr>
      </w:pPr>
      <w:r w:rsidRPr="00AF545E">
        <w:rPr>
          <w:sz w:val="24"/>
          <w:szCs w:val="24"/>
        </w:rPr>
        <w:t>ПРОЄКТ</w:t>
      </w:r>
      <w:bookmarkEnd w:id="0"/>
    </w:p>
    <w:p w:rsidR="00775D17" w:rsidRPr="00AF545E" w:rsidRDefault="00AF545E" w:rsidP="00AF545E">
      <w:pPr>
        <w:pStyle w:val="20"/>
        <w:keepNext/>
        <w:keepLines/>
        <w:shd w:val="clear" w:color="auto" w:fill="auto"/>
        <w:tabs>
          <w:tab w:val="left" w:leader="underscore" w:pos="3969"/>
        </w:tabs>
        <w:spacing w:before="0" w:after="9" w:line="240" w:lineRule="auto"/>
        <w:ind w:left="4080"/>
        <w:rPr>
          <w:sz w:val="24"/>
          <w:szCs w:val="24"/>
        </w:rPr>
      </w:pPr>
      <w:bookmarkStart w:id="1" w:name="bookmark2"/>
      <w:r w:rsidRPr="00AF545E">
        <w:rPr>
          <w:sz w:val="24"/>
          <w:szCs w:val="24"/>
        </w:rPr>
        <w:t>ДОГОВІР №</w:t>
      </w:r>
      <w:bookmarkEnd w:id="1"/>
    </w:p>
    <w:p w:rsidR="00775D17" w:rsidRPr="00AF545E" w:rsidRDefault="00AF545E" w:rsidP="00AF545E">
      <w:pPr>
        <w:pStyle w:val="20"/>
        <w:keepNext/>
        <w:keepLines/>
        <w:shd w:val="clear" w:color="auto" w:fill="auto"/>
        <w:spacing w:before="0" w:after="424" w:line="240" w:lineRule="auto"/>
        <w:ind w:left="2127" w:firstLine="1417"/>
        <w:rPr>
          <w:sz w:val="24"/>
          <w:szCs w:val="24"/>
        </w:rPr>
      </w:pPr>
      <w:bookmarkStart w:id="2" w:name="bookmark3"/>
      <w:r w:rsidRPr="00AF545E">
        <w:rPr>
          <w:sz w:val="24"/>
          <w:szCs w:val="24"/>
        </w:rPr>
        <w:t>про закупівлю товарів</w:t>
      </w:r>
      <w:bookmarkEnd w:id="2"/>
    </w:p>
    <w:p w:rsidR="00775D17" w:rsidRPr="00AF545E" w:rsidRDefault="00AF545E" w:rsidP="00442371">
      <w:pPr>
        <w:pStyle w:val="11"/>
        <w:shd w:val="clear" w:color="auto" w:fill="auto"/>
        <w:tabs>
          <w:tab w:val="left" w:pos="8228"/>
          <w:tab w:val="left" w:leader="underscore" w:pos="8535"/>
          <w:tab w:val="left" w:leader="underscore" w:pos="8886"/>
        </w:tabs>
        <w:spacing w:before="0" w:after="226" w:line="240" w:lineRule="auto"/>
        <w:ind w:left="20"/>
        <w:rPr>
          <w:sz w:val="24"/>
          <w:szCs w:val="24"/>
        </w:rPr>
      </w:pPr>
      <w:r w:rsidRPr="00AF545E">
        <w:rPr>
          <w:sz w:val="24"/>
          <w:szCs w:val="24"/>
        </w:rPr>
        <w:t xml:space="preserve">м. </w:t>
      </w:r>
      <w:r w:rsidR="00AE2F5D" w:rsidRPr="00AF545E">
        <w:rPr>
          <w:sz w:val="24"/>
          <w:szCs w:val="24"/>
        </w:rPr>
        <w:t>Кобеляки                                                                                       ___________</w:t>
      </w:r>
      <w:r w:rsidRPr="00AF545E">
        <w:rPr>
          <w:sz w:val="24"/>
          <w:szCs w:val="24"/>
        </w:rPr>
        <w:t>2023 року</w:t>
      </w:r>
    </w:p>
    <w:p w:rsidR="00775D17" w:rsidRPr="00AF545E" w:rsidRDefault="00AE2F5D" w:rsidP="0036144F">
      <w:pPr>
        <w:pStyle w:val="11"/>
        <w:shd w:val="clear" w:color="auto" w:fill="auto"/>
        <w:spacing w:before="0" w:after="0" w:line="240" w:lineRule="auto"/>
        <w:ind w:firstLine="567"/>
        <w:rPr>
          <w:sz w:val="24"/>
          <w:szCs w:val="24"/>
        </w:rPr>
      </w:pPr>
      <w:r w:rsidRPr="00AF545E">
        <w:rPr>
          <w:b/>
          <w:sz w:val="24"/>
          <w:szCs w:val="24"/>
        </w:rPr>
        <w:t>Відділ освіти Кобеляцької міської ради</w:t>
      </w:r>
      <w:r w:rsidRPr="00AF545E">
        <w:rPr>
          <w:sz w:val="24"/>
          <w:szCs w:val="24"/>
        </w:rPr>
        <w:t xml:space="preserve">, а особі начальника відділу </w:t>
      </w:r>
      <w:proofErr w:type="spellStart"/>
      <w:r w:rsidRPr="00AF545E">
        <w:rPr>
          <w:b/>
          <w:sz w:val="24"/>
          <w:szCs w:val="24"/>
        </w:rPr>
        <w:t>Жугана</w:t>
      </w:r>
      <w:proofErr w:type="spellEnd"/>
      <w:r w:rsidRPr="00AF545E">
        <w:rPr>
          <w:b/>
          <w:sz w:val="24"/>
          <w:szCs w:val="24"/>
        </w:rPr>
        <w:t xml:space="preserve"> Дмитра Ігоровича</w:t>
      </w:r>
      <w:r w:rsidRPr="00AF545E">
        <w:rPr>
          <w:sz w:val="24"/>
          <w:szCs w:val="24"/>
        </w:rPr>
        <w:t xml:space="preserve"> </w:t>
      </w:r>
      <w:r w:rsidR="00AF545E" w:rsidRPr="00AF545E">
        <w:rPr>
          <w:sz w:val="24"/>
          <w:szCs w:val="24"/>
        </w:rPr>
        <w:t>, який діє на підставі Положення (далі - Покупець), з однієї сторони, та</w:t>
      </w:r>
      <w:r w:rsidRPr="00AF545E">
        <w:rPr>
          <w:sz w:val="24"/>
          <w:szCs w:val="24"/>
        </w:rPr>
        <w:t>___________</w:t>
      </w:r>
      <w:r w:rsidR="00AF545E" w:rsidRPr="00AF545E">
        <w:rPr>
          <w:sz w:val="24"/>
          <w:szCs w:val="24"/>
        </w:rPr>
        <w:t>, в особі</w:t>
      </w:r>
      <w:r w:rsidRPr="00AF545E">
        <w:rPr>
          <w:sz w:val="24"/>
          <w:szCs w:val="24"/>
        </w:rPr>
        <w:t>__________</w:t>
      </w:r>
      <w:r w:rsidR="00AF545E" w:rsidRPr="00AF545E">
        <w:rPr>
          <w:sz w:val="24"/>
          <w:szCs w:val="24"/>
        </w:rPr>
        <w:t xml:space="preserve">, який діє на підставі </w:t>
      </w:r>
      <w:r w:rsidRPr="00AF545E">
        <w:rPr>
          <w:sz w:val="24"/>
          <w:szCs w:val="24"/>
        </w:rPr>
        <w:t>_______</w:t>
      </w:r>
      <w:r w:rsidR="00AF545E" w:rsidRPr="00AF545E">
        <w:rPr>
          <w:sz w:val="24"/>
          <w:szCs w:val="24"/>
        </w:rPr>
        <w:t xml:space="preserve"> (далі - Продавець), з іншої</w:t>
      </w:r>
      <w:r w:rsidR="00B92946" w:rsidRPr="00AF545E">
        <w:rPr>
          <w:sz w:val="24"/>
          <w:szCs w:val="24"/>
        </w:rPr>
        <w:t xml:space="preserve"> </w:t>
      </w:r>
      <w:r w:rsidR="00AF545E" w:rsidRPr="00AF545E">
        <w:rPr>
          <w:sz w:val="24"/>
          <w:szCs w:val="24"/>
        </w:rPr>
        <w:t xml:space="preserve">сторони (разом - Сторони, а кожна окремо - Сторона), </w:t>
      </w:r>
      <w:r w:rsidR="0036144F" w:rsidRPr="00AF545E">
        <w:rPr>
          <w:sz w:val="24"/>
          <w:szCs w:val="24"/>
        </w:rPr>
        <w:t xml:space="preserve">відповідно до Закону України «Про публічні закупівлі» з урахуванням особливостей здійснення публічних </w:t>
      </w:r>
      <w:proofErr w:type="spellStart"/>
      <w:r w:rsidR="0036144F" w:rsidRPr="00AF545E">
        <w:rPr>
          <w:sz w:val="24"/>
          <w:szCs w:val="24"/>
        </w:rPr>
        <w:t>закупівель</w:t>
      </w:r>
      <w:proofErr w:type="spellEnd"/>
      <w:r w:rsidR="0036144F" w:rsidRPr="00AF545E">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775D17" w:rsidRPr="00AF545E" w:rsidRDefault="00AF545E" w:rsidP="0036144F">
      <w:pPr>
        <w:pStyle w:val="20"/>
        <w:keepNext/>
        <w:keepLines/>
        <w:shd w:val="clear" w:color="auto" w:fill="auto"/>
        <w:spacing w:before="0" w:after="0" w:line="240" w:lineRule="auto"/>
        <w:ind w:left="4080"/>
        <w:jc w:val="both"/>
        <w:rPr>
          <w:sz w:val="24"/>
          <w:szCs w:val="24"/>
        </w:rPr>
      </w:pPr>
      <w:bookmarkStart w:id="3" w:name="bookmark4"/>
      <w:r w:rsidRPr="00AF545E">
        <w:rPr>
          <w:sz w:val="24"/>
          <w:szCs w:val="24"/>
        </w:rPr>
        <w:t>1. ПРЕДМЕТ ДОГОВОРУ</w:t>
      </w:r>
      <w:bookmarkEnd w:id="3"/>
    </w:p>
    <w:p w:rsidR="0036144F" w:rsidRPr="00064C0F" w:rsidRDefault="00AF545E" w:rsidP="0036144F">
      <w:pPr>
        <w:pStyle w:val="11"/>
        <w:numPr>
          <w:ilvl w:val="1"/>
          <w:numId w:val="20"/>
        </w:numPr>
        <w:shd w:val="clear" w:color="auto" w:fill="auto"/>
        <w:tabs>
          <w:tab w:val="left" w:pos="0"/>
          <w:tab w:val="left" w:leader="underscore" w:pos="1134"/>
        </w:tabs>
        <w:spacing w:before="0" w:after="0" w:line="240" w:lineRule="auto"/>
        <w:ind w:left="0" w:right="20" w:firstLine="567"/>
        <w:rPr>
          <w:sz w:val="24"/>
          <w:szCs w:val="24"/>
        </w:rPr>
      </w:pPr>
      <w:r w:rsidRPr="00AF545E">
        <w:rPr>
          <w:sz w:val="24"/>
          <w:szCs w:val="24"/>
        </w:rPr>
        <w:t xml:space="preserve">Предметом договору є закупівля </w:t>
      </w:r>
      <w:r w:rsidR="0036144F" w:rsidRPr="00AF545E">
        <w:rPr>
          <w:sz w:val="24"/>
          <w:szCs w:val="24"/>
        </w:rPr>
        <w:t xml:space="preserve">по </w:t>
      </w:r>
      <w:r w:rsidR="0036144F" w:rsidRPr="00AF545E">
        <w:rPr>
          <w:bCs/>
          <w:sz w:val="24"/>
          <w:szCs w:val="24"/>
        </w:rPr>
        <w:t xml:space="preserve">коду ДК 021:2015:42160000-8 - Котельні установки (Теплогенератори модульні у кількості 3 (три) одиниці: Теплогенератор модульний ТМ-Т-700«OVK-KZOT»-K-700 (заводський номер 700-551-09), Теплогенератор модульний ТМ-Т-500«OVK-KZOT»-K-500 (заводський номер 500-559-10), Теплогенератор модульний ТМ-Т-500«OVK-KZOT»-K-500 (заводський номер 500-550-09)) </w:t>
      </w:r>
      <w:r w:rsidRPr="00AF545E">
        <w:rPr>
          <w:sz w:val="24"/>
          <w:szCs w:val="24"/>
        </w:rPr>
        <w:t>котрі Про</w:t>
      </w:r>
      <w:r w:rsidR="002023F8" w:rsidRPr="00AF545E">
        <w:rPr>
          <w:sz w:val="24"/>
          <w:szCs w:val="24"/>
        </w:rPr>
        <w:t xml:space="preserve">давець зобов'язується </w:t>
      </w:r>
      <w:r w:rsidR="002023F8" w:rsidRPr="00064C0F">
        <w:rPr>
          <w:sz w:val="24"/>
          <w:szCs w:val="24"/>
        </w:rPr>
        <w:t xml:space="preserve">поставити, встановити та укомплектувати </w:t>
      </w:r>
      <w:r w:rsidRPr="00064C0F">
        <w:rPr>
          <w:sz w:val="24"/>
          <w:szCs w:val="24"/>
        </w:rPr>
        <w:t>Покупцю, а Покупець зобов'язується — прийняти товар та сплатити Продавцю вартість товару у строки та на умовах встановлених даним Договором.</w:t>
      </w:r>
    </w:p>
    <w:p w:rsidR="0036144F" w:rsidRPr="00064C0F" w:rsidRDefault="00AF545E" w:rsidP="0036144F">
      <w:pPr>
        <w:pStyle w:val="11"/>
        <w:numPr>
          <w:ilvl w:val="1"/>
          <w:numId w:val="20"/>
        </w:numPr>
        <w:shd w:val="clear" w:color="auto" w:fill="auto"/>
        <w:tabs>
          <w:tab w:val="left" w:pos="0"/>
          <w:tab w:val="left" w:leader="underscore" w:pos="1134"/>
        </w:tabs>
        <w:spacing w:before="0" w:after="0" w:line="240" w:lineRule="auto"/>
        <w:ind w:left="0" w:right="20" w:firstLine="567"/>
        <w:rPr>
          <w:sz w:val="24"/>
          <w:szCs w:val="24"/>
        </w:rPr>
      </w:pPr>
      <w:r w:rsidRPr="00064C0F">
        <w:rPr>
          <w:sz w:val="24"/>
          <w:szCs w:val="24"/>
        </w:rPr>
        <w:t>Продавець зобов'язується здійснити доставку</w:t>
      </w:r>
      <w:r w:rsidR="002023F8" w:rsidRPr="00064C0F">
        <w:rPr>
          <w:sz w:val="24"/>
          <w:szCs w:val="24"/>
        </w:rPr>
        <w:t xml:space="preserve">, встановлення, та </w:t>
      </w:r>
      <w:proofErr w:type="spellStart"/>
      <w:r w:rsidR="002023F8" w:rsidRPr="00064C0F">
        <w:rPr>
          <w:sz w:val="24"/>
          <w:szCs w:val="24"/>
        </w:rPr>
        <w:t>укомплектацію</w:t>
      </w:r>
      <w:proofErr w:type="spellEnd"/>
      <w:r w:rsidRPr="00064C0F">
        <w:rPr>
          <w:sz w:val="24"/>
          <w:szCs w:val="24"/>
        </w:rPr>
        <w:t xml:space="preserve"> товару в пункті відвантаження, а Покупець зобов'язується прийняти товар, здійснивши його оплату на умовах Договору.</w:t>
      </w:r>
    </w:p>
    <w:p w:rsidR="0036144F" w:rsidRPr="00AF545E" w:rsidRDefault="00AF545E" w:rsidP="0036144F">
      <w:pPr>
        <w:pStyle w:val="11"/>
        <w:numPr>
          <w:ilvl w:val="1"/>
          <w:numId w:val="20"/>
        </w:numPr>
        <w:shd w:val="clear" w:color="auto" w:fill="auto"/>
        <w:tabs>
          <w:tab w:val="left" w:pos="0"/>
          <w:tab w:val="left" w:leader="underscore" w:pos="1134"/>
        </w:tabs>
        <w:spacing w:before="0" w:after="0" w:line="240" w:lineRule="auto"/>
        <w:ind w:left="0" w:right="20" w:firstLine="567"/>
        <w:rPr>
          <w:sz w:val="24"/>
          <w:szCs w:val="24"/>
        </w:rPr>
      </w:pPr>
      <w:r w:rsidRPr="00064C0F">
        <w:rPr>
          <w:sz w:val="24"/>
          <w:szCs w:val="24"/>
        </w:rPr>
        <w:t>Найменування (номенклатура, асортимент) та кількість товару передбачається</w:t>
      </w:r>
      <w:r w:rsidRPr="00AF545E">
        <w:rPr>
          <w:sz w:val="24"/>
          <w:szCs w:val="24"/>
        </w:rPr>
        <w:t xml:space="preserve"> у Специфікації, що є Додатком № 1 до Договору.</w:t>
      </w:r>
    </w:p>
    <w:p w:rsidR="00775D17" w:rsidRPr="00AF545E" w:rsidRDefault="00AF545E" w:rsidP="0036144F">
      <w:pPr>
        <w:pStyle w:val="11"/>
        <w:numPr>
          <w:ilvl w:val="1"/>
          <w:numId w:val="20"/>
        </w:numPr>
        <w:shd w:val="clear" w:color="auto" w:fill="auto"/>
        <w:tabs>
          <w:tab w:val="left" w:pos="0"/>
          <w:tab w:val="left" w:leader="underscore" w:pos="1134"/>
        </w:tabs>
        <w:spacing w:before="0" w:after="0" w:line="240" w:lineRule="auto"/>
        <w:ind w:left="0" w:right="20" w:firstLine="567"/>
        <w:rPr>
          <w:sz w:val="24"/>
          <w:szCs w:val="24"/>
        </w:rPr>
      </w:pPr>
      <w:r w:rsidRPr="00AF545E">
        <w:rPr>
          <w:sz w:val="24"/>
          <w:szCs w:val="24"/>
        </w:rPr>
        <w:t>Сторони погодили, що обсяги закупівлі товару можуть бути зменшені Покупцем залежно від зміни обсягів фактичного бюджетного фінансування видатків Покупця, відповідно до показників кошторису Покупця. Про зміну обсягу закупівлі товару Покупець повідомляє Продавця шляхом надсилання на його адресу або вручення уповноваженому представнику Продавця відповідного письмового повідомлення.</w:t>
      </w:r>
    </w:p>
    <w:p w:rsidR="00775D17" w:rsidRPr="00AF545E" w:rsidRDefault="00AF545E" w:rsidP="0036144F">
      <w:pPr>
        <w:pStyle w:val="20"/>
        <w:keepNext/>
        <w:keepLines/>
        <w:shd w:val="clear" w:color="auto" w:fill="auto"/>
        <w:spacing w:before="0" w:after="0" w:line="240" w:lineRule="auto"/>
        <w:ind w:left="3400"/>
        <w:jc w:val="both"/>
        <w:rPr>
          <w:sz w:val="24"/>
          <w:szCs w:val="24"/>
        </w:rPr>
      </w:pPr>
      <w:bookmarkStart w:id="4" w:name="bookmark5"/>
      <w:r w:rsidRPr="00AF545E">
        <w:rPr>
          <w:sz w:val="24"/>
          <w:szCs w:val="24"/>
        </w:rPr>
        <w:t>2. ЯКІСТЬ ТОВАРУ ТА ЇЇ ГАРАНТІЇ</w:t>
      </w:r>
      <w:bookmarkEnd w:id="4"/>
    </w:p>
    <w:p w:rsidR="00775D17" w:rsidRPr="00AF545E" w:rsidRDefault="00AF545E" w:rsidP="0036144F">
      <w:pPr>
        <w:pStyle w:val="11"/>
        <w:numPr>
          <w:ilvl w:val="0"/>
          <w:numId w:val="2"/>
        </w:numPr>
        <w:shd w:val="clear" w:color="auto" w:fill="auto"/>
        <w:tabs>
          <w:tab w:val="left" w:pos="870"/>
        </w:tabs>
        <w:spacing w:before="0" w:after="0" w:line="240" w:lineRule="auto"/>
        <w:ind w:left="20" w:right="20" w:firstLine="440"/>
        <w:rPr>
          <w:sz w:val="24"/>
          <w:szCs w:val="24"/>
        </w:rPr>
      </w:pPr>
      <w:r w:rsidRPr="00AF545E">
        <w:rPr>
          <w:sz w:val="24"/>
          <w:szCs w:val="24"/>
        </w:rPr>
        <w:t xml:space="preserve">Продавець повинен передати у власність Покупця товар, технічні характеристики якого повинні відповідати </w:t>
      </w:r>
      <w:r w:rsidRPr="00064C0F">
        <w:rPr>
          <w:sz w:val="24"/>
          <w:szCs w:val="24"/>
        </w:rPr>
        <w:t xml:space="preserve">Додатку № </w:t>
      </w:r>
      <w:r w:rsidR="00D75633" w:rsidRPr="00064C0F">
        <w:rPr>
          <w:sz w:val="24"/>
          <w:szCs w:val="24"/>
        </w:rPr>
        <w:t xml:space="preserve">1 </w:t>
      </w:r>
      <w:r w:rsidRPr="00064C0F">
        <w:rPr>
          <w:sz w:val="24"/>
          <w:szCs w:val="24"/>
        </w:rPr>
        <w:t>до</w:t>
      </w:r>
      <w:r w:rsidRPr="00AF545E">
        <w:rPr>
          <w:sz w:val="24"/>
          <w:szCs w:val="24"/>
        </w:rPr>
        <w:t xml:space="preserve"> цього договору, а також якість якого повинна відповідати державним стандартам та/або технічним умовам та/або вимогам щодо якості які зазвичай ставляться до конкретного виду товару, що може підтверджуватися сертифікатами відповідності, декларацією виробника, протоколами досліджень продукції, тощо. Належним чином засвідчені копії документів про якість товару можуть надаватися Продавцем Покупцю в момент поставки товару.</w:t>
      </w:r>
    </w:p>
    <w:p w:rsidR="00775D17" w:rsidRPr="00AF545E" w:rsidRDefault="00AF545E" w:rsidP="0036144F">
      <w:pPr>
        <w:pStyle w:val="11"/>
        <w:numPr>
          <w:ilvl w:val="0"/>
          <w:numId w:val="2"/>
        </w:numPr>
        <w:shd w:val="clear" w:color="auto" w:fill="auto"/>
        <w:tabs>
          <w:tab w:val="left" w:pos="850"/>
        </w:tabs>
        <w:spacing w:before="0" w:after="0" w:line="240" w:lineRule="auto"/>
        <w:ind w:left="20" w:right="20" w:firstLine="440"/>
        <w:rPr>
          <w:sz w:val="24"/>
          <w:szCs w:val="24"/>
        </w:rPr>
      </w:pPr>
      <w:r w:rsidRPr="00AF545E">
        <w:rPr>
          <w:sz w:val="24"/>
          <w:szCs w:val="24"/>
        </w:rPr>
        <w:t>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чинним на момент поставки товару.</w:t>
      </w:r>
    </w:p>
    <w:p w:rsidR="00775D17" w:rsidRPr="00AF545E" w:rsidRDefault="00AF545E" w:rsidP="0036144F">
      <w:pPr>
        <w:pStyle w:val="20"/>
        <w:keepNext/>
        <w:keepLines/>
        <w:shd w:val="clear" w:color="auto" w:fill="auto"/>
        <w:spacing w:before="0" w:after="0" w:line="240" w:lineRule="auto"/>
        <w:ind w:left="4080"/>
        <w:jc w:val="both"/>
        <w:rPr>
          <w:sz w:val="24"/>
          <w:szCs w:val="24"/>
        </w:rPr>
      </w:pPr>
      <w:bookmarkStart w:id="5" w:name="bookmark6"/>
      <w:r w:rsidRPr="00AF545E">
        <w:rPr>
          <w:sz w:val="24"/>
          <w:szCs w:val="24"/>
        </w:rPr>
        <w:t>3. ЦІНА ДОГОВОРУ</w:t>
      </w:r>
      <w:bookmarkEnd w:id="5"/>
    </w:p>
    <w:p w:rsidR="002023F8" w:rsidRPr="00AF545E" w:rsidRDefault="00AF545E" w:rsidP="002023F8">
      <w:pPr>
        <w:pStyle w:val="11"/>
        <w:numPr>
          <w:ilvl w:val="1"/>
          <w:numId w:val="23"/>
        </w:numPr>
        <w:shd w:val="clear" w:color="auto" w:fill="auto"/>
        <w:tabs>
          <w:tab w:val="left" w:pos="1560"/>
          <w:tab w:val="left" w:leader="underscore" w:pos="4511"/>
          <w:tab w:val="left" w:leader="underscore" w:pos="6566"/>
          <w:tab w:val="left" w:leader="underscore" w:pos="9158"/>
        </w:tabs>
        <w:spacing w:before="0" w:after="0" w:line="240" w:lineRule="auto"/>
        <w:ind w:firstLine="192"/>
        <w:rPr>
          <w:sz w:val="24"/>
          <w:szCs w:val="24"/>
        </w:rPr>
      </w:pPr>
      <w:r w:rsidRPr="00AF545E">
        <w:rPr>
          <w:sz w:val="24"/>
          <w:szCs w:val="24"/>
        </w:rPr>
        <w:t>Ціна Договору становить</w:t>
      </w:r>
      <w:r w:rsidRPr="00AF545E">
        <w:rPr>
          <w:sz w:val="24"/>
          <w:szCs w:val="24"/>
        </w:rPr>
        <w:tab/>
        <w:t>грн., (</w:t>
      </w:r>
      <w:r w:rsidRPr="00AF545E">
        <w:rPr>
          <w:sz w:val="24"/>
          <w:szCs w:val="24"/>
        </w:rPr>
        <w:tab/>
        <w:t>), в тому числі ПДВ -</w:t>
      </w:r>
      <w:r w:rsidRPr="00AF545E">
        <w:rPr>
          <w:sz w:val="24"/>
          <w:szCs w:val="24"/>
        </w:rPr>
        <w:tab/>
        <w:t>грн.</w:t>
      </w:r>
    </w:p>
    <w:p w:rsidR="002023F8" w:rsidRPr="00064C0F" w:rsidRDefault="00AF545E" w:rsidP="00064C0F">
      <w:pPr>
        <w:pStyle w:val="11"/>
        <w:numPr>
          <w:ilvl w:val="1"/>
          <w:numId w:val="23"/>
        </w:numPr>
        <w:shd w:val="clear" w:color="auto" w:fill="auto"/>
        <w:tabs>
          <w:tab w:val="left" w:pos="1560"/>
          <w:tab w:val="left" w:leader="underscore" w:pos="4511"/>
          <w:tab w:val="left" w:leader="underscore" w:pos="6566"/>
          <w:tab w:val="left" w:leader="underscore" w:pos="9158"/>
        </w:tabs>
        <w:spacing w:before="0" w:after="0" w:line="240" w:lineRule="auto"/>
        <w:ind w:firstLine="192"/>
        <w:rPr>
          <w:sz w:val="24"/>
          <w:szCs w:val="24"/>
        </w:rPr>
      </w:pPr>
      <w:r w:rsidRPr="00064C0F">
        <w:rPr>
          <w:sz w:val="24"/>
          <w:szCs w:val="24"/>
        </w:rPr>
        <w:t>Ціна товару за Договором, визначена з урахуванням витрат Постачальника на пакування, маркування, доставку товару (завантаження, розвантаження, занесення, складання), сплату митних тарифів, транспортних витрат до місця поставки, податків і зборів, та інших витрат.</w:t>
      </w:r>
    </w:p>
    <w:p w:rsidR="002023F8" w:rsidRPr="00064C0F" w:rsidRDefault="00AF545E" w:rsidP="00064C0F">
      <w:pPr>
        <w:pStyle w:val="11"/>
        <w:numPr>
          <w:ilvl w:val="1"/>
          <w:numId w:val="23"/>
        </w:numPr>
        <w:shd w:val="clear" w:color="auto" w:fill="auto"/>
        <w:tabs>
          <w:tab w:val="left" w:pos="1560"/>
          <w:tab w:val="left" w:leader="underscore" w:pos="4511"/>
          <w:tab w:val="left" w:leader="underscore" w:pos="6566"/>
          <w:tab w:val="left" w:leader="underscore" w:pos="9158"/>
        </w:tabs>
        <w:spacing w:before="0" w:after="0" w:line="240" w:lineRule="auto"/>
        <w:ind w:firstLine="192"/>
        <w:rPr>
          <w:sz w:val="24"/>
          <w:szCs w:val="24"/>
        </w:rPr>
      </w:pPr>
      <w:r w:rsidRPr="00064C0F">
        <w:rPr>
          <w:sz w:val="24"/>
          <w:szCs w:val="24"/>
        </w:rPr>
        <w:t>Ціна цього Договору може бути зменшена залежно від зміни обсягів фактичного бюджетного фінансування Покупця та в інших випадках передбачених чинним законодавством про публічні закупівлі.</w:t>
      </w:r>
    </w:p>
    <w:p w:rsidR="00775D17" w:rsidRPr="00AF545E" w:rsidRDefault="00AF545E" w:rsidP="00064C0F">
      <w:pPr>
        <w:pStyle w:val="11"/>
        <w:numPr>
          <w:ilvl w:val="1"/>
          <w:numId w:val="23"/>
        </w:numPr>
        <w:shd w:val="clear" w:color="auto" w:fill="auto"/>
        <w:tabs>
          <w:tab w:val="left" w:pos="1560"/>
          <w:tab w:val="left" w:leader="underscore" w:pos="4511"/>
          <w:tab w:val="left" w:leader="underscore" w:pos="6566"/>
          <w:tab w:val="left" w:leader="underscore" w:pos="9158"/>
        </w:tabs>
        <w:spacing w:before="0" w:after="0" w:line="240" w:lineRule="auto"/>
        <w:ind w:firstLine="192"/>
        <w:rPr>
          <w:sz w:val="24"/>
          <w:szCs w:val="24"/>
          <w:highlight w:val="yellow"/>
        </w:rPr>
      </w:pPr>
      <w:r w:rsidRPr="00064C0F">
        <w:rPr>
          <w:sz w:val="24"/>
          <w:szCs w:val="24"/>
        </w:rPr>
        <w:lastRenderedPageBreak/>
        <w:t>Відповідальність за правильність розрахунку ціни товару, обґрунтованість витрат за статтями</w:t>
      </w:r>
      <w:r w:rsidRPr="00AF545E">
        <w:rPr>
          <w:sz w:val="24"/>
          <w:szCs w:val="24"/>
        </w:rPr>
        <w:t xml:space="preserve"> калькуляції несе Продавець.</w:t>
      </w:r>
    </w:p>
    <w:p w:rsidR="00775D17" w:rsidRPr="00AF545E" w:rsidRDefault="00AF545E" w:rsidP="0036144F">
      <w:pPr>
        <w:pStyle w:val="20"/>
        <w:keepNext/>
        <w:keepLines/>
        <w:shd w:val="clear" w:color="auto" w:fill="auto"/>
        <w:spacing w:before="0" w:after="0" w:line="240" w:lineRule="auto"/>
        <w:ind w:left="3760"/>
        <w:jc w:val="both"/>
        <w:rPr>
          <w:sz w:val="24"/>
          <w:szCs w:val="24"/>
        </w:rPr>
      </w:pPr>
      <w:bookmarkStart w:id="6" w:name="bookmark7"/>
      <w:r w:rsidRPr="00AF545E">
        <w:rPr>
          <w:sz w:val="24"/>
          <w:szCs w:val="24"/>
        </w:rPr>
        <w:t>4. ПОРЯДОК РОЗРАХУНКІВ</w:t>
      </w:r>
      <w:bookmarkEnd w:id="6"/>
    </w:p>
    <w:p w:rsidR="00775D17" w:rsidRPr="00AF545E" w:rsidRDefault="00AF545E" w:rsidP="0036144F">
      <w:pPr>
        <w:pStyle w:val="11"/>
        <w:numPr>
          <w:ilvl w:val="0"/>
          <w:numId w:val="3"/>
        </w:numPr>
        <w:shd w:val="clear" w:color="auto" w:fill="auto"/>
        <w:tabs>
          <w:tab w:val="left" w:pos="812"/>
        </w:tabs>
        <w:spacing w:before="0" w:after="0" w:line="240" w:lineRule="auto"/>
        <w:ind w:left="20" w:right="20" w:firstLine="440"/>
        <w:rPr>
          <w:sz w:val="24"/>
          <w:szCs w:val="24"/>
        </w:rPr>
      </w:pPr>
      <w:r w:rsidRPr="00AF545E">
        <w:rPr>
          <w:sz w:val="24"/>
          <w:szCs w:val="24"/>
        </w:rPr>
        <w:t>Розрахунки проводяться шляхом безготівкової оплати Покупцем вартості товару протягом 10 (десяти) календарних днів з моменту його отримання на підставі видаткової накладної (згідно статті 49 Бюджетного кодексу України) за умови наявності бюджетного фінансування відповідних видатків на рахунку Покупця.</w:t>
      </w:r>
    </w:p>
    <w:p w:rsidR="00775D17" w:rsidRPr="00AF545E" w:rsidRDefault="00AF545E" w:rsidP="0036144F">
      <w:pPr>
        <w:pStyle w:val="11"/>
        <w:numPr>
          <w:ilvl w:val="0"/>
          <w:numId w:val="3"/>
        </w:numPr>
        <w:shd w:val="clear" w:color="auto" w:fill="auto"/>
        <w:tabs>
          <w:tab w:val="left" w:pos="802"/>
        </w:tabs>
        <w:spacing w:before="0" w:after="180" w:line="240" w:lineRule="auto"/>
        <w:ind w:left="20" w:right="20" w:firstLine="440"/>
        <w:rPr>
          <w:sz w:val="24"/>
          <w:szCs w:val="24"/>
        </w:rPr>
      </w:pPr>
      <w:r w:rsidRPr="00AF545E">
        <w:rPr>
          <w:sz w:val="24"/>
          <w:szCs w:val="24"/>
        </w:rPr>
        <w:t>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календарних днів з дня надходження бюджетного фінансування відповідних видатків на рахунок Покупця.</w:t>
      </w:r>
    </w:p>
    <w:p w:rsidR="00775D17" w:rsidRPr="00AF545E" w:rsidRDefault="00AF545E" w:rsidP="002023F8">
      <w:pPr>
        <w:pStyle w:val="20"/>
        <w:keepNext/>
        <w:keepLines/>
        <w:shd w:val="clear" w:color="auto" w:fill="auto"/>
        <w:spacing w:before="0" w:after="0" w:line="240" w:lineRule="auto"/>
        <w:ind w:left="1980"/>
        <w:jc w:val="center"/>
        <w:rPr>
          <w:sz w:val="24"/>
          <w:szCs w:val="24"/>
        </w:rPr>
      </w:pPr>
      <w:bookmarkStart w:id="7" w:name="bookmark8"/>
      <w:r w:rsidRPr="00AF545E">
        <w:rPr>
          <w:sz w:val="24"/>
          <w:szCs w:val="24"/>
        </w:rPr>
        <w:t>5. ПОСТАВКА ТА ПОРЯДОК ПРИЙМАННЯ-ПЕРЕДАЧІ ТОВАРУ</w:t>
      </w:r>
      <w:bookmarkEnd w:id="7"/>
    </w:p>
    <w:p w:rsidR="002023F8" w:rsidRPr="00AF545E" w:rsidRDefault="00AF545E" w:rsidP="002023F8">
      <w:pPr>
        <w:pStyle w:val="11"/>
        <w:shd w:val="clear" w:color="auto" w:fill="auto"/>
        <w:spacing w:before="0" w:after="0" w:line="240" w:lineRule="auto"/>
        <w:ind w:left="20" w:right="20" w:firstLine="440"/>
        <w:rPr>
          <w:sz w:val="24"/>
          <w:szCs w:val="24"/>
        </w:rPr>
      </w:pPr>
      <w:r w:rsidRPr="00AF545E">
        <w:rPr>
          <w:sz w:val="24"/>
          <w:szCs w:val="24"/>
        </w:rPr>
        <w:t xml:space="preserve">5.1. Продавець зобов'язаний здійснити поставку товару Покупцеві за Договором у повному обсязі </w:t>
      </w:r>
      <w:r w:rsidRPr="00064C0F">
        <w:rPr>
          <w:sz w:val="24"/>
          <w:szCs w:val="24"/>
        </w:rPr>
        <w:t xml:space="preserve">до </w:t>
      </w:r>
      <w:r w:rsidR="00064C0F">
        <w:rPr>
          <w:sz w:val="24"/>
          <w:szCs w:val="24"/>
        </w:rPr>
        <w:t>30</w:t>
      </w:r>
      <w:r w:rsidR="002023F8" w:rsidRPr="00064C0F">
        <w:rPr>
          <w:sz w:val="24"/>
          <w:szCs w:val="24"/>
        </w:rPr>
        <w:t xml:space="preserve"> листопада</w:t>
      </w:r>
      <w:r w:rsidRPr="00064C0F">
        <w:rPr>
          <w:sz w:val="24"/>
          <w:szCs w:val="24"/>
        </w:rPr>
        <w:t xml:space="preserve"> 2023 року.</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5.2 </w:t>
      </w:r>
      <w:r w:rsidR="00AF545E" w:rsidRPr="00AF545E">
        <w:rPr>
          <w:sz w:val="24"/>
          <w:szCs w:val="24"/>
        </w:rPr>
        <w:t>Доставка товару здійснюється в</w:t>
      </w:r>
      <w:r w:rsidRPr="00AF545E">
        <w:rPr>
          <w:sz w:val="24"/>
          <w:szCs w:val="24"/>
        </w:rPr>
        <w:t xml:space="preserve"> пункт відвантаження за адресами:</w:t>
      </w:r>
    </w:p>
    <w:p w:rsidR="002023F8" w:rsidRPr="00CA410A" w:rsidRDefault="002023F8" w:rsidP="00CA410A">
      <w:pPr>
        <w:rPr>
          <w:rFonts w:ascii="Times New Roman" w:hAnsi="Times New Roman"/>
        </w:rPr>
      </w:pPr>
      <w:r w:rsidRPr="00AF545E">
        <w:t xml:space="preserve">- </w:t>
      </w:r>
      <w:r w:rsidRPr="00AF545E">
        <w:rPr>
          <w:shd w:val="clear" w:color="auto" w:fill="FFFFFF"/>
        </w:rPr>
        <w:t xml:space="preserve"> </w:t>
      </w:r>
      <w:r w:rsidR="00CA410A">
        <w:rPr>
          <w:rFonts w:ascii="Times New Roman" w:hAnsi="Times New Roman"/>
        </w:rPr>
        <w:t xml:space="preserve">39200, Полтавська область, </w:t>
      </w:r>
      <w:r w:rsidR="00CA410A" w:rsidRPr="002B179B">
        <w:rPr>
          <w:rFonts w:ascii="Times New Roman" w:hAnsi="Times New Roman"/>
        </w:rPr>
        <w:t>Полтавський район, м.</w:t>
      </w:r>
      <w:r w:rsidR="00CA410A">
        <w:rPr>
          <w:rFonts w:ascii="Times New Roman" w:hAnsi="Times New Roman"/>
        </w:rPr>
        <w:t xml:space="preserve"> </w:t>
      </w:r>
      <w:r w:rsidR="00CA410A">
        <w:rPr>
          <w:rFonts w:ascii="Times New Roman" w:hAnsi="Times New Roman"/>
        </w:rPr>
        <w:t xml:space="preserve">Кобеляки, </w:t>
      </w:r>
      <w:r w:rsidR="00CA410A" w:rsidRPr="002B179B">
        <w:rPr>
          <w:rFonts w:ascii="Times New Roman" w:hAnsi="Times New Roman"/>
        </w:rPr>
        <w:t>вул. Шкільна</w:t>
      </w:r>
      <w:r w:rsidR="00CA410A">
        <w:rPr>
          <w:rFonts w:ascii="Times New Roman" w:hAnsi="Times New Roman"/>
        </w:rPr>
        <w:t>,</w:t>
      </w:r>
      <w:r w:rsidR="00CA410A" w:rsidRPr="002B179B">
        <w:rPr>
          <w:rFonts w:ascii="Times New Roman" w:hAnsi="Times New Roman"/>
        </w:rPr>
        <w:t xml:space="preserve"> 1/28</w:t>
      </w:r>
      <w:r w:rsidR="00AF545E" w:rsidRPr="00AF545E">
        <w:t>,</w:t>
      </w:r>
    </w:p>
    <w:p w:rsidR="00CA410A" w:rsidRDefault="002023F8" w:rsidP="00CA410A">
      <w:pPr>
        <w:pStyle w:val="11"/>
        <w:shd w:val="clear" w:color="auto" w:fill="auto"/>
        <w:spacing w:before="0" w:after="0" w:line="240" w:lineRule="auto"/>
        <w:ind w:right="20"/>
        <w:rPr>
          <w:sz w:val="24"/>
          <w:szCs w:val="24"/>
        </w:rPr>
      </w:pPr>
      <w:r w:rsidRPr="00AF545E">
        <w:rPr>
          <w:sz w:val="24"/>
          <w:szCs w:val="24"/>
        </w:rPr>
        <w:t xml:space="preserve">- </w:t>
      </w:r>
      <w:r w:rsidR="00CA410A" w:rsidRPr="002B179B">
        <w:rPr>
          <w:sz w:val="24"/>
          <w:szCs w:val="24"/>
        </w:rPr>
        <w:t>39200, Полтавська область, Полтавський район, м.</w:t>
      </w:r>
      <w:r w:rsidR="00CA410A">
        <w:rPr>
          <w:sz w:val="24"/>
          <w:szCs w:val="24"/>
        </w:rPr>
        <w:t xml:space="preserve"> </w:t>
      </w:r>
      <w:r w:rsidR="00CA410A">
        <w:rPr>
          <w:sz w:val="24"/>
          <w:szCs w:val="24"/>
        </w:rPr>
        <w:t xml:space="preserve">Кобеляки, </w:t>
      </w:r>
      <w:r w:rsidR="00CA410A" w:rsidRPr="002B179B">
        <w:rPr>
          <w:sz w:val="24"/>
          <w:szCs w:val="24"/>
        </w:rPr>
        <w:t>вул. Шевченка, 34/37</w:t>
      </w:r>
    </w:p>
    <w:p w:rsidR="002023F8" w:rsidRPr="00CA410A" w:rsidRDefault="002023F8" w:rsidP="00CA410A">
      <w:pPr>
        <w:rPr>
          <w:rFonts w:ascii="Times New Roman" w:hAnsi="Times New Roman"/>
        </w:rPr>
      </w:pPr>
      <w:bookmarkStart w:id="8" w:name="_GoBack"/>
      <w:bookmarkEnd w:id="8"/>
      <w:r w:rsidRPr="00AF545E">
        <w:rPr>
          <w:shd w:val="clear" w:color="auto" w:fill="FFFFFF"/>
        </w:rPr>
        <w:t xml:space="preserve">- </w:t>
      </w:r>
      <w:r w:rsidR="00CA410A" w:rsidRPr="002B179B">
        <w:rPr>
          <w:rFonts w:ascii="Times New Roman" w:hAnsi="Times New Roman"/>
        </w:rPr>
        <w:t>39262, Полтавська область,  Полтавський район, с.</w:t>
      </w:r>
      <w:r w:rsidR="00CA410A">
        <w:rPr>
          <w:rFonts w:ascii="Times New Roman" w:hAnsi="Times New Roman"/>
        </w:rPr>
        <w:t xml:space="preserve"> </w:t>
      </w:r>
      <w:proofErr w:type="spellStart"/>
      <w:r w:rsidR="00CA410A">
        <w:rPr>
          <w:rFonts w:ascii="Times New Roman" w:hAnsi="Times New Roman"/>
        </w:rPr>
        <w:t>Світлогірське</w:t>
      </w:r>
      <w:proofErr w:type="spellEnd"/>
      <w:r w:rsidR="00CA410A">
        <w:rPr>
          <w:rFonts w:ascii="Times New Roman" w:hAnsi="Times New Roman"/>
        </w:rPr>
        <w:t xml:space="preserve">, </w:t>
      </w:r>
      <w:r w:rsidR="00CA410A" w:rsidRPr="002B179B">
        <w:rPr>
          <w:rFonts w:ascii="Times New Roman" w:hAnsi="Times New Roman"/>
        </w:rPr>
        <w:t>вул. Молодіжна, 40</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5.3. </w:t>
      </w:r>
      <w:r w:rsidR="00AF545E" w:rsidRPr="00AF545E">
        <w:rPr>
          <w:sz w:val="24"/>
          <w:szCs w:val="24"/>
        </w:rPr>
        <w:t xml:space="preserve"> Дата та час</w:t>
      </w:r>
      <w:r w:rsidRPr="00AF545E">
        <w:rPr>
          <w:sz w:val="24"/>
          <w:szCs w:val="24"/>
        </w:rPr>
        <w:t xml:space="preserve"> </w:t>
      </w:r>
      <w:r w:rsidR="00AF545E" w:rsidRPr="00AF545E">
        <w:rPr>
          <w:sz w:val="24"/>
          <w:szCs w:val="24"/>
        </w:rPr>
        <w:t>поставки товару доводиться Продавцем до відома Покупця не менш ніж за 1 (один) робочий день.</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5.4. Витрати на </w:t>
      </w:r>
      <w:r w:rsidRPr="00064C0F">
        <w:rPr>
          <w:sz w:val="24"/>
          <w:szCs w:val="24"/>
        </w:rPr>
        <w:t>п</w:t>
      </w:r>
      <w:r w:rsidR="00AF545E" w:rsidRPr="00064C0F">
        <w:rPr>
          <w:sz w:val="24"/>
          <w:szCs w:val="24"/>
        </w:rPr>
        <w:t>оставк</w:t>
      </w:r>
      <w:r w:rsidRPr="00064C0F">
        <w:rPr>
          <w:sz w:val="24"/>
          <w:szCs w:val="24"/>
        </w:rPr>
        <w:t xml:space="preserve">у, встановлення та комплектацію </w:t>
      </w:r>
      <w:r w:rsidR="00AF545E" w:rsidRPr="00064C0F">
        <w:rPr>
          <w:sz w:val="24"/>
          <w:szCs w:val="24"/>
        </w:rPr>
        <w:t xml:space="preserve"> товару</w:t>
      </w:r>
      <w:r w:rsidR="00AF545E" w:rsidRPr="00AF545E">
        <w:rPr>
          <w:sz w:val="24"/>
          <w:szCs w:val="24"/>
        </w:rPr>
        <w:t xml:space="preserve"> </w:t>
      </w:r>
      <w:r w:rsidRPr="00AF545E">
        <w:rPr>
          <w:sz w:val="24"/>
          <w:szCs w:val="24"/>
        </w:rPr>
        <w:t>несе Продавець.</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5.5. </w:t>
      </w:r>
      <w:r w:rsidR="00AF545E" w:rsidRPr="00AF545E">
        <w:rPr>
          <w:sz w:val="24"/>
          <w:szCs w:val="24"/>
        </w:rPr>
        <w:t>Товар постачається згідно з установленими нормами відвантаження із його збереженням під час транспортування та розвантажувальних робіт. Товар має бути упакований таким чином, щоб забезпечити цілісність товару і виключити можливість його пошкодження, псування або знищення під час транспортування. Маркування товару має відповідати чинним стандартам.</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5.6. </w:t>
      </w:r>
      <w:r w:rsidR="00AF545E" w:rsidRPr="00AF545E">
        <w:rPr>
          <w:sz w:val="24"/>
          <w:szCs w:val="24"/>
        </w:rPr>
        <w:t>Прийняття-передача товару здійснюється за кількістю згідно Специфікації та товаророзпорядчих документів, за якістю - згідно із документами якості та іншою технічною документацією та/або вимогами щодо якості, які зазвичай ставляться до конкретного виду товару .</w:t>
      </w:r>
    </w:p>
    <w:p w:rsidR="002023F8" w:rsidRPr="00AF545E" w:rsidRDefault="002023F8" w:rsidP="002023F8">
      <w:pPr>
        <w:pStyle w:val="11"/>
        <w:shd w:val="clear" w:color="auto" w:fill="auto"/>
        <w:spacing w:before="0" w:after="0" w:line="240" w:lineRule="auto"/>
        <w:ind w:left="20" w:right="20" w:firstLine="440"/>
        <w:rPr>
          <w:sz w:val="24"/>
          <w:szCs w:val="24"/>
        </w:rPr>
      </w:pPr>
      <w:r w:rsidRPr="00AF545E">
        <w:rPr>
          <w:sz w:val="24"/>
          <w:szCs w:val="24"/>
        </w:rPr>
        <w:t xml:space="preserve">5.7. </w:t>
      </w:r>
      <w:r w:rsidR="00AF545E" w:rsidRPr="00AF545E">
        <w:rPr>
          <w:sz w:val="24"/>
          <w:szCs w:val="24"/>
        </w:rPr>
        <w:t>У разі пошкодження цілісності тари або упаковки, в яких поставляється товар, невідповідності товару, який передається Продавцем, за асортиментом, кількістю або якістю, Покупець має право не приймати товар та вимагати його заміни або повернення коштів оплачених за товар. Про неприйняття та/або повернення товару Сторонами складається відповідний Акт. У разі відмови однієї з Сторін від підписання Акту, останній складається Стороною в односторонньому порядку і протягом 3 (трьох) робочих днів надсилається за місцезнаходженням іншої Сторони.</w:t>
      </w:r>
    </w:p>
    <w:p w:rsidR="008C3237" w:rsidRPr="00AF545E" w:rsidRDefault="002023F8" w:rsidP="008C3237">
      <w:pPr>
        <w:pStyle w:val="11"/>
        <w:shd w:val="clear" w:color="auto" w:fill="auto"/>
        <w:spacing w:before="0" w:after="0" w:line="240" w:lineRule="auto"/>
        <w:ind w:left="20" w:right="20" w:firstLine="440"/>
        <w:rPr>
          <w:sz w:val="24"/>
          <w:szCs w:val="24"/>
        </w:rPr>
      </w:pPr>
      <w:r w:rsidRPr="00AF545E">
        <w:rPr>
          <w:sz w:val="24"/>
          <w:szCs w:val="24"/>
        </w:rPr>
        <w:t xml:space="preserve">5.8. </w:t>
      </w:r>
      <w:r w:rsidR="00AF545E" w:rsidRPr="00AF545E">
        <w:rPr>
          <w:sz w:val="24"/>
          <w:szCs w:val="24"/>
        </w:rPr>
        <w:t>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rsidR="008C3237" w:rsidRPr="00AF545E" w:rsidRDefault="008C3237" w:rsidP="008C3237">
      <w:pPr>
        <w:pStyle w:val="11"/>
        <w:shd w:val="clear" w:color="auto" w:fill="auto"/>
        <w:spacing w:before="0" w:after="0" w:line="240" w:lineRule="auto"/>
        <w:ind w:left="20" w:right="20" w:firstLine="440"/>
        <w:rPr>
          <w:sz w:val="24"/>
          <w:szCs w:val="24"/>
        </w:rPr>
      </w:pPr>
      <w:r w:rsidRPr="00AF545E">
        <w:rPr>
          <w:sz w:val="24"/>
          <w:szCs w:val="24"/>
        </w:rPr>
        <w:t xml:space="preserve">5.9. </w:t>
      </w:r>
      <w:r w:rsidR="00AF545E" w:rsidRPr="00AF545E">
        <w:rPr>
          <w:sz w:val="24"/>
          <w:szCs w:val="24"/>
        </w:rPr>
        <w:t>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rsidR="008C3237" w:rsidRPr="00AF545E" w:rsidRDefault="008C3237" w:rsidP="008C3237">
      <w:pPr>
        <w:pStyle w:val="11"/>
        <w:shd w:val="clear" w:color="auto" w:fill="auto"/>
        <w:spacing w:before="0" w:after="0" w:line="240" w:lineRule="auto"/>
        <w:ind w:left="20" w:right="20" w:firstLine="440"/>
        <w:rPr>
          <w:sz w:val="24"/>
          <w:szCs w:val="24"/>
        </w:rPr>
      </w:pPr>
      <w:r w:rsidRPr="00AF545E">
        <w:rPr>
          <w:sz w:val="24"/>
          <w:szCs w:val="24"/>
        </w:rPr>
        <w:t xml:space="preserve">5.10. </w:t>
      </w:r>
      <w:r w:rsidR="00AF545E" w:rsidRPr="00AF545E">
        <w:rPr>
          <w:sz w:val="24"/>
          <w:szCs w:val="24"/>
        </w:rPr>
        <w:t>Додаткові вимоги та гарантії щодо якості товару, його упаковки і маркування:</w:t>
      </w:r>
    </w:p>
    <w:p w:rsidR="008C323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t xml:space="preserve">5.10.1. </w:t>
      </w:r>
      <w:r w:rsidR="00AF545E" w:rsidRPr="00AF545E">
        <w:rPr>
          <w:sz w:val="24"/>
          <w:szCs w:val="24"/>
        </w:rPr>
        <w:t>Товар, який відвантажується, підлягає обов'язковому контролю представником Покупця.</w:t>
      </w:r>
    </w:p>
    <w:p w:rsidR="008C323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t xml:space="preserve">5.10.2. </w:t>
      </w:r>
      <w:r w:rsidR="00AF545E" w:rsidRPr="00AF545E">
        <w:rPr>
          <w:sz w:val="24"/>
          <w:szCs w:val="24"/>
        </w:rPr>
        <w:t>Прийняття товару здійснюється Покупцем в присутності представника Продавця відразу після поставки товару до пункту відвантаження.</w:t>
      </w:r>
    </w:p>
    <w:p w:rsidR="008C323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t xml:space="preserve">5.10.3. </w:t>
      </w:r>
      <w:r w:rsidR="00AF545E" w:rsidRPr="00AF545E">
        <w:rPr>
          <w:sz w:val="24"/>
          <w:szCs w:val="24"/>
        </w:rPr>
        <w:t xml:space="preserve">Покупець має право відкласти прийняття товару, до моменту поки Продавець не </w:t>
      </w:r>
      <w:proofErr w:type="spellStart"/>
      <w:r w:rsidR="00AF545E" w:rsidRPr="00AF545E">
        <w:rPr>
          <w:sz w:val="24"/>
          <w:szCs w:val="24"/>
        </w:rPr>
        <w:t>надасть</w:t>
      </w:r>
      <w:proofErr w:type="spellEnd"/>
      <w:r w:rsidR="00AF545E" w:rsidRPr="00AF545E">
        <w:rPr>
          <w:sz w:val="24"/>
          <w:szCs w:val="24"/>
        </w:rPr>
        <w:t xml:space="preserve"> всі необхідні документи, зокрема ті, що підтверджують якість доставленого товару (у разі прийняття рішення щодо обов'язковості надання Продавцем зазначених документів).</w:t>
      </w:r>
    </w:p>
    <w:p w:rsidR="008C323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t xml:space="preserve">5.10.4. </w:t>
      </w:r>
      <w:r w:rsidR="00AF545E" w:rsidRPr="00AF545E">
        <w:rPr>
          <w:sz w:val="24"/>
          <w:szCs w:val="24"/>
        </w:rPr>
        <w:t>В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Продавця.</w:t>
      </w:r>
    </w:p>
    <w:p w:rsidR="008C323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lastRenderedPageBreak/>
        <w:t xml:space="preserve">5.10.5. </w:t>
      </w:r>
      <w:r w:rsidR="00AF545E" w:rsidRPr="00AF545E">
        <w:rPr>
          <w:sz w:val="24"/>
          <w:szCs w:val="24"/>
        </w:rPr>
        <w:t>За вибором Покупця, Продавець зобов'язаний замінити неякісний товар на товар належної якості або повернути кошти за недопоставлений чи неякісний товар протягом 3 (трьох) робочих днів з дати отримання відповідної вимоги Покупця.</w:t>
      </w:r>
    </w:p>
    <w:p w:rsidR="00775D17" w:rsidRPr="00AF545E" w:rsidRDefault="008C3237" w:rsidP="008C3237">
      <w:pPr>
        <w:pStyle w:val="11"/>
        <w:shd w:val="clear" w:color="auto" w:fill="auto"/>
        <w:spacing w:before="0" w:after="0" w:line="240" w:lineRule="auto"/>
        <w:ind w:left="20" w:right="20" w:firstLine="831"/>
        <w:rPr>
          <w:sz w:val="24"/>
          <w:szCs w:val="24"/>
        </w:rPr>
      </w:pPr>
      <w:r w:rsidRPr="00AF545E">
        <w:rPr>
          <w:sz w:val="24"/>
          <w:szCs w:val="24"/>
        </w:rPr>
        <w:t xml:space="preserve">5.11. </w:t>
      </w:r>
      <w:r w:rsidR="00AF545E" w:rsidRPr="00AF545E">
        <w:rPr>
          <w:sz w:val="24"/>
          <w:szCs w:val="24"/>
        </w:rPr>
        <w:t xml:space="preserve">Покупець може надати Продавцю заявку на поставку товару у письмовому вигляді (шляхом направлення на поштову адресу чи безпосереднього вручення представнику Продавця). У заявці зазначається кінцева дата </w:t>
      </w:r>
      <w:r w:rsidR="00AF545E" w:rsidRPr="00064C0F">
        <w:rPr>
          <w:sz w:val="24"/>
          <w:szCs w:val="24"/>
        </w:rPr>
        <w:t>поставки</w:t>
      </w:r>
      <w:r w:rsidRPr="00064C0F">
        <w:rPr>
          <w:sz w:val="24"/>
          <w:szCs w:val="24"/>
        </w:rPr>
        <w:t xml:space="preserve">, встановлення та комплектації </w:t>
      </w:r>
      <w:r w:rsidR="00AF545E" w:rsidRPr="00064C0F">
        <w:rPr>
          <w:sz w:val="24"/>
          <w:szCs w:val="24"/>
        </w:rPr>
        <w:t xml:space="preserve"> товару, адреса поставки товару, а також кількі</w:t>
      </w:r>
      <w:r w:rsidR="00AF545E" w:rsidRPr="00AF545E">
        <w:rPr>
          <w:sz w:val="24"/>
          <w:szCs w:val="24"/>
        </w:rPr>
        <w:t>сть товару, який необхідно поставити. Продавець повинен поставити</w:t>
      </w:r>
      <w:r w:rsidRPr="00AF545E">
        <w:rPr>
          <w:sz w:val="24"/>
          <w:szCs w:val="24"/>
        </w:rPr>
        <w:t xml:space="preserve"> та встановити</w:t>
      </w:r>
      <w:r w:rsidR="00AF545E" w:rsidRPr="00AF545E">
        <w:rPr>
          <w:sz w:val="24"/>
          <w:szCs w:val="24"/>
        </w:rPr>
        <w:t xml:space="preserve"> товар Покупцю у строк визначений у заявці. За порушення строків поставки товару, якості поставленого товару, комплектності тощо, Продавець повинен сплатити штрафні санкції визначені розділом 8 Договору.</w:t>
      </w:r>
    </w:p>
    <w:p w:rsidR="00775D17" w:rsidRPr="00AF545E" w:rsidRDefault="00AF545E" w:rsidP="0036144F">
      <w:pPr>
        <w:pStyle w:val="20"/>
        <w:keepNext/>
        <w:keepLines/>
        <w:shd w:val="clear" w:color="auto" w:fill="auto"/>
        <w:spacing w:before="0" w:after="0" w:line="240" w:lineRule="auto"/>
        <w:ind w:left="3460"/>
        <w:jc w:val="both"/>
        <w:rPr>
          <w:sz w:val="24"/>
          <w:szCs w:val="24"/>
        </w:rPr>
      </w:pPr>
      <w:bookmarkStart w:id="9" w:name="bookmark9"/>
      <w:r w:rsidRPr="00AF545E">
        <w:rPr>
          <w:sz w:val="24"/>
          <w:szCs w:val="24"/>
        </w:rPr>
        <w:t>6. ПРАВА ТА ОБОВ'ЯЗКИ СТОРІН</w:t>
      </w:r>
      <w:bookmarkEnd w:id="9"/>
    </w:p>
    <w:p w:rsidR="00775D17" w:rsidRPr="00AF545E" w:rsidRDefault="00AF545E" w:rsidP="0036144F">
      <w:pPr>
        <w:pStyle w:val="11"/>
        <w:numPr>
          <w:ilvl w:val="0"/>
          <w:numId w:val="6"/>
        </w:numPr>
        <w:shd w:val="clear" w:color="auto" w:fill="auto"/>
        <w:tabs>
          <w:tab w:val="left" w:pos="806"/>
        </w:tabs>
        <w:spacing w:before="0" w:after="0" w:line="240" w:lineRule="auto"/>
        <w:ind w:left="20" w:firstLine="440"/>
        <w:rPr>
          <w:sz w:val="24"/>
          <w:szCs w:val="24"/>
        </w:rPr>
      </w:pPr>
      <w:r w:rsidRPr="00AF545E">
        <w:rPr>
          <w:sz w:val="24"/>
          <w:szCs w:val="24"/>
        </w:rPr>
        <w:t>Покупець зобов'язаний:</w:t>
      </w:r>
    </w:p>
    <w:p w:rsidR="00775D17" w:rsidRPr="00AF545E" w:rsidRDefault="00AF545E" w:rsidP="0036144F">
      <w:pPr>
        <w:pStyle w:val="11"/>
        <w:numPr>
          <w:ilvl w:val="0"/>
          <w:numId w:val="7"/>
        </w:numPr>
        <w:shd w:val="clear" w:color="auto" w:fill="auto"/>
        <w:tabs>
          <w:tab w:val="left" w:pos="970"/>
        </w:tabs>
        <w:spacing w:before="0" w:after="0" w:line="240" w:lineRule="auto"/>
        <w:ind w:left="20" w:right="20" w:firstLine="440"/>
        <w:rPr>
          <w:sz w:val="24"/>
          <w:szCs w:val="24"/>
        </w:rPr>
      </w:pPr>
      <w:r w:rsidRPr="00AF545E">
        <w:rPr>
          <w:sz w:val="24"/>
          <w:szCs w:val="24"/>
        </w:rPr>
        <w:t>Прийняти доставлений товар згідно видаткової накладної, крім випадків, коли Покупець має право вимагати заміни товару або відмовитися від Договору;</w:t>
      </w:r>
    </w:p>
    <w:p w:rsidR="00775D17" w:rsidRPr="00AF545E" w:rsidRDefault="00AF545E" w:rsidP="0036144F">
      <w:pPr>
        <w:pStyle w:val="11"/>
        <w:numPr>
          <w:ilvl w:val="0"/>
          <w:numId w:val="7"/>
        </w:numPr>
        <w:shd w:val="clear" w:color="auto" w:fill="auto"/>
        <w:tabs>
          <w:tab w:val="left" w:pos="964"/>
        </w:tabs>
        <w:spacing w:before="0" w:after="0" w:line="240" w:lineRule="auto"/>
        <w:ind w:left="20" w:firstLine="440"/>
        <w:rPr>
          <w:sz w:val="24"/>
          <w:szCs w:val="24"/>
        </w:rPr>
      </w:pPr>
      <w:r w:rsidRPr="00AF545E">
        <w:rPr>
          <w:sz w:val="24"/>
          <w:szCs w:val="24"/>
        </w:rPr>
        <w:t>Своєчасно та в повному обсязі сплатити за доставлений товар;</w:t>
      </w:r>
    </w:p>
    <w:p w:rsidR="00775D17" w:rsidRPr="00AF545E" w:rsidRDefault="00AF545E" w:rsidP="0036144F">
      <w:pPr>
        <w:pStyle w:val="11"/>
        <w:numPr>
          <w:ilvl w:val="0"/>
          <w:numId w:val="6"/>
        </w:numPr>
        <w:shd w:val="clear" w:color="auto" w:fill="auto"/>
        <w:tabs>
          <w:tab w:val="left" w:pos="806"/>
        </w:tabs>
        <w:spacing w:before="0" w:after="0" w:line="240" w:lineRule="auto"/>
        <w:ind w:left="20" w:firstLine="440"/>
        <w:rPr>
          <w:sz w:val="24"/>
          <w:szCs w:val="24"/>
        </w:rPr>
      </w:pPr>
      <w:r w:rsidRPr="00AF545E">
        <w:rPr>
          <w:sz w:val="24"/>
          <w:szCs w:val="24"/>
        </w:rPr>
        <w:t>Покупець має право:</w:t>
      </w:r>
    </w:p>
    <w:p w:rsidR="00775D17" w:rsidRPr="00AF545E" w:rsidRDefault="00AF545E" w:rsidP="0036144F">
      <w:pPr>
        <w:pStyle w:val="11"/>
        <w:numPr>
          <w:ilvl w:val="0"/>
          <w:numId w:val="8"/>
        </w:numPr>
        <w:shd w:val="clear" w:color="auto" w:fill="auto"/>
        <w:tabs>
          <w:tab w:val="left" w:pos="1023"/>
        </w:tabs>
        <w:spacing w:before="0" w:after="0" w:line="240" w:lineRule="auto"/>
        <w:ind w:left="20" w:right="20" w:firstLine="440"/>
        <w:rPr>
          <w:sz w:val="24"/>
          <w:szCs w:val="24"/>
        </w:rPr>
      </w:pPr>
      <w:r w:rsidRPr="00AF545E">
        <w:rPr>
          <w:sz w:val="24"/>
          <w:szCs w:val="24"/>
        </w:rPr>
        <w:t>Достроково розірвати цей Договір в односторонньому порядку у разі невиконання зобов'язань Продавцем, повідомивши про це його у строк 10 (десяти) календарних днів.</w:t>
      </w:r>
    </w:p>
    <w:p w:rsidR="00775D17" w:rsidRPr="00AF545E" w:rsidRDefault="00AF545E" w:rsidP="0036144F">
      <w:pPr>
        <w:pStyle w:val="11"/>
        <w:numPr>
          <w:ilvl w:val="0"/>
          <w:numId w:val="8"/>
        </w:numPr>
        <w:shd w:val="clear" w:color="auto" w:fill="auto"/>
        <w:tabs>
          <w:tab w:val="left" w:pos="959"/>
        </w:tabs>
        <w:spacing w:before="0" w:after="0" w:line="240" w:lineRule="auto"/>
        <w:ind w:left="20" w:firstLine="440"/>
        <w:rPr>
          <w:sz w:val="24"/>
          <w:szCs w:val="24"/>
        </w:rPr>
      </w:pPr>
      <w:r w:rsidRPr="00AF545E">
        <w:rPr>
          <w:sz w:val="24"/>
          <w:szCs w:val="24"/>
        </w:rPr>
        <w:t>Контролювати доставку товару у строк, встановлений цим Договором.</w:t>
      </w:r>
    </w:p>
    <w:p w:rsidR="00775D17" w:rsidRPr="00AF545E" w:rsidRDefault="00AF545E" w:rsidP="0036144F">
      <w:pPr>
        <w:pStyle w:val="11"/>
        <w:numPr>
          <w:ilvl w:val="0"/>
          <w:numId w:val="8"/>
        </w:numPr>
        <w:shd w:val="clear" w:color="auto" w:fill="auto"/>
        <w:tabs>
          <w:tab w:val="left" w:pos="1023"/>
        </w:tabs>
        <w:spacing w:before="0" w:after="0" w:line="240" w:lineRule="auto"/>
        <w:ind w:left="20" w:right="20" w:firstLine="440"/>
        <w:rPr>
          <w:sz w:val="24"/>
          <w:szCs w:val="24"/>
        </w:rPr>
      </w:pPr>
      <w:r w:rsidRPr="00AF545E">
        <w:rPr>
          <w:sz w:val="24"/>
          <w:szCs w:val="24"/>
        </w:rPr>
        <w:t>Зменшувати обсяг закупівлі товару та загальну ціну цього Договору залежно від фактичного бюджетного фінансування видатків Покупця. У такому разі Сторони вносять відповідні зміни до цього Договору.</w:t>
      </w:r>
    </w:p>
    <w:p w:rsidR="00775D17" w:rsidRPr="00AF545E" w:rsidRDefault="00AF545E" w:rsidP="0036144F">
      <w:pPr>
        <w:pStyle w:val="11"/>
        <w:numPr>
          <w:ilvl w:val="0"/>
          <w:numId w:val="8"/>
        </w:numPr>
        <w:shd w:val="clear" w:color="auto" w:fill="auto"/>
        <w:tabs>
          <w:tab w:val="left" w:pos="946"/>
        </w:tabs>
        <w:spacing w:before="0" w:after="0" w:line="240" w:lineRule="auto"/>
        <w:ind w:left="20" w:right="20" w:firstLine="440"/>
        <w:rPr>
          <w:sz w:val="24"/>
          <w:szCs w:val="24"/>
        </w:rPr>
      </w:pPr>
      <w:r w:rsidRPr="00AF545E">
        <w:rPr>
          <w:sz w:val="24"/>
          <w:szCs w:val="24"/>
        </w:rPr>
        <w:t>Повернути рахунок Продавцеві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w:t>
      </w:r>
    </w:p>
    <w:p w:rsidR="00775D17" w:rsidRPr="00AF545E" w:rsidRDefault="00AF545E" w:rsidP="0036144F">
      <w:pPr>
        <w:pStyle w:val="11"/>
        <w:numPr>
          <w:ilvl w:val="0"/>
          <w:numId w:val="8"/>
        </w:numPr>
        <w:shd w:val="clear" w:color="auto" w:fill="auto"/>
        <w:tabs>
          <w:tab w:val="left" w:pos="980"/>
        </w:tabs>
        <w:spacing w:before="0" w:after="0" w:line="240" w:lineRule="auto"/>
        <w:ind w:left="20" w:right="20" w:firstLine="440"/>
        <w:rPr>
          <w:sz w:val="24"/>
          <w:szCs w:val="24"/>
        </w:rPr>
      </w:pPr>
      <w:r w:rsidRPr="00AF545E">
        <w:rPr>
          <w:sz w:val="24"/>
          <w:szCs w:val="24"/>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вимагати заміни товару або відмовитися від Договору і вимагати повернення сплаченої за товар грошової суми.</w:t>
      </w:r>
    </w:p>
    <w:p w:rsidR="00775D17" w:rsidRPr="00AF545E" w:rsidRDefault="00AF545E" w:rsidP="0036144F">
      <w:pPr>
        <w:pStyle w:val="11"/>
        <w:numPr>
          <w:ilvl w:val="0"/>
          <w:numId w:val="8"/>
        </w:numPr>
        <w:shd w:val="clear" w:color="auto" w:fill="auto"/>
        <w:tabs>
          <w:tab w:val="left" w:pos="954"/>
        </w:tabs>
        <w:spacing w:before="0" w:after="0" w:line="240" w:lineRule="auto"/>
        <w:ind w:left="20" w:firstLine="440"/>
        <w:rPr>
          <w:sz w:val="24"/>
          <w:szCs w:val="24"/>
        </w:rPr>
      </w:pPr>
      <w:r w:rsidRPr="00AF545E">
        <w:rPr>
          <w:sz w:val="24"/>
          <w:szCs w:val="24"/>
        </w:rPr>
        <w:t>Мати та реалізовувати інші права передбачені Договором та чинним законодавством України.</w:t>
      </w:r>
    </w:p>
    <w:p w:rsidR="00775D17" w:rsidRPr="00AF545E" w:rsidRDefault="00AF545E" w:rsidP="0036144F">
      <w:pPr>
        <w:pStyle w:val="11"/>
        <w:numPr>
          <w:ilvl w:val="0"/>
          <w:numId w:val="8"/>
        </w:numPr>
        <w:shd w:val="clear" w:color="auto" w:fill="auto"/>
        <w:tabs>
          <w:tab w:val="left" w:pos="956"/>
        </w:tabs>
        <w:spacing w:before="0" w:after="0" w:line="240" w:lineRule="auto"/>
        <w:ind w:left="20" w:right="20" w:firstLine="440"/>
        <w:rPr>
          <w:sz w:val="24"/>
          <w:szCs w:val="24"/>
        </w:rPr>
      </w:pPr>
      <w:r w:rsidRPr="00AF545E">
        <w:rPr>
          <w:sz w:val="24"/>
          <w:szCs w:val="24"/>
        </w:rPr>
        <w:t>Вимагати повернення надміру (зайво) сплачених Покупцем Продавцю за Договором коштів, що може бути виявлено самостійно Покупцем, іншими особами або за результатами аудиту фінансово -</w:t>
      </w:r>
      <w:r w:rsidR="008C3237" w:rsidRPr="00AF545E">
        <w:rPr>
          <w:sz w:val="24"/>
          <w:szCs w:val="24"/>
        </w:rPr>
        <w:t xml:space="preserve"> </w:t>
      </w:r>
      <w:r w:rsidRPr="00AF545E">
        <w:rPr>
          <w:sz w:val="24"/>
          <w:szCs w:val="24"/>
        </w:rPr>
        <w:t>господарської діяльності Покупця в подальшому.</w:t>
      </w:r>
    </w:p>
    <w:p w:rsidR="00775D17" w:rsidRPr="00AF545E" w:rsidRDefault="00AF545E" w:rsidP="0036144F">
      <w:pPr>
        <w:pStyle w:val="11"/>
        <w:numPr>
          <w:ilvl w:val="0"/>
          <w:numId w:val="6"/>
        </w:numPr>
        <w:shd w:val="clear" w:color="auto" w:fill="auto"/>
        <w:tabs>
          <w:tab w:val="left" w:pos="806"/>
        </w:tabs>
        <w:spacing w:before="0" w:after="0" w:line="240" w:lineRule="auto"/>
        <w:ind w:left="20" w:firstLine="440"/>
        <w:rPr>
          <w:sz w:val="24"/>
          <w:szCs w:val="24"/>
        </w:rPr>
      </w:pPr>
      <w:r w:rsidRPr="00AF545E">
        <w:rPr>
          <w:sz w:val="24"/>
          <w:szCs w:val="24"/>
        </w:rPr>
        <w:t>Продавець зобов'язаний:</w:t>
      </w:r>
    </w:p>
    <w:p w:rsidR="00775D17" w:rsidRPr="00AF545E" w:rsidRDefault="00AF545E" w:rsidP="0036144F">
      <w:pPr>
        <w:pStyle w:val="11"/>
        <w:numPr>
          <w:ilvl w:val="0"/>
          <w:numId w:val="9"/>
        </w:numPr>
        <w:shd w:val="clear" w:color="auto" w:fill="auto"/>
        <w:tabs>
          <w:tab w:val="left" w:pos="966"/>
        </w:tabs>
        <w:spacing w:before="0" w:after="0" w:line="240" w:lineRule="auto"/>
        <w:ind w:left="20" w:right="20" w:firstLine="420"/>
        <w:rPr>
          <w:sz w:val="24"/>
          <w:szCs w:val="24"/>
        </w:rPr>
      </w:pPr>
      <w:r w:rsidRPr="00064C0F">
        <w:rPr>
          <w:sz w:val="24"/>
          <w:szCs w:val="24"/>
        </w:rPr>
        <w:t xml:space="preserve">Забезпечити поставку </w:t>
      </w:r>
      <w:r w:rsidR="00E71ACF" w:rsidRPr="00064C0F">
        <w:rPr>
          <w:sz w:val="24"/>
          <w:szCs w:val="24"/>
        </w:rPr>
        <w:t xml:space="preserve">та встановлення </w:t>
      </w:r>
      <w:r w:rsidRPr="00064C0F">
        <w:rPr>
          <w:sz w:val="24"/>
          <w:szCs w:val="24"/>
        </w:rPr>
        <w:t>товару</w:t>
      </w:r>
      <w:r w:rsidRPr="00AF545E">
        <w:rPr>
          <w:sz w:val="24"/>
          <w:szCs w:val="24"/>
        </w:rPr>
        <w:t xml:space="preserve"> в пункті відвантаження якість якого відповідає вимогам встановленим Договором, діючим державним стандартами тощо, у строк та в порядку, що встановлені Договором.</w:t>
      </w:r>
    </w:p>
    <w:p w:rsidR="00775D17" w:rsidRPr="00AF545E" w:rsidRDefault="00AF545E" w:rsidP="0036144F">
      <w:pPr>
        <w:pStyle w:val="11"/>
        <w:numPr>
          <w:ilvl w:val="0"/>
          <w:numId w:val="9"/>
        </w:numPr>
        <w:shd w:val="clear" w:color="auto" w:fill="auto"/>
        <w:tabs>
          <w:tab w:val="left" w:pos="934"/>
        </w:tabs>
        <w:spacing w:before="0" w:after="0" w:line="240" w:lineRule="auto"/>
        <w:ind w:left="20" w:firstLine="420"/>
        <w:rPr>
          <w:sz w:val="24"/>
          <w:szCs w:val="24"/>
        </w:rPr>
      </w:pPr>
      <w:r w:rsidRPr="00AF545E">
        <w:rPr>
          <w:sz w:val="24"/>
          <w:szCs w:val="24"/>
        </w:rPr>
        <w:t>Виконувати інші обов'язки передбачені Договором або чинним законодавством України.</w:t>
      </w:r>
    </w:p>
    <w:p w:rsidR="00775D17" w:rsidRPr="00AF545E" w:rsidRDefault="00AF545E" w:rsidP="0036144F">
      <w:pPr>
        <w:pStyle w:val="11"/>
        <w:numPr>
          <w:ilvl w:val="0"/>
          <w:numId w:val="9"/>
        </w:numPr>
        <w:shd w:val="clear" w:color="auto" w:fill="auto"/>
        <w:tabs>
          <w:tab w:val="left" w:pos="961"/>
        </w:tabs>
        <w:spacing w:before="0" w:after="0" w:line="240" w:lineRule="auto"/>
        <w:ind w:left="20" w:right="20" w:firstLine="420"/>
        <w:rPr>
          <w:sz w:val="24"/>
          <w:szCs w:val="24"/>
        </w:rPr>
      </w:pPr>
      <w:r w:rsidRPr="00AF545E">
        <w:rPr>
          <w:sz w:val="24"/>
          <w:szCs w:val="24"/>
        </w:rPr>
        <w:t>Одночасно з товаром передати Покупцеві приналежності товару та документи, що стосуються товару та підлягають переданню разом із товаром відповідно до умов Договору.</w:t>
      </w:r>
    </w:p>
    <w:p w:rsidR="00775D17" w:rsidRPr="00AF545E" w:rsidRDefault="00AF545E" w:rsidP="0036144F">
      <w:pPr>
        <w:pStyle w:val="11"/>
        <w:numPr>
          <w:ilvl w:val="0"/>
          <w:numId w:val="9"/>
        </w:numPr>
        <w:shd w:val="clear" w:color="auto" w:fill="auto"/>
        <w:tabs>
          <w:tab w:val="left" w:pos="934"/>
        </w:tabs>
        <w:spacing w:before="0" w:after="0" w:line="240" w:lineRule="auto"/>
        <w:ind w:left="20" w:firstLine="420"/>
        <w:rPr>
          <w:sz w:val="24"/>
          <w:szCs w:val="24"/>
        </w:rPr>
      </w:pPr>
      <w:r w:rsidRPr="00AF545E">
        <w:rPr>
          <w:sz w:val="24"/>
          <w:szCs w:val="24"/>
        </w:rPr>
        <w:t>Мати та реалізовувати інші права передбачені Договором та чинним законодавством України.</w:t>
      </w:r>
    </w:p>
    <w:p w:rsidR="00775D17" w:rsidRPr="00AF545E" w:rsidRDefault="00AF545E" w:rsidP="0036144F">
      <w:pPr>
        <w:pStyle w:val="11"/>
        <w:numPr>
          <w:ilvl w:val="0"/>
          <w:numId w:val="9"/>
        </w:numPr>
        <w:shd w:val="clear" w:color="auto" w:fill="auto"/>
        <w:tabs>
          <w:tab w:val="left" w:pos="985"/>
        </w:tabs>
        <w:spacing w:before="0" w:after="0" w:line="240" w:lineRule="auto"/>
        <w:ind w:left="20" w:right="20" w:firstLine="420"/>
        <w:rPr>
          <w:sz w:val="24"/>
          <w:szCs w:val="24"/>
        </w:rPr>
      </w:pPr>
      <w:r w:rsidRPr="00AF545E">
        <w:rPr>
          <w:sz w:val="24"/>
          <w:szCs w:val="24"/>
        </w:rPr>
        <w:t>На вимогу Покупця, протягом 5 (п'яти) календарних днів повернути надміру (зайво) сплачені за Договором кошти.</w:t>
      </w:r>
    </w:p>
    <w:p w:rsidR="00775D17" w:rsidRPr="00AF545E" w:rsidRDefault="00AF545E" w:rsidP="0036144F">
      <w:pPr>
        <w:pStyle w:val="11"/>
        <w:shd w:val="clear" w:color="auto" w:fill="auto"/>
        <w:spacing w:before="0" w:after="0" w:line="240" w:lineRule="auto"/>
        <w:ind w:left="20" w:firstLine="420"/>
        <w:rPr>
          <w:sz w:val="24"/>
          <w:szCs w:val="24"/>
        </w:rPr>
      </w:pPr>
      <w:r w:rsidRPr="00AF545E">
        <w:rPr>
          <w:sz w:val="24"/>
          <w:szCs w:val="24"/>
        </w:rPr>
        <w:t>6.4. Продавець має право:</w:t>
      </w:r>
    </w:p>
    <w:p w:rsidR="00775D17" w:rsidRPr="00AF545E" w:rsidRDefault="00AF545E" w:rsidP="0036144F">
      <w:pPr>
        <w:pStyle w:val="11"/>
        <w:numPr>
          <w:ilvl w:val="0"/>
          <w:numId w:val="10"/>
        </w:numPr>
        <w:shd w:val="clear" w:color="auto" w:fill="auto"/>
        <w:tabs>
          <w:tab w:val="left" w:pos="944"/>
        </w:tabs>
        <w:spacing w:before="0" w:after="0" w:line="240" w:lineRule="auto"/>
        <w:ind w:left="20" w:firstLine="420"/>
        <w:rPr>
          <w:sz w:val="24"/>
          <w:szCs w:val="24"/>
        </w:rPr>
      </w:pPr>
      <w:r w:rsidRPr="00AF545E">
        <w:rPr>
          <w:sz w:val="24"/>
          <w:szCs w:val="24"/>
        </w:rPr>
        <w:t>Своєчасно та в повному обсязі отримувати плату за доставлений товар;</w:t>
      </w:r>
    </w:p>
    <w:p w:rsidR="00775D17" w:rsidRPr="00AF545E" w:rsidRDefault="00AF545E" w:rsidP="0036144F">
      <w:pPr>
        <w:pStyle w:val="11"/>
        <w:numPr>
          <w:ilvl w:val="0"/>
          <w:numId w:val="10"/>
        </w:numPr>
        <w:shd w:val="clear" w:color="auto" w:fill="auto"/>
        <w:tabs>
          <w:tab w:val="left" w:pos="934"/>
        </w:tabs>
        <w:spacing w:before="0" w:after="180" w:line="240" w:lineRule="auto"/>
        <w:ind w:left="20" w:firstLine="420"/>
        <w:rPr>
          <w:sz w:val="24"/>
          <w:szCs w:val="24"/>
        </w:rPr>
      </w:pPr>
      <w:r w:rsidRPr="00AF545E">
        <w:rPr>
          <w:sz w:val="24"/>
          <w:szCs w:val="24"/>
        </w:rPr>
        <w:t>Мати та реалізовувати інші права передбачені Договором та чинним законодавством України.</w:t>
      </w:r>
    </w:p>
    <w:p w:rsidR="00775D17" w:rsidRPr="00AF545E" w:rsidRDefault="00AF545E" w:rsidP="0036144F">
      <w:pPr>
        <w:pStyle w:val="20"/>
        <w:keepNext/>
        <w:keepLines/>
        <w:shd w:val="clear" w:color="auto" w:fill="auto"/>
        <w:spacing w:before="0" w:after="0" w:line="240" w:lineRule="auto"/>
        <w:ind w:left="3560"/>
        <w:jc w:val="both"/>
        <w:rPr>
          <w:sz w:val="24"/>
          <w:szCs w:val="24"/>
        </w:rPr>
      </w:pPr>
      <w:bookmarkStart w:id="10" w:name="bookmark10"/>
      <w:r w:rsidRPr="00AF545E">
        <w:rPr>
          <w:sz w:val="24"/>
          <w:szCs w:val="24"/>
        </w:rPr>
        <w:lastRenderedPageBreak/>
        <w:t>7. ВІДПОВІДАЛЬНІСТЬ СТОРІН</w:t>
      </w:r>
      <w:bookmarkEnd w:id="10"/>
    </w:p>
    <w:p w:rsidR="00775D17" w:rsidRPr="00AF545E" w:rsidRDefault="00AF545E" w:rsidP="0036144F">
      <w:pPr>
        <w:pStyle w:val="11"/>
        <w:numPr>
          <w:ilvl w:val="0"/>
          <w:numId w:val="11"/>
        </w:numPr>
        <w:shd w:val="clear" w:color="auto" w:fill="auto"/>
        <w:tabs>
          <w:tab w:val="left" w:pos="838"/>
          <w:tab w:val="left" w:pos="865"/>
        </w:tabs>
        <w:spacing w:before="0" w:after="0" w:line="240" w:lineRule="auto"/>
        <w:ind w:left="20" w:right="20" w:firstLine="420"/>
        <w:rPr>
          <w:sz w:val="24"/>
          <w:szCs w:val="24"/>
        </w:rPr>
      </w:pPr>
      <w:r w:rsidRPr="00AF545E">
        <w:rPr>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75D17" w:rsidRPr="00AF545E" w:rsidRDefault="00AF545E" w:rsidP="0036144F">
      <w:pPr>
        <w:pStyle w:val="11"/>
        <w:numPr>
          <w:ilvl w:val="0"/>
          <w:numId w:val="11"/>
        </w:numPr>
        <w:shd w:val="clear" w:color="auto" w:fill="auto"/>
        <w:tabs>
          <w:tab w:val="left" w:pos="838"/>
        </w:tabs>
        <w:spacing w:before="0" w:after="0" w:line="240" w:lineRule="auto"/>
        <w:ind w:left="20" w:firstLine="420"/>
        <w:rPr>
          <w:sz w:val="24"/>
          <w:szCs w:val="24"/>
        </w:rPr>
      </w:pPr>
      <w:r w:rsidRPr="00AF545E">
        <w:rPr>
          <w:sz w:val="24"/>
          <w:szCs w:val="24"/>
        </w:rPr>
        <w:t>У разі не виконання або несвоєчасного виконання зобов'язань:</w:t>
      </w:r>
    </w:p>
    <w:p w:rsidR="00775D17" w:rsidRPr="00AF545E" w:rsidRDefault="00AF545E" w:rsidP="0036144F">
      <w:pPr>
        <w:pStyle w:val="11"/>
        <w:shd w:val="clear" w:color="auto" w:fill="auto"/>
        <w:spacing w:before="0" w:after="0" w:line="240" w:lineRule="auto"/>
        <w:ind w:left="20" w:right="20" w:firstLine="420"/>
        <w:rPr>
          <w:sz w:val="24"/>
          <w:szCs w:val="24"/>
        </w:rPr>
      </w:pPr>
      <w:r w:rsidRPr="00AF545E">
        <w:rPr>
          <w:sz w:val="24"/>
          <w:szCs w:val="24"/>
        </w:rPr>
        <w:t>7.2.1. За порушення строків виконання зобов'язання Продавець сплачує Покупцеві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775D17" w:rsidRPr="00AF545E" w:rsidRDefault="00AF545E" w:rsidP="0036144F">
      <w:pPr>
        <w:pStyle w:val="11"/>
        <w:numPr>
          <w:ilvl w:val="0"/>
          <w:numId w:val="11"/>
        </w:numPr>
        <w:shd w:val="clear" w:color="auto" w:fill="auto"/>
        <w:tabs>
          <w:tab w:val="left" w:pos="798"/>
        </w:tabs>
        <w:spacing w:before="0" w:after="0" w:line="240" w:lineRule="auto"/>
        <w:ind w:left="20" w:right="20" w:firstLine="420"/>
        <w:rPr>
          <w:sz w:val="24"/>
          <w:szCs w:val="24"/>
        </w:rPr>
      </w:pPr>
      <w:r w:rsidRPr="00AF545E">
        <w:rPr>
          <w:sz w:val="24"/>
          <w:szCs w:val="24"/>
        </w:rPr>
        <w:t>Незалежно від сплати штрафу, пені Сторона, що порушила умови Договору, відшкодовує іншій Стороні завдані в результаті цього збитки без урахування розміру штрафу, пені.</w:t>
      </w:r>
    </w:p>
    <w:p w:rsidR="00775D17" w:rsidRPr="00AF545E" w:rsidRDefault="00AF545E" w:rsidP="0036144F">
      <w:pPr>
        <w:pStyle w:val="11"/>
        <w:numPr>
          <w:ilvl w:val="0"/>
          <w:numId w:val="11"/>
        </w:numPr>
        <w:shd w:val="clear" w:color="auto" w:fill="auto"/>
        <w:tabs>
          <w:tab w:val="left" w:pos="822"/>
        </w:tabs>
        <w:spacing w:before="0" w:after="0" w:line="240" w:lineRule="auto"/>
        <w:ind w:left="20" w:right="20" w:firstLine="420"/>
        <w:rPr>
          <w:sz w:val="24"/>
          <w:szCs w:val="24"/>
        </w:rPr>
      </w:pPr>
      <w:r w:rsidRPr="00AF545E">
        <w:rPr>
          <w:sz w:val="24"/>
          <w:szCs w:val="24"/>
        </w:rPr>
        <w:t>Сплата штрафу, пені і відшкодування збитків, завданих невиконанням та/або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775D17" w:rsidRPr="00AF545E" w:rsidRDefault="00AF545E" w:rsidP="0036144F">
      <w:pPr>
        <w:pStyle w:val="11"/>
        <w:numPr>
          <w:ilvl w:val="0"/>
          <w:numId w:val="11"/>
        </w:numPr>
        <w:shd w:val="clear" w:color="auto" w:fill="auto"/>
        <w:tabs>
          <w:tab w:val="left" w:pos="826"/>
        </w:tabs>
        <w:spacing w:before="0" w:after="0" w:line="240" w:lineRule="auto"/>
        <w:ind w:left="20" w:right="20" w:firstLine="420"/>
        <w:rPr>
          <w:sz w:val="24"/>
          <w:szCs w:val="24"/>
        </w:rPr>
      </w:pPr>
      <w:r w:rsidRPr="00AF545E">
        <w:rPr>
          <w:sz w:val="24"/>
          <w:szCs w:val="24"/>
        </w:rPr>
        <w:t>У разі односторонньої відмови Продавця від виконання встановлених умовами Договору зобов'язань або у разі розірвання Договору (відмови від Договору в односторонньому порядку) з ініціативи Покупця, у зв'язку з невиконанням чи неналежним виконанням Продавцем зобов'язань за Договором, останній на вимогу (претензію) Покупця сплачує, встановлені умовами Договору штрафні санкції та зобов'язаний відшкодувати інші, пов'язані із невиконанням чи неналежним виконанням Продавцем своїх зобов'язань збитки Покупця протягом 30 (тридцяти) робочих днів з дня отримання такої вимоги (претензії) Покупця.</w:t>
      </w:r>
    </w:p>
    <w:p w:rsidR="00775D17" w:rsidRPr="00AF545E" w:rsidRDefault="00AF545E" w:rsidP="0036144F">
      <w:pPr>
        <w:pStyle w:val="11"/>
        <w:shd w:val="clear" w:color="auto" w:fill="auto"/>
        <w:spacing w:before="0" w:after="0" w:line="240" w:lineRule="auto"/>
        <w:ind w:left="20" w:right="20" w:firstLine="420"/>
        <w:rPr>
          <w:sz w:val="24"/>
          <w:szCs w:val="24"/>
        </w:rPr>
      </w:pPr>
      <w:r w:rsidRPr="00AF545E">
        <w:rPr>
          <w:sz w:val="24"/>
          <w:szCs w:val="24"/>
        </w:rPr>
        <w:t>Під односторонньою відмовою Продавця від виконання встановлених умовами Договору зобов'язань Сторони розуміють у тому числі, але не виключно, отримання Покупцем повідомлення від Продавця про неможливість поставки товару за цим Договором, відповідно до умов цього Договору, з / без пропозиції про дострокове розірвання Договору; фактичне невчинення Продавцем дій, спрямованих на виконання встановлених умовами Договору зобов'язань.</w:t>
      </w:r>
    </w:p>
    <w:p w:rsidR="00775D17" w:rsidRPr="00AF545E" w:rsidRDefault="00AF545E" w:rsidP="0036144F">
      <w:pPr>
        <w:pStyle w:val="11"/>
        <w:numPr>
          <w:ilvl w:val="0"/>
          <w:numId w:val="11"/>
        </w:numPr>
        <w:shd w:val="clear" w:color="auto" w:fill="auto"/>
        <w:tabs>
          <w:tab w:val="left" w:pos="870"/>
        </w:tabs>
        <w:spacing w:before="0" w:after="0" w:line="240" w:lineRule="auto"/>
        <w:ind w:left="20" w:right="20" w:firstLine="420"/>
        <w:rPr>
          <w:sz w:val="24"/>
          <w:szCs w:val="24"/>
        </w:rPr>
      </w:pPr>
      <w:r w:rsidRPr="00AF545E">
        <w:rPr>
          <w:sz w:val="24"/>
          <w:szCs w:val="24"/>
        </w:rPr>
        <w:t xml:space="preserve">У випадку порушення Продавцем зобов'язань, встановлених зокрема підпунктами 6.3.1. - 6.3.5. Договору, Покупець має право застосувати до Продавця </w:t>
      </w:r>
      <w:proofErr w:type="spellStart"/>
      <w:r w:rsidRPr="00AF545E">
        <w:rPr>
          <w:sz w:val="24"/>
          <w:szCs w:val="24"/>
        </w:rPr>
        <w:t>оперативно</w:t>
      </w:r>
      <w:proofErr w:type="spellEnd"/>
      <w:r w:rsidRPr="00AF545E">
        <w:rPr>
          <w:sz w:val="24"/>
          <w:szCs w:val="24"/>
        </w:rPr>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в тому числі і за результатами проведення встановлених Законом України "Про публічні закупівлі" процедур </w:t>
      </w:r>
      <w:proofErr w:type="spellStart"/>
      <w:r w:rsidRPr="00AF545E">
        <w:rPr>
          <w:sz w:val="24"/>
          <w:szCs w:val="24"/>
        </w:rPr>
        <w:t>закупівель</w:t>
      </w:r>
      <w:proofErr w:type="spellEnd"/>
      <w:r w:rsidRPr="00AF545E">
        <w:rPr>
          <w:sz w:val="24"/>
          <w:szCs w:val="24"/>
        </w:rPr>
        <w:t>.</w:t>
      </w:r>
    </w:p>
    <w:p w:rsidR="00775D17" w:rsidRPr="00AF545E" w:rsidRDefault="00AF545E" w:rsidP="0036144F">
      <w:pPr>
        <w:pStyle w:val="11"/>
        <w:numPr>
          <w:ilvl w:val="0"/>
          <w:numId w:val="11"/>
        </w:numPr>
        <w:shd w:val="clear" w:color="auto" w:fill="auto"/>
        <w:tabs>
          <w:tab w:val="left" w:pos="826"/>
        </w:tabs>
        <w:spacing w:before="0" w:after="0" w:line="240" w:lineRule="auto"/>
        <w:ind w:left="20" w:right="20" w:firstLine="420"/>
        <w:rPr>
          <w:sz w:val="24"/>
          <w:szCs w:val="24"/>
        </w:rPr>
      </w:pPr>
      <w:r w:rsidRPr="00AF545E">
        <w:rPr>
          <w:sz w:val="24"/>
          <w:szCs w:val="24"/>
        </w:rPr>
        <w:t xml:space="preserve">Рішення про застосування до Продавця </w:t>
      </w:r>
      <w:proofErr w:type="spellStart"/>
      <w:r w:rsidRPr="00AF545E">
        <w:rPr>
          <w:sz w:val="24"/>
          <w:szCs w:val="24"/>
        </w:rPr>
        <w:t>оперативно</w:t>
      </w:r>
      <w:proofErr w:type="spellEnd"/>
      <w:r w:rsidRPr="00AF545E">
        <w:rPr>
          <w:sz w:val="24"/>
          <w:szCs w:val="24"/>
        </w:rPr>
        <w:t xml:space="preserve">-господарської санкції, передбаченої пунктом 7.6. Договору, приймається Покупцем самостійно. У разі прийняття рішення про застосування до Продавця </w:t>
      </w:r>
      <w:proofErr w:type="spellStart"/>
      <w:r w:rsidRPr="00AF545E">
        <w:rPr>
          <w:sz w:val="24"/>
          <w:szCs w:val="24"/>
        </w:rPr>
        <w:t>оперативно</w:t>
      </w:r>
      <w:proofErr w:type="spellEnd"/>
      <w:r w:rsidRPr="00AF545E">
        <w:rPr>
          <w:sz w:val="24"/>
          <w:szCs w:val="24"/>
        </w:rPr>
        <w:t xml:space="preserve">-господарської санкції, Покупець письмово повідомляє про її застосування Продавця, шляхом надсилання відповідного листа за </w:t>
      </w:r>
      <w:proofErr w:type="spellStart"/>
      <w:r w:rsidRPr="00AF545E">
        <w:rPr>
          <w:sz w:val="24"/>
          <w:szCs w:val="24"/>
        </w:rPr>
        <w:t>адресою</w:t>
      </w:r>
      <w:proofErr w:type="spellEnd"/>
      <w:r w:rsidRPr="00AF545E">
        <w:rPr>
          <w:sz w:val="24"/>
          <w:szCs w:val="24"/>
        </w:rPr>
        <w:t xml:space="preserve"> місцезнаходження Продавця, що зазначена в цьому Договорі.</w:t>
      </w:r>
    </w:p>
    <w:p w:rsidR="00775D17" w:rsidRPr="00AF545E" w:rsidRDefault="00AF545E" w:rsidP="0036144F">
      <w:pPr>
        <w:pStyle w:val="11"/>
        <w:numPr>
          <w:ilvl w:val="0"/>
          <w:numId w:val="11"/>
        </w:numPr>
        <w:shd w:val="clear" w:color="auto" w:fill="auto"/>
        <w:tabs>
          <w:tab w:val="left" w:pos="850"/>
        </w:tabs>
        <w:spacing w:before="0" w:after="0" w:line="240" w:lineRule="auto"/>
        <w:ind w:left="20" w:right="20" w:firstLine="420"/>
        <w:rPr>
          <w:sz w:val="24"/>
          <w:szCs w:val="24"/>
        </w:rPr>
      </w:pPr>
      <w:r w:rsidRPr="00AF545E">
        <w:rPr>
          <w:sz w:val="24"/>
          <w:szCs w:val="24"/>
        </w:rPr>
        <w:t xml:space="preserve">Строк, на який застосовується </w:t>
      </w:r>
      <w:proofErr w:type="spellStart"/>
      <w:r w:rsidRPr="00AF545E">
        <w:rPr>
          <w:sz w:val="24"/>
          <w:szCs w:val="24"/>
        </w:rPr>
        <w:t>оперативно</w:t>
      </w:r>
      <w:proofErr w:type="spellEnd"/>
      <w:r w:rsidRPr="00AF545E">
        <w:rPr>
          <w:sz w:val="24"/>
          <w:szCs w:val="24"/>
        </w:rPr>
        <w:t>-господарська санкція, визначена пунктом 7.6. Договору, становить 36 (тридцять шість) календарних місяців від дати направлення листа Продавцю про її застосування в порядку, визначеному умовами Договору.</w:t>
      </w:r>
    </w:p>
    <w:p w:rsidR="00775D17" w:rsidRPr="00AF545E" w:rsidRDefault="00AF545E" w:rsidP="0036144F">
      <w:pPr>
        <w:pStyle w:val="11"/>
        <w:numPr>
          <w:ilvl w:val="0"/>
          <w:numId w:val="11"/>
        </w:numPr>
        <w:shd w:val="clear" w:color="auto" w:fill="auto"/>
        <w:tabs>
          <w:tab w:val="left" w:pos="865"/>
        </w:tabs>
        <w:spacing w:before="0" w:after="0" w:line="240" w:lineRule="auto"/>
        <w:ind w:left="20" w:right="20" w:firstLine="420"/>
        <w:rPr>
          <w:sz w:val="24"/>
          <w:szCs w:val="24"/>
        </w:rPr>
      </w:pPr>
      <w:r w:rsidRPr="00AF545E">
        <w:rPr>
          <w:sz w:val="24"/>
          <w:szCs w:val="24"/>
        </w:rPr>
        <w:t xml:space="preserve">Сторони визнають, що </w:t>
      </w:r>
      <w:proofErr w:type="spellStart"/>
      <w:r w:rsidRPr="00AF545E">
        <w:rPr>
          <w:sz w:val="24"/>
          <w:szCs w:val="24"/>
        </w:rPr>
        <w:t>оперативно</w:t>
      </w:r>
      <w:proofErr w:type="spellEnd"/>
      <w:r w:rsidRPr="00AF545E">
        <w:rPr>
          <w:sz w:val="24"/>
          <w:szCs w:val="24"/>
        </w:rPr>
        <w:t>-господарська санкція, визначена пунктом 7.6. Договору, може застосовуватися Покупцем у позасудовому порядку та без попереднього пред'явлення претензії Постачальнику.</w:t>
      </w:r>
    </w:p>
    <w:p w:rsidR="00775D17" w:rsidRPr="00AF545E" w:rsidRDefault="00AF545E" w:rsidP="0036144F">
      <w:pPr>
        <w:pStyle w:val="11"/>
        <w:numPr>
          <w:ilvl w:val="0"/>
          <w:numId w:val="11"/>
        </w:numPr>
        <w:shd w:val="clear" w:color="auto" w:fill="auto"/>
        <w:tabs>
          <w:tab w:val="left" w:pos="932"/>
        </w:tabs>
        <w:spacing w:before="0" w:after="0" w:line="240" w:lineRule="auto"/>
        <w:ind w:left="20" w:right="20" w:firstLine="420"/>
        <w:rPr>
          <w:sz w:val="24"/>
          <w:szCs w:val="24"/>
        </w:rPr>
      </w:pPr>
      <w:proofErr w:type="spellStart"/>
      <w:r w:rsidRPr="00AF545E">
        <w:rPr>
          <w:sz w:val="24"/>
          <w:szCs w:val="24"/>
        </w:rPr>
        <w:t>Оперативно</w:t>
      </w:r>
      <w:proofErr w:type="spellEnd"/>
      <w:r w:rsidRPr="00AF545E">
        <w:rPr>
          <w:sz w:val="24"/>
          <w:szCs w:val="24"/>
        </w:rPr>
        <w:t>-господарська санкція, визначена пунктом 7.6. цього Договору, може застосовуватись до Продавця одночасно з відшкодуванням збитків та стягненням штрафних санкцій, відповідно до умов, встановлених Договором та нормами чинного законодавства.</w:t>
      </w:r>
    </w:p>
    <w:p w:rsidR="00775D17" w:rsidRPr="00AF545E" w:rsidRDefault="00AF545E" w:rsidP="0036144F">
      <w:pPr>
        <w:pStyle w:val="11"/>
        <w:numPr>
          <w:ilvl w:val="0"/>
          <w:numId w:val="11"/>
        </w:numPr>
        <w:shd w:val="clear" w:color="auto" w:fill="auto"/>
        <w:tabs>
          <w:tab w:val="left" w:pos="913"/>
        </w:tabs>
        <w:spacing w:before="0" w:after="0" w:line="240" w:lineRule="auto"/>
        <w:ind w:left="20" w:right="20" w:firstLine="420"/>
        <w:rPr>
          <w:sz w:val="24"/>
          <w:szCs w:val="24"/>
        </w:rPr>
      </w:pPr>
      <w:r w:rsidRPr="00AF545E">
        <w:rPr>
          <w:sz w:val="24"/>
          <w:szCs w:val="24"/>
        </w:rPr>
        <w:t xml:space="preserve">Сторони домовились, що погоджений розмір збитків, неустойки (штраф, пеня) та інфляційних втрат за несвоєчасне проведення Покупцем грошових розрахунків становить 0 (нуль) гривень. Відповідно до ч. 2 ст. 625 Цивільного кодексу України та ч. 6 </w:t>
      </w:r>
      <w:r w:rsidRPr="00AF545E">
        <w:rPr>
          <w:sz w:val="24"/>
          <w:szCs w:val="24"/>
        </w:rPr>
        <w:lastRenderedPageBreak/>
        <w:t>ст. 231 Господарського кодексу України Сторони встановили інший розмір процентів: 0 (нуль) процентів.</w:t>
      </w:r>
    </w:p>
    <w:p w:rsidR="00775D17" w:rsidRPr="00AF545E" w:rsidRDefault="00AF545E" w:rsidP="0036144F">
      <w:pPr>
        <w:pStyle w:val="11"/>
        <w:numPr>
          <w:ilvl w:val="0"/>
          <w:numId w:val="11"/>
        </w:numPr>
        <w:shd w:val="clear" w:color="auto" w:fill="auto"/>
        <w:tabs>
          <w:tab w:val="left" w:pos="896"/>
        </w:tabs>
        <w:spacing w:before="0" w:after="176" w:line="240" w:lineRule="auto"/>
        <w:ind w:left="20" w:firstLine="420"/>
        <w:rPr>
          <w:sz w:val="24"/>
          <w:szCs w:val="24"/>
        </w:rPr>
      </w:pPr>
      <w:r w:rsidRPr="00AF545E">
        <w:rPr>
          <w:sz w:val="24"/>
          <w:szCs w:val="24"/>
        </w:rPr>
        <w:t>Сплата штрафних санкцій не звільняє Сторони від виконання своїх договірних зобов'язань.</w:t>
      </w:r>
    </w:p>
    <w:p w:rsidR="00775D17" w:rsidRPr="00AF545E" w:rsidRDefault="00AF545E" w:rsidP="0036144F">
      <w:pPr>
        <w:pStyle w:val="20"/>
        <w:keepNext/>
        <w:keepLines/>
        <w:shd w:val="clear" w:color="auto" w:fill="auto"/>
        <w:spacing w:before="0" w:after="0" w:line="240" w:lineRule="auto"/>
        <w:ind w:left="3200"/>
        <w:jc w:val="both"/>
        <w:rPr>
          <w:sz w:val="24"/>
          <w:szCs w:val="24"/>
        </w:rPr>
      </w:pPr>
      <w:bookmarkStart w:id="11" w:name="bookmark11"/>
      <w:r w:rsidRPr="00AF545E">
        <w:rPr>
          <w:sz w:val="24"/>
          <w:szCs w:val="24"/>
        </w:rPr>
        <w:t>8. ОБСТАВИНИ НЕПЕРЕБОРНОЇ СИЛИ</w:t>
      </w:r>
      <w:bookmarkEnd w:id="11"/>
    </w:p>
    <w:p w:rsidR="00775D17" w:rsidRPr="00AF545E" w:rsidRDefault="00AF545E" w:rsidP="0036144F">
      <w:pPr>
        <w:pStyle w:val="11"/>
        <w:shd w:val="clear" w:color="auto" w:fill="auto"/>
        <w:spacing w:before="0" w:after="0" w:line="240" w:lineRule="auto"/>
        <w:ind w:left="20" w:right="20" w:firstLine="420"/>
        <w:rPr>
          <w:sz w:val="24"/>
          <w:szCs w:val="24"/>
        </w:rPr>
      </w:pPr>
      <w:r w:rsidRPr="00AF545E">
        <w:rPr>
          <w:sz w:val="24"/>
          <w:szCs w:val="24"/>
        </w:rPr>
        <w:t>8.1.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 форс-мажорних обставин).</w:t>
      </w:r>
    </w:p>
    <w:p w:rsidR="00775D17" w:rsidRPr="00AF545E" w:rsidRDefault="00AF545E" w:rsidP="0036144F">
      <w:pPr>
        <w:pStyle w:val="11"/>
        <w:numPr>
          <w:ilvl w:val="0"/>
          <w:numId w:val="12"/>
        </w:numPr>
        <w:shd w:val="clear" w:color="auto" w:fill="auto"/>
        <w:tabs>
          <w:tab w:val="left" w:pos="807"/>
        </w:tabs>
        <w:spacing w:before="0" w:after="0" w:line="240" w:lineRule="auto"/>
        <w:ind w:left="20" w:right="20" w:firstLine="440"/>
        <w:rPr>
          <w:sz w:val="24"/>
          <w:szCs w:val="24"/>
        </w:rPr>
      </w:pPr>
      <w:r w:rsidRPr="00AF545E">
        <w:rPr>
          <w:sz w:val="24"/>
          <w:szCs w:val="24"/>
        </w:rPr>
        <w:t>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775D17" w:rsidRPr="00AF545E" w:rsidRDefault="00AF545E" w:rsidP="0036144F">
      <w:pPr>
        <w:pStyle w:val="11"/>
        <w:numPr>
          <w:ilvl w:val="0"/>
          <w:numId w:val="12"/>
        </w:numPr>
        <w:shd w:val="clear" w:color="auto" w:fill="auto"/>
        <w:tabs>
          <w:tab w:val="left" w:pos="970"/>
        </w:tabs>
        <w:spacing w:before="0" w:after="0" w:line="240" w:lineRule="auto"/>
        <w:ind w:left="20" w:right="20" w:firstLine="440"/>
        <w:rPr>
          <w:sz w:val="24"/>
          <w:szCs w:val="24"/>
        </w:rPr>
      </w:pPr>
      <w:r w:rsidRPr="00AF545E">
        <w:rPr>
          <w:sz w:val="24"/>
          <w:szCs w:val="24"/>
        </w:rPr>
        <w:t xml:space="preserve">Форс-мажорними обставинами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F545E">
        <w:rPr>
          <w:sz w:val="24"/>
          <w:szCs w:val="24"/>
        </w:rPr>
        <w:t>проток</w:t>
      </w:r>
      <w:proofErr w:type="spellEnd"/>
      <w:r w:rsidRPr="00AF545E">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F545E">
        <w:rPr>
          <w:sz w:val="24"/>
          <w:szCs w:val="24"/>
        </w:rPr>
        <w:t>проток</w:t>
      </w:r>
      <w:proofErr w:type="spellEnd"/>
      <w:r w:rsidRPr="00AF545E">
        <w:rPr>
          <w:sz w:val="24"/>
          <w:szCs w:val="24"/>
        </w:rPr>
        <w:t>, портів, перевалів, землетрус, блискавка, пожежа, посуха, просідання і зсув ґрунту, інші стихійні лиха тощо, які перешкоджають виконанню Сторонами своїх зобов'язань.</w:t>
      </w:r>
    </w:p>
    <w:p w:rsidR="00775D17" w:rsidRPr="00AF545E" w:rsidRDefault="00AF545E" w:rsidP="0036144F">
      <w:pPr>
        <w:pStyle w:val="11"/>
        <w:numPr>
          <w:ilvl w:val="0"/>
          <w:numId w:val="12"/>
        </w:numPr>
        <w:shd w:val="clear" w:color="auto" w:fill="auto"/>
        <w:tabs>
          <w:tab w:val="left" w:pos="822"/>
        </w:tabs>
        <w:spacing w:before="0" w:after="0" w:line="240" w:lineRule="auto"/>
        <w:ind w:left="20" w:right="20" w:firstLine="440"/>
        <w:rPr>
          <w:sz w:val="24"/>
          <w:szCs w:val="24"/>
        </w:rPr>
      </w:pPr>
      <w:r w:rsidRPr="00AF545E">
        <w:rPr>
          <w:sz w:val="24"/>
          <w:szCs w:val="24"/>
        </w:rPr>
        <w:t>Сторона, яка потрапила під дію форс-мажорних обставин та виявилася внаслідок цього неспроможною виконувати зобов'язання за Договором, зобов'язана у строк протягом 5 (п'яти) робочих днів з моменту їх виникнення, в письмовій формі проінформувати про це іншу Сторону. Несвоєчасне або відсутність письмового інформування про форс-мажорні обставини позбавляє відповідну Сторону права посилатися на ці обставини. Повідомлення про виникнення форс-мажорних обставин має містити вичерпну інформацію про природу обставин непереборної сили, час їх настання, причинно-наслідковий зв'язок і оцінки їх впливу на можливість Сторони виконувати свої зобов'язання за Договором.</w:t>
      </w:r>
    </w:p>
    <w:p w:rsidR="00775D17" w:rsidRPr="00AF545E" w:rsidRDefault="00AF545E" w:rsidP="0036144F">
      <w:pPr>
        <w:pStyle w:val="11"/>
        <w:numPr>
          <w:ilvl w:val="0"/>
          <w:numId w:val="12"/>
        </w:numPr>
        <w:shd w:val="clear" w:color="auto" w:fill="auto"/>
        <w:tabs>
          <w:tab w:val="left" w:pos="855"/>
        </w:tabs>
        <w:spacing w:before="0" w:after="0" w:line="240" w:lineRule="auto"/>
        <w:ind w:left="20" w:right="20" w:firstLine="440"/>
        <w:rPr>
          <w:sz w:val="24"/>
          <w:szCs w:val="24"/>
        </w:rPr>
      </w:pPr>
      <w:r w:rsidRPr="00AF545E">
        <w:rPr>
          <w:sz w:val="24"/>
          <w:szCs w:val="24"/>
        </w:rPr>
        <w:t>Форс-мажорні обставин підтверджуються шляхом надання Стороною, яка потрапила під дію таких обставин, іншій Стороні сертифікату, виданого Торгово-промисловою палатою України та/або уповноваженою нею регіональною торгово-промисловою палатою де засвідчується факт наявності форс-мажору під час виконання Договору та строк, протягом якого такі обставини діяли.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 шляхом укладання додаткової угоди. Витрати пов'язані з отриманням сертифікату покладаються на Сторону, що звертається за його отриманням до Торгово-промислової палати України та/або уповноваженої нею регіональної торгово-промислової палати.</w:t>
      </w:r>
    </w:p>
    <w:p w:rsidR="00775D17" w:rsidRPr="00AF545E" w:rsidRDefault="00AF545E" w:rsidP="0036144F">
      <w:pPr>
        <w:pStyle w:val="11"/>
        <w:numPr>
          <w:ilvl w:val="0"/>
          <w:numId w:val="12"/>
        </w:numPr>
        <w:shd w:val="clear" w:color="auto" w:fill="auto"/>
        <w:tabs>
          <w:tab w:val="left" w:pos="826"/>
        </w:tabs>
        <w:spacing w:before="0" w:after="0" w:line="240" w:lineRule="auto"/>
        <w:ind w:left="20" w:right="20" w:firstLine="440"/>
        <w:rPr>
          <w:sz w:val="24"/>
          <w:szCs w:val="24"/>
        </w:rPr>
      </w:pPr>
      <w:r w:rsidRPr="00AF545E">
        <w:rPr>
          <w:sz w:val="24"/>
          <w:szCs w:val="24"/>
        </w:rPr>
        <w:t>Якщо дія форс-мажорних обставин триває більш як 60 (шістдесят) календарних днів підряд, кожна із Сторін має право розірвати Договір в односторонньому порядку і на звільнення при цьому від встановленої умовами Договору відповідальності, але за умови, якщо така Сторона повідомить про це іншу Сторону не пізніш як за 30 (тридцять) календарних днів до моменту розірвання.</w:t>
      </w:r>
    </w:p>
    <w:p w:rsidR="00775D17" w:rsidRPr="00AF545E" w:rsidRDefault="00AF545E" w:rsidP="0036144F">
      <w:pPr>
        <w:pStyle w:val="11"/>
        <w:numPr>
          <w:ilvl w:val="0"/>
          <w:numId w:val="12"/>
        </w:numPr>
        <w:shd w:val="clear" w:color="auto" w:fill="auto"/>
        <w:tabs>
          <w:tab w:val="left" w:pos="870"/>
        </w:tabs>
        <w:spacing w:before="0" w:after="180" w:line="240" w:lineRule="auto"/>
        <w:ind w:left="20" w:right="20" w:firstLine="440"/>
        <w:rPr>
          <w:sz w:val="24"/>
          <w:szCs w:val="24"/>
        </w:rPr>
      </w:pPr>
      <w:r w:rsidRPr="00AF545E">
        <w:rPr>
          <w:sz w:val="24"/>
          <w:szCs w:val="24"/>
        </w:rPr>
        <w:lastRenderedPageBreak/>
        <w:t>Якщо Сторони не виявили бажання розірвати Договір у зв'язку з виникненням форс-мажорних обставин, то після закінчення строку дії зазначених обставин строки/терміни виконання зобов'язань за цим Договором можуть бути продовжені на строк дії таких форс-мажорних обставин, про що, з урахуванням виданого Торгово-промисловою палатою України та/або уповноваженою нею регіональною торгово - промисловою палатою сертифікату, шляхом укладання між Сторонами додаткової угоди до Договору вносяться відповідні зміни.</w:t>
      </w:r>
    </w:p>
    <w:p w:rsidR="00775D17" w:rsidRPr="00AF545E" w:rsidRDefault="00AF545E" w:rsidP="0036144F">
      <w:pPr>
        <w:pStyle w:val="20"/>
        <w:keepNext/>
        <w:keepLines/>
        <w:shd w:val="clear" w:color="auto" w:fill="auto"/>
        <w:spacing w:before="0" w:after="0" w:line="240" w:lineRule="auto"/>
        <w:ind w:left="3940"/>
        <w:jc w:val="both"/>
        <w:rPr>
          <w:sz w:val="24"/>
          <w:szCs w:val="24"/>
        </w:rPr>
      </w:pPr>
      <w:bookmarkStart w:id="12" w:name="bookmark12"/>
      <w:r w:rsidRPr="00AF545E">
        <w:rPr>
          <w:sz w:val="24"/>
          <w:szCs w:val="24"/>
        </w:rPr>
        <w:t>9. ВИРІШЕННЯ СПОРІВ</w:t>
      </w:r>
      <w:bookmarkEnd w:id="12"/>
    </w:p>
    <w:p w:rsidR="00775D17" w:rsidRPr="00AF545E" w:rsidRDefault="00AF545E" w:rsidP="0036144F">
      <w:pPr>
        <w:pStyle w:val="11"/>
        <w:numPr>
          <w:ilvl w:val="0"/>
          <w:numId w:val="13"/>
        </w:numPr>
        <w:shd w:val="clear" w:color="auto" w:fill="auto"/>
        <w:tabs>
          <w:tab w:val="left" w:pos="812"/>
        </w:tabs>
        <w:spacing w:before="0" w:after="0" w:line="240" w:lineRule="auto"/>
        <w:ind w:left="20" w:right="20" w:firstLine="440"/>
        <w:rPr>
          <w:sz w:val="24"/>
          <w:szCs w:val="24"/>
        </w:rPr>
      </w:pPr>
      <w:r w:rsidRPr="00AF545E">
        <w:rPr>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У разі виникнення спорів або розбіжностей Сторони зобов'язуються вирішувати їх шляхом взаємних переговорів, консультацій та пред'явлення претензій.</w:t>
      </w:r>
    </w:p>
    <w:p w:rsidR="00775D17" w:rsidRPr="00AF545E" w:rsidRDefault="00AF545E" w:rsidP="0036144F">
      <w:pPr>
        <w:pStyle w:val="11"/>
        <w:numPr>
          <w:ilvl w:val="0"/>
          <w:numId w:val="13"/>
        </w:numPr>
        <w:shd w:val="clear" w:color="auto" w:fill="auto"/>
        <w:tabs>
          <w:tab w:val="left" w:pos="865"/>
        </w:tabs>
        <w:spacing w:before="0" w:after="0" w:line="240" w:lineRule="auto"/>
        <w:ind w:left="20" w:right="20" w:firstLine="440"/>
        <w:rPr>
          <w:sz w:val="24"/>
          <w:szCs w:val="24"/>
        </w:rPr>
      </w:pPr>
      <w:r w:rsidRPr="00AF545E">
        <w:rPr>
          <w:sz w:val="24"/>
          <w:szCs w:val="24"/>
        </w:rPr>
        <w:t>Сторона Договору, що порушила майнові права або законні інтереси іншої Сторони, зобов'язана поновити їх, не чекаючи пред'явлення претензії чи звернення до суду.</w:t>
      </w:r>
    </w:p>
    <w:p w:rsidR="00775D17" w:rsidRPr="00AF545E" w:rsidRDefault="00AF545E" w:rsidP="0036144F">
      <w:pPr>
        <w:pStyle w:val="11"/>
        <w:numPr>
          <w:ilvl w:val="0"/>
          <w:numId w:val="13"/>
        </w:numPr>
        <w:shd w:val="clear" w:color="auto" w:fill="auto"/>
        <w:tabs>
          <w:tab w:val="left" w:pos="850"/>
        </w:tabs>
        <w:spacing w:before="0" w:after="0" w:line="240" w:lineRule="auto"/>
        <w:ind w:left="20" w:right="20" w:firstLine="440"/>
        <w:rPr>
          <w:sz w:val="24"/>
          <w:szCs w:val="24"/>
        </w:rPr>
      </w:pPr>
      <w:r w:rsidRPr="00AF545E">
        <w:rPr>
          <w:sz w:val="24"/>
          <w:szCs w:val="24"/>
        </w:rPr>
        <w:t>У разі необхідності відшкодування збитків або застосування згідно умов Договору інших санкцій Сторона, чиї права або законні інтереси порушено, з метою безпосереднього врегулювання спору з іншою Стороною - порушником цих прав або інтересів має право звернутися до нього з письмовою претензією, якщо інше не встановлено законом та/або умовами Договору.</w:t>
      </w:r>
    </w:p>
    <w:p w:rsidR="00775D17" w:rsidRPr="00AF545E" w:rsidRDefault="00AF545E" w:rsidP="0036144F">
      <w:pPr>
        <w:pStyle w:val="11"/>
        <w:numPr>
          <w:ilvl w:val="0"/>
          <w:numId w:val="13"/>
        </w:numPr>
        <w:shd w:val="clear" w:color="auto" w:fill="auto"/>
        <w:tabs>
          <w:tab w:val="left" w:pos="850"/>
        </w:tabs>
        <w:spacing w:before="0" w:after="0" w:line="240" w:lineRule="auto"/>
        <w:ind w:left="20" w:right="20" w:firstLine="440"/>
        <w:rPr>
          <w:sz w:val="24"/>
          <w:szCs w:val="24"/>
        </w:rPr>
      </w:pPr>
      <w:r w:rsidRPr="00AF545E">
        <w:rPr>
          <w:sz w:val="24"/>
          <w:szCs w:val="24"/>
        </w:rPr>
        <w:t>Претензія розглядається в місячний строк з дня її одержання, якщо інший строк не встановлено законодавчими актами України. Обґрунтовані вимоги Сторони заявника Сторона одержувач претензії зобов'язана задовольнити.</w:t>
      </w:r>
    </w:p>
    <w:p w:rsidR="00775D17" w:rsidRPr="00AF545E" w:rsidRDefault="00AF545E" w:rsidP="0036144F">
      <w:pPr>
        <w:pStyle w:val="11"/>
        <w:numPr>
          <w:ilvl w:val="0"/>
          <w:numId w:val="13"/>
        </w:numPr>
        <w:shd w:val="clear" w:color="auto" w:fill="auto"/>
        <w:tabs>
          <w:tab w:val="left" w:pos="806"/>
        </w:tabs>
        <w:spacing w:before="0" w:after="180" w:line="240" w:lineRule="auto"/>
        <w:ind w:left="20" w:firstLine="440"/>
        <w:rPr>
          <w:sz w:val="24"/>
          <w:szCs w:val="24"/>
        </w:rPr>
      </w:pPr>
      <w:r w:rsidRPr="00AF545E">
        <w:rPr>
          <w:sz w:val="24"/>
          <w:szCs w:val="24"/>
        </w:rPr>
        <w:t>У разі недосягнення Сторонами згоди, спори (розбіжності) вирішуються у судовому порядку.</w:t>
      </w:r>
    </w:p>
    <w:p w:rsidR="00775D17" w:rsidRPr="00AF545E" w:rsidRDefault="00AF545E" w:rsidP="0036144F">
      <w:pPr>
        <w:pStyle w:val="20"/>
        <w:keepNext/>
        <w:keepLines/>
        <w:shd w:val="clear" w:color="auto" w:fill="auto"/>
        <w:spacing w:before="0" w:after="0" w:line="240" w:lineRule="auto"/>
        <w:ind w:left="3100"/>
        <w:jc w:val="both"/>
        <w:rPr>
          <w:sz w:val="24"/>
          <w:szCs w:val="24"/>
        </w:rPr>
      </w:pPr>
      <w:bookmarkStart w:id="13" w:name="bookmark13"/>
      <w:r w:rsidRPr="00AF545E">
        <w:rPr>
          <w:sz w:val="24"/>
          <w:szCs w:val="24"/>
        </w:rPr>
        <w:t>10. АНТИКОРУПЦІЙНЕ ЗАСТЕРЕЖЕННЯ</w:t>
      </w:r>
      <w:bookmarkEnd w:id="13"/>
    </w:p>
    <w:p w:rsidR="00775D17" w:rsidRPr="00AF545E" w:rsidRDefault="00AF545E" w:rsidP="0036144F">
      <w:pPr>
        <w:pStyle w:val="11"/>
        <w:numPr>
          <w:ilvl w:val="0"/>
          <w:numId w:val="14"/>
        </w:numPr>
        <w:shd w:val="clear" w:color="auto" w:fill="auto"/>
        <w:tabs>
          <w:tab w:val="left" w:pos="966"/>
        </w:tabs>
        <w:spacing w:before="0" w:after="0" w:line="240" w:lineRule="auto"/>
        <w:ind w:left="20" w:right="20" w:firstLine="440"/>
        <w:rPr>
          <w:sz w:val="24"/>
          <w:szCs w:val="24"/>
        </w:rPr>
      </w:pPr>
      <w:r w:rsidRPr="00AF545E">
        <w:rPr>
          <w:sz w:val="24"/>
          <w:szCs w:val="24"/>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75D17" w:rsidRPr="00AF545E" w:rsidRDefault="00AF545E" w:rsidP="0036144F">
      <w:pPr>
        <w:pStyle w:val="11"/>
        <w:numPr>
          <w:ilvl w:val="0"/>
          <w:numId w:val="14"/>
        </w:numPr>
        <w:shd w:val="clear" w:color="auto" w:fill="auto"/>
        <w:tabs>
          <w:tab w:val="left" w:pos="961"/>
        </w:tabs>
        <w:spacing w:before="0" w:after="0" w:line="240" w:lineRule="auto"/>
        <w:ind w:left="20" w:right="20" w:firstLine="440"/>
        <w:rPr>
          <w:sz w:val="24"/>
          <w:szCs w:val="24"/>
        </w:rPr>
      </w:pPr>
      <w:r w:rsidRPr="00AF545E">
        <w:rPr>
          <w:sz w:val="24"/>
          <w:szCs w:val="24"/>
        </w:rPr>
        <w:t>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 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75D17" w:rsidRPr="00AF545E" w:rsidRDefault="00AF545E" w:rsidP="0036144F">
      <w:pPr>
        <w:pStyle w:val="11"/>
        <w:numPr>
          <w:ilvl w:val="0"/>
          <w:numId w:val="14"/>
        </w:numPr>
        <w:shd w:val="clear" w:color="auto" w:fill="auto"/>
        <w:tabs>
          <w:tab w:val="left" w:pos="898"/>
        </w:tabs>
        <w:spacing w:before="0" w:after="0" w:line="240" w:lineRule="auto"/>
        <w:ind w:left="20" w:right="20" w:firstLine="440"/>
        <w:rPr>
          <w:sz w:val="24"/>
          <w:szCs w:val="24"/>
        </w:rPr>
      </w:pPr>
      <w:r w:rsidRPr="00AF545E">
        <w:rPr>
          <w:sz w:val="24"/>
          <w:szCs w:val="24"/>
        </w:rPr>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75D17" w:rsidRPr="00AF545E" w:rsidRDefault="00AF545E" w:rsidP="0036144F">
      <w:pPr>
        <w:pStyle w:val="11"/>
        <w:numPr>
          <w:ilvl w:val="0"/>
          <w:numId w:val="14"/>
        </w:numPr>
        <w:shd w:val="clear" w:color="auto" w:fill="auto"/>
        <w:tabs>
          <w:tab w:val="left" w:pos="927"/>
        </w:tabs>
        <w:spacing w:before="0" w:after="0" w:line="240" w:lineRule="auto"/>
        <w:ind w:left="20" w:right="20" w:firstLine="440"/>
        <w:rPr>
          <w:sz w:val="24"/>
          <w:szCs w:val="24"/>
        </w:rPr>
      </w:pPr>
      <w:r w:rsidRPr="00AF545E">
        <w:rPr>
          <w:sz w:val="24"/>
          <w:szCs w:val="24"/>
        </w:rPr>
        <w:t>Сторони Договору зобов'язані у строк протягом 5 (П'яти)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75D17" w:rsidRPr="00AF545E" w:rsidRDefault="00AF545E" w:rsidP="0036144F">
      <w:pPr>
        <w:pStyle w:val="11"/>
        <w:numPr>
          <w:ilvl w:val="0"/>
          <w:numId w:val="14"/>
        </w:numPr>
        <w:shd w:val="clear" w:color="auto" w:fill="auto"/>
        <w:tabs>
          <w:tab w:val="left" w:pos="951"/>
        </w:tabs>
        <w:spacing w:before="0" w:after="0" w:line="240" w:lineRule="auto"/>
        <w:ind w:left="20" w:right="20" w:firstLine="440"/>
        <w:rPr>
          <w:sz w:val="24"/>
          <w:szCs w:val="24"/>
        </w:rPr>
      </w:pPr>
      <w:r w:rsidRPr="00AF545E">
        <w:rPr>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75D17" w:rsidRPr="00AF545E" w:rsidRDefault="00AF545E" w:rsidP="0036144F">
      <w:pPr>
        <w:pStyle w:val="11"/>
        <w:numPr>
          <w:ilvl w:val="0"/>
          <w:numId w:val="14"/>
        </w:numPr>
        <w:shd w:val="clear" w:color="auto" w:fill="auto"/>
        <w:tabs>
          <w:tab w:val="left" w:pos="918"/>
        </w:tabs>
        <w:spacing w:before="0" w:after="0" w:line="240" w:lineRule="auto"/>
        <w:ind w:left="20" w:right="20" w:firstLine="440"/>
        <w:rPr>
          <w:sz w:val="24"/>
          <w:szCs w:val="24"/>
        </w:rPr>
      </w:pPr>
      <w:r w:rsidRPr="00AF545E">
        <w:rPr>
          <w:sz w:val="24"/>
          <w:szCs w:val="24"/>
        </w:rPr>
        <w:lastRenderedPageBreak/>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75D17" w:rsidRPr="00AF545E" w:rsidRDefault="00AF545E" w:rsidP="0036144F">
      <w:pPr>
        <w:pStyle w:val="20"/>
        <w:keepNext/>
        <w:keepLines/>
        <w:shd w:val="clear" w:color="auto" w:fill="auto"/>
        <w:spacing w:before="0" w:after="0" w:line="240" w:lineRule="auto"/>
        <w:ind w:left="3220"/>
        <w:jc w:val="both"/>
        <w:rPr>
          <w:sz w:val="24"/>
          <w:szCs w:val="24"/>
        </w:rPr>
      </w:pPr>
      <w:bookmarkStart w:id="14" w:name="bookmark14"/>
      <w:r w:rsidRPr="00AF545E">
        <w:rPr>
          <w:sz w:val="24"/>
          <w:szCs w:val="24"/>
        </w:rPr>
        <w:t>11. ПОРЯДОК ЗМІНИ УМОВ ДОГОВОРУ</w:t>
      </w:r>
      <w:bookmarkEnd w:id="14"/>
    </w:p>
    <w:p w:rsidR="004B2121" w:rsidRPr="00AF545E" w:rsidRDefault="004B2121" w:rsidP="004B2121">
      <w:pPr>
        <w:widowControl w:val="0"/>
        <w:autoSpaceDE w:val="0"/>
        <w:autoSpaceDN w:val="0"/>
        <w:adjustRightInd w:val="0"/>
        <w:ind w:firstLine="567"/>
        <w:contextualSpacing/>
        <w:jc w:val="both"/>
        <w:rPr>
          <w:rFonts w:ascii="Times New Roman" w:eastAsia="Times New Roman" w:hAnsi="Times New Roman" w:cs="Times New Roman"/>
        </w:rPr>
      </w:pPr>
      <w:bookmarkStart w:id="15" w:name="bookmark15"/>
      <w:r w:rsidRPr="00AF545E">
        <w:rPr>
          <w:rFonts w:ascii="Times New Roman" w:eastAsia="Times New Roman" w:hAnsi="Times New Roman" w:cs="Times New Roman"/>
        </w:rPr>
        <w:t xml:space="preserve">11.1.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B2121" w:rsidRPr="00AF545E" w:rsidRDefault="004B2121" w:rsidP="004B2121">
      <w:pPr>
        <w:shd w:val="clear" w:color="auto" w:fill="FFFFFF"/>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545E">
        <w:rPr>
          <w:rFonts w:ascii="Times New Roman" w:eastAsia="Times New Roman" w:hAnsi="Times New Roman" w:cs="Times New Roman"/>
        </w:rPr>
        <w:t>пропорційно</w:t>
      </w:r>
      <w:proofErr w:type="spellEnd"/>
      <w:r w:rsidRPr="00AF545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 xml:space="preserve">6) зміни цінив договорі про закупівлю у зв’язку з зміною ставок податків і зборів та/або зміною умов щодо надання пільг з оподаткування, а також у зв’язку з зміною системи оподаткування </w:t>
      </w:r>
      <w:proofErr w:type="spellStart"/>
      <w:r w:rsidRPr="00AF545E">
        <w:rPr>
          <w:rFonts w:ascii="Times New Roman" w:eastAsia="Times New Roman" w:hAnsi="Times New Roman" w:cs="Times New Roman"/>
        </w:rPr>
        <w:t>пропорційно</w:t>
      </w:r>
      <w:proofErr w:type="spellEnd"/>
      <w:r w:rsidRPr="00AF545E">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545E">
        <w:rPr>
          <w:rFonts w:ascii="Times New Roman" w:eastAsia="Times New Roman" w:hAnsi="Times New Roman" w:cs="Times New Roman"/>
        </w:rPr>
        <w:t>Platts</w:t>
      </w:r>
      <w:proofErr w:type="spellEnd"/>
      <w:r w:rsidRPr="00AF545E">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8) зміни умов у зв’язку із застосуванням положень частини 6 статті 41 Закону України «Про публічні закупівлі» (зі змінами).</w:t>
      </w:r>
    </w:p>
    <w:p w:rsidR="004B2121" w:rsidRPr="00AF545E" w:rsidRDefault="004B2121" w:rsidP="004B2121">
      <w:pPr>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2121" w:rsidRPr="00AF545E" w:rsidRDefault="004B2121" w:rsidP="004B2121">
      <w:pPr>
        <w:tabs>
          <w:tab w:val="left" w:pos="709"/>
        </w:tabs>
        <w:suppressAutoHyphens/>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1</w:t>
      </w:r>
      <w:r w:rsidR="00AF545E" w:rsidRPr="00AF545E">
        <w:rPr>
          <w:rFonts w:ascii="Times New Roman" w:eastAsia="Times New Roman" w:hAnsi="Times New Roman" w:cs="Times New Roman"/>
        </w:rPr>
        <w:t>1</w:t>
      </w:r>
      <w:r w:rsidRPr="00AF545E">
        <w:rPr>
          <w:rFonts w:ascii="Times New Roman" w:eastAsia="Times New Roman" w:hAnsi="Times New Roman" w:cs="Times New Roman"/>
        </w:rPr>
        <w:t>.3.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4B2121" w:rsidRPr="00AF545E" w:rsidRDefault="004B2121" w:rsidP="004B2121">
      <w:pPr>
        <w:tabs>
          <w:tab w:val="left" w:pos="709"/>
        </w:tabs>
        <w:suppressAutoHyphens/>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1</w:t>
      </w:r>
      <w:r w:rsidR="00AF545E" w:rsidRPr="00AF545E">
        <w:rPr>
          <w:rFonts w:ascii="Times New Roman" w:eastAsia="Times New Roman" w:hAnsi="Times New Roman" w:cs="Times New Roman"/>
        </w:rPr>
        <w:t>1</w:t>
      </w:r>
      <w:r w:rsidRPr="00AF545E">
        <w:rPr>
          <w:rFonts w:ascii="Times New Roman" w:eastAsia="Times New Roman" w:hAnsi="Times New Roman" w:cs="Times New Roman"/>
        </w:rPr>
        <w:t>.4.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4B2121" w:rsidRPr="00AF545E" w:rsidRDefault="004B2121" w:rsidP="004B2121">
      <w:pPr>
        <w:tabs>
          <w:tab w:val="left" w:pos="709"/>
        </w:tabs>
        <w:suppressAutoHyphens/>
        <w:ind w:firstLine="567"/>
        <w:contextualSpacing/>
        <w:jc w:val="both"/>
        <w:rPr>
          <w:rFonts w:ascii="Times New Roman" w:eastAsia="Times New Roman" w:hAnsi="Times New Roman" w:cs="Times New Roman"/>
        </w:rPr>
      </w:pPr>
      <w:r w:rsidRPr="00AF545E">
        <w:rPr>
          <w:rFonts w:ascii="Times New Roman" w:eastAsia="Times New Roman" w:hAnsi="Times New Roman" w:cs="Times New Roman"/>
        </w:rPr>
        <w:t>1</w:t>
      </w:r>
      <w:r w:rsidR="00AF545E" w:rsidRPr="00AF545E">
        <w:rPr>
          <w:rFonts w:ascii="Times New Roman" w:eastAsia="Times New Roman" w:hAnsi="Times New Roman" w:cs="Times New Roman"/>
        </w:rPr>
        <w:t>1</w:t>
      </w:r>
      <w:r w:rsidRPr="00AF545E">
        <w:rPr>
          <w:rFonts w:ascii="Times New Roman" w:eastAsia="Times New Roman" w:hAnsi="Times New Roman" w:cs="Times New Roman"/>
        </w:rPr>
        <w:t>.5. Взаємовідносини Сторін, не передбачені Договором, регулюються чинним законодавством України.</w:t>
      </w:r>
    </w:p>
    <w:p w:rsidR="00775D17" w:rsidRPr="00AF545E" w:rsidRDefault="00AF545E" w:rsidP="0036144F">
      <w:pPr>
        <w:pStyle w:val="20"/>
        <w:keepNext/>
        <w:keepLines/>
        <w:shd w:val="clear" w:color="auto" w:fill="auto"/>
        <w:spacing w:before="0" w:after="0" w:line="240" w:lineRule="auto"/>
        <w:ind w:left="3220"/>
        <w:jc w:val="both"/>
        <w:rPr>
          <w:sz w:val="24"/>
          <w:szCs w:val="24"/>
        </w:rPr>
      </w:pPr>
      <w:r w:rsidRPr="00AF545E">
        <w:rPr>
          <w:sz w:val="24"/>
          <w:szCs w:val="24"/>
        </w:rPr>
        <w:t>12. ЗАХИСТ ПЕРСОНАЛЬНИХ ДАНИХ</w:t>
      </w:r>
      <w:bookmarkEnd w:id="15"/>
    </w:p>
    <w:p w:rsidR="00775D17" w:rsidRPr="00AF545E" w:rsidRDefault="00AF545E" w:rsidP="0036144F">
      <w:pPr>
        <w:pStyle w:val="11"/>
        <w:numPr>
          <w:ilvl w:val="0"/>
          <w:numId w:val="16"/>
        </w:numPr>
        <w:shd w:val="clear" w:color="auto" w:fill="auto"/>
        <w:tabs>
          <w:tab w:val="left" w:pos="942"/>
        </w:tabs>
        <w:spacing w:before="0" w:after="0" w:line="240" w:lineRule="auto"/>
        <w:ind w:left="20" w:right="20" w:firstLine="440"/>
        <w:rPr>
          <w:sz w:val="24"/>
          <w:szCs w:val="24"/>
        </w:rPr>
      </w:pPr>
      <w:r w:rsidRPr="00AF545E">
        <w:rPr>
          <w:sz w:val="24"/>
          <w:szCs w:val="24"/>
        </w:rPr>
        <w:t>Підписанням Договору уповноважені представники Сторін підтверджують, що кожен з них надав таким чином письмову згоду кожній зі Сторін на обробку нею персональних даних.</w:t>
      </w:r>
    </w:p>
    <w:p w:rsidR="00775D17" w:rsidRPr="00AF545E" w:rsidRDefault="00AF545E" w:rsidP="0036144F">
      <w:pPr>
        <w:pStyle w:val="11"/>
        <w:numPr>
          <w:ilvl w:val="0"/>
          <w:numId w:val="16"/>
        </w:numPr>
        <w:shd w:val="clear" w:color="auto" w:fill="auto"/>
        <w:tabs>
          <w:tab w:val="left" w:pos="932"/>
        </w:tabs>
        <w:spacing w:before="0" w:after="0" w:line="240" w:lineRule="auto"/>
        <w:ind w:left="20" w:right="20" w:firstLine="440"/>
        <w:rPr>
          <w:sz w:val="24"/>
          <w:szCs w:val="24"/>
        </w:rPr>
      </w:pPr>
      <w:r w:rsidRPr="00AF545E">
        <w:rPr>
          <w:sz w:val="24"/>
          <w:szCs w:val="24"/>
        </w:rPr>
        <w:lastRenderedPageBreak/>
        <w:t>Кожен з представників Сторін підтверджує, що передбачені в цьому Договорі персональні дані про нього були надані добровільно й будь-яка із Сторін має право обробляти з метою підтвердження наявності повноважень у представника кожної зі Сторін Договору на його укладення та виконання, забезпечення реалізації інших сфер відносин, що вимагатимуть обробки персональних даних відносно кожного представника відповідної Сторони Договору в силу дотримання вимог законодавства та умов Договору.</w:t>
      </w:r>
    </w:p>
    <w:p w:rsidR="00775D17" w:rsidRPr="00AF545E" w:rsidRDefault="00AF545E" w:rsidP="0036144F">
      <w:pPr>
        <w:pStyle w:val="20"/>
        <w:keepNext/>
        <w:keepLines/>
        <w:shd w:val="clear" w:color="auto" w:fill="auto"/>
        <w:spacing w:before="0" w:after="0" w:line="240" w:lineRule="auto"/>
        <w:ind w:left="3000"/>
        <w:jc w:val="both"/>
        <w:rPr>
          <w:sz w:val="24"/>
          <w:szCs w:val="24"/>
        </w:rPr>
      </w:pPr>
      <w:bookmarkStart w:id="16" w:name="bookmark17"/>
      <w:r w:rsidRPr="00AF545E">
        <w:rPr>
          <w:sz w:val="24"/>
          <w:szCs w:val="24"/>
        </w:rPr>
        <w:t>14. СТРОК ДІЇ ДОГОВОРУ ТА ІНШІ УМОВИ</w:t>
      </w:r>
      <w:bookmarkEnd w:id="16"/>
    </w:p>
    <w:p w:rsidR="00775D17" w:rsidRPr="00AF545E" w:rsidRDefault="00AF545E" w:rsidP="0036144F">
      <w:pPr>
        <w:pStyle w:val="11"/>
        <w:numPr>
          <w:ilvl w:val="0"/>
          <w:numId w:val="19"/>
        </w:numPr>
        <w:shd w:val="clear" w:color="auto" w:fill="auto"/>
        <w:tabs>
          <w:tab w:val="left" w:pos="918"/>
        </w:tabs>
        <w:spacing w:before="0" w:after="0" w:line="240" w:lineRule="auto"/>
        <w:ind w:left="20" w:right="20" w:firstLine="480"/>
        <w:rPr>
          <w:sz w:val="24"/>
          <w:szCs w:val="24"/>
        </w:rPr>
      </w:pPr>
      <w:r w:rsidRPr="00AF545E">
        <w:rPr>
          <w:sz w:val="24"/>
          <w:szCs w:val="24"/>
        </w:rPr>
        <w:t>Договір набирає чинності і вважається укладеним з моменту його підписання Сторонами та діє до 31 грудня 2023 року.</w:t>
      </w:r>
    </w:p>
    <w:p w:rsidR="00775D17" w:rsidRPr="00AF545E" w:rsidRDefault="00AF545E" w:rsidP="0036144F">
      <w:pPr>
        <w:pStyle w:val="11"/>
        <w:numPr>
          <w:ilvl w:val="0"/>
          <w:numId w:val="19"/>
        </w:numPr>
        <w:shd w:val="clear" w:color="auto" w:fill="auto"/>
        <w:tabs>
          <w:tab w:val="left" w:pos="918"/>
        </w:tabs>
        <w:spacing w:before="0" w:after="0" w:line="240" w:lineRule="auto"/>
        <w:ind w:left="20" w:right="20" w:firstLine="480"/>
        <w:rPr>
          <w:sz w:val="24"/>
          <w:szCs w:val="24"/>
        </w:rPr>
      </w:pPr>
      <w:r w:rsidRPr="00AF545E">
        <w:rPr>
          <w:sz w:val="24"/>
          <w:szCs w:val="24"/>
        </w:rPr>
        <w:t>Договір складений у 2-х примірниках, що мають однакову юридичну силу, по одному для кожної із Сторін.</w:t>
      </w:r>
    </w:p>
    <w:p w:rsidR="00775D17" w:rsidRPr="00AF545E" w:rsidRDefault="00AF545E" w:rsidP="0036144F">
      <w:pPr>
        <w:pStyle w:val="11"/>
        <w:numPr>
          <w:ilvl w:val="0"/>
          <w:numId w:val="19"/>
        </w:numPr>
        <w:shd w:val="clear" w:color="auto" w:fill="auto"/>
        <w:tabs>
          <w:tab w:val="left" w:pos="922"/>
        </w:tabs>
        <w:spacing w:before="0" w:after="0" w:line="240" w:lineRule="auto"/>
        <w:ind w:left="20" w:right="20" w:firstLine="480"/>
        <w:rPr>
          <w:sz w:val="24"/>
          <w:szCs w:val="24"/>
        </w:rPr>
      </w:pPr>
      <w:r w:rsidRPr="00AF545E">
        <w:rPr>
          <w:sz w:val="24"/>
          <w:szCs w:val="24"/>
        </w:rPr>
        <w:t>Договір може бути змінено та доповнено за згодою Сторін, а також в інших випадках, передбачених чинним законодавством України та Договором.</w:t>
      </w:r>
    </w:p>
    <w:p w:rsidR="00775D17" w:rsidRPr="00AF545E" w:rsidRDefault="00AF545E" w:rsidP="0036144F">
      <w:pPr>
        <w:pStyle w:val="11"/>
        <w:numPr>
          <w:ilvl w:val="0"/>
          <w:numId w:val="19"/>
        </w:numPr>
        <w:shd w:val="clear" w:color="auto" w:fill="auto"/>
        <w:tabs>
          <w:tab w:val="left" w:pos="903"/>
        </w:tabs>
        <w:spacing w:before="0" w:after="0" w:line="240" w:lineRule="auto"/>
        <w:ind w:left="20" w:right="20" w:firstLine="480"/>
        <w:rPr>
          <w:sz w:val="24"/>
          <w:szCs w:val="24"/>
        </w:rPr>
      </w:pPr>
      <w:r w:rsidRPr="00AF545E">
        <w:rPr>
          <w:sz w:val="24"/>
          <w:szCs w:val="24"/>
        </w:rPr>
        <w:t>Порядок внесення змін, доповнень до Договору,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 додаткової угоди, за виключенням випадків передбачених Договором.</w:t>
      </w:r>
    </w:p>
    <w:p w:rsidR="00775D17" w:rsidRPr="00AF545E" w:rsidRDefault="00AF545E" w:rsidP="0036144F">
      <w:pPr>
        <w:pStyle w:val="11"/>
        <w:numPr>
          <w:ilvl w:val="0"/>
          <w:numId w:val="19"/>
        </w:numPr>
        <w:shd w:val="clear" w:color="auto" w:fill="auto"/>
        <w:tabs>
          <w:tab w:val="left" w:pos="898"/>
        </w:tabs>
        <w:spacing w:before="0" w:after="0" w:line="240" w:lineRule="auto"/>
        <w:ind w:left="20" w:right="20" w:firstLine="480"/>
        <w:rPr>
          <w:sz w:val="24"/>
          <w:szCs w:val="24"/>
        </w:rPr>
      </w:pPr>
      <w:r w:rsidRPr="00AF545E">
        <w:rPr>
          <w:sz w:val="24"/>
          <w:szCs w:val="24"/>
        </w:rPr>
        <w:t>Розірвання Договору в односторонньому порядку не допускається, крім випадків передбачених даним Договором.</w:t>
      </w:r>
    </w:p>
    <w:p w:rsidR="00775D17" w:rsidRPr="00442371" w:rsidRDefault="00775D17" w:rsidP="00AF545E">
      <w:pPr>
        <w:pStyle w:val="11"/>
        <w:shd w:val="clear" w:color="auto" w:fill="auto"/>
        <w:tabs>
          <w:tab w:val="left" w:pos="927"/>
          <w:tab w:val="left" w:leader="underscore" w:pos="6831"/>
        </w:tabs>
        <w:spacing w:before="0" w:after="449" w:line="240" w:lineRule="auto"/>
        <w:ind w:left="500"/>
        <w:rPr>
          <w:sz w:val="28"/>
          <w:szCs w:val="28"/>
        </w:rPr>
      </w:pPr>
    </w:p>
    <w:p w:rsidR="00AF545E" w:rsidRDefault="00AF545E" w:rsidP="00AF545E">
      <w:pPr>
        <w:pStyle w:val="20"/>
        <w:keepNext/>
        <w:keepLines/>
        <w:shd w:val="clear" w:color="auto" w:fill="auto"/>
        <w:spacing w:before="0" w:after="249" w:line="240" w:lineRule="auto"/>
        <w:ind w:left="1880"/>
        <w:rPr>
          <w:sz w:val="28"/>
          <w:szCs w:val="28"/>
        </w:rPr>
      </w:pPr>
      <w:bookmarkStart w:id="17" w:name="bookmark18"/>
      <w:r w:rsidRPr="00442371">
        <w:rPr>
          <w:sz w:val="28"/>
          <w:szCs w:val="28"/>
        </w:rPr>
        <w:t xml:space="preserve">МІСЦЕЗНАХОДЖЕННЯ ТА БАНКІВСЬКІ РЕКВІЗИТИ </w:t>
      </w:r>
      <w:bookmarkEnd w:id="17"/>
    </w:p>
    <w:tbl>
      <w:tblPr>
        <w:tblStyle w:val="a9"/>
        <w:tblW w:w="98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47"/>
      </w:tblGrid>
      <w:tr w:rsidR="00AF545E" w:rsidTr="00AF545E">
        <w:trPr>
          <w:trHeight w:val="284"/>
        </w:trPr>
        <w:tc>
          <w:tcPr>
            <w:tcW w:w="4678" w:type="dxa"/>
          </w:tcPr>
          <w:p w:rsidR="00AF545E" w:rsidRPr="00AF545E" w:rsidRDefault="00AF545E" w:rsidP="001460FE">
            <w:pPr>
              <w:pStyle w:val="12"/>
              <w:tabs>
                <w:tab w:val="left" w:pos="993"/>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5147" w:type="dxa"/>
          </w:tcPr>
          <w:p w:rsidR="00AF545E" w:rsidRPr="00AF545E" w:rsidRDefault="00AF545E" w:rsidP="001460FE">
            <w:pPr>
              <w:pStyle w:val="12"/>
              <w:tabs>
                <w:tab w:val="left" w:pos="993"/>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tc>
      </w:tr>
      <w:tr w:rsidR="00AF545E" w:rsidRPr="003323A8" w:rsidTr="00AF545E">
        <w:trPr>
          <w:trHeight w:val="362"/>
        </w:trPr>
        <w:tc>
          <w:tcPr>
            <w:tcW w:w="4678" w:type="dxa"/>
          </w:tcPr>
          <w:p w:rsidR="00AF545E" w:rsidRPr="00D230E3" w:rsidRDefault="00AF545E" w:rsidP="001460FE">
            <w:pPr>
              <w:pStyle w:val="12"/>
              <w:tabs>
                <w:tab w:val="left" w:pos="993"/>
              </w:tabs>
              <w:jc w:val="both"/>
              <w:rPr>
                <w:rFonts w:ascii="Times New Roman" w:hAnsi="Times New Roman" w:cs="Times New Roman"/>
                <w:b/>
                <w:sz w:val="24"/>
                <w:szCs w:val="24"/>
              </w:rPr>
            </w:pPr>
          </w:p>
        </w:tc>
        <w:tc>
          <w:tcPr>
            <w:tcW w:w="5147" w:type="dxa"/>
          </w:tcPr>
          <w:p w:rsidR="00AF545E" w:rsidRPr="00D230E3" w:rsidRDefault="00AF545E" w:rsidP="001460FE">
            <w:pPr>
              <w:pStyle w:val="12"/>
              <w:tabs>
                <w:tab w:val="left" w:pos="993"/>
              </w:tabs>
              <w:jc w:val="both"/>
              <w:rPr>
                <w:rFonts w:ascii="Times New Roman" w:hAnsi="Times New Roman" w:cs="Times New Roman"/>
                <w:b/>
                <w:sz w:val="24"/>
                <w:szCs w:val="24"/>
              </w:rPr>
            </w:pPr>
            <w:proofErr w:type="spellStart"/>
            <w:r w:rsidRPr="00D230E3">
              <w:rPr>
                <w:rFonts w:ascii="Times New Roman" w:hAnsi="Times New Roman" w:cs="Times New Roman"/>
                <w:b/>
                <w:sz w:val="24"/>
                <w:szCs w:val="24"/>
              </w:rPr>
              <w:t>Відділ</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освіти</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Кобеляцької</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міської</w:t>
            </w:r>
            <w:proofErr w:type="spellEnd"/>
            <w:r w:rsidRPr="00D230E3">
              <w:rPr>
                <w:rFonts w:ascii="Times New Roman" w:hAnsi="Times New Roman" w:cs="Times New Roman"/>
                <w:b/>
                <w:sz w:val="24"/>
                <w:szCs w:val="24"/>
              </w:rPr>
              <w:t xml:space="preserve"> ради</w:t>
            </w:r>
          </w:p>
        </w:tc>
      </w:tr>
      <w:tr w:rsidR="00AF545E" w:rsidTr="00AF545E">
        <w:trPr>
          <w:trHeight w:val="583"/>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D230E3" w:rsidRDefault="00AF545E" w:rsidP="001460FE">
            <w:pPr>
              <w:pStyle w:val="12"/>
              <w:tabs>
                <w:tab w:val="left" w:pos="993"/>
              </w:tabs>
              <w:rPr>
                <w:rFonts w:ascii="Times New Roman" w:hAnsi="Times New Roman" w:cs="Times New Roman"/>
                <w:sz w:val="24"/>
                <w:szCs w:val="24"/>
              </w:rPr>
            </w:pPr>
            <w:r w:rsidRPr="00D230E3">
              <w:rPr>
                <w:rFonts w:ascii="Times New Roman" w:hAnsi="Times New Roman" w:cs="Times New Roman"/>
                <w:sz w:val="24"/>
                <w:szCs w:val="24"/>
              </w:rPr>
              <w:t xml:space="preserve">Адреса: </w:t>
            </w:r>
            <w:smartTag w:uri="urn:schemas-microsoft-com:office:smarttags" w:element="metricconverter">
              <w:smartTagPr>
                <w:attr w:name="ProductID" w:val="39200, м"/>
              </w:smartTagPr>
              <w:r w:rsidRPr="00D230E3">
                <w:rPr>
                  <w:rFonts w:ascii="Times New Roman" w:hAnsi="Times New Roman" w:cs="Times New Roman"/>
                  <w:sz w:val="24"/>
                  <w:szCs w:val="24"/>
                </w:rPr>
                <w:t xml:space="preserve">39200, </w:t>
              </w:r>
              <w:proofErr w:type="gramStart"/>
              <w:r w:rsidRPr="00D230E3">
                <w:rPr>
                  <w:rFonts w:ascii="Times New Roman" w:hAnsi="Times New Roman" w:cs="Times New Roman"/>
                  <w:sz w:val="24"/>
                  <w:szCs w:val="24"/>
                </w:rPr>
                <w:t>м</w:t>
              </w:r>
            </w:smartTag>
            <w:r w:rsidRPr="00D230E3">
              <w:rPr>
                <w:rFonts w:ascii="Times New Roman" w:hAnsi="Times New Roman" w:cs="Times New Roman"/>
                <w:sz w:val="24"/>
                <w:szCs w:val="24"/>
              </w:rPr>
              <w:t>.Кобеляки,</w:t>
            </w:r>
            <w:proofErr w:type="spellStart"/>
            <w:r w:rsidRPr="00D230E3">
              <w:rPr>
                <w:rFonts w:ascii="Times New Roman" w:hAnsi="Times New Roman" w:cs="Times New Roman"/>
                <w:sz w:val="24"/>
                <w:szCs w:val="24"/>
              </w:rPr>
              <w:t>вул</w:t>
            </w:r>
            <w:proofErr w:type="spellEnd"/>
            <w:r w:rsidRPr="00D230E3">
              <w:rPr>
                <w:rFonts w:ascii="Times New Roman" w:hAnsi="Times New Roman" w:cs="Times New Roman"/>
                <w:sz w:val="24"/>
                <w:szCs w:val="24"/>
              </w:rPr>
              <w:t>..</w:t>
            </w:r>
            <w:proofErr w:type="spellStart"/>
            <w:proofErr w:type="gramEnd"/>
            <w:r w:rsidRPr="00D230E3">
              <w:rPr>
                <w:rFonts w:ascii="Times New Roman" w:hAnsi="Times New Roman" w:cs="Times New Roman"/>
                <w:sz w:val="24"/>
                <w:szCs w:val="24"/>
              </w:rPr>
              <w:t>Шевченка</w:t>
            </w:r>
            <w:proofErr w:type="spellEnd"/>
            <w:r w:rsidRPr="00D230E3">
              <w:rPr>
                <w:rFonts w:ascii="Times New Roman" w:hAnsi="Times New Roman" w:cs="Times New Roman"/>
                <w:sz w:val="24"/>
                <w:szCs w:val="24"/>
              </w:rPr>
              <w:t xml:space="preserve"> 28/20</w:t>
            </w:r>
          </w:p>
        </w:tc>
      </w:tr>
      <w:tr w:rsidR="00AF545E" w:rsidTr="00AF545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r w:rsidRPr="00064C0F">
              <w:rPr>
                <w:rFonts w:ascii="Times New Roman" w:hAnsi="Times New Roman" w:cs="Times New Roman"/>
                <w:sz w:val="24"/>
                <w:szCs w:val="24"/>
              </w:rPr>
              <w:t>44082585</w:t>
            </w:r>
          </w:p>
        </w:tc>
      </w:tr>
      <w:tr w:rsidR="00AF545E" w:rsidTr="00AF545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r w:rsidRPr="00064C0F">
              <w:rPr>
                <w:rFonts w:ascii="Times New Roman" w:hAnsi="Times New Roman" w:cs="Times New Roman"/>
                <w:sz w:val="24"/>
                <w:szCs w:val="24"/>
              </w:rPr>
              <w:t>3-39-18</w:t>
            </w:r>
          </w:p>
        </w:tc>
      </w:tr>
      <w:tr w:rsidR="00AF545E" w:rsidTr="00AF545E">
        <w:trPr>
          <w:trHeight w:val="867"/>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shd w:val="clear" w:color="auto" w:fill="FFFFFF"/>
              <w:autoSpaceDE w:val="0"/>
              <w:autoSpaceDN w:val="0"/>
              <w:adjustRightInd w:val="0"/>
              <w:rPr>
                <w:rFonts w:ascii="Times New Roman" w:hAnsi="Times New Roman" w:cs="Times New Roman"/>
                <w:sz w:val="24"/>
                <w:szCs w:val="24"/>
              </w:rPr>
            </w:pPr>
            <w:r w:rsidRPr="00064C0F">
              <w:rPr>
                <w:rFonts w:ascii="Times New Roman" w:hAnsi="Times New Roman" w:cs="Times New Roman"/>
                <w:sz w:val="24"/>
                <w:szCs w:val="24"/>
              </w:rPr>
              <w:t xml:space="preserve">UA638201720344260003000100946в ГУДКСУ </w:t>
            </w:r>
            <w:proofErr w:type="spellStart"/>
            <w:r w:rsidRPr="00064C0F">
              <w:rPr>
                <w:rFonts w:ascii="Times New Roman" w:hAnsi="Times New Roman" w:cs="Times New Roman"/>
                <w:sz w:val="24"/>
                <w:szCs w:val="24"/>
              </w:rPr>
              <w:t>Полтавської</w:t>
            </w:r>
            <w:proofErr w:type="spellEnd"/>
            <w:r w:rsidRPr="00064C0F">
              <w:rPr>
                <w:rFonts w:ascii="Times New Roman" w:hAnsi="Times New Roman" w:cs="Times New Roman"/>
                <w:sz w:val="24"/>
                <w:szCs w:val="24"/>
              </w:rPr>
              <w:t xml:space="preserve"> </w:t>
            </w:r>
            <w:proofErr w:type="spellStart"/>
            <w:r w:rsidRPr="00064C0F">
              <w:rPr>
                <w:rFonts w:ascii="Times New Roman" w:hAnsi="Times New Roman" w:cs="Times New Roman"/>
                <w:sz w:val="24"/>
                <w:szCs w:val="24"/>
              </w:rPr>
              <w:t>області</w:t>
            </w:r>
            <w:proofErr w:type="spellEnd"/>
          </w:p>
          <w:p w:rsidR="00AF545E" w:rsidRPr="00064C0F" w:rsidRDefault="00AF545E" w:rsidP="001460FE">
            <w:pPr>
              <w:pStyle w:val="12"/>
              <w:tabs>
                <w:tab w:val="left" w:pos="993"/>
              </w:tabs>
              <w:rPr>
                <w:rFonts w:ascii="Times New Roman" w:hAnsi="Times New Roman" w:cs="Times New Roman"/>
                <w:sz w:val="24"/>
                <w:szCs w:val="24"/>
              </w:rPr>
            </w:pPr>
          </w:p>
        </w:tc>
      </w:tr>
      <w:tr w:rsidR="00AF545E" w:rsidTr="00AF545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p>
        </w:tc>
      </w:tr>
    </w:tbl>
    <w:p w:rsidR="00AF545E" w:rsidRPr="00064C0F" w:rsidRDefault="00AF545E" w:rsidP="00AF545E">
      <w:pPr>
        <w:pStyle w:val="20"/>
        <w:keepNext/>
        <w:keepLines/>
        <w:shd w:val="clear" w:color="auto" w:fill="auto"/>
        <w:spacing w:before="0" w:after="249" w:line="240" w:lineRule="auto"/>
        <w:ind w:left="1880"/>
        <w:rPr>
          <w:sz w:val="20"/>
          <w:szCs w:val="28"/>
        </w:rPr>
      </w:pPr>
    </w:p>
    <w:p w:rsidR="00AF545E" w:rsidRPr="00064C0F" w:rsidRDefault="00AF545E" w:rsidP="00AF545E">
      <w:pPr>
        <w:pStyle w:val="20"/>
        <w:keepNext/>
        <w:keepLines/>
        <w:shd w:val="clear" w:color="auto" w:fill="auto"/>
        <w:spacing w:before="0" w:after="249" w:line="240" w:lineRule="auto"/>
        <w:ind w:left="1880"/>
        <w:rPr>
          <w:sz w:val="20"/>
          <w:szCs w:val="28"/>
        </w:rPr>
      </w:pPr>
    </w:p>
    <w:p w:rsidR="00AF545E" w:rsidRPr="00064C0F" w:rsidRDefault="00AF545E" w:rsidP="00AF545E">
      <w:pPr>
        <w:pStyle w:val="20"/>
        <w:keepNext/>
        <w:keepLines/>
        <w:shd w:val="clear" w:color="auto" w:fill="auto"/>
        <w:spacing w:before="0" w:after="249" w:line="240" w:lineRule="auto"/>
        <w:ind w:left="1880"/>
        <w:rPr>
          <w:sz w:val="20"/>
          <w:szCs w:val="28"/>
        </w:rPr>
      </w:pPr>
    </w:p>
    <w:p w:rsidR="00064C0F" w:rsidRPr="00064C0F" w:rsidRDefault="00064C0F" w:rsidP="00AF545E">
      <w:pPr>
        <w:pStyle w:val="20"/>
        <w:keepNext/>
        <w:keepLines/>
        <w:shd w:val="clear" w:color="auto" w:fill="auto"/>
        <w:spacing w:before="0" w:after="249" w:line="240" w:lineRule="auto"/>
        <w:ind w:left="1880"/>
        <w:rPr>
          <w:sz w:val="20"/>
          <w:szCs w:val="28"/>
        </w:rPr>
      </w:pPr>
    </w:p>
    <w:p w:rsidR="00064C0F" w:rsidRDefault="00064C0F" w:rsidP="00AF545E">
      <w:pPr>
        <w:pStyle w:val="20"/>
        <w:keepNext/>
        <w:keepLines/>
        <w:shd w:val="clear" w:color="auto" w:fill="auto"/>
        <w:spacing w:before="0" w:after="249" w:line="240" w:lineRule="auto"/>
        <w:ind w:left="1880"/>
        <w:rPr>
          <w:sz w:val="20"/>
          <w:szCs w:val="28"/>
        </w:rPr>
      </w:pPr>
    </w:p>
    <w:p w:rsidR="00064C0F" w:rsidRDefault="00064C0F" w:rsidP="00AF545E">
      <w:pPr>
        <w:pStyle w:val="20"/>
        <w:keepNext/>
        <w:keepLines/>
        <w:shd w:val="clear" w:color="auto" w:fill="auto"/>
        <w:spacing w:before="0" w:after="249" w:line="240" w:lineRule="auto"/>
        <w:ind w:left="1880"/>
        <w:rPr>
          <w:sz w:val="20"/>
          <w:szCs w:val="28"/>
        </w:rPr>
      </w:pPr>
    </w:p>
    <w:p w:rsidR="00064C0F" w:rsidRDefault="00064C0F" w:rsidP="00AF545E">
      <w:pPr>
        <w:pStyle w:val="20"/>
        <w:keepNext/>
        <w:keepLines/>
        <w:shd w:val="clear" w:color="auto" w:fill="auto"/>
        <w:spacing w:before="0" w:after="249" w:line="240" w:lineRule="auto"/>
        <w:ind w:left="1880"/>
        <w:rPr>
          <w:sz w:val="20"/>
          <w:szCs w:val="28"/>
        </w:rPr>
      </w:pPr>
    </w:p>
    <w:p w:rsidR="00064C0F" w:rsidRPr="00064C0F" w:rsidRDefault="00064C0F" w:rsidP="00AF545E">
      <w:pPr>
        <w:pStyle w:val="20"/>
        <w:keepNext/>
        <w:keepLines/>
        <w:shd w:val="clear" w:color="auto" w:fill="auto"/>
        <w:spacing w:before="0" w:after="249" w:line="240" w:lineRule="auto"/>
        <w:ind w:left="1880"/>
        <w:rPr>
          <w:sz w:val="20"/>
          <w:szCs w:val="28"/>
        </w:rPr>
      </w:pPr>
    </w:p>
    <w:p w:rsidR="00064C0F" w:rsidRDefault="00064C0F" w:rsidP="00AF545E">
      <w:pPr>
        <w:pStyle w:val="20"/>
        <w:keepNext/>
        <w:keepLines/>
        <w:shd w:val="clear" w:color="auto" w:fill="auto"/>
        <w:spacing w:before="0" w:after="249" w:line="240" w:lineRule="auto"/>
        <w:ind w:left="1880"/>
        <w:rPr>
          <w:sz w:val="28"/>
          <w:szCs w:val="28"/>
        </w:rPr>
      </w:pPr>
    </w:p>
    <w:tbl>
      <w:tblPr>
        <w:tblStyle w:val="a9"/>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F545E" w:rsidTr="00AF545E">
        <w:tc>
          <w:tcPr>
            <w:tcW w:w="5103" w:type="dxa"/>
          </w:tcPr>
          <w:p w:rsidR="00AF545E" w:rsidRDefault="00AF545E" w:rsidP="00AF545E">
            <w:pPr>
              <w:pStyle w:val="20"/>
              <w:keepNext/>
              <w:keepLines/>
              <w:shd w:val="clear" w:color="auto" w:fill="auto"/>
              <w:spacing w:before="0" w:after="0" w:line="240" w:lineRule="auto"/>
              <w:jc w:val="right"/>
              <w:rPr>
                <w:sz w:val="28"/>
                <w:szCs w:val="28"/>
                <w:lang w:val="uk-UA"/>
              </w:rPr>
            </w:pPr>
            <w:r>
              <w:rPr>
                <w:sz w:val="28"/>
                <w:szCs w:val="28"/>
                <w:lang w:val="uk-UA"/>
              </w:rPr>
              <w:t>Додаток № 1</w:t>
            </w:r>
          </w:p>
          <w:p w:rsidR="00AF545E" w:rsidRDefault="00AF545E" w:rsidP="00AF545E">
            <w:pPr>
              <w:pStyle w:val="20"/>
              <w:keepNext/>
              <w:keepLines/>
              <w:shd w:val="clear" w:color="auto" w:fill="auto"/>
              <w:spacing w:before="0" w:after="0" w:line="240" w:lineRule="auto"/>
              <w:jc w:val="right"/>
              <w:rPr>
                <w:sz w:val="28"/>
                <w:szCs w:val="28"/>
                <w:lang w:val="uk-UA"/>
              </w:rPr>
            </w:pPr>
            <w:r>
              <w:rPr>
                <w:sz w:val="28"/>
                <w:szCs w:val="28"/>
                <w:lang w:val="uk-UA"/>
              </w:rPr>
              <w:t xml:space="preserve">До договору № ___ </w:t>
            </w:r>
          </w:p>
          <w:p w:rsidR="00AF545E" w:rsidRDefault="00AF545E" w:rsidP="00AF545E">
            <w:pPr>
              <w:pStyle w:val="20"/>
              <w:keepNext/>
              <w:keepLines/>
              <w:shd w:val="clear" w:color="auto" w:fill="auto"/>
              <w:spacing w:before="0" w:after="0" w:line="240" w:lineRule="auto"/>
              <w:jc w:val="right"/>
              <w:rPr>
                <w:sz w:val="28"/>
                <w:szCs w:val="28"/>
                <w:lang w:val="uk-UA"/>
              </w:rPr>
            </w:pPr>
            <w:r>
              <w:rPr>
                <w:sz w:val="28"/>
                <w:szCs w:val="28"/>
                <w:lang w:val="uk-UA"/>
              </w:rPr>
              <w:t xml:space="preserve">від ______ 2023 року </w:t>
            </w:r>
          </w:p>
        </w:tc>
      </w:tr>
    </w:tbl>
    <w:p w:rsidR="00AF545E" w:rsidRDefault="00AF545E" w:rsidP="00AF545E">
      <w:pPr>
        <w:pStyle w:val="20"/>
        <w:keepNext/>
        <w:keepLines/>
        <w:shd w:val="clear" w:color="auto" w:fill="auto"/>
        <w:spacing w:before="0" w:after="0" w:line="240" w:lineRule="auto"/>
        <w:ind w:left="1880"/>
        <w:jc w:val="center"/>
        <w:rPr>
          <w:sz w:val="28"/>
          <w:szCs w:val="28"/>
        </w:rPr>
      </w:pPr>
    </w:p>
    <w:p w:rsidR="00AF545E" w:rsidRDefault="00AF545E" w:rsidP="00AF545E">
      <w:pPr>
        <w:pStyle w:val="20"/>
        <w:keepNext/>
        <w:keepLines/>
        <w:shd w:val="clear" w:color="auto" w:fill="auto"/>
        <w:spacing w:before="0" w:after="0" w:line="240" w:lineRule="auto"/>
        <w:ind w:left="1880"/>
        <w:jc w:val="center"/>
        <w:rPr>
          <w:sz w:val="28"/>
          <w:szCs w:val="28"/>
        </w:rPr>
      </w:pPr>
    </w:p>
    <w:p w:rsidR="00AF545E" w:rsidRDefault="00AF545E" w:rsidP="00AF545E">
      <w:pPr>
        <w:pStyle w:val="20"/>
        <w:keepNext/>
        <w:keepLines/>
        <w:shd w:val="clear" w:color="auto" w:fill="auto"/>
        <w:spacing w:before="0" w:after="0" w:line="240" w:lineRule="auto"/>
        <w:ind w:left="1880"/>
        <w:jc w:val="center"/>
        <w:rPr>
          <w:sz w:val="28"/>
          <w:szCs w:val="28"/>
        </w:rPr>
      </w:pPr>
      <w:r>
        <w:rPr>
          <w:sz w:val="28"/>
          <w:szCs w:val="28"/>
        </w:rPr>
        <w:t>Специфікація № __</w:t>
      </w:r>
    </w:p>
    <w:p w:rsidR="00AF545E" w:rsidRDefault="00AF545E" w:rsidP="00AF545E">
      <w:pPr>
        <w:pStyle w:val="20"/>
        <w:keepNext/>
        <w:keepLines/>
        <w:shd w:val="clear" w:color="auto" w:fill="auto"/>
        <w:spacing w:before="0" w:after="0" w:line="240" w:lineRule="auto"/>
        <w:ind w:left="1880"/>
        <w:jc w:val="center"/>
        <w:rPr>
          <w:sz w:val="28"/>
          <w:szCs w:val="28"/>
        </w:rPr>
      </w:pPr>
      <w:r>
        <w:rPr>
          <w:sz w:val="28"/>
          <w:szCs w:val="28"/>
        </w:rPr>
        <w:t>До договору № __ від ________2023 року</w:t>
      </w:r>
    </w:p>
    <w:p w:rsidR="00AF545E" w:rsidRDefault="00AF545E" w:rsidP="00AF545E">
      <w:pPr>
        <w:pStyle w:val="20"/>
        <w:keepNext/>
        <w:keepLines/>
        <w:shd w:val="clear" w:color="auto" w:fill="auto"/>
        <w:spacing w:before="0" w:after="0" w:line="240" w:lineRule="auto"/>
        <w:ind w:left="1880"/>
        <w:jc w:val="center"/>
        <w:rPr>
          <w:sz w:val="28"/>
          <w:szCs w:val="28"/>
        </w:rPr>
      </w:pPr>
    </w:p>
    <w:p w:rsidR="00AF545E" w:rsidRDefault="00AF545E" w:rsidP="00AF545E">
      <w:pPr>
        <w:pStyle w:val="20"/>
        <w:keepNext/>
        <w:keepLines/>
        <w:shd w:val="clear" w:color="auto" w:fill="auto"/>
        <w:spacing w:before="0" w:after="0" w:line="240" w:lineRule="auto"/>
        <w:ind w:left="1880"/>
        <w:jc w:val="center"/>
        <w:rPr>
          <w:sz w:val="28"/>
          <w:szCs w:val="28"/>
        </w:rPr>
      </w:pPr>
    </w:p>
    <w:tbl>
      <w:tblPr>
        <w:tblW w:w="5017" w:type="pct"/>
        <w:tblInd w:w="2" w:type="dxa"/>
        <w:tblLayout w:type="fixed"/>
        <w:tblLook w:val="0000" w:firstRow="0" w:lastRow="0" w:firstColumn="0" w:lastColumn="0" w:noHBand="0" w:noVBand="0"/>
      </w:tblPr>
      <w:tblGrid>
        <w:gridCol w:w="511"/>
        <w:gridCol w:w="2714"/>
        <w:gridCol w:w="1276"/>
        <w:gridCol w:w="992"/>
        <w:gridCol w:w="1276"/>
        <w:gridCol w:w="1421"/>
        <w:gridCol w:w="1259"/>
      </w:tblGrid>
      <w:tr w:rsidR="00AF545E" w:rsidRPr="0060219E" w:rsidTr="00AF545E">
        <w:tc>
          <w:tcPr>
            <w:tcW w:w="271" w:type="pct"/>
            <w:tcBorders>
              <w:top w:val="single" w:sz="4" w:space="0" w:color="000000"/>
              <w:left w:val="single" w:sz="4" w:space="0" w:color="000000"/>
              <w:bottom w:val="single" w:sz="4" w:space="0" w:color="000000"/>
            </w:tcBorders>
            <w:shd w:val="clear" w:color="auto" w:fill="FFFFFF" w:themeFill="background1"/>
            <w:vAlign w:val="center"/>
          </w:tcPr>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w:t>
            </w:r>
          </w:p>
        </w:tc>
        <w:tc>
          <w:tcPr>
            <w:tcW w:w="1435" w:type="pct"/>
            <w:tcBorders>
              <w:top w:val="single" w:sz="4" w:space="0" w:color="000000"/>
              <w:left w:val="single" w:sz="4" w:space="0" w:color="000000"/>
              <w:bottom w:val="single" w:sz="4" w:space="0" w:color="000000"/>
            </w:tcBorders>
            <w:shd w:val="clear" w:color="auto" w:fill="FFFFFF" w:themeFill="background1"/>
            <w:vAlign w:val="center"/>
          </w:tcPr>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Найменування предмету закупівлі, запропонованого учасником</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F545E" w:rsidRPr="00BA0A85" w:rsidRDefault="00AF545E" w:rsidP="001460FE">
            <w:pPr>
              <w:widowControl w:val="0"/>
              <w:jc w:val="center"/>
              <w:rPr>
                <w:rFonts w:ascii="Times New Roman" w:hAnsi="Times New Roman"/>
                <w:b/>
                <w:bCs/>
              </w:rPr>
            </w:pPr>
            <w:proofErr w:type="spellStart"/>
            <w:r w:rsidRPr="00BA0A85">
              <w:rPr>
                <w:rFonts w:ascii="Times New Roman" w:hAnsi="Times New Roman"/>
                <w:b/>
                <w:bCs/>
              </w:rPr>
              <w:t>Заводсь</w:t>
            </w:r>
            <w:r>
              <w:rPr>
                <w:rFonts w:ascii="Times New Roman" w:hAnsi="Times New Roman"/>
                <w:b/>
                <w:bCs/>
              </w:rPr>
              <w:t>-</w:t>
            </w:r>
            <w:r w:rsidRPr="00BA0A85">
              <w:rPr>
                <w:rFonts w:ascii="Times New Roman" w:hAnsi="Times New Roman"/>
                <w:b/>
                <w:bCs/>
              </w:rPr>
              <w:t>кий</w:t>
            </w:r>
            <w:proofErr w:type="spellEnd"/>
            <w:r w:rsidRPr="00BA0A85">
              <w:rPr>
                <w:rFonts w:ascii="Times New Roman" w:hAnsi="Times New Roman"/>
                <w:b/>
                <w:bCs/>
              </w:rPr>
              <w:t xml:space="preserve"> номер</w:t>
            </w:r>
          </w:p>
        </w:tc>
        <w:tc>
          <w:tcPr>
            <w:tcW w:w="525" w:type="pct"/>
            <w:tcBorders>
              <w:top w:val="single" w:sz="4" w:space="0" w:color="000000"/>
              <w:left w:val="single" w:sz="4" w:space="0" w:color="000000"/>
              <w:bottom w:val="single" w:sz="4" w:space="0" w:color="000000"/>
            </w:tcBorders>
            <w:shd w:val="clear" w:color="auto" w:fill="FFFFFF" w:themeFill="background1"/>
            <w:vAlign w:val="center"/>
          </w:tcPr>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Од. виміру</w:t>
            </w:r>
          </w:p>
        </w:tc>
        <w:tc>
          <w:tcPr>
            <w:tcW w:w="675" w:type="pct"/>
            <w:tcBorders>
              <w:top w:val="single" w:sz="4" w:space="0" w:color="000000"/>
              <w:left w:val="single" w:sz="4" w:space="0" w:color="000000"/>
              <w:bottom w:val="single" w:sz="4" w:space="0" w:color="000000"/>
            </w:tcBorders>
            <w:shd w:val="clear" w:color="auto" w:fill="FFFFFF" w:themeFill="background1"/>
            <w:vAlign w:val="center"/>
          </w:tcPr>
          <w:p w:rsidR="00AF545E" w:rsidRPr="0060219E" w:rsidRDefault="00AF545E" w:rsidP="001460FE">
            <w:pPr>
              <w:widowControl w:val="0"/>
              <w:tabs>
                <w:tab w:val="left" w:pos="766"/>
              </w:tabs>
              <w:jc w:val="center"/>
              <w:rPr>
                <w:rFonts w:ascii="Times New Roman" w:hAnsi="Times New Roman"/>
                <w:b/>
                <w:bCs/>
              </w:rPr>
            </w:pPr>
            <w:r w:rsidRPr="0060219E">
              <w:rPr>
                <w:rFonts w:ascii="Times New Roman" w:hAnsi="Times New Roman"/>
                <w:b/>
                <w:bCs/>
              </w:rPr>
              <w:t>Кількість</w:t>
            </w:r>
          </w:p>
        </w:tc>
        <w:tc>
          <w:tcPr>
            <w:tcW w:w="752" w:type="pct"/>
            <w:tcBorders>
              <w:top w:val="single" w:sz="4" w:space="0" w:color="000000"/>
              <w:left w:val="single" w:sz="4" w:space="0" w:color="000000"/>
              <w:bottom w:val="single" w:sz="4" w:space="0" w:color="000000"/>
            </w:tcBorders>
            <w:shd w:val="clear" w:color="auto" w:fill="FFFFFF" w:themeFill="background1"/>
            <w:vAlign w:val="center"/>
          </w:tcPr>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Ціна за одну одиницю, грн.</w:t>
            </w:r>
          </w:p>
        </w:tc>
        <w:tc>
          <w:tcPr>
            <w:tcW w:w="6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Сума</w:t>
            </w:r>
          </w:p>
          <w:p w:rsidR="00AF545E" w:rsidRPr="0060219E" w:rsidRDefault="00AF545E" w:rsidP="001460FE">
            <w:pPr>
              <w:widowControl w:val="0"/>
              <w:jc w:val="center"/>
              <w:rPr>
                <w:rFonts w:ascii="Times New Roman" w:hAnsi="Times New Roman"/>
                <w:b/>
                <w:bCs/>
              </w:rPr>
            </w:pPr>
            <w:r w:rsidRPr="0060219E">
              <w:rPr>
                <w:rFonts w:ascii="Times New Roman" w:hAnsi="Times New Roman"/>
                <w:b/>
                <w:bCs/>
              </w:rPr>
              <w:t>загальна, грн.</w:t>
            </w:r>
          </w:p>
        </w:tc>
      </w:tr>
      <w:tr w:rsidR="00AF545E" w:rsidRPr="0060219E" w:rsidTr="00AF545E">
        <w:tc>
          <w:tcPr>
            <w:tcW w:w="271" w:type="pct"/>
            <w:tcBorders>
              <w:top w:val="single" w:sz="4" w:space="0" w:color="000000"/>
              <w:left w:val="single" w:sz="4" w:space="0" w:color="000000"/>
              <w:bottom w:val="single" w:sz="4" w:space="0" w:color="000000"/>
            </w:tcBorders>
          </w:tcPr>
          <w:p w:rsidR="00AF545E" w:rsidRPr="0060219E" w:rsidRDefault="00AF545E" w:rsidP="001460FE">
            <w:pPr>
              <w:spacing w:line="276" w:lineRule="auto"/>
              <w:rPr>
                <w:rFonts w:ascii="Times New Roman" w:hAnsi="Times New Roman"/>
              </w:rPr>
            </w:pPr>
            <w:r w:rsidRPr="0060219E">
              <w:rPr>
                <w:rFonts w:ascii="Times New Roman" w:hAnsi="Times New Roman"/>
              </w:rPr>
              <w:t>1.</w:t>
            </w:r>
          </w:p>
        </w:tc>
        <w:tc>
          <w:tcPr>
            <w:tcW w:w="1435" w:type="pct"/>
            <w:tcBorders>
              <w:top w:val="single" w:sz="4" w:space="0" w:color="000000"/>
              <w:left w:val="single" w:sz="4" w:space="0" w:color="000000"/>
              <w:bottom w:val="single" w:sz="4" w:space="0" w:color="000000"/>
            </w:tcBorders>
          </w:tcPr>
          <w:p w:rsidR="00AF545E" w:rsidRPr="00D22C0B" w:rsidRDefault="00AF545E" w:rsidP="001460FE">
            <w:pPr>
              <w:spacing w:line="276" w:lineRule="auto"/>
              <w:contextualSpacing/>
              <w:jc w:val="center"/>
              <w:rPr>
                <w:rFonts w:ascii="Times New Roman" w:hAnsi="Times New Roman"/>
                <w:b/>
                <w:bCs/>
              </w:rPr>
            </w:pPr>
            <w:r w:rsidRPr="00BA0A85">
              <w:rPr>
                <w:rFonts w:ascii="Times New Roman" w:hAnsi="Times New Roman" w:cs="Calibri"/>
                <w:b/>
                <w:bCs/>
                <w:lang w:eastAsia="uk-UA"/>
              </w:rPr>
              <w:t>Теплогенератор модульний ТМ-Т-700«OVK-KZOT»-K-700</w:t>
            </w:r>
          </w:p>
        </w:tc>
        <w:tc>
          <w:tcPr>
            <w:tcW w:w="675" w:type="pct"/>
            <w:tcBorders>
              <w:top w:val="single" w:sz="4" w:space="0" w:color="000000"/>
              <w:left w:val="single" w:sz="4" w:space="0" w:color="000000"/>
              <w:bottom w:val="single" w:sz="4" w:space="0" w:color="000000"/>
              <w:right w:val="single" w:sz="4" w:space="0" w:color="000000"/>
            </w:tcBorders>
          </w:tcPr>
          <w:p w:rsidR="00AF545E" w:rsidRDefault="00AF545E" w:rsidP="001460FE">
            <w:pPr>
              <w:spacing w:line="276" w:lineRule="auto"/>
              <w:contextualSpacing/>
              <w:jc w:val="center"/>
              <w:rPr>
                <w:rFonts w:ascii="Times New Roman" w:hAnsi="Times New Roman"/>
                <w:b/>
              </w:rPr>
            </w:pPr>
            <w:r w:rsidRPr="00BA0A85">
              <w:rPr>
                <w:rFonts w:ascii="Times New Roman" w:hAnsi="Times New Roman"/>
                <w:b/>
              </w:rPr>
              <w:t>700-551-09</w:t>
            </w:r>
          </w:p>
        </w:tc>
        <w:tc>
          <w:tcPr>
            <w:tcW w:w="525" w:type="pct"/>
            <w:tcBorders>
              <w:top w:val="single" w:sz="4" w:space="0" w:color="000000"/>
              <w:left w:val="single" w:sz="4" w:space="0" w:color="000000"/>
              <w:bottom w:val="single" w:sz="4" w:space="0" w:color="000000"/>
            </w:tcBorders>
          </w:tcPr>
          <w:p w:rsidR="00AF545E" w:rsidRPr="0060219E" w:rsidRDefault="00AF545E" w:rsidP="001460FE">
            <w:pPr>
              <w:spacing w:line="276" w:lineRule="auto"/>
              <w:contextualSpacing/>
              <w:jc w:val="center"/>
              <w:rPr>
                <w:rFonts w:ascii="Times New Roman" w:hAnsi="Times New Roman"/>
                <w:b/>
              </w:rPr>
            </w:pPr>
            <w:proofErr w:type="spellStart"/>
            <w:r>
              <w:rPr>
                <w:rFonts w:ascii="Times New Roman" w:hAnsi="Times New Roman"/>
                <w:b/>
              </w:rPr>
              <w:t>шт</w:t>
            </w:r>
            <w:proofErr w:type="spellEnd"/>
          </w:p>
        </w:tc>
        <w:tc>
          <w:tcPr>
            <w:tcW w:w="675" w:type="pct"/>
            <w:tcBorders>
              <w:top w:val="single" w:sz="4" w:space="0" w:color="000000"/>
              <w:left w:val="single" w:sz="4" w:space="0" w:color="000000"/>
              <w:bottom w:val="single" w:sz="4" w:space="0" w:color="000000"/>
            </w:tcBorders>
          </w:tcPr>
          <w:p w:rsidR="00AF545E" w:rsidRPr="0060219E" w:rsidRDefault="00AF545E" w:rsidP="001460FE">
            <w:pPr>
              <w:spacing w:line="276" w:lineRule="auto"/>
              <w:contextualSpacing/>
              <w:jc w:val="center"/>
              <w:rPr>
                <w:rFonts w:ascii="Times New Roman" w:hAnsi="Times New Roman"/>
                <w:b/>
                <w:bCs/>
                <w:highlight w:val="yellow"/>
              </w:rPr>
            </w:pPr>
            <w:r>
              <w:rPr>
                <w:rFonts w:ascii="Times New Roman" w:hAnsi="Times New Roman"/>
                <w:b/>
                <w:bCs/>
              </w:rPr>
              <w:t>1</w:t>
            </w:r>
          </w:p>
        </w:tc>
        <w:tc>
          <w:tcPr>
            <w:tcW w:w="752" w:type="pct"/>
            <w:tcBorders>
              <w:top w:val="single" w:sz="4" w:space="0" w:color="000000"/>
              <w:left w:val="single" w:sz="4" w:space="0" w:color="000000"/>
              <w:bottom w:val="single" w:sz="4" w:space="0" w:color="000000"/>
            </w:tcBorders>
          </w:tcPr>
          <w:p w:rsidR="00AF545E" w:rsidRPr="0060219E" w:rsidRDefault="00AF545E" w:rsidP="001460FE">
            <w:pPr>
              <w:widowControl w:val="0"/>
              <w:snapToGrid w:val="0"/>
              <w:jc w:val="center"/>
              <w:rPr>
                <w:rFonts w:ascii="Times New Roman" w:hAnsi="Times New Roman"/>
                <w:b/>
                <w:bCs/>
              </w:rPr>
            </w:pPr>
          </w:p>
        </w:tc>
        <w:tc>
          <w:tcPr>
            <w:tcW w:w="666" w:type="pct"/>
            <w:tcBorders>
              <w:top w:val="single" w:sz="4" w:space="0" w:color="000000"/>
              <w:left w:val="single" w:sz="4" w:space="0" w:color="000000"/>
              <w:bottom w:val="single" w:sz="4" w:space="0" w:color="000000"/>
              <w:right w:val="single" w:sz="4" w:space="0" w:color="000000"/>
            </w:tcBorders>
          </w:tcPr>
          <w:p w:rsidR="00AF545E" w:rsidRPr="0060219E" w:rsidRDefault="00AF545E" w:rsidP="001460FE">
            <w:pPr>
              <w:widowControl w:val="0"/>
              <w:snapToGrid w:val="0"/>
              <w:jc w:val="center"/>
              <w:rPr>
                <w:rFonts w:ascii="Times New Roman" w:hAnsi="Times New Roman"/>
                <w:b/>
                <w:bCs/>
              </w:rPr>
            </w:pPr>
          </w:p>
        </w:tc>
      </w:tr>
      <w:tr w:rsidR="00AF545E" w:rsidRPr="0060219E" w:rsidTr="00AF545E">
        <w:tc>
          <w:tcPr>
            <w:tcW w:w="271" w:type="pct"/>
            <w:tcBorders>
              <w:top w:val="single" w:sz="4" w:space="0" w:color="000000"/>
              <w:left w:val="single" w:sz="4" w:space="0" w:color="000000"/>
              <w:bottom w:val="single" w:sz="4" w:space="0" w:color="000000"/>
            </w:tcBorders>
          </w:tcPr>
          <w:p w:rsidR="00AF545E" w:rsidRPr="0060219E" w:rsidRDefault="00AF545E" w:rsidP="001460FE">
            <w:pPr>
              <w:spacing w:line="276" w:lineRule="auto"/>
              <w:rPr>
                <w:rFonts w:ascii="Times New Roman" w:hAnsi="Times New Roman"/>
              </w:rPr>
            </w:pPr>
            <w:r>
              <w:rPr>
                <w:rFonts w:ascii="Times New Roman" w:hAnsi="Times New Roman"/>
              </w:rPr>
              <w:t>2.</w:t>
            </w:r>
          </w:p>
        </w:tc>
        <w:tc>
          <w:tcPr>
            <w:tcW w:w="1435" w:type="pct"/>
            <w:tcBorders>
              <w:top w:val="single" w:sz="4" w:space="0" w:color="000000"/>
              <w:left w:val="single" w:sz="4" w:space="0" w:color="000000"/>
              <w:bottom w:val="single" w:sz="4" w:space="0" w:color="000000"/>
            </w:tcBorders>
          </w:tcPr>
          <w:p w:rsidR="00AF545E" w:rsidRDefault="00AF545E" w:rsidP="001460FE">
            <w:pPr>
              <w:spacing w:line="276" w:lineRule="auto"/>
              <w:contextualSpacing/>
              <w:jc w:val="center"/>
              <w:rPr>
                <w:rFonts w:ascii="Times New Roman" w:hAnsi="Times New Roman" w:cs="Calibri"/>
                <w:b/>
                <w:bCs/>
                <w:lang w:eastAsia="uk-UA"/>
              </w:rPr>
            </w:pPr>
            <w:r w:rsidRPr="00BA0A85">
              <w:rPr>
                <w:rFonts w:ascii="Times New Roman" w:hAnsi="Times New Roman"/>
                <w:b/>
                <w:bCs/>
              </w:rPr>
              <w:t>Теплогенератор модульний ТМ-Т-500«OVK-KZOT»-K-500</w:t>
            </w:r>
          </w:p>
        </w:tc>
        <w:tc>
          <w:tcPr>
            <w:tcW w:w="675" w:type="pct"/>
            <w:tcBorders>
              <w:top w:val="single" w:sz="4" w:space="0" w:color="000000"/>
              <w:left w:val="single" w:sz="4" w:space="0" w:color="000000"/>
              <w:bottom w:val="single" w:sz="4" w:space="0" w:color="000000"/>
              <w:right w:val="single" w:sz="4" w:space="0" w:color="000000"/>
            </w:tcBorders>
          </w:tcPr>
          <w:p w:rsidR="00AF545E" w:rsidRDefault="00AF545E" w:rsidP="001460FE">
            <w:pPr>
              <w:spacing w:line="276" w:lineRule="auto"/>
              <w:contextualSpacing/>
              <w:jc w:val="center"/>
              <w:rPr>
                <w:rFonts w:ascii="Times New Roman" w:hAnsi="Times New Roman"/>
                <w:b/>
              </w:rPr>
            </w:pPr>
            <w:r w:rsidRPr="00BA0A85">
              <w:rPr>
                <w:rFonts w:ascii="Times New Roman" w:hAnsi="Times New Roman"/>
                <w:b/>
              </w:rPr>
              <w:t>500-559-10</w:t>
            </w:r>
          </w:p>
        </w:tc>
        <w:tc>
          <w:tcPr>
            <w:tcW w:w="525" w:type="pct"/>
            <w:tcBorders>
              <w:top w:val="single" w:sz="4" w:space="0" w:color="000000"/>
              <w:left w:val="single" w:sz="4" w:space="0" w:color="000000"/>
              <w:bottom w:val="single" w:sz="4" w:space="0" w:color="000000"/>
            </w:tcBorders>
          </w:tcPr>
          <w:p w:rsidR="00AF545E" w:rsidRPr="0060219E" w:rsidRDefault="00AF545E" w:rsidP="001460FE">
            <w:pPr>
              <w:spacing w:line="276" w:lineRule="auto"/>
              <w:contextualSpacing/>
              <w:jc w:val="center"/>
              <w:rPr>
                <w:rFonts w:ascii="Times New Roman" w:hAnsi="Times New Roman"/>
                <w:b/>
              </w:rPr>
            </w:pPr>
            <w:proofErr w:type="spellStart"/>
            <w:r>
              <w:rPr>
                <w:rFonts w:ascii="Times New Roman" w:hAnsi="Times New Roman"/>
                <w:b/>
              </w:rPr>
              <w:t>шт</w:t>
            </w:r>
            <w:proofErr w:type="spellEnd"/>
          </w:p>
        </w:tc>
        <w:tc>
          <w:tcPr>
            <w:tcW w:w="675" w:type="pct"/>
            <w:tcBorders>
              <w:top w:val="single" w:sz="4" w:space="0" w:color="000000"/>
              <w:left w:val="single" w:sz="4" w:space="0" w:color="000000"/>
              <w:bottom w:val="single" w:sz="4" w:space="0" w:color="000000"/>
            </w:tcBorders>
          </w:tcPr>
          <w:p w:rsidR="00AF545E" w:rsidRDefault="00AF545E" w:rsidP="001460FE">
            <w:pPr>
              <w:spacing w:line="276" w:lineRule="auto"/>
              <w:contextualSpacing/>
              <w:jc w:val="center"/>
              <w:rPr>
                <w:rFonts w:ascii="Times New Roman" w:hAnsi="Times New Roman"/>
                <w:b/>
                <w:bCs/>
              </w:rPr>
            </w:pPr>
            <w:r>
              <w:rPr>
                <w:rFonts w:ascii="Times New Roman" w:hAnsi="Times New Roman"/>
                <w:b/>
                <w:bCs/>
              </w:rPr>
              <w:t>1</w:t>
            </w:r>
          </w:p>
        </w:tc>
        <w:tc>
          <w:tcPr>
            <w:tcW w:w="752" w:type="pct"/>
            <w:tcBorders>
              <w:top w:val="single" w:sz="4" w:space="0" w:color="000000"/>
              <w:left w:val="single" w:sz="4" w:space="0" w:color="000000"/>
              <w:bottom w:val="single" w:sz="4" w:space="0" w:color="000000"/>
            </w:tcBorders>
          </w:tcPr>
          <w:p w:rsidR="00AF545E" w:rsidRPr="0060219E" w:rsidRDefault="00AF545E" w:rsidP="001460FE">
            <w:pPr>
              <w:widowControl w:val="0"/>
              <w:snapToGrid w:val="0"/>
              <w:jc w:val="center"/>
              <w:rPr>
                <w:rFonts w:ascii="Times New Roman" w:hAnsi="Times New Roman"/>
                <w:b/>
                <w:bCs/>
              </w:rPr>
            </w:pPr>
          </w:p>
        </w:tc>
        <w:tc>
          <w:tcPr>
            <w:tcW w:w="666" w:type="pct"/>
            <w:tcBorders>
              <w:top w:val="single" w:sz="4" w:space="0" w:color="000000"/>
              <w:left w:val="single" w:sz="4" w:space="0" w:color="000000"/>
              <w:bottom w:val="single" w:sz="4" w:space="0" w:color="000000"/>
              <w:right w:val="single" w:sz="4" w:space="0" w:color="000000"/>
            </w:tcBorders>
          </w:tcPr>
          <w:p w:rsidR="00AF545E" w:rsidRPr="0060219E" w:rsidRDefault="00AF545E" w:rsidP="001460FE">
            <w:pPr>
              <w:widowControl w:val="0"/>
              <w:snapToGrid w:val="0"/>
              <w:jc w:val="center"/>
              <w:rPr>
                <w:rFonts w:ascii="Times New Roman" w:hAnsi="Times New Roman"/>
                <w:b/>
                <w:bCs/>
              </w:rPr>
            </w:pPr>
          </w:p>
        </w:tc>
      </w:tr>
      <w:tr w:rsidR="00AF545E" w:rsidRPr="0060219E" w:rsidTr="00AF545E">
        <w:tc>
          <w:tcPr>
            <w:tcW w:w="271" w:type="pct"/>
            <w:tcBorders>
              <w:top w:val="single" w:sz="4" w:space="0" w:color="000000"/>
              <w:left w:val="single" w:sz="4" w:space="0" w:color="000000"/>
              <w:bottom w:val="single" w:sz="4" w:space="0" w:color="000000"/>
            </w:tcBorders>
          </w:tcPr>
          <w:p w:rsidR="00AF545E" w:rsidRPr="0060219E" w:rsidRDefault="00AF545E" w:rsidP="001460FE">
            <w:pPr>
              <w:spacing w:line="276" w:lineRule="auto"/>
              <w:rPr>
                <w:rFonts w:ascii="Times New Roman" w:hAnsi="Times New Roman"/>
              </w:rPr>
            </w:pPr>
            <w:r>
              <w:rPr>
                <w:rFonts w:ascii="Times New Roman" w:hAnsi="Times New Roman"/>
              </w:rPr>
              <w:t>3.</w:t>
            </w:r>
          </w:p>
        </w:tc>
        <w:tc>
          <w:tcPr>
            <w:tcW w:w="1435" w:type="pct"/>
            <w:tcBorders>
              <w:top w:val="single" w:sz="4" w:space="0" w:color="000000"/>
              <w:left w:val="single" w:sz="4" w:space="0" w:color="000000"/>
              <w:bottom w:val="single" w:sz="4" w:space="0" w:color="000000"/>
            </w:tcBorders>
          </w:tcPr>
          <w:p w:rsidR="00AF545E" w:rsidRDefault="00AF545E" w:rsidP="001460FE">
            <w:pPr>
              <w:spacing w:line="276" w:lineRule="auto"/>
              <w:contextualSpacing/>
              <w:jc w:val="center"/>
              <w:rPr>
                <w:rFonts w:ascii="Times New Roman" w:hAnsi="Times New Roman" w:cs="Calibri"/>
                <w:b/>
                <w:bCs/>
                <w:lang w:eastAsia="uk-UA"/>
              </w:rPr>
            </w:pPr>
            <w:r w:rsidRPr="00BA0A85">
              <w:rPr>
                <w:rFonts w:ascii="Times New Roman" w:hAnsi="Times New Roman"/>
                <w:b/>
                <w:bCs/>
              </w:rPr>
              <w:t>Теплогенератор модульний ТМ-Т-500«OVK-KZOT»-K-500</w:t>
            </w:r>
            <w:r>
              <w:rPr>
                <w:rFonts w:ascii="Times New Roman" w:hAnsi="Times New Roman"/>
                <w:b/>
                <w:bCs/>
              </w:rPr>
              <w:t xml:space="preserve"> (заводський номер 500-559-10)</w:t>
            </w:r>
          </w:p>
        </w:tc>
        <w:tc>
          <w:tcPr>
            <w:tcW w:w="675" w:type="pct"/>
            <w:tcBorders>
              <w:top w:val="single" w:sz="4" w:space="0" w:color="000000"/>
              <w:left w:val="single" w:sz="4" w:space="0" w:color="000000"/>
              <w:bottom w:val="single" w:sz="4" w:space="0" w:color="000000"/>
              <w:right w:val="single" w:sz="4" w:space="0" w:color="000000"/>
            </w:tcBorders>
          </w:tcPr>
          <w:p w:rsidR="00AF545E" w:rsidRDefault="00AF545E" w:rsidP="001460FE">
            <w:pPr>
              <w:spacing w:line="276" w:lineRule="auto"/>
              <w:contextualSpacing/>
              <w:jc w:val="center"/>
              <w:rPr>
                <w:rFonts w:ascii="Times New Roman" w:hAnsi="Times New Roman"/>
                <w:b/>
              </w:rPr>
            </w:pPr>
            <w:r w:rsidRPr="00BA0A85">
              <w:rPr>
                <w:rFonts w:ascii="Times New Roman" w:hAnsi="Times New Roman"/>
                <w:b/>
              </w:rPr>
              <w:t>500-550-09</w:t>
            </w:r>
          </w:p>
        </w:tc>
        <w:tc>
          <w:tcPr>
            <w:tcW w:w="525" w:type="pct"/>
            <w:tcBorders>
              <w:top w:val="single" w:sz="4" w:space="0" w:color="000000"/>
              <w:left w:val="single" w:sz="4" w:space="0" w:color="000000"/>
              <w:bottom w:val="single" w:sz="4" w:space="0" w:color="000000"/>
            </w:tcBorders>
          </w:tcPr>
          <w:p w:rsidR="00AF545E" w:rsidRPr="0060219E" w:rsidRDefault="00AF545E" w:rsidP="001460FE">
            <w:pPr>
              <w:spacing w:line="276" w:lineRule="auto"/>
              <w:contextualSpacing/>
              <w:jc w:val="center"/>
              <w:rPr>
                <w:rFonts w:ascii="Times New Roman" w:hAnsi="Times New Roman"/>
                <w:b/>
              </w:rPr>
            </w:pPr>
            <w:proofErr w:type="spellStart"/>
            <w:r>
              <w:rPr>
                <w:rFonts w:ascii="Times New Roman" w:hAnsi="Times New Roman"/>
                <w:b/>
              </w:rPr>
              <w:t>шт</w:t>
            </w:r>
            <w:proofErr w:type="spellEnd"/>
          </w:p>
        </w:tc>
        <w:tc>
          <w:tcPr>
            <w:tcW w:w="675" w:type="pct"/>
            <w:tcBorders>
              <w:top w:val="single" w:sz="4" w:space="0" w:color="000000"/>
              <w:left w:val="single" w:sz="4" w:space="0" w:color="000000"/>
              <w:bottom w:val="single" w:sz="4" w:space="0" w:color="000000"/>
            </w:tcBorders>
          </w:tcPr>
          <w:p w:rsidR="00AF545E" w:rsidRDefault="00AF545E" w:rsidP="001460FE">
            <w:pPr>
              <w:spacing w:line="276" w:lineRule="auto"/>
              <w:contextualSpacing/>
              <w:jc w:val="center"/>
              <w:rPr>
                <w:rFonts w:ascii="Times New Roman" w:hAnsi="Times New Roman"/>
                <w:b/>
                <w:bCs/>
              </w:rPr>
            </w:pPr>
            <w:r>
              <w:rPr>
                <w:rFonts w:ascii="Times New Roman" w:hAnsi="Times New Roman"/>
                <w:b/>
                <w:bCs/>
              </w:rPr>
              <w:t>1</w:t>
            </w:r>
          </w:p>
        </w:tc>
        <w:tc>
          <w:tcPr>
            <w:tcW w:w="752" w:type="pct"/>
            <w:tcBorders>
              <w:top w:val="single" w:sz="4" w:space="0" w:color="000000"/>
              <w:left w:val="single" w:sz="4" w:space="0" w:color="000000"/>
              <w:bottom w:val="single" w:sz="4" w:space="0" w:color="000000"/>
            </w:tcBorders>
          </w:tcPr>
          <w:p w:rsidR="00AF545E" w:rsidRPr="0060219E" w:rsidRDefault="00AF545E" w:rsidP="001460FE">
            <w:pPr>
              <w:widowControl w:val="0"/>
              <w:snapToGrid w:val="0"/>
              <w:jc w:val="center"/>
              <w:rPr>
                <w:rFonts w:ascii="Times New Roman" w:hAnsi="Times New Roman"/>
                <w:b/>
                <w:bCs/>
              </w:rPr>
            </w:pPr>
          </w:p>
        </w:tc>
        <w:tc>
          <w:tcPr>
            <w:tcW w:w="666" w:type="pct"/>
            <w:tcBorders>
              <w:top w:val="single" w:sz="4" w:space="0" w:color="000000"/>
              <w:left w:val="single" w:sz="4" w:space="0" w:color="000000"/>
              <w:bottom w:val="single" w:sz="4" w:space="0" w:color="000000"/>
              <w:right w:val="single" w:sz="4" w:space="0" w:color="000000"/>
            </w:tcBorders>
          </w:tcPr>
          <w:p w:rsidR="00AF545E" w:rsidRPr="0060219E" w:rsidRDefault="00AF545E" w:rsidP="001460FE">
            <w:pPr>
              <w:widowControl w:val="0"/>
              <w:snapToGrid w:val="0"/>
              <w:jc w:val="center"/>
              <w:rPr>
                <w:rFonts w:ascii="Times New Roman" w:hAnsi="Times New Roman"/>
                <w:b/>
                <w:bCs/>
              </w:rPr>
            </w:pPr>
          </w:p>
        </w:tc>
      </w:tr>
      <w:tr w:rsidR="00AF545E" w:rsidRPr="0060219E" w:rsidTr="00AF545E">
        <w:tc>
          <w:tcPr>
            <w:tcW w:w="3582" w:type="pct"/>
            <w:gridSpan w:val="5"/>
            <w:tcBorders>
              <w:top w:val="single" w:sz="4" w:space="0" w:color="000000"/>
              <w:left w:val="single" w:sz="4" w:space="0" w:color="000000"/>
              <w:bottom w:val="single" w:sz="4" w:space="0" w:color="000000"/>
            </w:tcBorders>
            <w:shd w:val="clear" w:color="auto" w:fill="FFFFFF" w:themeFill="background1"/>
          </w:tcPr>
          <w:p w:rsidR="00AF545E" w:rsidRPr="0060219E" w:rsidRDefault="00AF545E" w:rsidP="001460FE">
            <w:pPr>
              <w:widowControl w:val="0"/>
              <w:rPr>
                <w:rFonts w:ascii="Times New Roman" w:hAnsi="Times New Roman"/>
                <w:b/>
                <w:bCs/>
              </w:rPr>
            </w:pPr>
            <w:r w:rsidRPr="0060219E">
              <w:rPr>
                <w:rFonts w:ascii="Times New Roman" w:hAnsi="Times New Roman"/>
                <w:b/>
                <w:bCs/>
              </w:rPr>
              <w:t>Загальна вартість пропозиції,  (без ПДВ) (грн.)</w:t>
            </w:r>
          </w:p>
        </w:tc>
        <w:tc>
          <w:tcPr>
            <w:tcW w:w="1418" w:type="pct"/>
            <w:gridSpan w:val="2"/>
            <w:tcBorders>
              <w:top w:val="single" w:sz="4" w:space="0" w:color="000000"/>
              <w:left w:val="single" w:sz="4" w:space="0" w:color="000000"/>
              <w:bottom w:val="single" w:sz="4" w:space="0" w:color="000000"/>
              <w:right w:val="single" w:sz="4" w:space="0" w:color="000000"/>
            </w:tcBorders>
          </w:tcPr>
          <w:p w:rsidR="00AF545E" w:rsidRPr="0060219E" w:rsidRDefault="00AF545E" w:rsidP="001460FE">
            <w:pPr>
              <w:widowControl w:val="0"/>
              <w:snapToGrid w:val="0"/>
              <w:rPr>
                <w:rFonts w:ascii="Times New Roman" w:hAnsi="Times New Roman"/>
                <w:b/>
                <w:bCs/>
              </w:rPr>
            </w:pPr>
          </w:p>
        </w:tc>
      </w:tr>
      <w:tr w:rsidR="00AF545E" w:rsidRPr="0060219E" w:rsidTr="00AF545E">
        <w:tc>
          <w:tcPr>
            <w:tcW w:w="1707" w:type="pct"/>
            <w:gridSpan w:val="2"/>
            <w:tcBorders>
              <w:top w:val="single" w:sz="4" w:space="0" w:color="000000"/>
              <w:left w:val="single" w:sz="4" w:space="0" w:color="000000"/>
              <w:bottom w:val="single" w:sz="4" w:space="0" w:color="000000"/>
            </w:tcBorders>
            <w:shd w:val="clear" w:color="auto" w:fill="FFFFFF" w:themeFill="background1"/>
          </w:tcPr>
          <w:p w:rsidR="00AF545E" w:rsidRPr="0060219E" w:rsidRDefault="00AF545E" w:rsidP="001460FE">
            <w:pPr>
              <w:widowControl w:val="0"/>
              <w:rPr>
                <w:rFonts w:ascii="Times New Roman" w:hAnsi="Times New Roman"/>
                <w:b/>
                <w:bCs/>
              </w:rPr>
            </w:pPr>
            <w:r>
              <w:rPr>
                <w:rFonts w:ascii="Times New Roman" w:hAnsi="Times New Roman"/>
                <w:b/>
                <w:bCs/>
              </w:rPr>
              <w:t xml:space="preserve">Вартість </w:t>
            </w:r>
            <w:r w:rsidRPr="0060219E">
              <w:rPr>
                <w:rFonts w:ascii="Times New Roman" w:hAnsi="Times New Roman"/>
                <w:b/>
                <w:bCs/>
              </w:rPr>
              <w:t>пропозиції прописом</w:t>
            </w:r>
          </w:p>
        </w:tc>
        <w:tc>
          <w:tcPr>
            <w:tcW w:w="3293" w:type="pct"/>
            <w:gridSpan w:val="5"/>
            <w:tcBorders>
              <w:top w:val="single" w:sz="4" w:space="0" w:color="000000"/>
              <w:left w:val="single" w:sz="4" w:space="0" w:color="000000"/>
              <w:bottom w:val="single" w:sz="4" w:space="0" w:color="000000"/>
              <w:right w:val="single" w:sz="4" w:space="0" w:color="000000"/>
            </w:tcBorders>
          </w:tcPr>
          <w:p w:rsidR="00AF545E" w:rsidRPr="0060219E" w:rsidRDefault="00AF545E" w:rsidP="001460FE">
            <w:pPr>
              <w:widowControl w:val="0"/>
              <w:snapToGrid w:val="0"/>
              <w:rPr>
                <w:rFonts w:ascii="Times New Roman" w:hAnsi="Times New Roman"/>
                <w:b/>
                <w:bCs/>
              </w:rPr>
            </w:pPr>
          </w:p>
        </w:tc>
      </w:tr>
    </w:tbl>
    <w:p w:rsidR="00AF545E" w:rsidRDefault="00AF545E" w:rsidP="00AF545E">
      <w:pPr>
        <w:pStyle w:val="20"/>
        <w:keepNext/>
        <w:keepLines/>
        <w:shd w:val="clear" w:color="auto" w:fill="auto"/>
        <w:spacing w:before="0" w:after="249" w:line="240" w:lineRule="auto"/>
        <w:ind w:left="1880"/>
        <w:rPr>
          <w:sz w:val="28"/>
          <w:szCs w:val="28"/>
        </w:rPr>
      </w:pPr>
    </w:p>
    <w:tbl>
      <w:tblPr>
        <w:tblStyle w:val="a9"/>
        <w:tblW w:w="98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47"/>
      </w:tblGrid>
      <w:tr w:rsidR="00AF545E" w:rsidTr="001460FE">
        <w:trPr>
          <w:trHeight w:val="284"/>
        </w:trPr>
        <w:tc>
          <w:tcPr>
            <w:tcW w:w="4678" w:type="dxa"/>
          </w:tcPr>
          <w:p w:rsidR="00AF545E" w:rsidRPr="00AF545E" w:rsidRDefault="00AF545E" w:rsidP="001460FE">
            <w:pPr>
              <w:pStyle w:val="12"/>
              <w:tabs>
                <w:tab w:val="left" w:pos="993"/>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5147" w:type="dxa"/>
          </w:tcPr>
          <w:p w:rsidR="00AF545E" w:rsidRPr="00AF545E" w:rsidRDefault="00AF545E" w:rsidP="001460FE">
            <w:pPr>
              <w:pStyle w:val="12"/>
              <w:tabs>
                <w:tab w:val="left" w:pos="993"/>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tc>
      </w:tr>
      <w:tr w:rsidR="00AF545E" w:rsidRPr="003323A8" w:rsidTr="001460FE">
        <w:trPr>
          <w:trHeight w:val="362"/>
        </w:trPr>
        <w:tc>
          <w:tcPr>
            <w:tcW w:w="4678" w:type="dxa"/>
          </w:tcPr>
          <w:p w:rsidR="00AF545E" w:rsidRPr="00D230E3" w:rsidRDefault="00AF545E" w:rsidP="001460FE">
            <w:pPr>
              <w:pStyle w:val="12"/>
              <w:tabs>
                <w:tab w:val="left" w:pos="993"/>
              </w:tabs>
              <w:jc w:val="both"/>
              <w:rPr>
                <w:rFonts w:ascii="Times New Roman" w:hAnsi="Times New Roman" w:cs="Times New Roman"/>
                <w:b/>
                <w:sz w:val="24"/>
                <w:szCs w:val="24"/>
              </w:rPr>
            </w:pPr>
          </w:p>
        </w:tc>
        <w:tc>
          <w:tcPr>
            <w:tcW w:w="5147" w:type="dxa"/>
          </w:tcPr>
          <w:p w:rsidR="00AF545E" w:rsidRPr="00D230E3" w:rsidRDefault="00AF545E" w:rsidP="001460FE">
            <w:pPr>
              <w:pStyle w:val="12"/>
              <w:tabs>
                <w:tab w:val="left" w:pos="993"/>
              </w:tabs>
              <w:jc w:val="both"/>
              <w:rPr>
                <w:rFonts w:ascii="Times New Roman" w:hAnsi="Times New Roman" w:cs="Times New Roman"/>
                <w:b/>
                <w:sz w:val="24"/>
                <w:szCs w:val="24"/>
              </w:rPr>
            </w:pPr>
            <w:proofErr w:type="spellStart"/>
            <w:r w:rsidRPr="00D230E3">
              <w:rPr>
                <w:rFonts w:ascii="Times New Roman" w:hAnsi="Times New Roman" w:cs="Times New Roman"/>
                <w:b/>
                <w:sz w:val="24"/>
                <w:szCs w:val="24"/>
              </w:rPr>
              <w:t>Відділ</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освіти</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Кобеляцької</w:t>
            </w:r>
            <w:proofErr w:type="spellEnd"/>
            <w:r w:rsidRPr="00D230E3">
              <w:rPr>
                <w:rFonts w:ascii="Times New Roman" w:hAnsi="Times New Roman" w:cs="Times New Roman"/>
                <w:b/>
                <w:sz w:val="24"/>
                <w:szCs w:val="24"/>
              </w:rPr>
              <w:t xml:space="preserve"> </w:t>
            </w:r>
            <w:proofErr w:type="spellStart"/>
            <w:r w:rsidRPr="00D230E3">
              <w:rPr>
                <w:rFonts w:ascii="Times New Roman" w:hAnsi="Times New Roman" w:cs="Times New Roman"/>
                <w:b/>
                <w:sz w:val="24"/>
                <w:szCs w:val="24"/>
              </w:rPr>
              <w:t>міської</w:t>
            </w:r>
            <w:proofErr w:type="spellEnd"/>
            <w:r w:rsidRPr="00D230E3">
              <w:rPr>
                <w:rFonts w:ascii="Times New Roman" w:hAnsi="Times New Roman" w:cs="Times New Roman"/>
                <w:b/>
                <w:sz w:val="24"/>
                <w:szCs w:val="24"/>
              </w:rPr>
              <w:t xml:space="preserve"> ради</w:t>
            </w:r>
          </w:p>
        </w:tc>
      </w:tr>
      <w:tr w:rsidR="00AF545E" w:rsidTr="001460FE">
        <w:trPr>
          <w:trHeight w:val="583"/>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D230E3" w:rsidRDefault="00AF545E" w:rsidP="001460FE">
            <w:pPr>
              <w:pStyle w:val="12"/>
              <w:tabs>
                <w:tab w:val="left" w:pos="993"/>
              </w:tabs>
              <w:rPr>
                <w:rFonts w:ascii="Times New Roman" w:hAnsi="Times New Roman" w:cs="Times New Roman"/>
                <w:sz w:val="24"/>
                <w:szCs w:val="24"/>
              </w:rPr>
            </w:pPr>
            <w:r w:rsidRPr="00D230E3">
              <w:rPr>
                <w:rFonts w:ascii="Times New Roman" w:hAnsi="Times New Roman" w:cs="Times New Roman"/>
                <w:sz w:val="24"/>
                <w:szCs w:val="24"/>
              </w:rPr>
              <w:t xml:space="preserve">Адреса: </w:t>
            </w:r>
            <w:smartTag w:uri="urn:schemas-microsoft-com:office:smarttags" w:element="metricconverter">
              <w:smartTagPr>
                <w:attr w:name="ProductID" w:val="39200, м"/>
              </w:smartTagPr>
              <w:r w:rsidRPr="00D230E3">
                <w:rPr>
                  <w:rFonts w:ascii="Times New Roman" w:hAnsi="Times New Roman" w:cs="Times New Roman"/>
                  <w:sz w:val="24"/>
                  <w:szCs w:val="24"/>
                </w:rPr>
                <w:t>39200, м</w:t>
              </w:r>
            </w:smartTag>
            <w:r w:rsidRPr="00D230E3">
              <w:rPr>
                <w:rFonts w:ascii="Times New Roman" w:hAnsi="Times New Roman" w:cs="Times New Roman"/>
                <w:sz w:val="24"/>
                <w:szCs w:val="24"/>
              </w:rPr>
              <w:t>.Кобеляки,</w:t>
            </w:r>
            <w:proofErr w:type="spellStart"/>
            <w:r w:rsidRPr="00D230E3">
              <w:rPr>
                <w:rFonts w:ascii="Times New Roman" w:hAnsi="Times New Roman" w:cs="Times New Roman"/>
                <w:sz w:val="24"/>
                <w:szCs w:val="24"/>
              </w:rPr>
              <w:t>вул</w:t>
            </w:r>
            <w:proofErr w:type="spellEnd"/>
            <w:r w:rsidRPr="00D230E3">
              <w:rPr>
                <w:rFonts w:ascii="Times New Roman" w:hAnsi="Times New Roman" w:cs="Times New Roman"/>
                <w:sz w:val="24"/>
                <w:szCs w:val="24"/>
              </w:rPr>
              <w:t>..</w:t>
            </w:r>
            <w:proofErr w:type="spellStart"/>
            <w:r w:rsidRPr="00D230E3">
              <w:rPr>
                <w:rFonts w:ascii="Times New Roman" w:hAnsi="Times New Roman" w:cs="Times New Roman"/>
                <w:sz w:val="24"/>
                <w:szCs w:val="24"/>
              </w:rPr>
              <w:t>Шевченка</w:t>
            </w:r>
            <w:proofErr w:type="spellEnd"/>
            <w:r w:rsidRPr="00D230E3">
              <w:rPr>
                <w:rFonts w:ascii="Times New Roman" w:hAnsi="Times New Roman" w:cs="Times New Roman"/>
                <w:sz w:val="24"/>
                <w:szCs w:val="24"/>
              </w:rPr>
              <w:t xml:space="preserve"> 28/20</w:t>
            </w:r>
          </w:p>
        </w:tc>
      </w:tr>
      <w:tr w:rsidR="00AF545E" w:rsidTr="001460F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r w:rsidRPr="00064C0F">
              <w:rPr>
                <w:rFonts w:ascii="Times New Roman" w:hAnsi="Times New Roman" w:cs="Times New Roman"/>
                <w:sz w:val="24"/>
                <w:szCs w:val="24"/>
              </w:rPr>
              <w:t>44082585</w:t>
            </w:r>
          </w:p>
        </w:tc>
      </w:tr>
      <w:tr w:rsidR="00AF545E" w:rsidTr="001460F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r w:rsidRPr="00064C0F">
              <w:rPr>
                <w:rFonts w:ascii="Times New Roman" w:hAnsi="Times New Roman" w:cs="Times New Roman"/>
                <w:sz w:val="24"/>
                <w:szCs w:val="24"/>
              </w:rPr>
              <w:t>3-39-18</w:t>
            </w:r>
          </w:p>
        </w:tc>
      </w:tr>
      <w:tr w:rsidR="00AF545E" w:rsidTr="001460FE">
        <w:trPr>
          <w:trHeight w:val="867"/>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shd w:val="clear" w:color="auto" w:fill="FFFFFF"/>
              <w:autoSpaceDE w:val="0"/>
              <w:autoSpaceDN w:val="0"/>
              <w:adjustRightInd w:val="0"/>
              <w:rPr>
                <w:rFonts w:ascii="Times New Roman" w:hAnsi="Times New Roman" w:cs="Times New Roman"/>
                <w:sz w:val="24"/>
                <w:szCs w:val="24"/>
              </w:rPr>
            </w:pPr>
            <w:r w:rsidRPr="00064C0F">
              <w:rPr>
                <w:rFonts w:ascii="Times New Roman" w:hAnsi="Times New Roman" w:cs="Times New Roman"/>
                <w:sz w:val="24"/>
                <w:szCs w:val="24"/>
              </w:rPr>
              <w:t xml:space="preserve">UA638201720344260003000100946в ГУДКСУ </w:t>
            </w:r>
            <w:proofErr w:type="spellStart"/>
            <w:r w:rsidRPr="00064C0F">
              <w:rPr>
                <w:rFonts w:ascii="Times New Roman" w:hAnsi="Times New Roman" w:cs="Times New Roman"/>
                <w:sz w:val="24"/>
                <w:szCs w:val="24"/>
              </w:rPr>
              <w:t>Полтавської</w:t>
            </w:r>
            <w:proofErr w:type="spellEnd"/>
            <w:r w:rsidRPr="00064C0F">
              <w:rPr>
                <w:rFonts w:ascii="Times New Roman" w:hAnsi="Times New Roman" w:cs="Times New Roman"/>
                <w:sz w:val="24"/>
                <w:szCs w:val="24"/>
              </w:rPr>
              <w:t xml:space="preserve"> </w:t>
            </w:r>
            <w:proofErr w:type="spellStart"/>
            <w:r w:rsidRPr="00064C0F">
              <w:rPr>
                <w:rFonts w:ascii="Times New Roman" w:hAnsi="Times New Roman" w:cs="Times New Roman"/>
                <w:sz w:val="24"/>
                <w:szCs w:val="24"/>
              </w:rPr>
              <w:t>області</w:t>
            </w:r>
            <w:proofErr w:type="spellEnd"/>
          </w:p>
          <w:p w:rsidR="00AF545E" w:rsidRPr="00064C0F" w:rsidRDefault="00AF545E" w:rsidP="001460FE">
            <w:pPr>
              <w:pStyle w:val="12"/>
              <w:tabs>
                <w:tab w:val="left" w:pos="993"/>
              </w:tabs>
              <w:rPr>
                <w:rFonts w:ascii="Times New Roman" w:hAnsi="Times New Roman" w:cs="Times New Roman"/>
                <w:sz w:val="24"/>
                <w:szCs w:val="24"/>
              </w:rPr>
            </w:pPr>
          </w:p>
        </w:tc>
      </w:tr>
      <w:tr w:rsidR="00AF545E" w:rsidTr="001460FE">
        <w:trPr>
          <w:trHeight w:val="284"/>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p>
        </w:tc>
      </w:tr>
      <w:tr w:rsidR="00AF545E" w:rsidTr="001460FE">
        <w:trPr>
          <w:trHeight w:val="1355"/>
        </w:trPr>
        <w:tc>
          <w:tcPr>
            <w:tcW w:w="4678" w:type="dxa"/>
          </w:tcPr>
          <w:p w:rsidR="00AF545E" w:rsidRPr="00D230E3" w:rsidRDefault="00AF545E" w:rsidP="001460FE">
            <w:pPr>
              <w:pStyle w:val="12"/>
              <w:tabs>
                <w:tab w:val="left" w:pos="993"/>
              </w:tabs>
              <w:rPr>
                <w:rFonts w:ascii="Times New Roman" w:hAnsi="Times New Roman" w:cs="Times New Roman"/>
                <w:sz w:val="24"/>
                <w:szCs w:val="24"/>
              </w:rPr>
            </w:pPr>
          </w:p>
        </w:tc>
        <w:tc>
          <w:tcPr>
            <w:tcW w:w="5147" w:type="dxa"/>
          </w:tcPr>
          <w:p w:rsidR="00AF545E" w:rsidRPr="00064C0F" w:rsidRDefault="00AF545E" w:rsidP="001460FE">
            <w:pPr>
              <w:pStyle w:val="12"/>
              <w:tabs>
                <w:tab w:val="left" w:pos="993"/>
              </w:tabs>
              <w:rPr>
                <w:rFonts w:ascii="Times New Roman" w:hAnsi="Times New Roman" w:cs="Times New Roman"/>
                <w:sz w:val="24"/>
                <w:szCs w:val="24"/>
              </w:rPr>
            </w:pPr>
          </w:p>
          <w:p w:rsidR="00AF545E" w:rsidRPr="00064C0F" w:rsidRDefault="00AF545E" w:rsidP="001460FE">
            <w:pPr>
              <w:pStyle w:val="12"/>
              <w:tabs>
                <w:tab w:val="left" w:pos="993"/>
              </w:tabs>
              <w:rPr>
                <w:rFonts w:ascii="Times New Roman" w:hAnsi="Times New Roman" w:cs="Times New Roman"/>
                <w:sz w:val="24"/>
                <w:szCs w:val="24"/>
              </w:rPr>
            </w:pPr>
            <w:r w:rsidRPr="00064C0F">
              <w:rPr>
                <w:rFonts w:ascii="Times New Roman" w:hAnsi="Times New Roman" w:cs="Times New Roman"/>
                <w:sz w:val="24"/>
                <w:szCs w:val="24"/>
              </w:rPr>
              <w:t xml:space="preserve">Начальник </w:t>
            </w:r>
            <w:proofErr w:type="spellStart"/>
            <w:r w:rsidRPr="00064C0F">
              <w:rPr>
                <w:rFonts w:ascii="Times New Roman" w:hAnsi="Times New Roman" w:cs="Times New Roman"/>
                <w:sz w:val="24"/>
                <w:szCs w:val="24"/>
              </w:rPr>
              <w:t>відділу</w:t>
            </w:r>
            <w:proofErr w:type="spellEnd"/>
          </w:p>
          <w:p w:rsidR="00AF545E" w:rsidRPr="00064C0F" w:rsidRDefault="00AF545E" w:rsidP="001460FE">
            <w:pPr>
              <w:pStyle w:val="12"/>
              <w:tabs>
                <w:tab w:val="left" w:pos="993"/>
              </w:tabs>
              <w:rPr>
                <w:rFonts w:ascii="Times New Roman" w:hAnsi="Times New Roman" w:cs="Times New Roman"/>
                <w:sz w:val="24"/>
                <w:szCs w:val="24"/>
              </w:rPr>
            </w:pPr>
          </w:p>
          <w:p w:rsidR="00AF545E" w:rsidRPr="00064C0F" w:rsidRDefault="00AF545E" w:rsidP="001460FE">
            <w:pPr>
              <w:pStyle w:val="12"/>
              <w:tabs>
                <w:tab w:val="left" w:pos="993"/>
              </w:tabs>
              <w:jc w:val="both"/>
              <w:rPr>
                <w:rFonts w:ascii="Times New Roman" w:hAnsi="Times New Roman" w:cs="Times New Roman"/>
                <w:sz w:val="24"/>
                <w:szCs w:val="24"/>
              </w:rPr>
            </w:pPr>
            <w:r w:rsidRPr="00064C0F">
              <w:rPr>
                <w:rFonts w:ascii="Times New Roman" w:hAnsi="Times New Roman" w:cs="Times New Roman"/>
                <w:sz w:val="24"/>
                <w:szCs w:val="24"/>
              </w:rPr>
              <w:t>_______________________/</w:t>
            </w:r>
            <w:proofErr w:type="gramStart"/>
            <w:r w:rsidRPr="00064C0F">
              <w:rPr>
                <w:rFonts w:ascii="Times New Roman" w:hAnsi="Times New Roman" w:cs="Times New Roman"/>
                <w:sz w:val="24"/>
                <w:szCs w:val="24"/>
                <w:u w:val="single"/>
              </w:rPr>
              <w:t>Д.ЖУГАН</w:t>
            </w:r>
            <w:r w:rsidRPr="00064C0F">
              <w:rPr>
                <w:rFonts w:ascii="Times New Roman" w:hAnsi="Times New Roman" w:cs="Times New Roman"/>
                <w:sz w:val="24"/>
                <w:szCs w:val="24"/>
              </w:rPr>
              <w:t>./</w:t>
            </w:r>
            <w:proofErr w:type="gramEnd"/>
          </w:p>
          <w:p w:rsidR="00AF545E" w:rsidRPr="00064C0F" w:rsidRDefault="00AF545E" w:rsidP="001460FE">
            <w:pPr>
              <w:pStyle w:val="12"/>
              <w:tabs>
                <w:tab w:val="left" w:pos="993"/>
              </w:tabs>
              <w:jc w:val="both"/>
              <w:rPr>
                <w:rFonts w:ascii="Times New Roman" w:hAnsi="Times New Roman" w:cs="Times New Roman"/>
                <w:sz w:val="24"/>
                <w:szCs w:val="24"/>
              </w:rPr>
            </w:pPr>
            <w:r w:rsidRPr="00064C0F">
              <w:rPr>
                <w:rFonts w:ascii="Times New Roman" w:hAnsi="Times New Roman" w:cs="Times New Roman"/>
                <w:sz w:val="24"/>
                <w:szCs w:val="24"/>
              </w:rPr>
              <w:t>МП ПІП</w:t>
            </w:r>
          </w:p>
        </w:tc>
      </w:tr>
    </w:tbl>
    <w:p w:rsidR="00AF545E" w:rsidRPr="00AF545E" w:rsidRDefault="00AF545E" w:rsidP="00AF545E">
      <w:pPr>
        <w:pStyle w:val="20"/>
        <w:keepNext/>
        <w:keepLines/>
        <w:shd w:val="clear" w:color="auto" w:fill="auto"/>
        <w:spacing w:before="0" w:after="249" w:line="240" w:lineRule="auto"/>
        <w:ind w:left="1880"/>
        <w:rPr>
          <w:sz w:val="28"/>
          <w:szCs w:val="28"/>
        </w:rPr>
      </w:pPr>
    </w:p>
    <w:p w:rsidR="00AF545E" w:rsidRDefault="00AF545E" w:rsidP="00AF545E">
      <w:pPr>
        <w:pStyle w:val="20"/>
        <w:keepNext/>
        <w:keepLines/>
        <w:shd w:val="clear" w:color="auto" w:fill="auto"/>
        <w:spacing w:before="0" w:after="249" w:line="240" w:lineRule="auto"/>
        <w:ind w:left="1880"/>
        <w:rPr>
          <w:sz w:val="28"/>
          <w:szCs w:val="28"/>
        </w:rPr>
      </w:pPr>
    </w:p>
    <w:p w:rsidR="00AF545E" w:rsidRDefault="00AF545E" w:rsidP="00AF545E">
      <w:pPr>
        <w:pStyle w:val="20"/>
        <w:keepNext/>
        <w:keepLines/>
        <w:shd w:val="clear" w:color="auto" w:fill="auto"/>
        <w:spacing w:before="0" w:after="249" w:line="240" w:lineRule="auto"/>
        <w:ind w:left="1880"/>
        <w:rPr>
          <w:sz w:val="28"/>
          <w:szCs w:val="28"/>
        </w:rPr>
      </w:pPr>
    </w:p>
    <w:p w:rsidR="00AF545E" w:rsidRDefault="00AF545E" w:rsidP="00AF545E">
      <w:pPr>
        <w:pStyle w:val="20"/>
        <w:keepNext/>
        <w:keepLines/>
        <w:shd w:val="clear" w:color="auto" w:fill="auto"/>
        <w:spacing w:before="0" w:after="249" w:line="240" w:lineRule="auto"/>
        <w:ind w:left="1880"/>
        <w:rPr>
          <w:sz w:val="28"/>
          <w:szCs w:val="28"/>
        </w:rPr>
      </w:pPr>
    </w:p>
    <w:p w:rsidR="00AF545E" w:rsidRDefault="00AF545E" w:rsidP="00AF545E">
      <w:pPr>
        <w:pStyle w:val="20"/>
        <w:keepNext/>
        <w:keepLines/>
        <w:shd w:val="clear" w:color="auto" w:fill="auto"/>
        <w:spacing w:before="0" w:after="249" w:line="240" w:lineRule="auto"/>
        <w:ind w:left="1880"/>
        <w:rPr>
          <w:sz w:val="28"/>
          <w:szCs w:val="28"/>
        </w:rPr>
      </w:pPr>
    </w:p>
    <w:p w:rsidR="00775D17" w:rsidRPr="00442371" w:rsidRDefault="00775D17" w:rsidP="00442371">
      <w:pPr>
        <w:pStyle w:val="30"/>
        <w:shd w:val="clear" w:color="auto" w:fill="auto"/>
        <w:spacing w:line="240" w:lineRule="auto"/>
        <w:ind w:right="2360"/>
        <w:rPr>
          <w:sz w:val="28"/>
          <w:szCs w:val="28"/>
        </w:rPr>
      </w:pPr>
    </w:p>
    <w:sectPr w:rsidR="00775D17" w:rsidRPr="00442371" w:rsidSect="00AF545E">
      <w:headerReference w:type="default" r:id="rId8"/>
      <w:type w:val="continuous"/>
      <w:pgSz w:w="11905" w:h="16837"/>
      <w:pgMar w:top="763" w:right="1285" w:bottom="142" w:left="14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E5" w:rsidRDefault="000D77E5" w:rsidP="00775D17">
      <w:r>
        <w:separator/>
      </w:r>
    </w:p>
  </w:endnote>
  <w:endnote w:type="continuationSeparator" w:id="0">
    <w:p w:rsidR="000D77E5" w:rsidRDefault="000D77E5" w:rsidP="0077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E5" w:rsidRDefault="000D77E5"/>
  </w:footnote>
  <w:footnote w:type="continuationSeparator" w:id="0">
    <w:p w:rsidR="000D77E5" w:rsidRDefault="000D7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17" w:rsidRDefault="003C3256">
    <w:pPr>
      <w:pStyle w:val="a6"/>
      <w:framePr w:w="12077" w:h="134" w:wrap="none" w:vAnchor="text" w:hAnchor="page" w:x="-85" w:y="445"/>
      <w:shd w:val="clear" w:color="auto" w:fill="auto"/>
      <w:ind w:left="6264"/>
    </w:pPr>
    <w:r>
      <w:fldChar w:fldCharType="begin"/>
    </w:r>
    <w:r>
      <w:instrText xml:space="preserve"> PAGE \* MERGEFORMAT </w:instrText>
    </w:r>
    <w:r>
      <w:fldChar w:fldCharType="separate"/>
    </w:r>
    <w:r w:rsidR="00CA410A" w:rsidRPr="00CA410A">
      <w:rPr>
        <w:rStyle w:val="95pt"/>
        <w:noProof/>
      </w:rPr>
      <w:t>8</w:t>
    </w:r>
    <w:r>
      <w:rPr>
        <w:rStyle w:val="9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6840"/>
    <w:multiLevelType w:val="multilevel"/>
    <w:tmpl w:val="5A4221B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96024"/>
    <w:multiLevelType w:val="multilevel"/>
    <w:tmpl w:val="F13E8B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C19FF"/>
    <w:multiLevelType w:val="multilevel"/>
    <w:tmpl w:val="76DE8EA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B56A7"/>
    <w:multiLevelType w:val="multilevel"/>
    <w:tmpl w:val="BF1038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D2BCB"/>
    <w:multiLevelType w:val="multilevel"/>
    <w:tmpl w:val="DAB288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97859"/>
    <w:multiLevelType w:val="multilevel"/>
    <w:tmpl w:val="8EBAED9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C7386"/>
    <w:multiLevelType w:val="multilevel"/>
    <w:tmpl w:val="957E81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8F16A8"/>
    <w:multiLevelType w:val="multilevel"/>
    <w:tmpl w:val="8E56E6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6D0FF5"/>
    <w:multiLevelType w:val="multilevel"/>
    <w:tmpl w:val="B90EF4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D0AA9"/>
    <w:multiLevelType w:val="multilevel"/>
    <w:tmpl w:val="58D2DC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566EB"/>
    <w:multiLevelType w:val="multilevel"/>
    <w:tmpl w:val="8548B3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A0352"/>
    <w:multiLevelType w:val="multilevel"/>
    <w:tmpl w:val="217AA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EF07CA"/>
    <w:multiLevelType w:val="multilevel"/>
    <w:tmpl w:val="555C19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0C59BC"/>
    <w:multiLevelType w:val="multilevel"/>
    <w:tmpl w:val="73C48A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A82CCB"/>
    <w:multiLevelType w:val="multilevel"/>
    <w:tmpl w:val="6512BD0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500764"/>
    <w:multiLevelType w:val="multilevel"/>
    <w:tmpl w:val="8928550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AB43CB6"/>
    <w:multiLevelType w:val="multilevel"/>
    <w:tmpl w:val="DFFA20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07E05"/>
    <w:multiLevelType w:val="multilevel"/>
    <w:tmpl w:val="8E56E6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D202795"/>
    <w:multiLevelType w:val="multilevel"/>
    <w:tmpl w:val="912E01E2"/>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FA56C9"/>
    <w:multiLevelType w:val="multilevel"/>
    <w:tmpl w:val="7BEC7A5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9087F"/>
    <w:multiLevelType w:val="multilevel"/>
    <w:tmpl w:val="34645E9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638A4"/>
    <w:multiLevelType w:val="multilevel"/>
    <w:tmpl w:val="4462EF4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921CC"/>
    <w:multiLevelType w:val="multilevel"/>
    <w:tmpl w:val="8E56E6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16"/>
  </w:num>
  <w:num w:numId="4">
    <w:abstractNumId w:val="9"/>
  </w:num>
  <w:num w:numId="5">
    <w:abstractNumId w:val="18"/>
  </w:num>
  <w:num w:numId="6">
    <w:abstractNumId w:val="8"/>
  </w:num>
  <w:num w:numId="7">
    <w:abstractNumId w:val="20"/>
  </w:num>
  <w:num w:numId="8">
    <w:abstractNumId w:val="13"/>
  </w:num>
  <w:num w:numId="9">
    <w:abstractNumId w:val="14"/>
  </w:num>
  <w:num w:numId="10">
    <w:abstractNumId w:val="21"/>
  </w:num>
  <w:num w:numId="11">
    <w:abstractNumId w:val="12"/>
  </w:num>
  <w:num w:numId="12">
    <w:abstractNumId w:val="19"/>
  </w:num>
  <w:num w:numId="13">
    <w:abstractNumId w:val="3"/>
  </w:num>
  <w:num w:numId="14">
    <w:abstractNumId w:val="1"/>
  </w:num>
  <w:num w:numId="15">
    <w:abstractNumId w:val="0"/>
  </w:num>
  <w:num w:numId="16">
    <w:abstractNumId w:val="4"/>
  </w:num>
  <w:num w:numId="17">
    <w:abstractNumId w:val="5"/>
  </w:num>
  <w:num w:numId="18">
    <w:abstractNumId w:val="11"/>
  </w:num>
  <w:num w:numId="19">
    <w:abstractNumId w:val="2"/>
  </w:num>
  <w:num w:numId="20">
    <w:abstractNumId w:val="22"/>
  </w:num>
  <w:num w:numId="21">
    <w:abstractNumId w:val="7"/>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75D17"/>
    <w:rsid w:val="00064C0F"/>
    <w:rsid w:val="000D77E5"/>
    <w:rsid w:val="002023F8"/>
    <w:rsid w:val="0036144F"/>
    <w:rsid w:val="003C3256"/>
    <w:rsid w:val="00442371"/>
    <w:rsid w:val="004B2121"/>
    <w:rsid w:val="00775D17"/>
    <w:rsid w:val="008C3237"/>
    <w:rsid w:val="00AE2F5D"/>
    <w:rsid w:val="00AF545E"/>
    <w:rsid w:val="00B92946"/>
    <w:rsid w:val="00CA410A"/>
    <w:rsid w:val="00D75633"/>
    <w:rsid w:val="00E71ACF"/>
    <w:rsid w:val="00FD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B7731A-F46A-4C81-A7A7-58D1F492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5D1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D17"/>
    <w:rPr>
      <w:color w:val="0066CC"/>
      <w:u w:val="single"/>
    </w:rPr>
  </w:style>
  <w:style w:type="character" w:customStyle="1" w:styleId="1">
    <w:name w:val="Заголовок №1_"/>
    <w:basedOn w:val="a0"/>
    <w:link w:val="10"/>
    <w:rsid w:val="00775D17"/>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 (2)_"/>
    <w:basedOn w:val="a0"/>
    <w:link w:val="220"/>
    <w:rsid w:val="00775D1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Заголовок №2_"/>
    <w:basedOn w:val="a0"/>
    <w:link w:val="20"/>
    <w:rsid w:val="00775D17"/>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1"/>
    <w:rsid w:val="00775D17"/>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Колонтитул_"/>
    <w:basedOn w:val="a0"/>
    <w:link w:val="a6"/>
    <w:rsid w:val="00775D1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775D17"/>
    <w:rPr>
      <w:rFonts w:ascii="Times New Roman" w:eastAsia="Times New Roman" w:hAnsi="Times New Roman" w:cs="Times New Roman"/>
      <w:b w:val="0"/>
      <w:bCs w:val="0"/>
      <w:i w:val="0"/>
      <w:iCs w:val="0"/>
      <w:smallCaps w:val="0"/>
      <w:strike w:val="0"/>
      <w:sz w:val="19"/>
      <w:szCs w:val="19"/>
    </w:rPr>
  </w:style>
  <w:style w:type="character" w:customStyle="1" w:styleId="3">
    <w:name w:val="Основной текст (3)_"/>
    <w:basedOn w:val="a0"/>
    <w:link w:val="30"/>
    <w:rsid w:val="00775D17"/>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Подпись к таблице_"/>
    <w:basedOn w:val="a0"/>
    <w:link w:val="a8"/>
    <w:rsid w:val="00775D1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3"/>
    <w:rsid w:val="00775D17"/>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775D17"/>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775D17"/>
    <w:pPr>
      <w:shd w:val="clear" w:color="auto" w:fill="FFFFFF"/>
      <w:spacing w:after="300" w:line="0" w:lineRule="atLeast"/>
      <w:outlineLvl w:val="0"/>
    </w:pPr>
    <w:rPr>
      <w:rFonts w:ascii="Times New Roman" w:eastAsia="Times New Roman" w:hAnsi="Times New Roman" w:cs="Times New Roman"/>
      <w:b/>
      <w:bCs/>
      <w:sz w:val="23"/>
      <w:szCs w:val="23"/>
    </w:rPr>
  </w:style>
  <w:style w:type="paragraph" w:customStyle="1" w:styleId="220">
    <w:name w:val="Заголовок №2 (2)"/>
    <w:basedOn w:val="a"/>
    <w:link w:val="22"/>
    <w:rsid w:val="00775D17"/>
    <w:pPr>
      <w:shd w:val="clear" w:color="auto" w:fill="FFFFFF"/>
      <w:spacing w:before="300" w:after="300" w:line="0" w:lineRule="atLeast"/>
      <w:outlineLvl w:val="1"/>
    </w:pPr>
    <w:rPr>
      <w:rFonts w:ascii="Times New Roman" w:eastAsia="Times New Roman" w:hAnsi="Times New Roman" w:cs="Times New Roman"/>
      <w:b/>
      <w:bCs/>
      <w:i/>
      <w:iCs/>
      <w:sz w:val="19"/>
      <w:szCs w:val="19"/>
    </w:rPr>
  </w:style>
  <w:style w:type="paragraph" w:customStyle="1" w:styleId="20">
    <w:name w:val="Заголовок №2"/>
    <w:basedOn w:val="a"/>
    <w:link w:val="2"/>
    <w:rsid w:val="00775D17"/>
    <w:pPr>
      <w:shd w:val="clear" w:color="auto" w:fill="FFFFFF"/>
      <w:spacing w:before="300" w:after="60" w:line="0" w:lineRule="atLeast"/>
      <w:outlineLvl w:val="1"/>
    </w:pPr>
    <w:rPr>
      <w:rFonts w:ascii="Times New Roman" w:eastAsia="Times New Roman" w:hAnsi="Times New Roman" w:cs="Times New Roman"/>
      <w:b/>
      <w:bCs/>
      <w:sz w:val="19"/>
      <w:szCs w:val="19"/>
    </w:rPr>
  </w:style>
  <w:style w:type="paragraph" w:customStyle="1" w:styleId="11">
    <w:name w:val="Основной текст1"/>
    <w:basedOn w:val="a"/>
    <w:link w:val="a4"/>
    <w:rsid w:val="00775D17"/>
    <w:pPr>
      <w:shd w:val="clear" w:color="auto" w:fill="FFFFFF"/>
      <w:spacing w:before="480" w:after="300" w:line="0" w:lineRule="atLeast"/>
      <w:jc w:val="both"/>
    </w:pPr>
    <w:rPr>
      <w:rFonts w:ascii="Times New Roman" w:eastAsia="Times New Roman" w:hAnsi="Times New Roman" w:cs="Times New Roman"/>
      <w:sz w:val="19"/>
      <w:szCs w:val="19"/>
    </w:rPr>
  </w:style>
  <w:style w:type="paragraph" w:customStyle="1" w:styleId="a6">
    <w:name w:val="Колонтитул"/>
    <w:basedOn w:val="a"/>
    <w:link w:val="a5"/>
    <w:rsid w:val="00775D17"/>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775D17"/>
    <w:pPr>
      <w:shd w:val="clear" w:color="auto" w:fill="FFFFFF"/>
      <w:spacing w:line="0" w:lineRule="atLeast"/>
    </w:pPr>
    <w:rPr>
      <w:rFonts w:ascii="Times New Roman" w:eastAsia="Times New Roman" w:hAnsi="Times New Roman" w:cs="Times New Roman"/>
      <w:b/>
      <w:bCs/>
      <w:sz w:val="19"/>
      <w:szCs w:val="19"/>
    </w:rPr>
  </w:style>
  <w:style w:type="paragraph" w:customStyle="1" w:styleId="a8">
    <w:name w:val="Подпись к таблице"/>
    <w:basedOn w:val="a"/>
    <w:link w:val="a7"/>
    <w:rsid w:val="00775D17"/>
    <w:pPr>
      <w:shd w:val="clear" w:color="auto" w:fill="FFFFFF"/>
      <w:spacing w:line="0" w:lineRule="atLeast"/>
    </w:pPr>
    <w:rPr>
      <w:rFonts w:ascii="Times New Roman" w:eastAsia="Times New Roman" w:hAnsi="Times New Roman" w:cs="Times New Roman"/>
      <w:b/>
      <w:bCs/>
      <w:sz w:val="19"/>
      <w:szCs w:val="19"/>
    </w:rPr>
  </w:style>
  <w:style w:type="paragraph" w:customStyle="1" w:styleId="23">
    <w:name w:val="Основной текст (2)"/>
    <w:basedOn w:val="a"/>
    <w:link w:val="21"/>
    <w:rsid w:val="00775D17"/>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775D17"/>
    <w:pPr>
      <w:shd w:val="clear" w:color="auto" w:fill="FFFFFF"/>
      <w:spacing w:line="0" w:lineRule="atLeast"/>
    </w:pPr>
    <w:rPr>
      <w:rFonts w:ascii="Times New Roman" w:eastAsia="Times New Roman" w:hAnsi="Times New Roman" w:cs="Times New Roman"/>
      <w:sz w:val="23"/>
      <w:szCs w:val="23"/>
    </w:rPr>
  </w:style>
  <w:style w:type="table" w:styleId="a9">
    <w:name w:val="Table Grid"/>
    <w:basedOn w:val="a1"/>
    <w:uiPriority w:val="59"/>
    <w:rsid w:val="00AF545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AF545E"/>
    <w:pPr>
      <w:spacing w:line="276" w:lineRule="auto"/>
    </w:pPr>
    <w:rPr>
      <w:rFonts w:ascii="Arial" w:eastAsia="Times New Roman" w:hAnsi="Arial" w:cs="Arial"/>
      <w:color w:val="000000"/>
      <w:sz w:val="22"/>
      <w:szCs w:val="22"/>
      <w:lang w:val="ru-RU"/>
    </w:rPr>
  </w:style>
  <w:style w:type="character" w:customStyle="1" w:styleId="UnresolvedMention1">
    <w:name w:val="Unresolved Mention1"/>
    <w:uiPriority w:val="99"/>
    <w:semiHidden/>
    <w:rsid w:val="00CA4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4D2D-284A-4310-A617-2C38376B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18001</Words>
  <Characters>10262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Додаток № 8 до тендерної документації</vt:lpstr>
    </vt:vector>
  </TitlesOfParts>
  <Company/>
  <LinksUpToDate>false</LinksUpToDate>
  <CharactersWithSpaces>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8 до тендерної документації</dc:title>
  <dc:creator>User</dc:creator>
  <cp:lastModifiedBy>user</cp:lastModifiedBy>
  <cp:revision>6</cp:revision>
  <dcterms:created xsi:type="dcterms:W3CDTF">2023-11-07T11:07:00Z</dcterms:created>
  <dcterms:modified xsi:type="dcterms:W3CDTF">2023-11-08T13:33:00Z</dcterms:modified>
</cp:coreProperties>
</file>