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3E54AD"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DC7A70">
              <w:rPr>
                <w:rFonts w:ascii="Times New Roman" w:hAnsi="Times New Roman" w:cs="Times New Roman"/>
                <w:noProof/>
                <w:sz w:val="24"/>
                <w:szCs w:val="24"/>
              </w:rPr>
              <w:t xml:space="preserve">від  </w:t>
            </w:r>
            <w:r w:rsidR="003F2EFC">
              <w:rPr>
                <w:rFonts w:ascii="Times New Roman" w:hAnsi="Times New Roman" w:cs="Times New Roman"/>
                <w:noProof/>
                <w:sz w:val="24"/>
                <w:szCs w:val="24"/>
              </w:rPr>
              <w:t>06</w:t>
            </w:r>
            <w:r w:rsidRPr="00DC7A70">
              <w:rPr>
                <w:rFonts w:ascii="Times New Roman" w:hAnsi="Times New Roman" w:cs="Times New Roman"/>
                <w:noProof/>
                <w:sz w:val="24"/>
                <w:szCs w:val="24"/>
              </w:rPr>
              <w:t xml:space="preserve"> </w:t>
            </w:r>
            <w:r w:rsidR="003F2EFC">
              <w:rPr>
                <w:rFonts w:ascii="Times New Roman" w:hAnsi="Times New Roman" w:cs="Times New Roman"/>
                <w:noProof/>
                <w:sz w:val="24"/>
                <w:szCs w:val="24"/>
              </w:rPr>
              <w:t>грудня</w:t>
            </w:r>
            <w:r w:rsidRPr="00DC7A70">
              <w:rPr>
                <w:rFonts w:ascii="Times New Roman" w:hAnsi="Times New Roman" w:cs="Times New Roman"/>
                <w:noProof/>
                <w:sz w:val="24"/>
                <w:szCs w:val="24"/>
              </w:rPr>
              <w:t xml:space="preserve"> 2023 р.</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_____</w:t>
            </w:r>
            <w:r w:rsidR="003F2EFC">
              <w:rPr>
                <w:rFonts w:ascii="Times New Roman" w:hAnsi="Times New Roman" w:cs="Times New Roman"/>
                <w:sz w:val="24"/>
                <w:szCs w:val="24"/>
              </w:rPr>
              <w:t>КЕП__</w:t>
            </w:r>
            <w:r w:rsidRPr="008710E3">
              <w:rPr>
                <w:rFonts w:ascii="Times New Roman" w:hAnsi="Times New Roman" w:cs="Times New Roman"/>
                <w:sz w:val="24"/>
                <w:szCs w:val="24"/>
              </w:rPr>
              <w:t xml:space="preserve">__   </w:t>
            </w:r>
            <w:r w:rsidR="003F2EFC">
              <w:rPr>
                <w:rFonts w:ascii="Times New Roman" w:hAnsi="Times New Roman" w:cs="Times New Roman"/>
                <w:sz w:val="24"/>
                <w:szCs w:val="24"/>
              </w:rPr>
              <w:t>Ковальчук В.В.</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765780" w:rsidRPr="00765780" w:rsidRDefault="00A25186" w:rsidP="00765780">
      <w:pPr>
        <w:jc w:val="center"/>
        <w:rPr>
          <w:rFonts w:eastAsia="Times New Roman"/>
          <w:color w:val="000000"/>
          <w:lang w:val="ru-RU"/>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1B46C0" w:rsidRPr="001B46C0">
        <w:rPr>
          <w:rFonts w:ascii="Times New Roman" w:eastAsia="Times New Roman" w:hAnsi="Times New Roman" w:cs="Times New Roman"/>
          <w:b/>
          <w:sz w:val="24"/>
          <w:szCs w:val="24"/>
        </w:rPr>
        <w:t>39140000-5 Меблі для дому</w:t>
      </w:r>
      <w:r w:rsidR="001B46C0" w:rsidRPr="00765780">
        <w:rPr>
          <w:rFonts w:ascii="Times New Roman" w:eastAsia="Times New Roman" w:hAnsi="Times New Roman" w:cs="Times New Roman"/>
          <w:b/>
          <w:sz w:val="24"/>
          <w:szCs w:val="24"/>
        </w:rPr>
        <w:t xml:space="preserve"> </w:t>
      </w:r>
      <w:r w:rsidR="00765780" w:rsidRPr="00765780">
        <w:rPr>
          <w:rFonts w:ascii="Times New Roman" w:eastAsia="Times New Roman" w:hAnsi="Times New Roman" w:cs="Times New Roman"/>
          <w:b/>
          <w:sz w:val="24"/>
          <w:szCs w:val="24"/>
        </w:rPr>
        <w:t>(</w:t>
      </w:r>
      <w:r w:rsidR="001B46C0" w:rsidRPr="001B46C0">
        <w:rPr>
          <w:rFonts w:ascii="Times New Roman" w:eastAsia="Times New Roman" w:hAnsi="Times New Roman" w:cs="Times New Roman"/>
          <w:b/>
          <w:sz w:val="24"/>
          <w:szCs w:val="24"/>
        </w:rPr>
        <w:t>Шафа для одягу</w:t>
      </w:r>
      <w:r w:rsidR="001B46C0">
        <w:rPr>
          <w:rFonts w:ascii="Times New Roman" w:eastAsia="Times New Roman" w:hAnsi="Times New Roman" w:cs="Times New Roman"/>
          <w:b/>
          <w:sz w:val="24"/>
          <w:szCs w:val="24"/>
        </w:rPr>
        <w:t xml:space="preserve">, </w:t>
      </w:r>
      <w:r w:rsidR="001B46C0" w:rsidRPr="001B46C0">
        <w:rPr>
          <w:rFonts w:ascii="Times New Roman" w:eastAsia="Times New Roman" w:hAnsi="Times New Roman" w:cs="Times New Roman"/>
          <w:b/>
          <w:sz w:val="24"/>
          <w:szCs w:val="24"/>
        </w:rPr>
        <w:t>Шафа для посуду</w:t>
      </w:r>
      <w:r w:rsidR="001B46C0">
        <w:rPr>
          <w:rFonts w:ascii="Times New Roman" w:eastAsia="Times New Roman" w:hAnsi="Times New Roman" w:cs="Times New Roman"/>
          <w:b/>
          <w:sz w:val="24"/>
          <w:szCs w:val="24"/>
        </w:rPr>
        <w:t xml:space="preserve">, </w:t>
      </w:r>
      <w:r w:rsidR="001B46C0" w:rsidRPr="001B46C0">
        <w:rPr>
          <w:rFonts w:ascii="Times New Roman" w:eastAsia="Times New Roman" w:hAnsi="Times New Roman" w:cs="Times New Roman"/>
          <w:b/>
          <w:sz w:val="24"/>
          <w:szCs w:val="24"/>
        </w:rPr>
        <w:t>Тумба виїзна з шухлядами</w:t>
      </w:r>
      <w:r w:rsidR="00765780" w:rsidRPr="00765780">
        <w:rPr>
          <w:rFonts w:ascii="Times New Roman" w:eastAsia="Times New Roman" w:hAnsi="Times New Roman" w:cs="Times New Roman"/>
          <w:b/>
          <w:sz w:val="24"/>
          <w:szCs w:val="24"/>
        </w:rPr>
        <w:t>)</w:t>
      </w:r>
    </w:p>
    <w:p w:rsidR="00A25186" w:rsidRPr="00765780" w:rsidRDefault="00A25186" w:rsidP="00A25186">
      <w:pPr>
        <w:spacing w:after="0" w:line="240" w:lineRule="auto"/>
        <w:ind w:left="720"/>
        <w:jc w:val="center"/>
        <w:rPr>
          <w:rFonts w:ascii="Times New Roman" w:hAnsi="Times New Roman"/>
          <w:b/>
          <w:bCs/>
          <w:color w:val="000000"/>
          <w:sz w:val="24"/>
          <w:szCs w:val="24"/>
          <w:lang w:val="ru-RU"/>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B90DDD">
      <w:pPr>
        <w:spacing w:line="240" w:lineRule="auto"/>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before="240" w:after="0" w:line="240" w:lineRule="auto"/>
        <w:jc w:val="center"/>
        <w:rPr>
          <w:rFonts w:ascii="Times New Roman" w:eastAsia="Times New Roman" w:hAnsi="Times New Roman" w:cs="Times New Roman"/>
          <w:color w:val="000000"/>
          <w:sz w:val="24"/>
          <w:szCs w:val="24"/>
          <w:highlight w:val="white"/>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3F2EFC" w:rsidP="00B12789">
            <w:pPr>
              <w:spacing w:line="240" w:lineRule="exact"/>
              <w:rPr>
                <w:rFonts w:ascii="Times New Roman" w:hAnsi="Times New Roman" w:cs="Times New Roman"/>
                <w:sz w:val="24"/>
                <w:szCs w:val="24"/>
              </w:rPr>
            </w:pPr>
            <w:r>
              <w:rPr>
                <w:rFonts w:ascii="Times New Roman" w:hAnsi="Times New Roman" w:cs="Times New Roman"/>
                <w:sz w:val="24"/>
                <w:szCs w:val="24"/>
              </w:rPr>
              <w:t>Ковальчук В’ячеслав Володимирович</w:t>
            </w:r>
            <w:r w:rsidR="00B12789" w:rsidRPr="00036219">
              <w:rPr>
                <w:rFonts w:ascii="Times New Roman" w:hAnsi="Times New Roman" w:cs="Times New Roman"/>
                <w:sz w:val="24"/>
                <w:szCs w:val="24"/>
              </w:rPr>
              <w:t xml:space="preserve">, </w:t>
            </w:r>
            <w:r>
              <w:rPr>
                <w:rFonts w:ascii="Times New Roman" w:hAnsi="Times New Roman" w:cs="Times New Roman"/>
                <w:sz w:val="24"/>
                <w:szCs w:val="24"/>
              </w:rPr>
              <w:t>юрисконсульт</w:t>
            </w:r>
            <w:r w:rsidR="00B12789" w:rsidRPr="00036219">
              <w:rPr>
                <w:rFonts w:ascii="Times New Roman" w:hAnsi="Times New Roman" w:cs="Times New Roman"/>
                <w:sz w:val="24"/>
                <w:szCs w:val="24"/>
              </w:rPr>
              <w:t xml:space="preserve"> (м. Суми, вул. Марко Вовчок,2,</w:t>
            </w:r>
            <w:r w:rsidR="00B12789">
              <w:rPr>
                <w:rFonts w:ascii="Times New Roman" w:hAnsi="Times New Roman" w:cs="Times New Roman"/>
                <w:sz w:val="24"/>
                <w:szCs w:val="24"/>
              </w:rPr>
              <w:t xml:space="preserve"> економічний відділ</w:t>
            </w:r>
            <w:r w:rsidR="00B12789"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413860">
            <w:pPr>
              <w:ind w:left="-55"/>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1B46C0" w:rsidRPr="001B46C0">
              <w:rPr>
                <w:rFonts w:ascii="Times New Roman" w:eastAsia="Times New Roman" w:hAnsi="Times New Roman" w:cs="Times New Roman"/>
                <w:b/>
                <w:sz w:val="24"/>
                <w:szCs w:val="24"/>
              </w:rPr>
              <w:t>39140000-5 Меблі для дому</w:t>
            </w:r>
            <w:r w:rsidR="001B46C0" w:rsidRPr="00765780">
              <w:rPr>
                <w:rFonts w:ascii="Times New Roman" w:eastAsia="Times New Roman" w:hAnsi="Times New Roman" w:cs="Times New Roman"/>
                <w:b/>
                <w:sz w:val="24"/>
                <w:szCs w:val="24"/>
              </w:rPr>
              <w:t xml:space="preserve"> (</w:t>
            </w:r>
            <w:r w:rsidR="001B46C0" w:rsidRPr="001B46C0">
              <w:rPr>
                <w:rFonts w:ascii="Times New Roman" w:eastAsia="Times New Roman" w:hAnsi="Times New Roman" w:cs="Times New Roman"/>
                <w:b/>
                <w:sz w:val="24"/>
                <w:szCs w:val="24"/>
              </w:rPr>
              <w:t>Шафа для одягу</w:t>
            </w:r>
            <w:r w:rsidR="001B46C0">
              <w:rPr>
                <w:rFonts w:ascii="Times New Roman" w:eastAsia="Times New Roman" w:hAnsi="Times New Roman" w:cs="Times New Roman"/>
                <w:b/>
                <w:sz w:val="24"/>
                <w:szCs w:val="24"/>
              </w:rPr>
              <w:t xml:space="preserve">, </w:t>
            </w:r>
            <w:r w:rsidR="001B46C0" w:rsidRPr="001B46C0">
              <w:rPr>
                <w:rFonts w:ascii="Times New Roman" w:eastAsia="Times New Roman" w:hAnsi="Times New Roman" w:cs="Times New Roman"/>
                <w:b/>
                <w:sz w:val="24"/>
                <w:szCs w:val="24"/>
              </w:rPr>
              <w:t>Шафа для посуду</w:t>
            </w:r>
            <w:r w:rsidR="001B46C0">
              <w:rPr>
                <w:rFonts w:ascii="Times New Roman" w:eastAsia="Times New Roman" w:hAnsi="Times New Roman" w:cs="Times New Roman"/>
                <w:b/>
                <w:sz w:val="24"/>
                <w:szCs w:val="24"/>
              </w:rPr>
              <w:t xml:space="preserve">, </w:t>
            </w:r>
            <w:r w:rsidR="001B46C0" w:rsidRPr="001B46C0">
              <w:rPr>
                <w:rFonts w:ascii="Times New Roman" w:eastAsia="Times New Roman" w:hAnsi="Times New Roman" w:cs="Times New Roman"/>
                <w:b/>
                <w:sz w:val="24"/>
                <w:szCs w:val="24"/>
              </w:rPr>
              <w:t>Тумба виїзна з шухлядами</w:t>
            </w:r>
            <w:r w:rsidR="001B46C0" w:rsidRPr="00765780">
              <w:rPr>
                <w:rFonts w:ascii="Times New Roman" w:eastAsia="Times New Roman" w:hAnsi="Times New Roman" w:cs="Times New Roman"/>
                <w:b/>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rsidTr="00793429">
        <w:trPr>
          <w:trHeight w:val="69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 xml:space="preserve">(для робіт або </w:t>
            </w:r>
            <w:r>
              <w:rPr>
                <w:rFonts w:ascii="Times New Roman" w:eastAsia="Times New Roman" w:hAnsi="Times New Roman" w:cs="Times New Roman"/>
                <w:i/>
                <w:color w:val="FF0000"/>
                <w:sz w:val="24"/>
                <w:szCs w:val="24"/>
                <w:highlight w:val="yellow"/>
              </w:rPr>
              <w:lastRenderedPageBreak/>
              <w:t>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lastRenderedPageBreak/>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592BD0" w:rsidRDefault="00B12789" w:rsidP="003F2EFC">
            <w:pPr>
              <w:widowControl w:val="0"/>
              <w:ind w:right="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Кількість: </w:t>
            </w:r>
          </w:p>
          <w:tbl>
            <w:tblPr>
              <w:tblStyle w:val="a5"/>
              <w:tblW w:w="0" w:type="auto"/>
              <w:tblLayout w:type="fixed"/>
              <w:tblLook w:val="04A0"/>
            </w:tblPr>
            <w:tblGrid>
              <w:gridCol w:w="4760"/>
              <w:gridCol w:w="561"/>
              <w:gridCol w:w="756"/>
            </w:tblGrid>
            <w:tr w:rsidR="003F2EFC" w:rsidTr="003F2EFC">
              <w:tc>
                <w:tcPr>
                  <w:tcW w:w="4760" w:type="dxa"/>
                </w:tcPr>
                <w:p w:rsidR="003F2EFC" w:rsidRPr="003F2EFC" w:rsidRDefault="001B46C0" w:rsidP="003F2EFC">
                  <w:pPr>
                    <w:widowControl w:val="0"/>
                    <w:ind w:right="120"/>
                    <w:jc w:val="both"/>
                    <w:rPr>
                      <w:rFonts w:ascii="Times New Roman" w:hAnsi="Times New Roman" w:cs="Times New Roman"/>
                      <w:color w:val="000000"/>
                      <w:sz w:val="24"/>
                      <w:szCs w:val="24"/>
                    </w:rPr>
                  </w:pPr>
                  <w:r w:rsidRPr="001B46C0">
                    <w:rPr>
                      <w:rFonts w:ascii="Times New Roman" w:eastAsia="Times New Roman" w:hAnsi="Times New Roman" w:cs="Times New Roman"/>
                      <w:b/>
                      <w:sz w:val="24"/>
                      <w:szCs w:val="24"/>
                    </w:rPr>
                    <w:t>Шафа для одягу</w:t>
                  </w:r>
                </w:p>
              </w:tc>
              <w:tc>
                <w:tcPr>
                  <w:tcW w:w="561" w:type="dxa"/>
                </w:tcPr>
                <w:p w:rsidR="003F2EFC" w:rsidRPr="003F2EFC" w:rsidRDefault="001B46C0" w:rsidP="003F2EFC">
                  <w:pPr>
                    <w:widowControl w:val="0"/>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6" w:type="dxa"/>
                </w:tcPr>
                <w:p w:rsidR="003F2EFC" w:rsidRPr="003F2EFC" w:rsidRDefault="003F2EFC" w:rsidP="003F2EFC">
                  <w:pPr>
                    <w:widowControl w:val="0"/>
                    <w:ind w:right="120"/>
                    <w:jc w:val="both"/>
                    <w:rPr>
                      <w:rFonts w:ascii="Times New Roman" w:hAnsi="Times New Roman" w:cs="Times New Roman"/>
                      <w:color w:val="000000"/>
                      <w:sz w:val="24"/>
                      <w:szCs w:val="24"/>
                    </w:rPr>
                  </w:pPr>
                  <w:proofErr w:type="spellStart"/>
                  <w:r w:rsidRPr="003F2EFC">
                    <w:rPr>
                      <w:rFonts w:ascii="Times New Roman" w:hAnsi="Times New Roman" w:cs="Times New Roman"/>
                      <w:color w:val="000000"/>
                      <w:sz w:val="24"/>
                      <w:szCs w:val="24"/>
                    </w:rPr>
                    <w:t>шт</w:t>
                  </w:r>
                  <w:proofErr w:type="spellEnd"/>
                </w:p>
              </w:tc>
            </w:tr>
            <w:tr w:rsidR="003F2EFC" w:rsidTr="003F2EFC">
              <w:tc>
                <w:tcPr>
                  <w:tcW w:w="4760" w:type="dxa"/>
                </w:tcPr>
                <w:p w:rsidR="003F2EFC" w:rsidRPr="003F2EFC" w:rsidRDefault="001B46C0" w:rsidP="003F2EFC">
                  <w:pPr>
                    <w:widowControl w:val="0"/>
                    <w:ind w:right="120"/>
                    <w:jc w:val="both"/>
                    <w:rPr>
                      <w:rFonts w:ascii="Times New Roman" w:hAnsi="Times New Roman" w:cs="Times New Roman"/>
                      <w:color w:val="000000"/>
                      <w:sz w:val="24"/>
                      <w:szCs w:val="24"/>
                    </w:rPr>
                  </w:pPr>
                  <w:r w:rsidRPr="001B46C0">
                    <w:rPr>
                      <w:rFonts w:ascii="Times New Roman" w:eastAsia="Times New Roman" w:hAnsi="Times New Roman" w:cs="Times New Roman"/>
                      <w:b/>
                      <w:sz w:val="24"/>
                      <w:szCs w:val="24"/>
                    </w:rPr>
                    <w:t>Шафа для посуду</w:t>
                  </w:r>
                </w:p>
              </w:tc>
              <w:tc>
                <w:tcPr>
                  <w:tcW w:w="561" w:type="dxa"/>
                </w:tcPr>
                <w:p w:rsidR="003F2EFC" w:rsidRPr="003F2EFC" w:rsidRDefault="003F2EFC" w:rsidP="003F2EFC">
                  <w:pPr>
                    <w:widowControl w:val="0"/>
                    <w:ind w:right="120"/>
                    <w:jc w:val="both"/>
                    <w:rPr>
                      <w:rFonts w:ascii="Times New Roman" w:hAnsi="Times New Roman" w:cs="Times New Roman"/>
                      <w:color w:val="000000"/>
                      <w:sz w:val="24"/>
                      <w:szCs w:val="24"/>
                    </w:rPr>
                  </w:pPr>
                  <w:r w:rsidRPr="003F2EFC">
                    <w:rPr>
                      <w:rFonts w:ascii="Times New Roman" w:hAnsi="Times New Roman" w:cs="Times New Roman"/>
                      <w:color w:val="000000"/>
                      <w:sz w:val="24"/>
                      <w:szCs w:val="24"/>
                    </w:rPr>
                    <w:t>1</w:t>
                  </w:r>
                </w:p>
              </w:tc>
              <w:tc>
                <w:tcPr>
                  <w:tcW w:w="756" w:type="dxa"/>
                </w:tcPr>
                <w:p w:rsidR="003F2EFC" w:rsidRPr="003F2EFC" w:rsidRDefault="003F2EFC" w:rsidP="003F2EFC">
                  <w:pPr>
                    <w:widowControl w:val="0"/>
                    <w:ind w:right="120"/>
                    <w:jc w:val="both"/>
                    <w:rPr>
                      <w:rFonts w:ascii="Times New Roman" w:hAnsi="Times New Roman" w:cs="Times New Roman"/>
                      <w:color w:val="000000"/>
                      <w:sz w:val="24"/>
                      <w:szCs w:val="24"/>
                    </w:rPr>
                  </w:pPr>
                  <w:proofErr w:type="spellStart"/>
                  <w:r w:rsidRPr="003F2EFC">
                    <w:rPr>
                      <w:rFonts w:ascii="Times New Roman" w:hAnsi="Times New Roman" w:cs="Times New Roman"/>
                      <w:color w:val="000000"/>
                      <w:sz w:val="24"/>
                      <w:szCs w:val="24"/>
                    </w:rPr>
                    <w:t>шт</w:t>
                  </w:r>
                  <w:proofErr w:type="spellEnd"/>
                </w:p>
              </w:tc>
            </w:tr>
            <w:tr w:rsidR="003F2EFC" w:rsidTr="003F2EFC">
              <w:tc>
                <w:tcPr>
                  <w:tcW w:w="4760" w:type="dxa"/>
                </w:tcPr>
                <w:p w:rsidR="003F2EFC" w:rsidRPr="003F2EFC" w:rsidRDefault="001B46C0" w:rsidP="003F2EFC">
                  <w:pPr>
                    <w:widowControl w:val="0"/>
                    <w:ind w:right="120"/>
                    <w:jc w:val="both"/>
                    <w:rPr>
                      <w:rFonts w:ascii="Times New Roman" w:hAnsi="Times New Roman" w:cs="Times New Roman"/>
                      <w:color w:val="000000"/>
                      <w:sz w:val="24"/>
                      <w:szCs w:val="24"/>
                    </w:rPr>
                  </w:pPr>
                  <w:r w:rsidRPr="001B46C0">
                    <w:rPr>
                      <w:rFonts w:ascii="Times New Roman" w:eastAsia="Times New Roman" w:hAnsi="Times New Roman" w:cs="Times New Roman"/>
                      <w:b/>
                      <w:sz w:val="24"/>
                      <w:szCs w:val="24"/>
                    </w:rPr>
                    <w:t>Тумба виїзна з шухлядами</w:t>
                  </w:r>
                </w:p>
              </w:tc>
              <w:tc>
                <w:tcPr>
                  <w:tcW w:w="561" w:type="dxa"/>
                </w:tcPr>
                <w:p w:rsidR="003F2EFC" w:rsidRPr="003F2EFC" w:rsidRDefault="003F2EFC" w:rsidP="003F2EFC">
                  <w:pPr>
                    <w:widowControl w:val="0"/>
                    <w:ind w:right="120"/>
                    <w:jc w:val="both"/>
                    <w:rPr>
                      <w:rFonts w:ascii="Times New Roman" w:hAnsi="Times New Roman" w:cs="Times New Roman"/>
                      <w:color w:val="000000"/>
                      <w:sz w:val="24"/>
                      <w:szCs w:val="24"/>
                    </w:rPr>
                  </w:pPr>
                  <w:r w:rsidRPr="003F2EFC">
                    <w:rPr>
                      <w:rFonts w:ascii="Times New Roman" w:hAnsi="Times New Roman" w:cs="Times New Roman"/>
                      <w:color w:val="000000"/>
                      <w:sz w:val="24"/>
                      <w:szCs w:val="24"/>
                    </w:rPr>
                    <w:t>6</w:t>
                  </w:r>
                </w:p>
              </w:tc>
              <w:tc>
                <w:tcPr>
                  <w:tcW w:w="756" w:type="dxa"/>
                </w:tcPr>
                <w:p w:rsidR="003F2EFC" w:rsidRPr="003F2EFC" w:rsidRDefault="003F2EFC" w:rsidP="003F2EFC">
                  <w:pPr>
                    <w:widowControl w:val="0"/>
                    <w:ind w:right="120"/>
                    <w:jc w:val="both"/>
                    <w:rPr>
                      <w:rFonts w:ascii="Times New Roman" w:hAnsi="Times New Roman" w:cs="Times New Roman"/>
                      <w:color w:val="000000"/>
                      <w:sz w:val="24"/>
                      <w:szCs w:val="24"/>
                    </w:rPr>
                  </w:pPr>
                  <w:proofErr w:type="spellStart"/>
                  <w:r w:rsidRPr="003F2EFC">
                    <w:rPr>
                      <w:rFonts w:ascii="Times New Roman" w:hAnsi="Times New Roman" w:cs="Times New Roman"/>
                      <w:color w:val="000000"/>
                      <w:sz w:val="24"/>
                      <w:szCs w:val="24"/>
                    </w:rPr>
                    <w:t>шт</w:t>
                  </w:r>
                  <w:proofErr w:type="spellEnd"/>
                </w:p>
              </w:tc>
            </w:tr>
          </w:tbl>
          <w:p w:rsidR="003F2EFC" w:rsidRPr="003E04C7" w:rsidRDefault="003F2EFC" w:rsidP="003F2EFC">
            <w:pPr>
              <w:widowControl w:val="0"/>
              <w:ind w:right="120"/>
              <w:jc w:val="both"/>
              <w:rPr>
                <w:rFonts w:ascii="Times New Roman" w:hAnsi="Times New Roman" w:cs="Times New Roman"/>
                <w:b/>
                <w:color w:val="000000"/>
                <w:sz w:val="24"/>
                <w:szCs w:val="24"/>
                <w:u w:val="single"/>
              </w:rPr>
            </w:pPr>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4"/>
                <w:szCs w:val="24"/>
                <w:highlight w:val="yellow"/>
              </w:rPr>
              <w:t>(у разі встановлення даної вимоги в Додатку 2),</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b/>
                <w:i/>
                <w:sz w:val="24"/>
                <w:szCs w:val="24"/>
                <w:highlight w:val="yellow"/>
              </w:rPr>
              <w:t xml:space="preserve">згідно з Додатком </w:t>
            </w:r>
            <w:r w:rsidR="004774A0">
              <w:rPr>
                <w:rFonts w:ascii="Times New Roman" w:eastAsia="Times New Roman" w:hAnsi="Times New Roman" w:cs="Times New Roman"/>
                <w:b/>
                <w:i/>
                <w:sz w:val="24"/>
                <w:szCs w:val="24"/>
                <w:highlight w:val="yellow"/>
              </w:rPr>
              <w:t>3</w:t>
            </w:r>
            <w:r>
              <w:rPr>
                <w:rFonts w:ascii="Times New Roman" w:eastAsia="Times New Roman" w:hAnsi="Times New Roman" w:cs="Times New Roman"/>
                <w:sz w:val="24"/>
                <w:szCs w:val="24"/>
                <w:highlight w:val="yellow"/>
              </w:rPr>
              <w:t xml:space="preserve"> до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щодо кожного  </w:t>
            </w:r>
            <w:r>
              <w:rPr>
                <w:rFonts w:ascii="Times New Roman" w:eastAsia="Times New Roman" w:hAnsi="Times New Roman" w:cs="Times New Roman"/>
                <w:color w:val="FF0000"/>
                <w:sz w:val="24"/>
                <w:szCs w:val="24"/>
                <w:highlight w:val="yellow"/>
              </w:rPr>
              <w:t>субпідрядника/ співвиконавця</w:t>
            </w:r>
            <w:r>
              <w:rPr>
                <w:rFonts w:ascii="Times New Roman" w:eastAsia="Times New Roman" w:hAnsi="Times New Roman" w:cs="Times New Roman"/>
                <w:sz w:val="24"/>
                <w:szCs w:val="24"/>
                <w:highlight w:val="yellow"/>
              </w:rPr>
              <w:t xml:space="preserve"> у разі залучення (відповідно до п. 7 «Інформація про </w:t>
            </w:r>
            <w:r>
              <w:rPr>
                <w:rFonts w:ascii="Times New Roman" w:eastAsia="Times New Roman" w:hAnsi="Times New Roman" w:cs="Times New Roman"/>
                <w:color w:val="FF0000"/>
                <w:sz w:val="24"/>
                <w:szCs w:val="24"/>
                <w:highlight w:val="yellow"/>
              </w:rPr>
              <w:t>субпідрядника/співвиконавця</w:t>
            </w:r>
            <w:r>
              <w:rPr>
                <w:rFonts w:ascii="Times New Roman" w:eastAsia="Times New Roman" w:hAnsi="Times New Roman" w:cs="Times New Roman"/>
                <w:sz w:val="24"/>
                <w:szCs w:val="24"/>
                <w:highlight w:val="yellow"/>
              </w:rPr>
              <w:t xml:space="preserve">» даного Розділу) </w:t>
            </w:r>
            <w:r>
              <w:rPr>
                <w:rFonts w:ascii="Times New Roman" w:eastAsia="Times New Roman" w:hAnsi="Times New Roman" w:cs="Times New Roman"/>
                <w:i/>
                <w:color w:val="FF0000"/>
                <w:sz w:val="24"/>
                <w:szCs w:val="24"/>
                <w:highlight w:val="yellow"/>
              </w:rPr>
              <w:t>(застосовується для робіт або послуг)</w:t>
            </w:r>
            <w:r>
              <w:rPr>
                <w:rFonts w:ascii="Times New Roman" w:eastAsia="Times New Roman" w:hAnsi="Times New Roman" w:cs="Times New Roman"/>
                <w:sz w:val="24"/>
                <w:szCs w:val="24"/>
                <w:highlight w:val="yellow"/>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Default="004A2FE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rFonts w:ascii="Times New Roman" w:eastAsia="Times New Roman" w:hAnsi="Times New Roman" w:cs="Times New Roman"/>
                <w:b/>
                <w:color w:val="000000"/>
                <w:sz w:val="24"/>
                <w:szCs w:val="24"/>
              </w:rPr>
              <w:lastRenderedPageBreak/>
              <w:t xml:space="preserve">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077726" w:rsidRPr="00A04FF3" w:rsidRDefault="00077726" w:rsidP="00077726">
            <w:pPr>
              <w:ind w:firstLine="403"/>
              <w:jc w:val="both"/>
              <w:rPr>
                <w:rFonts w:ascii="Times New Roman" w:eastAsia="Times New Roman" w:hAnsi="Times New Roman" w:cs="Times New Roman"/>
                <w:color w:val="000000"/>
                <w:sz w:val="24"/>
                <w:szCs w:val="24"/>
              </w:rPr>
            </w:pPr>
            <w:r w:rsidRPr="00A04FF3">
              <w:rPr>
                <w:rFonts w:ascii="Times New Roman" w:eastAsia="Times New Roman" w:hAnsi="Times New Roman" w:cs="Times New Roman"/>
                <w:color w:val="000000"/>
                <w:sz w:val="24"/>
                <w:szCs w:val="24"/>
              </w:rPr>
              <w:t xml:space="preserve">Враховуючи специфіку та складність розташування меблів, Учасник, з дати оголошення процедури закупівлі до </w:t>
            </w:r>
            <w:r w:rsidRPr="00A04FF3">
              <w:rPr>
                <w:rFonts w:ascii="Times New Roman" w:eastAsia="Times New Roman" w:hAnsi="Times New Roman" w:cs="Times New Roman"/>
                <w:color w:val="000000"/>
                <w:sz w:val="24"/>
                <w:szCs w:val="24"/>
              </w:rPr>
              <w:lastRenderedPageBreak/>
              <w:t xml:space="preserve">закінчення кінцевого строку подання  </w:t>
            </w:r>
            <w:proofErr w:type="spellStart"/>
            <w:r w:rsidRPr="00A04FF3">
              <w:rPr>
                <w:rFonts w:ascii="Times New Roman" w:eastAsia="Times New Roman" w:hAnsi="Times New Roman" w:cs="Times New Roman"/>
                <w:color w:val="000000"/>
                <w:sz w:val="24"/>
                <w:szCs w:val="24"/>
              </w:rPr>
              <w:t>тендрних</w:t>
            </w:r>
            <w:proofErr w:type="spellEnd"/>
            <w:r w:rsidRPr="00A04FF3">
              <w:rPr>
                <w:rFonts w:ascii="Times New Roman" w:eastAsia="Times New Roman" w:hAnsi="Times New Roman" w:cs="Times New Roman"/>
                <w:color w:val="000000"/>
                <w:sz w:val="24"/>
                <w:szCs w:val="24"/>
              </w:rPr>
              <w:t xml:space="preserve"> пропозицій, за адресою замовника ознайомлюється з специфікою розташування меблів та здійснює самостійні заміри, за результатами чого складається довідка про те, що учасник/уповноважена особа учасника (прізвище, ім’я, по-батькові, посада) у присутності представника(</w:t>
            </w:r>
            <w:proofErr w:type="spellStart"/>
            <w:r w:rsidRPr="00A04FF3">
              <w:rPr>
                <w:rFonts w:ascii="Times New Roman" w:eastAsia="Times New Roman" w:hAnsi="Times New Roman" w:cs="Times New Roman"/>
                <w:color w:val="000000"/>
                <w:sz w:val="24"/>
                <w:szCs w:val="24"/>
              </w:rPr>
              <w:t>ів</w:t>
            </w:r>
            <w:proofErr w:type="spellEnd"/>
            <w:r w:rsidRPr="00A04FF3">
              <w:rPr>
                <w:rFonts w:ascii="Times New Roman" w:eastAsia="Times New Roman" w:hAnsi="Times New Roman" w:cs="Times New Roman"/>
                <w:color w:val="000000"/>
                <w:sz w:val="24"/>
                <w:szCs w:val="24"/>
              </w:rPr>
              <w:t>) Замовника   (прізвище, ім’я, по-батькові, посада) ознайомився(</w:t>
            </w:r>
            <w:proofErr w:type="spellStart"/>
            <w:r w:rsidRPr="00A04FF3">
              <w:rPr>
                <w:rFonts w:ascii="Times New Roman" w:eastAsia="Times New Roman" w:hAnsi="Times New Roman" w:cs="Times New Roman"/>
                <w:color w:val="000000"/>
                <w:sz w:val="24"/>
                <w:szCs w:val="24"/>
              </w:rPr>
              <w:t>лась</w:t>
            </w:r>
            <w:proofErr w:type="spellEnd"/>
            <w:r w:rsidRPr="00A04FF3">
              <w:rPr>
                <w:rFonts w:ascii="Times New Roman" w:eastAsia="Times New Roman" w:hAnsi="Times New Roman" w:cs="Times New Roman"/>
                <w:color w:val="000000"/>
                <w:sz w:val="24"/>
                <w:szCs w:val="24"/>
              </w:rPr>
              <w:t>) і зобов’язується, що у разі обрання учасника переможцем процедури закупівлі, при постачанні товару продукція учасника буде відповідати технічним, якісним та кількісним характеристикам предмету закупівлі.</w:t>
            </w:r>
          </w:p>
          <w:p w:rsidR="00077726" w:rsidRPr="00A04FF3" w:rsidRDefault="00077726" w:rsidP="00077726">
            <w:pPr>
              <w:ind w:firstLine="403"/>
              <w:jc w:val="both"/>
              <w:rPr>
                <w:rFonts w:ascii="Times New Roman" w:eastAsia="Times New Roman" w:hAnsi="Times New Roman" w:cs="Times New Roman"/>
                <w:color w:val="000000"/>
                <w:sz w:val="24"/>
                <w:szCs w:val="24"/>
              </w:rPr>
            </w:pPr>
            <w:r w:rsidRPr="00A04FF3">
              <w:rPr>
                <w:rFonts w:ascii="Times New Roman" w:eastAsia="Times New Roman" w:hAnsi="Times New Roman" w:cs="Times New Roman"/>
                <w:color w:val="000000"/>
                <w:sz w:val="24"/>
                <w:szCs w:val="24"/>
              </w:rPr>
              <w:t xml:space="preserve">Ця довідка підписується, присутнім(и) на ознайомленні </w:t>
            </w:r>
            <w:proofErr w:type="spellStart"/>
            <w:r w:rsidRPr="00A04FF3">
              <w:rPr>
                <w:rFonts w:ascii="Times New Roman" w:eastAsia="Times New Roman" w:hAnsi="Times New Roman" w:cs="Times New Roman"/>
                <w:color w:val="000000"/>
                <w:sz w:val="24"/>
                <w:szCs w:val="24"/>
              </w:rPr>
              <w:t>прпредставником</w:t>
            </w:r>
            <w:proofErr w:type="spellEnd"/>
            <w:r w:rsidRPr="00A04FF3">
              <w:rPr>
                <w:rFonts w:ascii="Times New Roman" w:eastAsia="Times New Roman" w:hAnsi="Times New Roman" w:cs="Times New Roman"/>
                <w:color w:val="000000"/>
                <w:sz w:val="24"/>
                <w:szCs w:val="24"/>
              </w:rPr>
              <w:t>(</w:t>
            </w:r>
            <w:proofErr w:type="spellStart"/>
            <w:r w:rsidRPr="00A04FF3">
              <w:rPr>
                <w:rFonts w:ascii="Times New Roman" w:eastAsia="Times New Roman" w:hAnsi="Times New Roman" w:cs="Times New Roman"/>
                <w:color w:val="000000"/>
                <w:sz w:val="24"/>
                <w:szCs w:val="24"/>
              </w:rPr>
              <w:t>ками</w:t>
            </w:r>
            <w:proofErr w:type="spellEnd"/>
            <w:r w:rsidRPr="00A04FF3">
              <w:rPr>
                <w:rFonts w:ascii="Times New Roman" w:eastAsia="Times New Roman" w:hAnsi="Times New Roman" w:cs="Times New Roman"/>
                <w:color w:val="000000"/>
                <w:sz w:val="24"/>
                <w:szCs w:val="24"/>
              </w:rPr>
              <w:t>) замовника та учасником/уповноваженою особою учасника, а її копія надається у складі тендерної пропозиції.</w:t>
            </w:r>
          </w:p>
          <w:p w:rsidR="00077726" w:rsidRPr="00A04FF3" w:rsidRDefault="00077726" w:rsidP="00077726">
            <w:pPr>
              <w:ind w:firstLine="403"/>
              <w:jc w:val="both"/>
              <w:rPr>
                <w:rFonts w:ascii="Times New Roman" w:eastAsia="Times New Roman" w:hAnsi="Times New Roman" w:cs="Times New Roman"/>
                <w:color w:val="000000"/>
                <w:sz w:val="24"/>
                <w:szCs w:val="24"/>
              </w:rPr>
            </w:pPr>
            <w:r w:rsidRPr="00A04FF3">
              <w:rPr>
                <w:rFonts w:ascii="Times New Roman" w:eastAsia="Times New Roman" w:hAnsi="Times New Roman" w:cs="Times New Roman"/>
                <w:color w:val="000000"/>
                <w:sz w:val="24"/>
                <w:szCs w:val="24"/>
              </w:rPr>
              <w:t>У разі відсутності копії цієї довідки у складі тендерної пропозиції, така пропозиції буде відхилена, як така, що не відповідає умовам технічної специфікації та іншим вимогам щодо предмета закупівлі тендерної документації.</w:t>
            </w:r>
          </w:p>
          <w:p w:rsidR="00077726" w:rsidRDefault="00077726" w:rsidP="00077726">
            <w:pPr>
              <w:widowControl w:val="0"/>
              <w:ind w:right="120"/>
              <w:jc w:val="both"/>
              <w:rPr>
                <w:rFonts w:ascii="Times New Roman" w:eastAsia="Times New Roman" w:hAnsi="Times New Roman" w:cs="Times New Roman"/>
                <w:sz w:val="24"/>
                <w:szCs w:val="24"/>
              </w:rPr>
            </w:pPr>
            <w:r w:rsidRPr="00A04FF3">
              <w:rPr>
                <w:rFonts w:ascii="Times New Roman" w:eastAsia="Times New Roman" w:hAnsi="Times New Roman" w:cs="Times New Roman"/>
                <w:color w:val="000000"/>
                <w:sz w:val="24"/>
                <w:szCs w:val="24"/>
              </w:rPr>
              <w:t>Контактна особа: Головний інженер – Яна ВАЛЬКОВА, тел..: 0668999555</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F2EFC" w:rsidRPr="003F2EFC">
              <w:rPr>
                <w:rFonts w:ascii="Times New Roman" w:eastAsia="Times New Roman" w:hAnsi="Times New Roman" w:cs="Times New Roman"/>
                <w:b/>
                <w:sz w:val="24"/>
                <w:szCs w:val="24"/>
                <w:highlight w:val="green"/>
              </w:rPr>
              <w:t>14</w:t>
            </w:r>
            <w:r w:rsidR="003E04C7" w:rsidRPr="003F2EFC">
              <w:rPr>
                <w:rFonts w:ascii="Times New Roman" w:eastAsia="Times New Roman" w:hAnsi="Times New Roman" w:cs="Times New Roman"/>
                <w:b/>
                <w:sz w:val="24"/>
                <w:szCs w:val="24"/>
                <w:highlight w:val="green"/>
              </w:rPr>
              <w:t>.12</w:t>
            </w:r>
            <w:r w:rsidR="00224363" w:rsidRPr="003F2EFC">
              <w:rPr>
                <w:rFonts w:ascii="Times New Roman" w:eastAsia="Times New Roman" w:hAnsi="Times New Roman" w:cs="Times New Roman"/>
                <w:b/>
                <w:sz w:val="24"/>
                <w:szCs w:val="24"/>
                <w:highlight w:val="green"/>
              </w:rPr>
              <w:t>.2023</w:t>
            </w:r>
            <w:r w:rsidRPr="003F2EFC">
              <w:rPr>
                <w:rFonts w:ascii="Times New Roman" w:eastAsia="Times New Roman" w:hAnsi="Times New Roman" w:cs="Times New Roman"/>
                <w:b/>
                <w:sz w:val="24"/>
                <w:szCs w:val="24"/>
                <w:highlight w:val="green"/>
              </w:rPr>
              <w:t xml:space="preserve"> року, </w:t>
            </w:r>
            <w:r w:rsidR="00224363" w:rsidRPr="003F2EFC">
              <w:rPr>
                <w:rFonts w:ascii="Times New Roman" w:eastAsia="Times New Roman" w:hAnsi="Times New Roman" w:cs="Times New Roman"/>
                <w:b/>
                <w:sz w:val="24"/>
                <w:szCs w:val="24"/>
                <w:highlight w:val="green"/>
              </w:rPr>
              <w:t>0</w:t>
            </w:r>
            <w:r w:rsidRPr="003F2EFC">
              <w:rPr>
                <w:rFonts w:ascii="Times New Roman" w:eastAsia="Times New Roman" w:hAnsi="Times New Roman" w:cs="Times New Roman"/>
                <w:b/>
                <w:sz w:val="24"/>
                <w:szCs w:val="24"/>
                <w:highlight w:val="green"/>
              </w:rPr>
              <w:t>0:00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B050"/>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w:t>
            </w:r>
            <w:r>
              <w:rPr>
                <w:rFonts w:ascii="Times New Roman" w:eastAsia="Times New Roman" w:hAnsi="Times New Roman" w:cs="Times New Roman"/>
                <w:color w:val="00B050"/>
                <w:sz w:val="24"/>
                <w:szCs w:val="24"/>
                <w:highlight w:val="white"/>
              </w:rPr>
              <w:lastRenderedPageBreak/>
              <w:t xml:space="preserve">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cs="Times New Roman"/>
                <w:color w:val="00B050"/>
                <w:sz w:val="24"/>
                <w:szCs w:val="24"/>
                <w:highlight w:val="white"/>
              </w:rPr>
              <w:lastRenderedPageBreak/>
              <w:t>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w:t>
            </w:r>
            <w:r>
              <w:rPr>
                <w:rFonts w:ascii="Times New Roman" w:eastAsia="Times New Roman" w:hAnsi="Times New Roman" w:cs="Times New Roman"/>
                <w:color w:val="00B050"/>
                <w:sz w:val="24"/>
                <w:szCs w:val="24"/>
                <w:highlight w:val="white"/>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Pr>
                <w:rFonts w:ascii="Times New Roman" w:eastAsia="Times New Roman" w:hAnsi="Times New Roman" w:cs="Times New Roman"/>
                <w:color w:val="00B050"/>
                <w:sz w:val="24"/>
                <w:szCs w:val="24"/>
                <w:highlight w:val="white"/>
              </w:rPr>
              <w:lastRenderedPageBreak/>
              <w:t xml:space="preserve">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Pr>
                <w:rFonts w:ascii="Times New Roman" w:eastAsia="Times New Roman" w:hAnsi="Times New Roman" w:cs="Times New Roman"/>
                <w:sz w:val="24"/>
                <w:szCs w:val="24"/>
                <w:highlight w:val="white"/>
              </w:rPr>
              <w:lastRenderedPageBreak/>
              <w:t>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E04C7" w:rsidRPr="00645834" w:rsidRDefault="003E04C7" w:rsidP="003E04C7">
            <w:pPr>
              <w:widowControl w:val="0"/>
              <w:jc w:val="both"/>
              <w:rPr>
                <w:rFonts w:ascii="Times New Roman" w:eastAsia="Times New Roman" w:hAnsi="Times New Roman" w:cs="Times New Roman"/>
                <w:sz w:val="24"/>
                <w:szCs w:val="24"/>
              </w:rPr>
            </w:pPr>
            <w:r w:rsidRPr="00645834">
              <w:rPr>
                <w:rFonts w:ascii="Times New Roman" w:eastAsia="Times New Roman" w:hAnsi="Times New Roman" w:cs="Times New Roman"/>
                <w:sz w:val="24"/>
                <w:szCs w:val="24"/>
              </w:rPr>
              <w:t xml:space="preserve">Замовник вимагає від учасника-переможця внесення ним не пізніше дати укладення договору про закупівлю забезпечення виконання такого договору у вигляді грошових коштів (завдатку).  </w:t>
            </w:r>
          </w:p>
          <w:p w:rsidR="003E04C7" w:rsidRPr="00645834" w:rsidRDefault="003E04C7" w:rsidP="003E04C7">
            <w:pPr>
              <w:widowControl w:val="0"/>
              <w:jc w:val="both"/>
              <w:rPr>
                <w:rFonts w:ascii="Times New Roman" w:eastAsia="Times New Roman" w:hAnsi="Times New Roman" w:cs="Times New Roman"/>
                <w:sz w:val="24"/>
                <w:szCs w:val="24"/>
              </w:rPr>
            </w:pPr>
            <w:r w:rsidRPr="00645834">
              <w:rPr>
                <w:rFonts w:ascii="Times New Roman" w:eastAsia="Times New Roman" w:hAnsi="Times New Roman" w:cs="Times New Roman"/>
                <w:sz w:val="24"/>
                <w:szCs w:val="24"/>
              </w:rPr>
              <w:t xml:space="preserve">Розмір забезпечення виконання договору про закупівлю становить 5,00% від вартості договору про закупівлю. </w:t>
            </w:r>
          </w:p>
          <w:p w:rsidR="003E04C7" w:rsidRPr="00645834" w:rsidRDefault="003E04C7" w:rsidP="003E04C7">
            <w:pPr>
              <w:widowControl w:val="0"/>
              <w:jc w:val="both"/>
              <w:rPr>
                <w:rFonts w:ascii="Times New Roman" w:eastAsia="Times New Roman" w:hAnsi="Times New Roman" w:cs="Times New Roman"/>
                <w:sz w:val="24"/>
                <w:szCs w:val="24"/>
              </w:rPr>
            </w:pPr>
            <w:r w:rsidRPr="00645834">
              <w:rPr>
                <w:rFonts w:ascii="Times New Roman" w:eastAsia="Times New Roman" w:hAnsi="Times New Roman" w:cs="Times New Roman"/>
                <w:sz w:val="24"/>
                <w:szCs w:val="24"/>
              </w:rPr>
              <w:t xml:space="preserve">Завдаток вноситься на рахунок </w:t>
            </w:r>
            <w:r>
              <w:rPr>
                <w:rFonts w:ascii="Times New Roman" w:eastAsia="Times New Roman" w:hAnsi="Times New Roman" w:cs="Times New Roman"/>
                <w:sz w:val="24"/>
                <w:szCs w:val="24"/>
              </w:rPr>
              <w:t>Комунального некомерційного підприємства «Клінічна лікарня Святого Пантелеймона» Сумської міської ради</w:t>
            </w:r>
            <w:r w:rsidRPr="00645834">
              <w:rPr>
                <w:rFonts w:ascii="Times New Roman" w:eastAsia="Times New Roman" w:hAnsi="Times New Roman" w:cs="Times New Roman"/>
                <w:sz w:val="24"/>
                <w:szCs w:val="24"/>
              </w:rPr>
              <w:t xml:space="preserve">, Україна, </w:t>
            </w:r>
            <w:r>
              <w:rPr>
                <w:rFonts w:ascii="Times New Roman" w:eastAsia="Times New Roman" w:hAnsi="Times New Roman" w:cs="Times New Roman"/>
                <w:sz w:val="24"/>
                <w:szCs w:val="24"/>
              </w:rPr>
              <w:t>40007</w:t>
            </w:r>
            <w:r w:rsidRPr="00645834">
              <w:rPr>
                <w:rFonts w:ascii="Times New Roman" w:eastAsia="Times New Roman" w:hAnsi="Times New Roman" w:cs="Times New Roman"/>
                <w:sz w:val="24"/>
                <w:szCs w:val="24"/>
              </w:rPr>
              <w:t xml:space="preserve">, м. Суми, вул. </w:t>
            </w:r>
            <w:r>
              <w:rPr>
                <w:rFonts w:ascii="Times New Roman" w:eastAsia="Times New Roman" w:hAnsi="Times New Roman" w:cs="Times New Roman"/>
                <w:sz w:val="24"/>
                <w:szCs w:val="24"/>
              </w:rPr>
              <w:t>Марко Вовчок</w:t>
            </w:r>
            <w:r w:rsidRPr="006458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645834">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rPr>
              <w:t>01981498</w:t>
            </w:r>
            <w:r w:rsidRPr="00645834">
              <w:rPr>
                <w:rFonts w:ascii="Times New Roman" w:eastAsia="Times New Roman" w:hAnsi="Times New Roman" w:cs="Times New Roman"/>
                <w:sz w:val="24"/>
                <w:szCs w:val="24"/>
              </w:rPr>
              <w:t>,                                                                  р/р IBAN: UA</w:t>
            </w:r>
            <w:r>
              <w:rPr>
                <w:rFonts w:ascii="Times New Roman" w:eastAsia="Times New Roman" w:hAnsi="Times New Roman" w:cs="Times New Roman"/>
                <w:sz w:val="24"/>
                <w:szCs w:val="24"/>
              </w:rPr>
              <w:t>553375460000026003055032398</w:t>
            </w:r>
            <w:r w:rsidRPr="00645834">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СФ АТ КБ  «Приватбанк»</w:t>
            </w:r>
            <w:r w:rsidRPr="00645834">
              <w:rPr>
                <w:rFonts w:ascii="Times New Roman" w:eastAsia="Times New Roman" w:hAnsi="Times New Roman" w:cs="Times New Roman"/>
                <w:sz w:val="24"/>
                <w:szCs w:val="24"/>
              </w:rPr>
              <w:t>, з обов’язковою позначкою в графі «Призначення платежу» платіжного доручення «Забезпечення виконання договору на закупівлю: «</w:t>
            </w:r>
            <w:proofErr w:type="spellStart"/>
            <w:r w:rsidRPr="00645834">
              <w:rPr>
                <w:rFonts w:ascii="Times New Roman" w:eastAsia="Times New Roman" w:hAnsi="Times New Roman" w:cs="Times New Roman"/>
                <w:sz w:val="24"/>
                <w:szCs w:val="24"/>
              </w:rPr>
              <w:t>ДК</w:t>
            </w:r>
            <w:proofErr w:type="spellEnd"/>
            <w:r w:rsidRPr="00645834">
              <w:rPr>
                <w:rFonts w:ascii="Times New Roman" w:eastAsia="Times New Roman" w:hAnsi="Times New Roman" w:cs="Times New Roman"/>
                <w:sz w:val="24"/>
                <w:szCs w:val="24"/>
              </w:rPr>
              <w:t xml:space="preserve"> 021:2015, </w:t>
            </w:r>
            <w:r w:rsidR="001B46C0" w:rsidRPr="001B46C0">
              <w:rPr>
                <w:rFonts w:ascii="Times New Roman" w:eastAsia="Times New Roman" w:hAnsi="Times New Roman" w:cs="Times New Roman"/>
                <w:b/>
                <w:sz w:val="24"/>
                <w:szCs w:val="24"/>
              </w:rPr>
              <w:t>39140000-5 Меблі для дому</w:t>
            </w:r>
            <w:r w:rsidR="001B46C0" w:rsidRPr="00765780">
              <w:rPr>
                <w:rFonts w:ascii="Times New Roman" w:eastAsia="Times New Roman" w:hAnsi="Times New Roman" w:cs="Times New Roman"/>
                <w:b/>
                <w:sz w:val="24"/>
                <w:szCs w:val="24"/>
              </w:rPr>
              <w:t xml:space="preserve"> (</w:t>
            </w:r>
            <w:r w:rsidR="001B46C0" w:rsidRPr="001B46C0">
              <w:rPr>
                <w:rFonts w:ascii="Times New Roman" w:eastAsia="Times New Roman" w:hAnsi="Times New Roman" w:cs="Times New Roman"/>
                <w:b/>
                <w:sz w:val="24"/>
                <w:szCs w:val="24"/>
              </w:rPr>
              <w:t>Шафа для одягу</w:t>
            </w:r>
            <w:r w:rsidR="001B46C0">
              <w:rPr>
                <w:rFonts w:ascii="Times New Roman" w:eastAsia="Times New Roman" w:hAnsi="Times New Roman" w:cs="Times New Roman"/>
                <w:b/>
                <w:sz w:val="24"/>
                <w:szCs w:val="24"/>
              </w:rPr>
              <w:t xml:space="preserve">, </w:t>
            </w:r>
            <w:r w:rsidR="001B46C0" w:rsidRPr="001B46C0">
              <w:rPr>
                <w:rFonts w:ascii="Times New Roman" w:eastAsia="Times New Roman" w:hAnsi="Times New Roman" w:cs="Times New Roman"/>
                <w:b/>
                <w:sz w:val="24"/>
                <w:szCs w:val="24"/>
              </w:rPr>
              <w:t>Шафа для посуду</w:t>
            </w:r>
            <w:r w:rsidR="001B46C0">
              <w:rPr>
                <w:rFonts w:ascii="Times New Roman" w:eastAsia="Times New Roman" w:hAnsi="Times New Roman" w:cs="Times New Roman"/>
                <w:b/>
                <w:sz w:val="24"/>
                <w:szCs w:val="24"/>
              </w:rPr>
              <w:t xml:space="preserve">, </w:t>
            </w:r>
            <w:r w:rsidR="001B46C0" w:rsidRPr="001B46C0">
              <w:rPr>
                <w:rFonts w:ascii="Times New Roman" w:eastAsia="Times New Roman" w:hAnsi="Times New Roman" w:cs="Times New Roman"/>
                <w:b/>
                <w:sz w:val="24"/>
                <w:szCs w:val="24"/>
              </w:rPr>
              <w:t>Тумба виїзна з шухлядами</w:t>
            </w:r>
            <w:r w:rsidR="001B46C0" w:rsidRPr="00765780">
              <w:rPr>
                <w:rFonts w:ascii="Times New Roman" w:eastAsia="Times New Roman" w:hAnsi="Times New Roman" w:cs="Times New Roman"/>
                <w:b/>
                <w:sz w:val="24"/>
                <w:szCs w:val="24"/>
              </w:rPr>
              <w:t>)</w:t>
            </w:r>
          </w:p>
          <w:p w:rsidR="003E04C7" w:rsidRPr="00645834" w:rsidRDefault="003E04C7" w:rsidP="003E04C7">
            <w:pPr>
              <w:widowControl w:val="0"/>
              <w:jc w:val="both"/>
              <w:rPr>
                <w:rFonts w:ascii="Times New Roman" w:eastAsia="Times New Roman" w:hAnsi="Times New Roman" w:cs="Times New Roman"/>
                <w:sz w:val="24"/>
                <w:szCs w:val="24"/>
              </w:rPr>
            </w:pPr>
          </w:p>
          <w:p w:rsidR="003E04C7" w:rsidRPr="00645834" w:rsidRDefault="003E04C7" w:rsidP="003E04C7">
            <w:pPr>
              <w:widowControl w:val="0"/>
              <w:jc w:val="both"/>
              <w:rPr>
                <w:rFonts w:ascii="Times New Roman" w:eastAsia="Times New Roman" w:hAnsi="Times New Roman" w:cs="Times New Roman"/>
                <w:sz w:val="24"/>
                <w:szCs w:val="24"/>
              </w:rPr>
            </w:pPr>
            <w:r w:rsidRPr="00645834">
              <w:rPr>
                <w:rFonts w:ascii="Times New Roman" w:eastAsia="Times New Roman" w:hAnsi="Times New Roman" w:cs="Times New Roman"/>
                <w:sz w:val="24"/>
                <w:szCs w:val="24"/>
              </w:rPr>
              <w:t>Строк дії забезпечення виконання договору про закупівлю повинен бути не менше строку повного виконання учасником-переможцем своїх зобов’язань за договором.</w:t>
            </w:r>
          </w:p>
          <w:p w:rsidR="003E04C7" w:rsidRPr="00645834" w:rsidRDefault="003E04C7" w:rsidP="003E04C7">
            <w:pPr>
              <w:widowControl w:val="0"/>
              <w:jc w:val="both"/>
              <w:rPr>
                <w:rFonts w:ascii="Times New Roman" w:eastAsia="Times New Roman" w:hAnsi="Times New Roman" w:cs="Times New Roman"/>
                <w:sz w:val="24"/>
                <w:szCs w:val="24"/>
              </w:rPr>
            </w:pPr>
            <w:r w:rsidRPr="00645834">
              <w:rPr>
                <w:rFonts w:ascii="Times New Roman" w:eastAsia="Times New Roman" w:hAnsi="Times New Roman" w:cs="Times New Roman"/>
                <w:sz w:val="24"/>
                <w:szCs w:val="24"/>
              </w:rPr>
              <w:t>Замовник повертає забезпечення виконання договору про закупівлю:</w:t>
            </w:r>
          </w:p>
          <w:p w:rsidR="003E04C7" w:rsidRPr="00645834" w:rsidRDefault="003E04C7" w:rsidP="003E04C7">
            <w:pPr>
              <w:widowControl w:val="0"/>
              <w:jc w:val="both"/>
              <w:rPr>
                <w:rFonts w:ascii="Times New Roman" w:eastAsia="Times New Roman" w:hAnsi="Times New Roman" w:cs="Times New Roman"/>
                <w:sz w:val="24"/>
                <w:szCs w:val="24"/>
              </w:rPr>
            </w:pPr>
            <w:r w:rsidRPr="00645834">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3E04C7" w:rsidRPr="00645834" w:rsidRDefault="003E04C7" w:rsidP="003E04C7">
            <w:pPr>
              <w:widowControl w:val="0"/>
              <w:jc w:val="both"/>
              <w:rPr>
                <w:rFonts w:ascii="Times New Roman" w:eastAsia="Times New Roman" w:hAnsi="Times New Roman" w:cs="Times New Roman"/>
                <w:sz w:val="24"/>
                <w:szCs w:val="24"/>
              </w:rPr>
            </w:pPr>
            <w:r w:rsidRPr="00645834">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3E04C7" w:rsidRPr="00645834" w:rsidRDefault="003E04C7" w:rsidP="003E04C7">
            <w:pPr>
              <w:widowControl w:val="0"/>
              <w:jc w:val="both"/>
              <w:rPr>
                <w:rFonts w:ascii="Times New Roman" w:eastAsia="Times New Roman" w:hAnsi="Times New Roman" w:cs="Times New Roman"/>
                <w:sz w:val="24"/>
                <w:szCs w:val="24"/>
              </w:rPr>
            </w:pPr>
            <w:r w:rsidRPr="00645834">
              <w:rPr>
                <w:rFonts w:ascii="Times New Roman" w:eastAsia="Times New Roman" w:hAnsi="Times New Roman" w:cs="Times New Roman"/>
                <w:sz w:val="24"/>
                <w:szCs w:val="24"/>
              </w:rPr>
              <w:t>3) у випадках, передбачених статтею 43 Закону;</w:t>
            </w:r>
          </w:p>
          <w:p w:rsidR="003E04C7" w:rsidRPr="00645834" w:rsidRDefault="003E04C7" w:rsidP="003E04C7">
            <w:pPr>
              <w:widowControl w:val="0"/>
              <w:jc w:val="both"/>
              <w:rPr>
                <w:rFonts w:ascii="Times New Roman" w:eastAsia="Times New Roman" w:hAnsi="Times New Roman" w:cs="Times New Roman"/>
                <w:sz w:val="24"/>
                <w:szCs w:val="24"/>
              </w:rPr>
            </w:pPr>
            <w:r w:rsidRPr="00645834">
              <w:rPr>
                <w:rFonts w:ascii="Times New Roman" w:eastAsia="Times New Roman" w:hAnsi="Times New Roman" w:cs="Times New Roman"/>
                <w:sz w:val="24"/>
                <w:szCs w:val="24"/>
              </w:rPr>
              <w:t>4)згідно з умовами, зазначеними в договорі про закупівлю, але не пізніше ніж протягом 5 (п’яти) банківських днів з дня настання зазначених обставин.</w:t>
            </w:r>
          </w:p>
          <w:p w:rsidR="003E04C7" w:rsidRPr="00645834" w:rsidRDefault="003E04C7" w:rsidP="003E04C7">
            <w:pPr>
              <w:widowControl w:val="0"/>
              <w:jc w:val="both"/>
              <w:rPr>
                <w:rFonts w:ascii="Times New Roman" w:eastAsia="Times New Roman" w:hAnsi="Times New Roman" w:cs="Times New Roman"/>
                <w:sz w:val="24"/>
                <w:szCs w:val="24"/>
              </w:rPr>
            </w:pPr>
            <w:r w:rsidRPr="00645834">
              <w:rPr>
                <w:rFonts w:ascii="Times New Roman" w:eastAsia="Times New Roman" w:hAnsi="Times New Roman" w:cs="Times New Roman"/>
                <w:sz w:val="24"/>
                <w:szCs w:val="24"/>
              </w:rPr>
              <w:lastRenderedPageBreak/>
              <w:t>Усі витрати пов’язані з наданням забезпечення виконання договору здійснюються за рахунок коштів Переможця.</w:t>
            </w:r>
          </w:p>
          <w:p w:rsidR="00592BD0" w:rsidRPr="007E77DD" w:rsidRDefault="003E04C7" w:rsidP="003E04C7">
            <w:pPr>
              <w:widowControl w:val="0"/>
              <w:ind w:right="120"/>
              <w:jc w:val="both"/>
              <w:rPr>
                <w:rFonts w:ascii="Times New Roman" w:eastAsia="Times New Roman" w:hAnsi="Times New Roman" w:cs="Times New Roman"/>
                <w:color w:val="4A86E8"/>
                <w:sz w:val="24"/>
                <w:szCs w:val="24"/>
                <w:highlight w:val="yellow"/>
              </w:rPr>
            </w:pPr>
            <w:r w:rsidRPr="00645834">
              <w:rPr>
                <w:rFonts w:ascii="Times New Roman" w:eastAsia="Times New Roman" w:hAnsi="Times New Roman" w:cs="Times New Roman"/>
                <w:sz w:val="24"/>
                <w:szCs w:val="24"/>
              </w:rPr>
              <w:t>У разі невиконання або неналежного виконання переможцем своїх зобов’язань за договором кошти, що надійшли як забезпечення виконання договору про закупівлю не повертаються учаснику-переможцю, підлягають перерахуванню до Державного бюджету України.</w:t>
            </w:r>
          </w:p>
        </w:tc>
      </w:tr>
    </w:tbl>
    <w:p w:rsidR="004774A0" w:rsidRDefault="004774A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75167D" w:rsidRDefault="0075167D">
      <w:pPr>
        <w:widowControl w:val="0"/>
        <w:spacing w:after="0" w:line="240" w:lineRule="auto"/>
        <w:jc w:val="both"/>
        <w:rPr>
          <w:rFonts w:ascii="Times New Roman" w:eastAsia="Times New Roman" w:hAnsi="Times New Roman" w:cs="Times New Roman"/>
          <w:sz w:val="24"/>
          <w:szCs w:val="24"/>
        </w:rPr>
      </w:pPr>
    </w:p>
    <w:p w:rsidR="0075167D" w:rsidRDefault="0075167D">
      <w:pPr>
        <w:widowControl w:val="0"/>
        <w:spacing w:after="0" w:line="240" w:lineRule="auto"/>
        <w:jc w:val="both"/>
        <w:rPr>
          <w:rFonts w:ascii="Times New Roman" w:eastAsia="Times New Roman" w:hAnsi="Times New Roman" w:cs="Times New Roman"/>
          <w:sz w:val="24"/>
          <w:szCs w:val="24"/>
        </w:rPr>
      </w:pPr>
    </w:p>
    <w:p w:rsidR="0075167D" w:rsidRDefault="0075167D">
      <w:pPr>
        <w:widowControl w:val="0"/>
        <w:spacing w:after="0" w:line="240" w:lineRule="auto"/>
        <w:jc w:val="both"/>
        <w:rPr>
          <w:rFonts w:ascii="Times New Roman" w:eastAsia="Times New Roman" w:hAnsi="Times New Roman" w:cs="Times New Roman"/>
          <w:sz w:val="24"/>
          <w:szCs w:val="24"/>
        </w:rPr>
      </w:pPr>
    </w:p>
    <w:p w:rsidR="0075167D" w:rsidRDefault="0075167D">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822E85" w:rsidRDefault="00822E85">
      <w:pPr>
        <w:widowControl w:val="0"/>
        <w:spacing w:after="0" w:line="240" w:lineRule="auto"/>
        <w:jc w:val="both"/>
        <w:rPr>
          <w:rFonts w:ascii="Times New Roman" w:eastAsia="Times New Roman" w:hAnsi="Times New Roman" w:cs="Times New Roman"/>
          <w:sz w:val="24"/>
          <w:szCs w:val="24"/>
        </w:rPr>
      </w:pPr>
    </w:p>
    <w:p w:rsidR="00822E85" w:rsidRDefault="00822E85">
      <w:pPr>
        <w:widowControl w:val="0"/>
        <w:spacing w:after="0" w:line="240" w:lineRule="auto"/>
        <w:jc w:val="both"/>
        <w:rPr>
          <w:rFonts w:ascii="Times New Roman" w:eastAsia="Times New Roman" w:hAnsi="Times New Roman" w:cs="Times New Roman"/>
          <w:sz w:val="24"/>
          <w:szCs w:val="24"/>
        </w:rPr>
      </w:pPr>
    </w:p>
    <w:p w:rsidR="00822E85" w:rsidRDefault="00822E85">
      <w:pPr>
        <w:widowControl w:val="0"/>
        <w:spacing w:after="0" w:line="240" w:lineRule="auto"/>
        <w:jc w:val="both"/>
        <w:rPr>
          <w:rFonts w:ascii="Times New Roman" w:eastAsia="Times New Roman" w:hAnsi="Times New Roman" w:cs="Times New Roman"/>
          <w:sz w:val="24"/>
          <w:szCs w:val="24"/>
        </w:rPr>
      </w:pPr>
    </w:p>
    <w:p w:rsidR="00822E85" w:rsidRDefault="00822E85">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5178ED" w:rsidRDefault="005178ED">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1B46C0" w:rsidRDefault="001B46C0">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3E04C7" w:rsidRDefault="003E04C7">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F84B3D" w:rsidRDefault="004774A0" w:rsidP="004774A0">
      <w:pPr>
        <w:shd w:val="clear" w:color="auto" w:fill="FFFFFF"/>
        <w:suppressAutoHyphens/>
        <w:jc w:val="both"/>
        <w:rPr>
          <w:rFonts w:ascii="Times New Roman" w:hAnsi="Times New Roman" w:cs="Times New Roman"/>
          <w:sz w:val="24"/>
          <w:szCs w:val="24"/>
          <w:lang w:eastAsia="zh-CN"/>
        </w:rPr>
      </w:pPr>
      <w:r w:rsidRPr="00F84B3D">
        <w:rPr>
          <w:rFonts w:ascii="Times New Roman" w:hAnsi="Times New Roman" w:cs="Times New Roman"/>
          <w:sz w:val="24"/>
          <w:szCs w:val="24"/>
        </w:rPr>
        <w:t xml:space="preserve">-    копія Статуту, або іншого установчого  документу, </w:t>
      </w:r>
      <w:r>
        <w:rPr>
          <w:rFonts w:ascii="Times New Roman" w:hAnsi="Times New Roman" w:cs="Times New Roman"/>
          <w:sz w:val="24"/>
          <w:szCs w:val="24"/>
        </w:rPr>
        <w:t xml:space="preserve"> </w:t>
      </w:r>
      <w:r w:rsidRPr="00F84B3D">
        <w:rPr>
          <w:rFonts w:ascii="Times New Roman" w:hAnsi="Times New Roman" w:cs="Times New Roman"/>
          <w:sz w:val="24"/>
          <w:szCs w:val="24"/>
        </w:rPr>
        <w:t>завірений учасником;</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свідоцтва</w:t>
      </w:r>
      <w:r>
        <w:rPr>
          <w:rFonts w:ascii="Times New Roman" w:hAnsi="Times New Roman"/>
          <w:sz w:val="24"/>
          <w:szCs w:val="24"/>
        </w:rPr>
        <w:t>/витягу</w:t>
      </w:r>
      <w:r w:rsidRPr="00F84B3D">
        <w:rPr>
          <w:rFonts w:ascii="Times New Roman" w:hAnsi="Times New Roman"/>
          <w:sz w:val="24"/>
          <w:szCs w:val="24"/>
        </w:rPr>
        <w:t xml:space="preserve"> про реєстрацію платника податку на додану вартість або копія свідоцтва</w:t>
      </w:r>
      <w:r>
        <w:rPr>
          <w:rFonts w:ascii="Times New Roman" w:hAnsi="Times New Roman"/>
          <w:sz w:val="24"/>
          <w:szCs w:val="24"/>
        </w:rPr>
        <w:t>/витягу</w:t>
      </w:r>
      <w:r w:rsidRPr="00F84B3D">
        <w:rPr>
          <w:rFonts w:ascii="Times New Roman" w:hAnsi="Times New Roman"/>
          <w:sz w:val="24"/>
          <w:szCs w:val="24"/>
        </w:rPr>
        <w:t xml:space="preserve"> про право сплати єдиного податку;</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довідки про присвоєння ідентифікаційного коду (для фізичних осіб);</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 xml:space="preserve">копія </w:t>
      </w:r>
      <w:r>
        <w:rPr>
          <w:rFonts w:ascii="Times New Roman" w:hAnsi="Times New Roman"/>
          <w:sz w:val="24"/>
          <w:szCs w:val="24"/>
        </w:rPr>
        <w:t xml:space="preserve">заповнених сторінок </w:t>
      </w:r>
      <w:r w:rsidRPr="00F84B3D">
        <w:rPr>
          <w:rFonts w:ascii="Times New Roman" w:hAnsi="Times New Roman"/>
          <w:sz w:val="24"/>
          <w:szCs w:val="24"/>
        </w:rPr>
        <w:t>паспорту (для фізичних осіб);</w:t>
      </w:r>
    </w:p>
    <w:p w:rsidR="004774A0" w:rsidRPr="009E29D5"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F84B3D">
        <w:rPr>
          <w:rFonts w:ascii="Times New Roman" w:hAnsi="Times New Roman" w:cs="Times New Roman"/>
          <w:sz w:val="24"/>
          <w:szCs w:val="24"/>
        </w:rPr>
        <w:t>коп</w:t>
      </w:r>
      <w:r>
        <w:rPr>
          <w:rFonts w:ascii="Times New Roman" w:hAnsi="Times New Roman" w:cs="Times New Roman"/>
          <w:sz w:val="24"/>
          <w:szCs w:val="24"/>
        </w:rPr>
        <w:t>і</w:t>
      </w:r>
      <w:r w:rsidRPr="00F84B3D">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Pr>
          <w:rFonts w:ascii="Times New Roman" w:hAnsi="Times New Roman" w:cs="Times New Roman"/>
          <w:sz w:val="24"/>
          <w:szCs w:val="24"/>
        </w:rPr>
        <w:t>.</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152C62">
        <w:rPr>
          <w:rFonts w:ascii="Times New Roman" w:hAnsi="Times New Roman"/>
          <w:sz w:val="24"/>
          <w:szCs w:val="24"/>
        </w:rPr>
        <w:t>матеріально-технісної</w:t>
      </w:r>
      <w:proofErr w:type="spellEnd"/>
      <w:r w:rsidRPr="00152C62">
        <w:rPr>
          <w:rFonts w:ascii="Times New Roman" w:hAnsi="Times New Roman"/>
          <w:sz w:val="24"/>
          <w:szCs w:val="24"/>
        </w:rPr>
        <w:t xml:space="preserve"> бази та технологій;</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sz w:val="20"/>
          <w:szCs w:val="20"/>
          <w:highlight w:val="yellow"/>
        </w:rPr>
        <w:t xml:space="preserve">, замовник перевіряє таких суб’єктів господарювання </w:t>
      </w:r>
      <w:r>
        <w:rPr>
          <w:rFonts w:ascii="Times New Roman" w:eastAsia="Times New Roman" w:hAnsi="Times New Roman" w:cs="Times New Roman"/>
          <w:color w:val="00B050"/>
          <w:sz w:val="20"/>
          <w:szCs w:val="20"/>
          <w:highlight w:val="white"/>
        </w:rPr>
        <w:t>щодо відсутності</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0"/>
          <w:szCs w:val="20"/>
          <w:highlight w:val="yellow"/>
        </w:rPr>
        <w:t xml:space="preserve">підстав, визначених пунктом </w:t>
      </w:r>
      <w:r>
        <w:rPr>
          <w:rFonts w:ascii="Times New Roman" w:eastAsia="Times New Roman" w:hAnsi="Times New Roman" w:cs="Times New Roman"/>
          <w:color w:val="00B050"/>
          <w:sz w:val="20"/>
          <w:szCs w:val="20"/>
          <w:highlight w:val="white"/>
        </w:rPr>
        <w:t>47 Особливостей.</w:t>
      </w:r>
    </w:p>
    <w:p w:rsidR="004774A0" w:rsidRDefault="004774A0" w:rsidP="004774A0">
      <w:pPr>
        <w:spacing w:after="80"/>
        <w:jc w:val="both"/>
        <w:rPr>
          <w:rFonts w:ascii="Times New Roman" w:eastAsia="Times New Roman" w:hAnsi="Times New Roman" w:cs="Times New Roman"/>
          <w:color w:val="00B050"/>
          <w:sz w:val="20"/>
          <w:szCs w:val="20"/>
          <w:highlight w:val="yellow"/>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Pr>
          <w:rFonts w:ascii="Times New Roman" w:eastAsia="Times New Roman" w:hAnsi="Times New Roman" w:cs="Times New Roman"/>
          <w:sz w:val="20"/>
          <w:szCs w:val="20"/>
          <w:highlight w:val="white"/>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Pr>
                <w:rFonts w:ascii="Times New Roman" w:eastAsia="Times New Roman" w:hAnsi="Times New Roman" w:cs="Times New Roman"/>
                <w:sz w:val="20"/>
                <w:szCs w:val="20"/>
                <w:highlight w:val="white"/>
              </w:rPr>
              <w:lastRenderedPageBreak/>
              <w:t xml:space="preserve">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Pr>
                <w:rFonts w:ascii="Times New Roman" w:eastAsia="Times New Roman" w:hAnsi="Times New Roman" w:cs="Times New Roman"/>
                <w:sz w:val="20"/>
                <w:szCs w:val="20"/>
                <w:highlight w:val="white"/>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Pr>
                  <w:rFonts w:ascii="Times New Roman" w:eastAsia="Times New Roman" w:hAnsi="Times New Roman" w:cs="Times New Roman"/>
                  <w:color w:val="4A86E8"/>
                  <w:sz w:val="20"/>
                  <w:szCs w:val="20"/>
                  <w:highlight w:val="yellow"/>
                </w:rPr>
                <w:t>Наказом № 794/21</w:t>
              </w:r>
            </w:hyperlink>
            <w:r>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06191D">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497AA6">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497AA6">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97AA6">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97AA6">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97AA6">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p w:rsidR="005508ED" w:rsidRPr="00F84B3D" w:rsidRDefault="005508ED" w:rsidP="005508ED">
      <w:pPr>
        <w:spacing w:line="240" w:lineRule="auto"/>
        <w:jc w:val="center"/>
        <w:rPr>
          <w:rFonts w:ascii="Times New Roman" w:eastAsia="Times New Roman" w:hAnsi="Times New Roman" w:cs="Times New Roman"/>
          <w:b/>
          <w:sz w:val="28"/>
          <w:szCs w:val="28"/>
        </w:rPr>
      </w:pPr>
      <w:r w:rsidRPr="00F84B3D">
        <w:rPr>
          <w:rFonts w:ascii="Times New Roman" w:eastAsia="Times New Roman" w:hAnsi="Times New Roman" w:cs="Times New Roman"/>
          <w:b/>
          <w:sz w:val="28"/>
          <w:szCs w:val="28"/>
        </w:rPr>
        <w:t>Технічні вимоги</w:t>
      </w:r>
    </w:p>
    <w:p w:rsidR="005508ED" w:rsidRPr="00F84B3D" w:rsidRDefault="005508ED" w:rsidP="005508ED">
      <w:pPr>
        <w:spacing w:line="240" w:lineRule="auto"/>
        <w:jc w:val="center"/>
        <w:rPr>
          <w:rFonts w:ascii="Times New Roman" w:hAnsi="Times New Roman"/>
          <w:b/>
          <w:sz w:val="28"/>
          <w:szCs w:val="28"/>
        </w:rPr>
      </w:pPr>
      <w:r w:rsidRPr="00F84B3D">
        <w:rPr>
          <w:rFonts w:ascii="Times New Roman" w:hAnsi="Times New Roman"/>
          <w:b/>
          <w:sz w:val="28"/>
          <w:szCs w:val="28"/>
        </w:rPr>
        <w:t>(технічні, якісні та кількісні характеристики предмета закупівлі)</w:t>
      </w:r>
    </w:p>
    <w:p w:rsidR="005508ED" w:rsidRPr="00F84B3D" w:rsidRDefault="005508ED" w:rsidP="005508ED">
      <w:pPr>
        <w:pStyle w:val="1"/>
        <w:shd w:val="clear" w:color="auto" w:fill="FFFFFF"/>
        <w:textAlignment w:val="baseline"/>
        <w:rPr>
          <w:rFonts w:ascii="Times New Roman" w:hAnsi="Times New Roman"/>
          <w:b w:val="0"/>
          <w:sz w:val="24"/>
          <w:szCs w:val="24"/>
        </w:rPr>
      </w:pPr>
      <w:r w:rsidRPr="00F84B3D">
        <w:rPr>
          <w:rFonts w:ascii="Times New Roman" w:hAnsi="Times New Roman"/>
          <w:b w:val="0"/>
          <w:sz w:val="24"/>
          <w:szCs w:val="24"/>
          <w:lang w:eastAsia="uk-UA"/>
        </w:rPr>
        <w:t xml:space="preserve">Предмет закупівлі: </w:t>
      </w:r>
    </w:p>
    <w:p w:rsidR="005508ED" w:rsidRPr="00006F95" w:rsidRDefault="005508ED" w:rsidP="005508ED">
      <w:pPr>
        <w:pStyle w:val="1"/>
        <w:shd w:val="clear" w:color="auto" w:fill="FFFFFF"/>
        <w:jc w:val="center"/>
        <w:textAlignment w:val="baseline"/>
        <w:rPr>
          <w:rFonts w:ascii="Times New Roman" w:hAnsi="Times New Roman"/>
          <w:sz w:val="24"/>
          <w:szCs w:val="24"/>
        </w:rPr>
      </w:pPr>
      <w:r w:rsidRPr="00006F95">
        <w:rPr>
          <w:rFonts w:ascii="Times New Roman" w:hAnsi="Times New Roman"/>
          <w:sz w:val="24"/>
          <w:szCs w:val="24"/>
        </w:rPr>
        <w:t xml:space="preserve">Код </w:t>
      </w:r>
      <w:proofErr w:type="spellStart"/>
      <w:r w:rsidRPr="00006F95">
        <w:rPr>
          <w:rFonts w:ascii="Times New Roman" w:hAnsi="Times New Roman"/>
          <w:sz w:val="24"/>
          <w:szCs w:val="24"/>
        </w:rPr>
        <w:t>ДК</w:t>
      </w:r>
      <w:proofErr w:type="spellEnd"/>
      <w:r w:rsidRPr="00006F95">
        <w:rPr>
          <w:rFonts w:ascii="Times New Roman" w:hAnsi="Times New Roman"/>
          <w:sz w:val="24"/>
          <w:szCs w:val="24"/>
        </w:rPr>
        <w:t xml:space="preserve"> 021:2015 - </w:t>
      </w:r>
      <w:r w:rsidR="001B46C0" w:rsidRPr="001B46C0">
        <w:rPr>
          <w:rFonts w:ascii="Times New Roman" w:eastAsia="Times New Roman" w:hAnsi="Times New Roman" w:cs="Times New Roman"/>
          <w:b w:val="0"/>
          <w:sz w:val="24"/>
          <w:szCs w:val="24"/>
        </w:rPr>
        <w:t>39140000-5 Меблі для дому</w:t>
      </w:r>
      <w:r w:rsidR="001B46C0" w:rsidRPr="00765780">
        <w:rPr>
          <w:rFonts w:ascii="Times New Roman" w:eastAsia="Times New Roman" w:hAnsi="Times New Roman" w:cs="Times New Roman"/>
          <w:b w:val="0"/>
          <w:sz w:val="24"/>
          <w:szCs w:val="24"/>
        </w:rPr>
        <w:t xml:space="preserve"> </w:t>
      </w:r>
      <w:r w:rsidR="001B46C0" w:rsidRPr="00765780">
        <w:rPr>
          <w:rFonts w:ascii="Times New Roman" w:eastAsia="Times New Roman" w:hAnsi="Times New Roman" w:cs="Times New Roman"/>
          <w:sz w:val="24"/>
          <w:szCs w:val="24"/>
        </w:rPr>
        <w:t>(</w:t>
      </w:r>
      <w:r w:rsidR="001B46C0" w:rsidRPr="001B46C0">
        <w:rPr>
          <w:rFonts w:ascii="Times New Roman" w:eastAsia="Times New Roman" w:hAnsi="Times New Roman" w:cs="Times New Roman"/>
          <w:sz w:val="24"/>
          <w:szCs w:val="24"/>
        </w:rPr>
        <w:t>Шафа для одягу</w:t>
      </w:r>
      <w:r w:rsidR="001B46C0">
        <w:rPr>
          <w:rFonts w:ascii="Times New Roman" w:eastAsia="Times New Roman" w:hAnsi="Times New Roman" w:cs="Times New Roman"/>
          <w:b w:val="0"/>
          <w:sz w:val="24"/>
          <w:szCs w:val="24"/>
        </w:rPr>
        <w:t xml:space="preserve">, </w:t>
      </w:r>
      <w:r w:rsidR="001B46C0" w:rsidRPr="001B46C0">
        <w:rPr>
          <w:rFonts w:ascii="Times New Roman" w:eastAsia="Times New Roman" w:hAnsi="Times New Roman" w:cs="Times New Roman"/>
          <w:sz w:val="24"/>
          <w:szCs w:val="24"/>
        </w:rPr>
        <w:t>Шафа для посуду</w:t>
      </w:r>
      <w:r w:rsidR="001B46C0">
        <w:rPr>
          <w:rFonts w:ascii="Times New Roman" w:eastAsia="Times New Roman" w:hAnsi="Times New Roman" w:cs="Times New Roman"/>
          <w:b w:val="0"/>
          <w:sz w:val="24"/>
          <w:szCs w:val="24"/>
        </w:rPr>
        <w:t xml:space="preserve">, </w:t>
      </w:r>
      <w:r w:rsidR="001B46C0" w:rsidRPr="001B46C0">
        <w:rPr>
          <w:rFonts w:ascii="Times New Roman" w:eastAsia="Times New Roman" w:hAnsi="Times New Roman" w:cs="Times New Roman"/>
          <w:sz w:val="24"/>
          <w:szCs w:val="24"/>
        </w:rPr>
        <w:t>Тумба виїзна з шухлядами</w:t>
      </w:r>
      <w:r w:rsidR="001B46C0" w:rsidRPr="00765780">
        <w:rPr>
          <w:rFonts w:ascii="Times New Roman" w:eastAsia="Times New Roman" w:hAnsi="Times New Roman" w:cs="Times New Roman"/>
          <w:sz w:val="24"/>
          <w:szCs w:val="24"/>
        </w:rPr>
        <w:t>)</w:t>
      </w:r>
    </w:p>
    <w:p w:rsidR="00DC7A70" w:rsidRPr="00DC7A70" w:rsidRDefault="00DC7A70" w:rsidP="00DC7A70">
      <w:pPr>
        <w:widowControl w:val="0"/>
        <w:pBdr>
          <w:top w:val="nil"/>
          <w:left w:val="nil"/>
          <w:bottom w:val="nil"/>
          <w:right w:val="nil"/>
          <w:between w:val="nil"/>
          <w:bar w:val="nil"/>
        </w:pBdr>
        <w:tabs>
          <w:tab w:val="left" w:pos="9270"/>
        </w:tabs>
        <w:rPr>
          <w:rFonts w:ascii="Times New Roman" w:hAnsi="Times New Roman" w:cs="Times New Roman"/>
          <w:b/>
          <w:bCs/>
          <w:color w:val="FF0000"/>
          <w:sz w:val="24"/>
          <w:szCs w:val="24"/>
        </w:rPr>
      </w:pPr>
    </w:p>
    <w:tbl>
      <w:tblPr>
        <w:tblW w:w="10319" w:type="dxa"/>
        <w:tblInd w:w="108" w:type="dxa"/>
        <w:tblLayout w:type="fixed"/>
        <w:tblLook w:val="04A0"/>
      </w:tblPr>
      <w:tblGrid>
        <w:gridCol w:w="567"/>
        <w:gridCol w:w="1985"/>
        <w:gridCol w:w="5528"/>
        <w:gridCol w:w="1134"/>
        <w:gridCol w:w="1105"/>
      </w:tblGrid>
      <w:tr w:rsidR="00DC7A70" w:rsidRPr="00DC7A70" w:rsidTr="001E49F9">
        <w:trPr>
          <w:trHeight w:val="296"/>
        </w:trPr>
        <w:tc>
          <w:tcPr>
            <w:tcW w:w="567" w:type="dxa"/>
            <w:tcBorders>
              <w:top w:val="single" w:sz="8" w:space="0" w:color="auto"/>
              <w:left w:val="single" w:sz="4" w:space="0" w:color="auto"/>
              <w:bottom w:val="single" w:sz="8" w:space="0" w:color="auto"/>
              <w:right w:val="single" w:sz="4" w:space="0" w:color="auto"/>
            </w:tcBorders>
          </w:tcPr>
          <w:p w:rsidR="00DC7A70" w:rsidRPr="00DC7A70" w:rsidRDefault="00DC7A70" w:rsidP="00497AA6">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 з/п</w:t>
            </w:r>
          </w:p>
        </w:tc>
        <w:tc>
          <w:tcPr>
            <w:tcW w:w="1985" w:type="dxa"/>
            <w:tcBorders>
              <w:top w:val="single" w:sz="8" w:space="0" w:color="auto"/>
              <w:left w:val="single" w:sz="4" w:space="0" w:color="auto"/>
              <w:bottom w:val="single" w:sz="8" w:space="0" w:color="auto"/>
              <w:right w:val="single" w:sz="4" w:space="0" w:color="auto"/>
            </w:tcBorders>
            <w:vAlign w:val="center"/>
            <w:hideMark/>
          </w:tcPr>
          <w:p w:rsidR="00DC7A70" w:rsidRPr="00DC7A70" w:rsidRDefault="00DC7A70" w:rsidP="00497AA6">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Найменування предмета закупівлі, код відповідного класифікатору предмета закупівлі</w:t>
            </w:r>
          </w:p>
        </w:tc>
        <w:tc>
          <w:tcPr>
            <w:tcW w:w="5528" w:type="dxa"/>
            <w:tcBorders>
              <w:top w:val="single" w:sz="8" w:space="0" w:color="auto"/>
              <w:left w:val="nil"/>
              <w:bottom w:val="single" w:sz="8" w:space="0" w:color="auto"/>
              <w:right w:val="single" w:sz="4" w:space="0" w:color="auto"/>
            </w:tcBorders>
            <w:vAlign w:val="center"/>
            <w:hideMark/>
          </w:tcPr>
          <w:p w:rsidR="00DC7A70" w:rsidRPr="00DC7A70" w:rsidRDefault="00DC7A70" w:rsidP="00497AA6">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Опис предмета закупівлі</w:t>
            </w:r>
          </w:p>
        </w:tc>
        <w:tc>
          <w:tcPr>
            <w:tcW w:w="1134" w:type="dxa"/>
            <w:tcBorders>
              <w:top w:val="single" w:sz="8" w:space="0" w:color="auto"/>
              <w:left w:val="nil"/>
              <w:bottom w:val="single" w:sz="8" w:space="0" w:color="auto"/>
              <w:right w:val="single" w:sz="8" w:space="0" w:color="auto"/>
            </w:tcBorders>
            <w:vAlign w:val="center"/>
            <w:hideMark/>
          </w:tcPr>
          <w:p w:rsidR="00DC7A70" w:rsidRPr="001E49F9" w:rsidRDefault="001E49F9" w:rsidP="00497AA6">
            <w:pPr>
              <w:jc w:val="center"/>
              <w:rPr>
                <w:rFonts w:ascii="Times New Roman" w:hAnsi="Times New Roman" w:cs="Times New Roman"/>
                <w:b/>
                <w:color w:val="000000"/>
                <w:sz w:val="20"/>
                <w:szCs w:val="20"/>
              </w:rPr>
            </w:pPr>
            <w:r w:rsidRPr="001E49F9">
              <w:rPr>
                <w:rFonts w:ascii="Times New Roman" w:hAnsi="Times New Roman" w:cs="Times New Roman"/>
                <w:b/>
                <w:color w:val="000000"/>
                <w:sz w:val="20"/>
                <w:szCs w:val="20"/>
              </w:rPr>
              <w:t>Кількість</w:t>
            </w:r>
          </w:p>
        </w:tc>
        <w:tc>
          <w:tcPr>
            <w:tcW w:w="1105" w:type="dxa"/>
            <w:tcBorders>
              <w:top w:val="single" w:sz="8" w:space="0" w:color="auto"/>
              <w:left w:val="nil"/>
              <w:bottom w:val="single" w:sz="8" w:space="0" w:color="auto"/>
              <w:right w:val="single" w:sz="8" w:space="0" w:color="auto"/>
            </w:tcBorders>
          </w:tcPr>
          <w:p w:rsidR="00DC7A70" w:rsidRPr="001E49F9" w:rsidRDefault="001E49F9" w:rsidP="00497AA6">
            <w:pPr>
              <w:rPr>
                <w:rFonts w:ascii="Times New Roman" w:hAnsi="Times New Roman" w:cs="Times New Roman"/>
                <w:b/>
                <w:color w:val="000000"/>
                <w:sz w:val="20"/>
                <w:szCs w:val="20"/>
              </w:rPr>
            </w:pPr>
            <w:r w:rsidRPr="001E49F9">
              <w:rPr>
                <w:rFonts w:ascii="Times New Roman" w:hAnsi="Times New Roman" w:cs="Times New Roman"/>
                <w:b/>
                <w:color w:val="000000"/>
                <w:sz w:val="20"/>
                <w:szCs w:val="20"/>
              </w:rPr>
              <w:t>Одиниця виміру</w:t>
            </w:r>
          </w:p>
        </w:tc>
      </w:tr>
      <w:tr w:rsidR="001B46C0" w:rsidRPr="00822E85" w:rsidTr="001E49F9">
        <w:trPr>
          <w:trHeight w:val="267"/>
        </w:trPr>
        <w:tc>
          <w:tcPr>
            <w:tcW w:w="567" w:type="dxa"/>
            <w:tcBorders>
              <w:top w:val="single" w:sz="8" w:space="0" w:color="auto"/>
              <w:left w:val="single" w:sz="4" w:space="0" w:color="auto"/>
              <w:bottom w:val="single" w:sz="8" w:space="0" w:color="auto"/>
              <w:right w:val="single" w:sz="4" w:space="0" w:color="auto"/>
            </w:tcBorders>
          </w:tcPr>
          <w:p w:rsidR="001B46C0" w:rsidRPr="00765780" w:rsidRDefault="001B46C0" w:rsidP="00765780">
            <w:pPr>
              <w:spacing w:after="0" w:line="240" w:lineRule="auto"/>
              <w:jc w:val="center"/>
              <w:rPr>
                <w:rFonts w:ascii="Times New Roman" w:hAnsi="Times New Roman" w:cs="Times New Roman"/>
                <w:b/>
                <w:color w:val="000000"/>
              </w:rPr>
            </w:pPr>
            <w:r>
              <w:rPr>
                <w:rFonts w:ascii="Times New Roman" w:hAnsi="Times New Roman" w:cs="Times New Roman"/>
                <w:b/>
                <w:color w:val="000000"/>
              </w:rPr>
              <w:t>1</w:t>
            </w:r>
            <w:r w:rsidRPr="00765780">
              <w:rPr>
                <w:rFonts w:ascii="Times New Roman" w:hAnsi="Times New Roman" w:cs="Times New Roman"/>
                <w:b/>
                <w:color w:val="000000"/>
              </w:rPr>
              <w:t>.</w:t>
            </w:r>
          </w:p>
        </w:tc>
        <w:tc>
          <w:tcPr>
            <w:tcW w:w="1985" w:type="dxa"/>
            <w:tcBorders>
              <w:top w:val="single" w:sz="8" w:space="0" w:color="auto"/>
              <w:left w:val="single" w:sz="4" w:space="0" w:color="auto"/>
              <w:bottom w:val="single" w:sz="8" w:space="0" w:color="auto"/>
              <w:right w:val="single" w:sz="4" w:space="0" w:color="auto"/>
            </w:tcBorders>
            <w:vAlign w:val="bottom"/>
            <w:hideMark/>
          </w:tcPr>
          <w:p w:rsidR="001B46C0" w:rsidRPr="001B46C0" w:rsidRDefault="001B46C0">
            <w:pPr>
              <w:rPr>
                <w:rFonts w:ascii="Times New Roman" w:hAnsi="Times New Roman" w:cs="Times New Roman"/>
                <w:color w:val="000000"/>
                <w:sz w:val="24"/>
                <w:szCs w:val="24"/>
              </w:rPr>
            </w:pPr>
            <w:r w:rsidRPr="001B46C0">
              <w:rPr>
                <w:rFonts w:ascii="Times New Roman" w:hAnsi="Times New Roman" w:cs="Times New Roman"/>
                <w:color w:val="000000"/>
                <w:sz w:val="24"/>
                <w:szCs w:val="24"/>
              </w:rPr>
              <w:t>Шафа для одягу</w:t>
            </w:r>
          </w:p>
        </w:tc>
        <w:tc>
          <w:tcPr>
            <w:tcW w:w="5528" w:type="dxa"/>
            <w:tcBorders>
              <w:top w:val="single" w:sz="8" w:space="0" w:color="auto"/>
              <w:left w:val="nil"/>
              <w:bottom w:val="single" w:sz="8" w:space="0" w:color="auto"/>
              <w:right w:val="single" w:sz="4" w:space="0" w:color="auto"/>
            </w:tcBorders>
            <w:vAlign w:val="bottom"/>
          </w:tcPr>
          <w:p w:rsidR="001B46C0" w:rsidRPr="001B46C0" w:rsidRDefault="001B46C0">
            <w:pPr>
              <w:rPr>
                <w:rFonts w:ascii="Times New Roman" w:hAnsi="Times New Roman" w:cs="Times New Roman"/>
                <w:color w:val="000000"/>
                <w:sz w:val="24"/>
                <w:szCs w:val="24"/>
              </w:rPr>
            </w:pPr>
            <w:r w:rsidRPr="001B46C0">
              <w:rPr>
                <w:rFonts w:ascii="Times New Roman" w:hAnsi="Times New Roman" w:cs="Times New Roman"/>
                <w:color w:val="000000"/>
                <w:sz w:val="24"/>
                <w:szCs w:val="24"/>
              </w:rPr>
              <w:t xml:space="preserve">Габаритні розміри (Ш * Г * В), мм: 700 * 500 *2600. Матеріал: ламінована </w:t>
            </w:r>
            <w:proofErr w:type="spellStart"/>
            <w:r w:rsidRPr="001B46C0">
              <w:rPr>
                <w:rFonts w:ascii="Times New Roman" w:hAnsi="Times New Roman" w:cs="Times New Roman"/>
                <w:color w:val="000000"/>
                <w:sz w:val="24"/>
                <w:szCs w:val="24"/>
              </w:rPr>
              <w:t>деревно-стружкова</w:t>
            </w:r>
            <w:proofErr w:type="spellEnd"/>
            <w:r w:rsidRPr="001B46C0">
              <w:rPr>
                <w:rFonts w:ascii="Times New Roman" w:hAnsi="Times New Roman" w:cs="Times New Roman"/>
                <w:color w:val="000000"/>
                <w:sz w:val="24"/>
                <w:szCs w:val="24"/>
              </w:rPr>
              <w:t xml:space="preserve"> плита. Колір ДСП на вибір замовника.</w:t>
            </w:r>
          </w:p>
        </w:tc>
        <w:tc>
          <w:tcPr>
            <w:tcW w:w="1134" w:type="dxa"/>
            <w:tcBorders>
              <w:top w:val="single" w:sz="8" w:space="0" w:color="auto"/>
              <w:left w:val="nil"/>
              <w:bottom w:val="single" w:sz="8" w:space="0" w:color="auto"/>
              <w:right w:val="single" w:sz="8" w:space="0" w:color="auto"/>
            </w:tcBorders>
            <w:vAlign w:val="bottom"/>
            <w:hideMark/>
          </w:tcPr>
          <w:p w:rsidR="001B46C0" w:rsidRPr="001B46C0" w:rsidRDefault="001B46C0">
            <w:pPr>
              <w:rPr>
                <w:rFonts w:ascii="Times New Roman" w:hAnsi="Times New Roman" w:cs="Times New Roman"/>
                <w:color w:val="000000"/>
                <w:sz w:val="24"/>
                <w:szCs w:val="24"/>
              </w:rPr>
            </w:pPr>
            <w:r w:rsidRPr="001B46C0">
              <w:rPr>
                <w:rFonts w:ascii="Times New Roman" w:hAnsi="Times New Roman" w:cs="Times New Roman"/>
                <w:color w:val="000000"/>
                <w:sz w:val="24"/>
                <w:szCs w:val="24"/>
              </w:rPr>
              <w:t>1</w:t>
            </w:r>
          </w:p>
        </w:tc>
        <w:tc>
          <w:tcPr>
            <w:tcW w:w="1105" w:type="dxa"/>
            <w:tcBorders>
              <w:top w:val="single" w:sz="8" w:space="0" w:color="auto"/>
              <w:left w:val="nil"/>
              <w:bottom w:val="single" w:sz="8" w:space="0" w:color="auto"/>
              <w:right w:val="single" w:sz="8" w:space="0" w:color="auto"/>
            </w:tcBorders>
            <w:vAlign w:val="bottom"/>
          </w:tcPr>
          <w:p w:rsidR="001B46C0" w:rsidRPr="001B46C0" w:rsidRDefault="001B46C0">
            <w:pPr>
              <w:rPr>
                <w:rFonts w:ascii="Times New Roman" w:hAnsi="Times New Roman" w:cs="Times New Roman"/>
                <w:color w:val="000000"/>
                <w:sz w:val="24"/>
                <w:szCs w:val="24"/>
              </w:rPr>
            </w:pPr>
            <w:proofErr w:type="spellStart"/>
            <w:r w:rsidRPr="001B46C0">
              <w:rPr>
                <w:rFonts w:ascii="Times New Roman" w:hAnsi="Times New Roman" w:cs="Times New Roman"/>
                <w:color w:val="000000"/>
                <w:sz w:val="24"/>
                <w:szCs w:val="24"/>
              </w:rPr>
              <w:t>шт</w:t>
            </w:r>
            <w:proofErr w:type="spellEnd"/>
          </w:p>
        </w:tc>
      </w:tr>
      <w:tr w:rsidR="001B46C0" w:rsidRPr="00822E85" w:rsidTr="001E49F9">
        <w:trPr>
          <w:trHeight w:val="267"/>
        </w:trPr>
        <w:tc>
          <w:tcPr>
            <w:tcW w:w="567" w:type="dxa"/>
            <w:tcBorders>
              <w:top w:val="single" w:sz="8" w:space="0" w:color="auto"/>
              <w:left w:val="single" w:sz="4" w:space="0" w:color="auto"/>
              <w:bottom w:val="single" w:sz="8" w:space="0" w:color="auto"/>
              <w:right w:val="single" w:sz="4" w:space="0" w:color="auto"/>
            </w:tcBorders>
          </w:tcPr>
          <w:p w:rsidR="001B46C0" w:rsidRDefault="001B46C0" w:rsidP="00765780">
            <w:pPr>
              <w:spacing w:after="0" w:line="240" w:lineRule="auto"/>
              <w:jc w:val="center"/>
              <w:rPr>
                <w:rFonts w:ascii="Times New Roman" w:hAnsi="Times New Roman" w:cs="Times New Roman"/>
                <w:b/>
                <w:color w:val="000000"/>
              </w:rPr>
            </w:pPr>
            <w:r>
              <w:rPr>
                <w:rFonts w:ascii="Times New Roman" w:hAnsi="Times New Roman" w:cs="Times New Roman"/>
                <w:b/>
                <w:color w:val="000000"/>
              </w:rPr>
              <w:t>2.</w:t>
            </w:r>
          </w:p>
        </w:tc>
        <w:tc>
          <w:tcPr>
            <w:tcW w:w="1985" w:type="dxa"/>
            <w:tcBorders>
              <w:top w:val="single" w:sz="8" w:space="0" w:color="auto"/>
              <w:left w:val="single" w:sz="4" w:space="0" w:color="auto"/>
              <w:bottom w:val="single" w:sz="8" w:space="0" w:color="auto"/>
              <w:right w:val="single" w:sz="4" w:space="0" w:color="auto"/>
            </w:tcBorders>
            <w:vAlign w:val="bottom"/>
            <w:hideMark/>
          </w:tcPr>
          <w:p w:rsidR="001B46C0" w:rsidRPr="001B46C0" w:rsidRDefault="001B46C0">
            <w:pPr>
              <w:rPr>
                <w:rFonts w:ascii="Times New Roman" w:hAnsi="Times New Roman" w:cs="Times New Roman"/>
                <w:color w:val="000000"/>
                <w:sz w:val="24"/>
                <w:szCs w:val="24"/>
              </w:rPr>
            </w:pPr>
            <w:r w:rsidRPr="001B46C0">
              <w:rPr>
                <w:rFonts w:ascii="Times New Roman" w:hAnsi="Times New Roman" w:cs="Times New Roman"/>
                <w:color w:val="000000"/>
                <w:sz w:val="24"/>
                <w:szCs w:val="24"/>
              </w:rPr>
              <w:t>Шафа для посуду</w:t>
            </w:r>
          </w:p>
        </w:tc>
        <w:tc>
          <w:tcPr>
            <w:tcW w:w="5528" w:type="dxa"/>
            <w:tcBorders>
              <w:top w:val="single" w:sz="8" w:space="0" w:color="auto"/>
              <w:left w:val="nil"/>
              <w:bottom w:val="single" w:sz="8" w:space="0" w:color="auto"/>
              <w:right w:val="single" w:sz="4" w:space="0" w:color="auto"/>
            </w:tcBorders>
            <w:vAlign w:val="bottom"/>
          </w:tcPr>
          <w:p w:rsidR="001B46C0" w:rsidRPr="001B46C0" w:rsidRDefault="001B46C0">
            <w:pPr>
              <w:rPr>
                <w:rFonts w:ascii="Times New Roman" w:hAnsi="Times New Roman" w:cs="Times New Roman"/>
                <w:color w:val="000000"/>
                <w:sz w:val="24"/>
                <w:szCs w:val="24"/>
              </w:rPr>
            </w:pPr>
            <w:r w:rsidRPr="001B46C0">
              <w:rPr>
                <w:rFonts w:ascii="Times New Roman" w:hAnsi="Times New Roman" w:cs="Times New Roman"/>
                <w:color w:val="000000"/>
                <w:sz w:val="24"/>
                <w:szCs w:val="24"/>
              </w:rPr>
              <w:t xml:space="preserve">Габаритні розміри (Ш * Г * В), мм: 600 * 350 *1100. Матеріал: ламінована </w:t>
            </w:r>
            <w:proofErr w:type="spellStart"/>
            <w:r w:rsidRPr="001B46C0">
              <w:rPr>
                <w:rFonts w:ascii="Times New Roman" w:hAnsi="Times New Roman" w:cs="Times New Roman"/>
                <w:color w:val="000000"/>
                <w:sz w:val="24"/>
                <w:szCs w:val="24"/>
              </w:rPr>
              <w:t>деревно-стружкова</w:t>
            </w:r>
            <w:proofErr w:type="spellEnd"/>
            <w:r w:rsidRPr="001B46C0">
              <w:rPr>
                <w:rFonts w:ascii="Times New Roman" w:hAnsi="Times New Roman" w:cs="Times New Roman"/>
                <w:color w:val="000000"/>
                <w:sz w:val="24"/>
                <w:szCs w:val="24"/>
              </w:rPr>
              <w:t xml:space="preserve"> плита. Колір ДСП на вибір замовника.</w:t>
            </w:r>
          </w:p>
        </w:tc>
        <w:tc>
          <w:tcPr>
            <w:tcW w:w="1134" w:type="dxa"/>
            <w:tcBorders>
              <w:top w:val="single" w:sz="8" w:space="0" w:color="auto"/>
              <w:left w:val="nil"/>
              <w:bottom w:val="single" w:sz="8" w:space="0" w:color="auto"/>
              <w:right w:val="single" w:sz="8" w:space="0" w:color="auto"/>
            </w:tcBorders>
            <w:vAlign w:val="bottom"/>
            <w:hideMark/>
          </w:tcPr>
          <w:p w:rsidR="001B46C0" w:rsidRPr="001B46C0" w:rsidRDefault="001B46C0">
            <w:pPr>
              <w:rPr>
                <w:rFonts w:ascii="Times New Roman" w:hAnsi="Times New Roman" w:cs="Times New Roman"/>
                <w:color w:val="000000"/>
                <w:sz w:val="24"/>
                <w:szCs w:val="24"/>
              </w:rPr>
            </w:pPr>
            <w:r w:rsidRPr="001B46C0">
              <w:rPr>
                <w:rFonts w:ascii="Times New Roman" w:hAnsi="Times New Roman" w:cs="Times New Roman"/>
                <w:color w:val="000000"/>
                <w:sz w:val="24"/>
                <w:szCs w:val="24"/>
              </w:rPr>
              <w:t>1</w:t>
            </w:r>
          </w:p>
        </w:tc>
        <w:tc>
          <w:tcPr>
            <w:tcW w:w="1105" w:type="dxa"/>
            <w:tcBorders>
              <w:top w:val="single" w:sz="8" w:space="0" w:color="auto"/>
              <w:left w:val="nil"/>
              <w:bottom w:val="single" w:sz="8" w:space="0" w:color="auto"/>
              <w:right w:val="single" w:sz="8" w:space="0" w:color="auto"/>
            </w:tcBorders>
            <w:vAlign w:val="bottom"/>
          </w:tcPr>
          <w:p w:rsidR="001B46C0" w:rsidRPr="001B46C0" w:rsidRDefault="001B46C0">
            <w:pPr>
              <w:rPr>
                <w:rFonts w:ascii="Times New Roman" w:hAnsi="Times New Roman" w:cs="Times New Roman"/>
                <w:color w:val="000000"/>
                <w:sz w:val="24"/>
                <w:szCs w:val="24"/>
              </w:rPr>
            </w:pPr>
            <w:proofErr w:type="spellStart"/>
            <w:r w:rsidRPr="001B46C0">
              <w:rPr>
                <w:rFonts w:ascii="Times New Roman" w:hAnsi="Times New Roman" w:cs="Times New Roman"/>
                <w:color w:val="000000"/>
                <w:sz w:val="24"/>
                <w:szCs w:val="24"/>
              </w:rPr>
              <w:t>шт</w:t>
            </w:r>
            <w:proofErr w:type="spellEnd"/>
          </w:p>
        </w:tc>
      </w:tr>
      <w:tr w:rsidR="001B46C0" w:rsidRPr="00822E85" w:rsidTr="001E49F9">
        <w:trPr>
          <w:trHeight w:val="267"/>
        </w:trPr>
        <w:tc>
          <w:tcPr>
            <w:tcW w:w="567" w:type="dxa"/>
            <w:tcBorders>
              <w:top w:val="single" w:sz="8" w:space="0" w:color="auto"/>
              <w:left w:val="single" w:sz="4" w:space="0" w:color="auto"/>
              <w:bottom w:val="single" w:sz="8" w:space="0" w:color="auto"/>
              <w:right w:val="single" w:sz="4" w:space="0" w:color="auto"/>
            </w:tcBorders>
          </w:tcPr>
          <w:p w:rsidR="001B46C0" w:rsidRDefault="001B46C0" w:rsidP="00765780">
            <w:pPr>
              <w:spacing w:after="0" w:line="240" w:lineRule="auto"/>
              <w:jc w:val="center"/>
              <w:rPr>
                <w:rFonts w:ascii="Times New Roman" w:hAnsi="Times New Roman" w:cs="Times New Roman"/>
                <w:b/>
                <w:color w:val="000000"/>
              </w:rPr>
            </w:pPr>
            <w:r>
              <w:rPr>
                <w:rFonts w:ascii="Times New Roman" w:hAnsi="Times New Roman" w:cs="Times New Roman"/>
                <w:b/>
                <w:color w:val="000000"/>
              </w:rPr>
              <w:t>3.</w:t>
            </w:r>
          </w:p>
        </w:tc>
        <w:tc>
          <w:tcPr>
            <w:tcW w:w="1985" w:type="dxa"/>
            <w:tcBorders>
              <w:top w:val="single" w:sz="8" w:space="0" w:color="auto"/>
              <w:left w:val="single" w:sz="4" w:space="0" w:color="auto"/>
              <w:bottom w:val="single" w:sz="8" w:space="0" w:color="auto"/>
              <w:right w:val="single" w:sz="4" w:space="0" w:color="auto"/>
            </w:tcBorders>
            <w:vAlign w:val="bottom"/>
            <w:hideMark/>
          </w:tcPr>
          <w:p w:rsidR="001B46C0" w:rsidRPr="001B46C0" w:rsidRDefault="001B46C0">
            <w:pPr>
              <w:rPr>
                <w:rFonts w:ascii="Times New Roman" w:hAnsi="Times New Roman" w:cs="Times New Roman"/>
                <w:color w:val="000000"/>
                <w:sz w:val="24"/>
                <w:szCs w:val="24"/>
              </w:rPr>
            </w:pPr>
            <w:r w:rsidRPr="001B46C0">
              <w:rPr>
                <w:rFonts w:ascii="Times New Roman" w:hAnsi="Times New Roman" w:cs="Times New Roman"/>
                <w:color w:val="000000"/>
                <w:sz w:val="24"/>
                <w:szCs w:val="24"/>
              </w:rPr>
              <w:t>Тумба виїзна з шухлядами</w:t>
            </w:r>
          </w:p>
        </w:tc>
        <w:tc>
          <w:tcPr>
            <w:tcW w:w="5528" w:type="dxa"/>
            <w:tcBorders>
              <w:top w:val="single" w:sz="8" w:space="0" w:color="auto"/>
              <w:left w:val="nil"/>
              <w:bottom w:val="single" w:sz="8" w:space="0" w:color="auto"/>
              <w:right w:val="single" w:sz="4" w:space="0" w:color="auto"/>
            </w:tcBorders>
            <w:vAlign w:val="bottom"/>
          </w:tcPr>
          <w:p w:rsidR="001B46C0" w:rsidRPr="001B46C0" w:rsidRDefault="001B46C0">
            <w:pPr>
              <w:rPr>
                <w:rFonts w:ascii="Times New Roman" w:hAnsi="Times New Roman" w:cs="Times New Roman"/>
                <w:color w:val="000000"/>
                <w:sz w:val="24"/>
                <w:szCs w:val="24"/>
              </w:rPr>
            </w:pPr>
            <w:r w:rsidRPr="001B46C0">
              <w:rPr>
                <w:rFonts w:ascii="Times New Roman" w:hAnsi="Times New Roman" w:cs="Times New Roman"/>
                <w:color w:val="000000"/>
                <w:sz w:val="24"/>
                <w:szCs w:val="24"/>
              </w:rPr>
              <w:t xml:space="preserve">Габаритні розміри (Ш * Г * В), мм: 400 * 450 *600. Матеріал: ламінована </w:t>
            </w:r>
            <w:proofErr w:type="spellStart"/>
            <w:r w:rsidRPr="001B46C0">
              <w:rPr>
                <w:rFonts w:ascii="Times New Roman" w:hAnsi="Times New Roman" w:cs="Times New Roman"/>
                <w:color w:val="000000"/>
                <w:sz w:val="24"/>
                <w:szCs w:val="24"/>
              </w:rPr>
              <w:t>деревно-стружкова</w:t>
            </w:r>
            <w:proofErr w:type="spellEnd"/>
            <w:r w:rsidRPr="001B46C0">
              <w:rPr>
                <w:rFonts w:ascii="Times New Roman" w:hAnsi="Times New Roman" w:cs="Times New Roman"/>
                <w:color w:val="000000"/>
                <w:sz w:val="24"/>
                <w:szCs w:val="24"/>
              </w:rPr>
              <w:t xml:space="preserve"> плита. Колір ДСП на вибір замовника.</w:t>
            </w:r>
          </w:p>
        </w:tc>
        <w:tc>
          <w:tcPr>
            <w:tcW w:w="1134" w:type="dxa"/>
            <w:tcBorders>
              <w:top w:val="single" w:sz="8" w:space="0" w:color="auto"/>
              <w:left w:val="nil"/>
              <w:bottom w:val="single" w:sz="8" w:space="0" w:color="auto"/>
              <w:right w:val="single" w:sz="8" w:space="0" w:color="auto"/>
            </w:tcBorders>
            <w:vAlign w:val="bottom"/>
            <w:hideMark/>
          </w:tcPr>
          <w:p w:rsidR="001B46C0" w:rsidRPr="001B46C0" w:rsidRDefault="001B46C0">
            <w:pPr>
              <w:rPr>
                <w:rFonts w:ascii="Times New Roman" w:hAnsi="Times New Roman" w:cs="Times New Roman"/>
                <w:color w:val="000000"/>
                <w:sz w:val="24"/>
                <w:szCs w:val="24"/>
              </w:rPr>
            </w:pPr>
            <w:r w:rsidRPr="001B46C0">
              <w:rPr>
                <w:rFonts w:ascii="Times New Roman" w:hAnsi="Times New Roman" w:cs="Times New Roman"/>
                <w:color w:val="000000"/>
                <w:sz w:val="24"/>
                <w:szCs w:val="24"/>
              </w:rPr>
              <w:t>6</w:t>
            </w:r>
          </w:p>
        </w:tc>
        <w:tc>
          <w:tcPr>
            <w:tcW w:w="1105" w:type="dxa"/>
            <w:tcBorders>
              <w:top w:val="single" w:sz="8" w:space="0" w:color="auto"/>
              <w:left w:val="nil"/>
              <w:bottom w:val="single" w:sz="8" w:space="0" w:color="auto"/>
              <w:right w:val="single" w:sz="8" w:space="0" w:color="auto"/>
            </w:tcBorders>
            <w:vAlign w:val="bottom"/>
          </w:tcPr>
          <w:p w:rsidR="001B46C0" w:rsidRPr="001B46C0" w:rsidRDefault="001B46C0">
            <w:pPr>
              <w:rPr>
                <w:rFonts w:ascii="Times New Roman" w:hAnsi="Times New Roman" w:cs="Times New Roman"/>
                <w:color w:val="000000"/>
                <w:sz w:val="24"/>
                <w:szCs w:val="24"/>
              </w:rPr>
            </w:pPr>
            <w:proofErr w:type="spellStart"/>
            <w:r w:rsidRPr="001B46C0">
              <w:rPr>
                <w:rFonts w:ascii="Times New Roman" w:hAnsi="Times New Roman" w:cs="Times New Roman"/>
                <w:color w:val="000000"/>
                <w:sz w:val="24"/>
                <w:szCs w:val="24"/>
              </w:rPr>
              <w:t>шт</w:t>
            </w:r>
            <w:proofErr w:type="spellEnd"/>
          </w:p>
        </w:tc>
      </w:tr>
    </w:tbl>
    <w:p w:rsidR="00DC7A70" w:rsidRPr="00DC7A70" w:rsidRDefault="00DC7A70" w:rsidP="00DC7A70">
      <w:pPr>
        <w:widowControl w:val="0"/>
        <w:suppressAutoHyphens/>
        <w:autoSpaceDE w:val="0"/>
        <w:autoSpaceDN w:val="0"/>
        <w:adjustRightInd w:val="0"/>
        <w:jc w:val="both"/>
        <w:rPr>
          <w:rFonts w:ascii="Times New Roman" w:hAnsi="Times New Roman" w:cs="Times New Roman"/>
          <w:i/>
          <w:spacing w:val="-4"/>
          <w:sz w:val="24"/>
          <w:szCs w:val="24"/>
          <w:lang w:eastAsia="zh-CN"/>
        </w:rPr>
      </w:pPr>
    </w:p>
    <w:p w:rsidR="0075167D" w:rsidRPr="0075167D" w:rsidRDefault="0075167D" w:rsidP="0075167D">
      <w:pPr>
        <w:suppressAutoHyphens/>
        <w:spacing w:after="0" w:line="240" w:lineRule="auto"/>
        <w:ind w:right="38" w:firstLine="720"/>
        <w:contextualSpacing/>
        <w:jc w:val="both"/>
        <w:rPr>
          <w:rFonts w:ascii="Times New Roman" w:hAnsi="Times New Roman" w:cs="Times New Roman"/>
          <w:lang w:eastAsia="ar-SA"/>
        </w:rPr>
      </w:pPr>
      <w:r w:rsidRPr="0075167D">
        <w:rPr>
          <w:rFonts w:ascii="Times New Roman" w:hAnsi="Times New Roman" w:cs="Times New Roman"/>
          <w:b/>
          <w:szCs w:val="28"/>
          <w:lang w:eastAsia="zh-CN"/>
        </w:rPr>
        <w:t xml:space="preserve">Умови поставки:  </w:t>
      </w:r>
      <w:r w:rsidRPr="0075167D">
        <w:rPr>
          <w:rFonts w:ascii="Times New Roman" w:hAnsi="Times New Roman" w:cs="Times New Roman"/>
          <w:szCs w:val="28"/>
          <w:lang w:eastAsia="zh-CN"/>
        </w:rPr>
        <w:t xml:space="preserve">товар підлягає доставці Учасником за адресою Замовника: Сумська область, </w:t>
      </w:r>
      <w:proofErr w:type="spellStart"/>
      <w:r w:rsidRPr="0075167D">
        <w:rPr>
          <w:rFonts w:ascii="Times New Roman" w:hAnsi="Times New Roman" w:cs="Times New Roman"/>
          <w:szCs w:val="28"/>
          <w:lang w:eastAsia="zh-CN"/>
        </w:rPr>
        <w:t>м.Суми</w:t>
      </w:r>
      <w:proofErr w:type="spellEnd"/>
      <w:r w:rsidRPr="0075167D">
        <w:rPr>
          <w:rFonts w:ascii="Times New Roman" w:hAnsi="Times New Roman" w:cs="Times New Roman"/>
          <w:szCs w:val="28"/>
          <w:lang w:eastAsia="zh-CN"/>
        </w:rPr>
        <w:t xml:space="preserve">, </w:t>
      </w:r>
      <w:proofErr w:type="spellStart"/>
      <w:r w:rsidRPr="0075167D">
        <w:rPr>
          <w:rFonts w:ascii="Times New Roman" w:hAnsi="Times New Roman" w:cs="Times New Roman"/>
          <w:szCs w:val="28"/>
          <w:lang w:eastAsia="zh-CN"/>
        </w:rPr>
        <w:t>вул.М.Вовчок</w:t>
      </w:r>
      <w:proofErr w:type="spellEnd"/>
      <w:r w:rsidRPr="0075167D">
        <w:rPr>
          <w:rFonts w:ascii="Times New Roman" w:hAnsi="Times New Roman" w:cs="Times New Roman"/>
          <w:szCs w:val="28"/>
          <w:lang w:eastAsia="zh-CN"/>
        </w:rPr>
        <w:t>,2.</w:t>
      </w:r>
      <w:r w:rsidRPr="0075167D">
        <w:rPr>
          <w:rFonts w:ascii="Times New Roman" w:hAnsi="Times New Roman" w:cs="Times New Roman"/>
          <w:szCs w:val="28"/>
          <w:lang w:eastAsia="ar-SA"/>
        </w:rPr>
        <w:t xml:space="preserve"> При перевезенні товару </w:t>
      </w:r>
      <w:r w:rsidRPr="0075167D">
        <w:rPr>
          <w:rFonts w:ascii="Times New Roman" w:hAnsi="Times New Roman" w:cs="Times New Roman"/>
          <w:lang w:eastAsia="ar-SA"/>
        </w:rPr>
        <w:t>Учасник зобов’язаний дотримуватися умов транспортування відповідно до Правил перевезень вантажів автомобільним транспортом в Україні.</w:t>
      </w:r>
    </w:p>
    <w:p w:rsidR="0075167D" w:rsidRPr="0075167D" w:rsidRDefault="0075167D" w:rsidP="0075167D">
      <w:pPr>
        <w:spacing w:after="0" w:line="240" w:lineRule="auto"/>
        <w:jc w:val="both"/>
        <w:rPr>
          <w:rFonts w:ascii="Times New Roman" w:hAnsi="Times New Roman" w:cs="Times New Roman"/>
          <w:lang w:eastAsia="zh-CN"/>
        </w:rPr>
      </w:pPr>
      <w:r w:rsidRPr="0075167D">
        <w:rPr>
          <w:rFonts w:ascii="Times New Roman" w:hAnsi="Times New Roman" w:cs="Times New Roman"/>
          <w:b/>
          <w:lang w:eastAsia="zh-CN"/>
        </w:rPr>
        <w:t xml:space="preserve">          Транспортні  витрати: </w:t>
      </w:r>
      <w:r w:rsidRPr="0075167D">
        <w:rPr>
          <w:rFonts w:ascii="Times New Roman" w:hAnsi="Times New Roman" w:cs="Times New Roman"/>
          <w:lang w:eastAsia="zh-CN"/>
        </w:rPr>
        <w:t xml:space="preserve">доставка товару та завантажувально-розвантажувальні роботи з заносом здійснюються транспортом Учасника та за його рахунок. </w:t>
      </w:r>
    </w:p>
    <w:p w:rsidR="0075167D" w:rsidRPr="0075167D" w:rsidRDefault="0075167D" w:rsidP="0075167D">
      <w:pPr>
        <w:tabs>
          <w:tab w:val="left" w:pos="1080"/>
          <w:tab w:val="num" w:pos="1440"/>
        </w:tabs>
        <w:suppressAutoHyphens/>
        <w:spacing w:after="0" w:line="240" w:lineRule="auto"/>
        <w:jc w:val="both"/>
        <w:rPr>
          <w:rFonts w:ascii="Times New Roman" w:hAnsi="Times New Roman" w:cs="Times New Roman"/>
        </w:rPr>
      </w:pPr>
      <w:r w:rsidRPr="0075167D">
        <w:rPr>
          <w:rFonts w:ascii="Times New Roman" w:hAnsi="Times New Roman" w:cs="Times New Roman"/>
          <w:b/>
          <w:lang w:eastAsia="ar-SA"/>
        </w:rPr>
        <w:t xml:space="preserve">           Тара, упаковка, маркування:</w:t>
      </w:r>
      <w:r w:rsidRPr="0075167D">
        <w:rPr>
          <w:rFonts w:ascii="Times New Roman" w:hAnsi="Times New Roman" w:cs="Times New Roman"/>
          <w:lang w:eastAsia="ar-SA"/>
        </w:rPr>
        <w:t xml:space="preserve"> поставка предмету закупівлі здійснюється</w:t>
      </w:r>
      <w:r w:rsidRPr="0075167D">
        <w:rPr>
          <w:rFonts w:ascii="Times New Roman" w:hAnsi="Times New Roman" w:cs="Times New Roman"/>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rsidR="0075167D" w:rsidRPr="0075167D" w:rsidRDefault="0075167D" w:rsidP="0075167D">
      <w:pPr>
        <w:tabs>
          <w:tab w:val="left" w:pos="142"/>
          <w:tab w:val="left" w:pos="567"/>
          <w:tab w:val="left" w:pos="1276"/>
        </w:tabs>
        <w:spacing w:after="0" w:line="240" w:lineRule="auto"/>
        <w:jc w:val="both"/>
        <w:rPr>
          <w:rFonts w:ascii="Times New Roman" w:hAnsi="Times New Roman" w:cs="Times New Roman"/>
          <w:color w:val="000000"/>
        </w:rPr>
      </w:pPr>
      <w:r w:rsidRPr="0075167D">
        <w:rPr>
          <w:rFonts w:ascii="Times New Roman" w:hAnsi="Times New Roman" w:cs="Times New Roman"/>
          <w:color w:val="000000"/>
        </w:rPr>
        <w:t xml:space="preserve">            </w:t>
      </w:r>
      <w:r w:rsidRPr="0075167D">
        <w:rPr>
          <w:rFonts w:ascii="Times New Roman" w:hAnsi="Times New Roman" w:cs="Times New Roman"/>
          <w:b/>
          <w:color w:val="000000"/>
        </w:rPr>
        <w:t>Гарантія на Товар</w:t>
      </w:r>
      <w:r w:rsidRPr="0075167D">
        <w:rPr>
          <w:rFonts w:ascii="Times New Roman" w:hAnsi="Times New Roman" w:cs="Times New Roman"/>
          <w:color w:val="000000"/>
        </w:rPr>
        <w:t xml:space="preserve"> має складати не менше 12 місяців з дати поставки Товару і не може бути меншою від гарантійного строку заводу-виробника</w:t>
      </w:r>
      <w:r w:rsidRPr="0075167D">
        <w:rPr>
          <w:rFonts w:ascii="Times New Roman" w:eastAsia="Arial Unicode MS" w:hAnsi="Times New Roman" w:cs="Times New Roman"/>
          <w:color w:val="000000"/>
          <w:u w:color="000000"/>
          <w:bdr w:val="nil"/>
        </w:rPr>
        <w:t>.</w:t>
      </w:r>
    </w:p>
    <w:p w:rsidR="0075167D" w:rsidRPr="0075167D" w:rsidRDefault="0075167D" w:rsidP="0075167D">
      <w:pPr>
        <w:tabs>
          <w:tab w:val="left" w:pos="142"/>
          <w:tab w:val="left" w:pos="567"/>
          <w:tab w:val="left" w:pos="1276"/>
        </w:tabs>
        <w:spacing w:after="0" w:line="240" w:lineRule="auto"/>
        <w:jc w:val="both"/>
        <w:rPr>
          <w:rFonts w:ascii="Times New Roman" w:eastAsia="Arial Unicode MS" w:hAnsi="Times New Roman" w:cs="Times New Roman"/>
          <w:color w:val="000000"/>
          <w:u w:color="000000"/>
          <w:bdr w:val="nil"/>
        </w:rPr>
      </w:pPr>
      <w:r w:rsidRPr="0075167D">
        <w:rPr>
          <w:rFonts w:ascii="Times New Roman" w:hAnsi="Times New Roman" w:cs="Times New Roman"/>
          <w:color w:val="000000"/>
        </w:rPr>
        <w:t xml:space="preserve">           </w:t>
      </w:r>
      <w:r w:rsidRPr="0075167D">
        <w:rPr>
          <w:rFonts w:ascii="Times New Roman" w:hAnsi="Times New Roman" w:cs="Times New Roman"/>
          <w:b/>
          <w:color w:val="000000"/>
        </w:rPr>
        <w:t xml:space="preserve"> Терміни</w:t>
      </w:r>
      <w:r w:rsidRPr="0075167D">
        <w:rPr>
          <w:rFonts w:ascii="Times New Roman" w:hAnsi="Times New Roman" w:cs="Times New Roman"/>
          <w:color w:val="000000"/>
        </w:rPr>
        <w:t xml:space="preserve"> </w:t>
      </w:r>
      <w:r w:rsidRPr="0075167D">
        <w:rPr>
          <w:rFonts w:ascii="Times New Roman" w:eastAsia="Arial Unicode MS" w:hAnsi="Times New Roman" w:cs="Times New Roman"/>
          <w:color w:val="000000"/>
          <w:u w:color="000000"/>
          <w:bdr w:val="nil"/>
        </w:rPr>
        <w:t xml:space="preserve">Учасник </w:t>
      </w:r>
      <w:bookmarkStart w:id="7" w:name="_Hlk118298187"/>
      <w:bookmarkStart w:id="8" w:name="_Hlk118360604"/>
      <w:r w:rsidRPr="0075167D">
        <w:rPr>
          <w:rFonts w:ascii="Times New Roman" w:eastAsia="Arial Unicode MS" w:hAnsi="Times New Roman" w:cs="Times New Roman"/>
          <w:color w:val="000000"/>
          <w:u w:color="000000"/>
          <w:bdr w:val="nil"/>
        </w:rPr>
        <w:t xml:space="preserve">повинен не пізніше одного робочого дня з дати підписання Договору здійснити виїзд за власний рахунок на об`єкт Замовника виконати остаточних замірів. Встановити даний товар </w:t>
      </w:r>
      <w:r w:rsidR="00A30D39">
        <w:rPr>
          <w:rFonts w:ascii="Times New Roman" w:eastAsia="Arial Unicode MS" w:hAnsi="Times New Roman" w:cs="Times New Roman"/>
          <w:color w:val="000000"/>
          <w:u w:color="000000"/>
          <w:bdr w:val="nil"/>
        </w:rPr>
        <w:t>протягом</w:t>
      </w:r>
      <w:r w:rsidRPr="0075167D">
        <w:rPr>
          <w:rFonts w:ascii="Times New Roman" w:eastAsia="Arial Unicode MS" w:hAnsi="Times New Roman" w:cs="Times New Roman"/>
          <w:color w:val="000000"/>
          <w:u w:color="000000"/>
          <w:bdr w:val="nil"/>
        </w:rPr>
        <w:t xml:space="preserve"> </w:t>
      </w:r>
      <w:r w:rsidR="001A1742">
        <w:rPr>
          <w:rFonts w:ascii="Times New Roman" w:eastAsia="Arial Unicode MS" w:hAnsi="Times New Roman" w:cs="Times New Roman"/>
          <w:color w:val="000000"/>
          <w:u w:color="000000"/>
          <w:bdr w:val="nil"/>
        </w:rPr>
        <w:t>2</w:t>
      </w:r>
      <w:r w:rsidRPr="0075167D">
        <w:rPr>
          <w:rFonts w:ascii="Times New Roman" w:eastAsia="Arial Unicode MS" w:hAnsi="Times New Roman" w:cs="Times New Roman"/>
          <w:color w:val="000000"/>
          <w:u w:color="000000"/>
          <w:bdr w:val="nil"/>
        </w:rPr>
        <w:t xml:space="preserve"> робочих днів</w:t>
      </w:r>
      <w:r w:rsidR="001A1742">
        <w:rPr>
          <w:rFonts w:ascii="Times New Roman" w:eastAsia="Arial Unicode MS" w:hAnsi="Times New Roman" w:cs="Times New Roman"/>
          <w:color w:val="000000"/>
          <w:u w:color="000000"/>
          <w:bdr w:val="nil"/>
        </w:rPr>
        <w:t xml:space="preserve"> з дати отримання заявки (усної або письмової на електронну адресу Учасника – Постачальника вказаної у тендерній пропозиції)</w:t>
      </w:r>
      <w:r w:rsidRPr="0075167D">
        <w:rPr>
          <w:rFonts w:ascii="Times New Roman" w:eastAsia="Arial Unicode MS" w:hAnsi="Times New Roman" w:cs="Times New Roman"/>
          <w:color w:val="000000"/>
          <w:u w:color="000000"/>
          <w:bdr w:val="nil"/>
        </w:rPr>
        <w:t xml:space="preserve">. </w:t>
      </w:r>
      <w:bookmarkEnd w:id="7"/>
      <w:bookmarkEnd w:id="8"/>
    </w:p>
    <w:p w:rsidR="0075167D" w:rsidRPr="0075167D" w:rsidRDefault="0075167D" w:rsidP="0075167D">
      <w:pPr>
        <w:tabs>
          <w:tab w:val="left" w:pos="142"/>
          <w:tab w:val="left" w:pos="567"/>
          <w:tab w:val="left" w:pos="1276"/>
        </w:tabs>
        <w:spacing w:after="0" w:line="240" w:lineRule="auto"/>
        <w:jc w:val="both"/>
        <w:rPr>
          <w:rFonts w:ascii="Times New Roman" w:hAnsi="Times New Roman" w:cs="Times New Roman"/>
          <w:b/>
          <w:sz w:val="20"/>
          <w:szCs w:val="20"/>
          <w:lang w:eastAsia="zh-CN"/>
        </w:rPr>
      </w:pPr>
      <w:r w:rsidRPr="0075167D">
        <w:rPr>
          <w:rFonts w:ascii="Times New Roman" w:eastAsia="Arial Unicode MS" w:hAnsi="Times New Roman" w:cs="Times New Roman"/>
          <w:color w:val="000000"/>
          <w:u w:color="000000"/>
          <w:bdr w:val="nil"/>
        </w:rPr>
        <w:t xml:space="preserve">         Товар повинен відповідати технічним вимогам предмета закупівлі та встановлений згідно заявці Замовника.</w:t>
      </w:r>
      <w:r w:rsidRPr="0075167D">
        <w:rPr>
          <w:rFonts w:ascii="Times New Roman" w:hAnsi="Times New Roman" w:cs="Times New Roman"/>
          <w:b/>
          <w:sz w:val="20"/>
          <w:szCs w:val="20"/>
          <w:lang w:eastAsia="zh-CN"/>
        </w:rPr>
        <w:t xml:space="preserve"> </w:t>
      </w:r>
    </w:p>
    <w:p w:rsidR="00DC7A70" w:rsidRPr="00DC7A70" w:rsidRDefault="00DC7A70" w:rsidP="002D4A7B">
      <w:pPr>
        <w:tabs>
          <w:tab w:val="left" w:pos="142"/>
          <w:tab w:val="left" w:pos="567"/>
          <w:tab w:val="left" w:pos="1276"/>
        </w:tabs>
        <w:spacing w:after="0" w:line="240" w:lineRule="auto"/>
        <w:jc w:val="both"/>
        <w:rPr>
          <w:rFonts w:ascii="Times New Roman" w:hAnsi="Times New Roman" w:cs="Times New Roman"/>
          <w:b/>
          <w:sz w:val="24"/>
          <w:szCs w:val="24"/>
          <w:lang w:eastAsia="zh-CN"/>
        </w:rPr>
      </w:pPr>
    </w:p>
    <w:p w:rsidR="005508ED" w:rsidRPr="00C21ED8" w:rsidRDefault="005508ED" w:rsidP="002D4A7B">
      <w:pPr>
        <w:pStyle w:val="xfmc1"/>
        <w:spacing w:before="0" w:beforeAutospacing="0" w:after="0" w:afterAutospacing="0"/>
        <w:jc w:val="center"/>
      </w:pPr>
      <w:r w:rsidRPr="00C21ED8">
        <w:rPr>
          <w:i/>
          <w:iCs/>
          <w:color w:val="000000"/>
          <w:lang w:val="uk-UA"/>
        </w:rPr>
        <w:lastRenderedPageBreak/>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5508ED" w:rsidRPr="00336E71" w:rsidRDefault="005508ED" w:rsidP="002D4A7B">
      <w:pPr>
        <w:spacing w:after="0" w:line="240" w:lineRule="auto"/>
        <w:jc w:val="center"/>
        <w:rPr>
          <w:rFonts w:ascii="Times New Roman" w:eastAsia="Times New Roman" w:hAnsi="Times New Roman" w:cs="Times New Roman"/>
          <w:b/>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sectPr w:rsidR="005508ED"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CA2" w:rsidRDefault="00F97CA2" w:rsidP="00592BD0">
      <w:pPr>
        <w:spacing w:after="0" w:line="240" w:lineRule="auto"/>
      </w:pPr>
      <w:r>
        <w:separator/>
      </w:r>
    </w:p>
  </w:endnote>
  <w:endnote w:type="continuationSeparator" w:id="0">
    <w:p w:rsidR="00F97CA2" w:rsidRDefault="00F97CA2"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ED" w:rsidRDefault="003E54AD">
    <w:pPr>
      <w:jc w:val="right"/>
    </w:pPr>
    <w:r>
      <w:rPr>
        <w:rFonts w:ascii="Times New Roman" w:eastAsia="Times New Roman" w:hAnsi="Times New Roman" w:cs="Times New Roman"/>
        <w:sz w:val="24"/>
        <w:szCs w:val="24"/>
      </w:rPr>
      <w:fldChar w:fldCharType="begin"/>
    </w:r>
    <w:r w:rsidR="005178E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46C0">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ED" w:rsidRDefault="005178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CA2" w:rsidRDefault="00F97CA2" w:rsidP="00592BD0">
      <w:pPr>
        <w:spacing w:after="0" w:line="240" w:lineRule="auto"/>
      </w:pPr>
      <w:r>
        <w:separator/>
      </w:r>
    </w:p>
  </w:footnote>
  <w:footnote w:type="continuationSeparator" w:id="0">
    <w:p w:rsidR="00F97CA2" w:rsidRDefault="00F97CA2"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ED" w:rsidRDefault="005178E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DC028B5"/>
    <w:multiLevelType w:val="multilevel"/>
    <w:tmpl w:val="B5F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5"/>
  </w:num>
  <w:num w:numId="4">
    <w:abstractNumId w:val="16"/>
  </w:num>
  <w:num w:numId="5">
    <w:abstractNumId w:val="4"/>
  </w:num>
  <w:num w:numId="6">
    <w:abstractNumId w:val="8"/>
  </w:num>
  <w:num w:numId="7">
    <w:abstractNumId w:val="1"/>
  </w:num>
  <w:num w:numId="8">
    <w:abstractNumId w:val="5"/>
  </w:num>
  <w:num w:numId="9">
    <w:abstractNumId w:val="12"/>
  </w:num>
  <w:num w:numId="10">
    <w:abstractNumId w:val="9"/>
  </w:num>
  <w:num w:numId="11">
    <w:abstractNumId w:val="2"/>
  </w:num>
  <w:num w:numId="12">
    <w:abstractNumId w:val="14"/>
  </w:num>
  <w:num w:numId="13">
    <w:abstractNumId w:val="0"/>
    <w:lvlOverride w:ilvl="0">
      <w:startOverride w:val="1"/>
    </w:lvlOverride>
  </w:num>
  <w:num w:numId="14">
    <w:abstractNumId w:val="3"/>
  </w:num>
  <w:num w:numId="15">
    <w:abstractNumId w:val="13"/>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2BD0"/>
    <w:rsid w:val="00067681"/>
    <w:rsid w:val="00077726"/>
    <w:rsid w:val="000B379E"/>
    <w:rsid w:val="000B5796"/>
    <w:rsid w:val="000C0628"/>
    <w:rsid w:val="001A1742"/>
    <w:rsid w:val="001B46C0"/>
    <w:rsid w:val="001E49F9"/>
    <w:rsid w:val="00204143"/>
    <w:rsid w:val="00210E20"/>
    <w:rsid w:val="00224363"/>
    <w:rsid w:val="002D4A7B"/>
    <w:rsid w:val="002F02F7"/>
    <w:rsid w:val="002F5B6B"/>
    <w:rsid w:val="00354118"/>
    <w:rsid w:val="00357959"/>
    <w:rsid w:val="003B0E24"/>
    <w:rsid w:val="003E04C7"/>
    <w:rsid w:val="003E54AD"/>
    <w:rsid w:val="003F2EFC"/>
    <w:rsid w:val="00400BB2"/>
    <w:rsid w:val="00413860"/>
    <w:rsid w:val="004774A0"/>
    <w:rsid w:val="0049038B"/>
    <w:rsid w:val="00497AA6"/>
    <w:rsid w:val="004A2FED"/>
    <w:rsid w:val="004A37E7"/>
    <w:rsid w:val="004D76DD"/>
    <w:rsid w:val="005178ED"/>
    <w:rsid w:val="00517AB8"/>
    <w:rsid w:val="005508ED"/>
    <w:rsid w:val="005636AA"/>
    <w:rsid w:val="005779D8"/>
    <w:rsid w:val="00592BD0"/>
    <w:rsid w:val="005D2F54"/>
    <w:rsid w:val="006F2A49"/>
    <w:rsid w:val="00704785"/>
    <w:rsid w:val="007423B4"/>
    <w:rsid w:val="0075167D"/>
    <w:rsid w:val="00765780"/>
    <w:rsid w:val="00793429"/>
    <w:rsid w:val="007B3BC6"/>
    <w:rsid w:val="007E77DD"/>
    <w:rsid w:val="008145ED"/>
    <w:rsid w:val="008150CD"/>
    <w:rsid w:val="00822E85"/>
    <w:rsid w:val="00835615"/>
    <w:rsid w:val="00872ED4"/>
    <w:rsid w:val="00881DAB"/>
    <w:rsid w:val="00925E50"/>
    <w:rsid w:val="009F0A76"/>
    <w:rsid w:val="009F5C16"/>
    <w:rsid w:val="00A0099A"/>
    <w:rsid w:val="00A25186"/>
    <w:rsid w:val="00A30D39"/>
    <w:rsid w:val="00AE1FAF"/>
    <w:rsid w:val="00B12789"/>
    <w:rsid w:val="00B26714"/>
    <w:rsid w:val="00B4217A"/>
    <w:rsid w:val="00B90DDD"/>
    <w:rsid w:val="00BA40DF"/>
    <w:rsid w:val="00C007B2"/>
    <w:rsid w:val="00C06FA5"/>
    <w:rsid w:val="00C23737"/>
    <w:rsid w:val="00C85C65"/>
    <w:rsid w:val="00C87D4F"/>
    <w:rsid w:val="00CC3CAE"/>
    <w:rsid w:val="00CF6A31"/>
    <w:rsid w:val="00D06D62"/>
    <w:rsid w:val="00D85035"/>
    <w:rsid w:val="00DC7A70"/>
    <w:rsid w:val="00E35B92"/>
    <w:rsid w:val="00E423D8"/>
    <w:rsid w:val="00E506EC"/>
    <w:rsid w:val="00E5142B"/>
    <w:rsid w:val="00EA360C"/>
    <w:rsid w:val="00EE1650"/>
    <w:rsid w:val="00F307A8"/>
    <w:rsid w:val="00F97CA2"/>
    <w:rsid w:val="00FB4A90"/>
    <w:rsid w:val="00FC2B1C"/>
    <w:rsid w:val="00FD6EAF"/>
    <w:rsid w:val="00FE3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w:divs>
    <w:div w:id="346173842">
      <w:bodyDiv w:val="1"/>
      <w:marLeft w:val="0"/>
      <w:marRight w:val="0"/>
      <w:marTop w:val="0"/>
      <w:marBottom w:val="0"/>
      <w:divBdr>
        <w:top w:val="none" w:sz="0" w:space="0" w:color="auto"/>
        <w:left w:val="none" w:sz="0" w:space="0" w:color="auto"/>
        <w:bottom w:val="none" w:sz="0" w:space="0" w:color="auto"/>
        <w:right w:val="none" w:sz="0" w:space="0" w:color="auto"/>
      </w:divBdr>
    </w:div>
    <w:div w:id="397481518">
      <w:bodyDiv w:val="1"/>
      <w:marLeft w:val="0"/>
      <w:marRight w:val="0"/>
      <w:marTop w:val="0"/>
      <w:marBottom w:val="0"/>
      <w:divBdr>
        <w:top w:val="none" w:sz="0" w:space="0" w:color="auto"/>
        <w:left w:val="none" w:sz="0" w:space="0" w:color="auto"/>
        <w:bottom w:val="none" w:sz="0" w:space="0" w:color="auto"/>
        <w:right w:val="none" w:sz="0" w:space="0" w:color="auto"/>
      </w:divBdr>
    </w:div>
    <w:div w:id="411316080">
      <w:bodyDiv w:val="1"/>
      <w:marLeft w:val="0"/>
      <w:marRight w:val="0"/>
      <w:marTop w:val="0"/>
      <w:marBottom w:val="0"/>
      <w:divBdr>
        <w:top w:val="none" w:sz="0" w:space="0" w:color="auto"/>
        <w:left w:val="none" w:sz="0" w:space="0" w:color="auto"/>
        <w:bottom w:val="none" w:sz="0" w:space="0" w:color="auto"/>
        <w:right w:val="none" w:sz="0" w:space="0" w:color="auto"/>
      </w:divBdr>
    </w:div>
    <w:div w:id="434716225">
      <w:bodyDiv w:val="1"/>
      <w:marLeft w:val="0"/>
      <w:marRight w:val="0"/>
      <w:marTop w:val="0"/>
      <w:marBottom w:val="0"/>
      <w:divBdr>
        <w:top w:val="none" w:sz="0" w:space="0" w:color="auto"/>
        <w:left w:val="none" w:sz="0" w:space="0" w:color="auto"/>
        <w:bottom w:val="none" w:sz="0" w:space="0" w:color="auto"/>
        <w:right w:val="none" w:sz="0" w:space="0" w:color="auto"/>
      </w:divBdr>
    </w:div>
    <w:div w:id="470561052">
      <w:bodyDiv w:val="1"/>
      <w:marLeft w:val="0"/>
      <w:marRight w:val="0"/>
      <w:marTop w:val="0"/>
      <w:marBottom w:val="0"/>
      <w:divBdr>
        <w:top w:val="none" w:sz="0" w:space="0" w:color="auto"/>
        <w:left w:val="none" w:sz="0" w:space="0" w:color="auto"/>
        <w:bottom w:val="none" w:sz="0" w:space="0" w:color="auto"/>
        <w:right w:val="none" w:sz="0" w:space="0" w:color="auto"/>
      </w:divBdr>
    </w:div>
    <w:div w:id="493110093">
      <w:bodyDiv w:val="1"/>
      <w:marLeft w:val="0"/>
      <w:marRight w:val="0"/>
      <w:marTop w:val="0"/>
      <w:marBottom w:val="0"/>
      <w:divBdr>
        <w:top w:val="none" w:sz="0" w:space="0" w:color="auto"/>
        <w:left w:val="none" w:sz="0" w:space="0" w:color="auto"/>
        <w:bottom w:val="none" w:sz="0" w:space="0" w:color="auto"/>
        <w:right w:val="none" w:sz="0" w:space="0" w:color="auto"/>
      </w:divBdr>
    </w:div>
    <w:div w:id="707872240">
      <w:bodyDiv w:val="1"/>
      <w:marLeft w:val="0"/>
      <w:marRight w:val="0"/>
      <w:marTop w:val="0"/>
      <w:marBottom w:val="0"/>
      <w:divBdr>
        <w:top w:val="none" w:sz="0" w:space="0" w:color="auto"/>
        <w:left w:val="none" w:sz="0" w:space="0" w:color="auto"/>
        <w:bottom w:val="none" w:sz="0" w:space="0" w:color="auto"/>
        <w:right w:val="none" w:sz="0" w:space="0" w:color="auto"/>
      </w:divBdr>
    </w:div>
    <w:div w:id="1180659010">
      <w:bodyDiv w:val="1"/>
      <w:marLeft w:val="0"/>
      <w:marRight w:val="0"/>
      <w:marTop w:val="0"/>
      <w:marBottom w:val="0"/>
      <w:divBdr>
        <w:top w:val="none" w:sz="0" w:space="0" w:color="auto"/>
        <w:left w:val="none" w:sz="0" w:space="0" w:color="auto"/>
        <w:bottom w:val="none" w:sz="0" w:space="0" w:color="auto"/>
        <w:right w:val="none" w:sz="0" w:space="0" w:color="auto"/>
      </w:divBdr>
    </w:div>
    <w:div w:id="1640307491">
      <w:bodyDiv w:val="1"/>
      <w:marLeft w:val="0"/>
      <w:marRight w:val="0"/>
      <w:marTop w:val="0"/>
      <w:marBottom w:val="0"/>
      <w:divBdr>
        <w:top w:val="none" w:sz="0" w:space="0" w:color="auto"/>
        <w:left w:val="none" w:sz="0" w:space="0" w:color="auto"/>
        <w:bottom w:val="none" w:sz="0" w:space="0" w:color="auto"/>
        <w:right w:val="none" w:sz="0" w:space="0" w:color="auto"/>
      </w:divBdr>
    </w:div>
    <w:div w:id="1967395566">
      <w:bodyDiv w:val="1"/>
      <w:marLeft w:val="0"/>
      <w:marRight w:val="0"/>
      <w:marTop w:val="0"/>
      <w:marBottom w:val="0"/>
      <w:divBdr>
        <w:top w:val="none" w:sz="0" w:space="0" w:color="auto"/>
        <w:left w:val="none" w:sz="0" w:space="0" w:color="auto"/>
        <w:bottom w:val="none" w:sz="0" w:space="0" w:color="auto"/>
        <w:right w:val="none" w:sz="0" w:space="0" w:color="auto"/>
      </w:divBdr>
    </w:div>
    <w:div w:id="2056999422">
      <w:bodyDiv w:val="1"/>
      <w:marLeft w:val="0"/>
      <w:marRight w:val="0"/>
      <w:marTop w:val="0"/>
      <w:marBottom w:val="0"/>
      <w:divBdr>
        <w:top w:val="none" w:sz="0" w:space="0" w:color="auto"/>
        <w:left w:val="none" w:sz="0" w:space="0" w:color="auto"/>
        <w:bottom w:val="none" w:sz="0" w:space="0" w:color="auto"/>
        <w:right w:val="none" w:sz="0" w:space="0" w:color="auto"/>
      </w:divBdr>
    </w:div>
    <w:div w:id="207246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1C6F5E-CCF2-4E0A-ACDB-562394CE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11417</Words>
  <Characters>65079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CRKL10-100</cp:lastModifiedBy>
  <cp:revision>11</cp:revision>
  <dcterms:created xsi:type="dcterms:W3CDTF">2023-09-01T07:29:00Z</dcterms:created>
  <dcterms:modified xsi:type="dcterms:W3CDTF">2023-12-06T11:48:00Z</dcterms:modified>
</cp:coreProperties>
</file>