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9F" w:rsidRDefault="00A3199F" w:rsidP="00A3199F">
      <w:pPr>
        <w:jc w:val="right"/>
        <w:rPr>
          <w:b/>
          <w:sz w:val="24"/>
          <w:szCs w:val="24"/>
          <w:lang w:val="uk-UA"/>
        </w:rPr>
      </w:pPr>
      <w:r w:rsidRPr="004E0335">
        <w:rPr>
          <w:b/>
          <w:sz w:val="24"/>
          <w:szCs w:val="24"/>
          <w:lang w:val="uk-UA"/>
        </w:rPr>
        <w:t xml:space="preserve">Додаток № </w:t>
      </w:r>
      <w:r w:rsidR="00CA5BBB" w:rsidRPr="004E0335">
        <w:rPr>
          <w:b/>
          <w:sz w:val="24"/>
          <w:szCs w:val="24"/>
          <w:lang w:val="uk-UA"/>
        </w:rPr>
        <w:t>6</w:t>
      </w:r>
      <w:r>
        <w:rPr>
          <w:b/>
          <w:sz w:val="24"/>
          <w:szCs w:val="24"/>
          <w:lang w:val="uk-UA"/>
        </w:rPr>
        <w:t xml:space="preserve"> </w:t>
      </w:r>
    </w:p>
    <w:p w:rsidR="00A3199F" w:rsidRPr="00956201" w:rsidRDefault="00A3199F" w:rsidP="00F05142">
      <w:pPr>
        <w:jc w:val="right"/>
        <w:rPr>
          <w:b/>
          <w:sz w:val="24"/>
          <w:szCs w:val="24"/>
          <w:lang w:val="uk-UA"/>
        </w:rPr>
      </w:pPr>
      <w:r w:rsidRPr="00BE030F">
        <w:rPr>
          <w:b/>
          <w:sz w:val="24"/>
          <w:szCs w:val="24"/>
          <w:lang w:val="uk-UA"/>
        </w:rPr>
        <w:t xml:space="preserve">до </w:t>
      </w:r>
      <w:r w:rsidR="00136DEC" w:rsidRPr="00BE030F">
        <w:rPr>
          <w:b/>
          <w:sz w:val="24"/>
          <w:szCs w:val="24"/>
          <w:lang w:val="uk-UA"/>
        </w:rPr>
        <w:t>оголошення про проведення спрощеної закупівлі</w:t>
      </w:r>
    </w:p>
    <w:p w:rsidR="00825AD6" w:rsidRPr="00696FEA" w:rsidRDefault="00825AD6" w:rsidP="00A3199F">
      <w:pPr>
        <w:jc w:val="right"/>
        <w:rPr>
          <w:b/>
          <w:sz w:val="24"/>
          <w:szCs w:val="24"/>
          <w:lang w:val="uk-UA"/>
        </w:rPr>
      </w:pPr>
      <w:r w:rsidRPr="00696FEA">
        <w:rPr>
          <w:b/>
          <w:sz w:val="24"/>
          <w:szCs w:val="24"/>
          <w:lang w:val="uk-UA"/>
        </w:rPr>
        <w:t>ПРОЄКТ</w:t>
      </w:r>
    </w:p>
    <w:p w:rsidR="00825AD6" w:rsidRPr="00696FEA" w:rsidRDefault="00825AD6" w:rsidP="00825AD6">
      <w:pPr>
        <w:jc w:val="center"/>
        <w:rPr>
          <w:b/>
          <w:sz w:val="24"/>
          <w:szCs w:val="24"/>
          <w:lang w:val="uk-UA"/>
        </w:rPr>
      </w:pPr>
      <w:r w:rsidRPr="00696FEA">
        <w:rPr>
          <w:b/>
          <w:sz w:val="24"/>
          <w:szCs w:val="24"/>
          <w:lang w:val="uk-UA"/>
        </w:rPr>
        <w:t>ДОГОВ</w:t>
      </w:r>
      <w:r w:rsidR="007F02CB" w:rsidRPr="00696FEA">
        <w:rPr>
          <w:b/>
          <w:sz w:val="24"/>
          <w:szCs w:val="24"/>
          <w:lang w:val="uk-UA"/>
        </w:rPr>
        <w:t>І</w:t>
      </w:r>
      <w:r w:rsidRPr="00696FEA">
        <w:rPr>
          <w:b/>
          <w:sz w:val="24"/>
          <w:szCs w:val="24"/>
          <w:lang w:val="uk-UA"/>
        </w:rPr>
        <w:t>Р</w:t>
      </w:r>
    </w:p>
    <w:p w:rsidR="007F02CB" w:rsidRPr="00696FEA" w:rsidRDefault="007F02CB" w:rsidP="00825AD6">
      <w:pPr>
        <w:jc w:val="center"/>
        <w:rPr>
          <w:b/>
          <w:sz w:val="24"/>
          <w:szCs w:val="24"/>
          <w:lang w:val="uk-UA"/>
        </w:rPr>
      </w:pPr>
      <w:r w:rsidRPr="00696FEA">
        <w:rPr>
          <w:b/>
          <w:sz w:val="24"/>
          <w:szCs w:val="24"/>
          <w:lang w:val="uk-UA"/>
        </w:rPr>
        <w:t xml:space="preserve">купівлі-продажу </w:t>
      </w:r>
      <w:r w:rsidR="0039685F" w:rsidRPr="0039685F">
        <w:rPr>
          <w:b/>
          <w:sz w:val="24"/>
          <w:szCs w:val="24"/>
          <w:lang w:val="uk-UA"/>
        </w:rPr>
        <w:t>скрапленого газу (пропан-бутан)</w:t>
      </w:r>
    </w:p>
    <w:tbl>
      <w:tblPr>
        <w:tblW w:w="0" w:type="auto"/>
        <w:jc w:val="center"/>
        <w:tblLayout w:type="fixed"/>
        <w:tblLook w:val="0000" w:firstRow="0" w:lastRow="0" w:firstColumn="0" w:lastColumn="0" w:noHBand="0" w:noVBand="0"/>
      </w:tblPr>
      <w:tblGrid>
        <w:gridCol w:w="4483"/>
        <w:gridCol w:w="5102"/>
      </w:tblGrid>
      <w:tr w:rsidR="00825AD6" w:rsidRPr="00696FEA" w:rsidTr="009D55A0">
        <w:trPr>
          <w:trHeight w:val="1"/>
          <w:jc w:val="center"/>
        </w:trPr>
        <w:tc>
          <w:tcPr>
            <w:tcW w:w="4483" w:type="dxa"/>
            <w:tcBorders>
              <w:top w:val="nil"/>
              <w:left w:val="nil"/>
              <w:bottom w:val="nil"/>
              <w:right w:val="nil"/>
            </w:tcBorders>
            <w:shd w:val="clear" w:color="000000" w:fill="FFFFFF"/>
          </w:tcPr>
          <w:p w:rsidR="00825AD6" w:rsidRPr="00696FEA" w:rsidRDefault="00825AD6" w:rsidP="009D55A0">
            <w:pPr>
              <w:autoSpaceDE w:val="0"/>
              <w:autoSpaceDN w:val="0"/>
              <w:adjustRightInd w:val="0"/>
              <w:spacing w:line="276" w:lineRule="auto"/>
              <w:ind w:left="142" w:hanging="142"/>
              <w:rPr>
                <w:b/>
                <w:color w:val="000000"/>
                <w:sz w:val="24"/>
                <w:szCs w:val="24"/>
                <w:lang w:val="uk-UA"/>
              </w:rPr>
            </w:pPr>
          </w:p>
          <w:p w:rsidR="00825AD6" w:rsidRPr="00696FEA" w:rsidRDefault="00825AD6" w:rsidP="009D55A0">
            <w:pPr>
              <w:autoSpaceDE w:val="0"/>
              <w:autoSpaceDN w:val="0"/>
              <w:adjustRightInd w:val="0"/>
              <w:spacing w:line="276" w:lineRule="auto"/>
              <w:ind w:left="142" w:hanging="142"/>
              <w:rPr>
                <w:b/>
                <w:sz w:val="24"/>
                <w:szCs w:val="24"/>
                <w:lang w:val="uk-UA"/>
              </w:rPr>
            </w:pPr>
            <w:r w:rsidRPr="00696FEA">
              <w:rPr>
                <w:b/>
                <w:color w:val="000000"/>
                <w:sz w:val="24"/>
                <w:szCs w:val="24"/>
                <w:lang w:val="uk-UA"/>
              </w:rPr>
              <w:t>м. Гадяч</w:t>
            </w:r>
          </w:p>
        </w:tc>
        <w:tc>
          <w:tcPr>
            <w:tcW w:w="5102" w:type="dxa"/>
            <w:tcBorders>
              <w:top w:val="nil"/>
              <w:left w:val="nil"/>
              <w:bottom w:val="nil"/>
              <w:right w:val="nil"/>
            </w:tcBorders>
            <w:shd w:val="clear" w:color="000000" w:fill="FFFFFF"/>
          </w:tcPr>
          <w:p w:rsidR="00825AD6" w:rsidRPr="00696FEA" w:rsidRDefault="00825AD6" w:rsidP="009D55A0">
            <w:pPr>
              <w:autoSpaceDE w:val="0"/>
              <w:autoSpaceDN w:val="0"/>
              <w:adjustRightInd w:val="0"/>
              <w:spacing w:line="276" w:lineRule="auto"/>
              <w:ind w:left="142" w:hanging="142"/>
              <w:jc w:val="right"/>
              <w:rPr>
                <w:b/>
                <w:color w:val="000000"/>
                <w:sz w:val="24"/>
                <w:szCs w:val="24"/>
                <w:lang w:val="uk-UA"/>
              </w:rPr>
            </w:pPr>
          </w:p>
          <w:p w:rsidR="00825AD6" w:rsidRPr="00696FEA" w:rsidRDefault="00825AD6" w:rsidP="00136DEC">
            <w:pPr>
              <w:autoSpaceDE w:val="0"/>
              <w:autoSpaceDN w:val="0"/>
              <w:adjustRightInd w:val="0"/>
              <w:spacing w:line="276" w:lineRule="auto"/>
              <w:ind w:left="142" w:hanging="142"/>
              <w:jc w:val="right"/>
              <w:rPr>
                <w:b/>
                <w:sz w:val="24"/>
                <w:szCs w:val="24"/>
                <w:lang w:val="uk-UA"/>
              </w:rPr>
            </w:pPr>
            <w:r w:rsidRPr="00696FEA">
              <w:rPr>
                <w:b/>
                <w:color w:val="000000"/>
                <w:sz w:val="24"/>
                <w:szCs w:val="24"/>
                <w:lang w:val="uk-UA"/>
              </w:rPr>
              <w:t xml:space="preserve">       _______________202</w:t>
            </w:r>
            <w:r w:rsidR="00136DEC">
              <w:rPr>
                <w:b/>
                <w:color w:val="000000"/>
                <w:sz w:val="24"/>
                <w:szCs w:val="24"/>
                <w:lang w:val="uk-UA"/>
              </w:rPr>
              <w:t>2</w:t>
            </w:r>
            <w:r w:rsidRPr="00696FEA">
              <w:rPr>
                <w:b/>
                <w:color w:val="000000"/>
                <w:sz w:val="24"/>
                <w:szCs w:val="24"/>
                <w:lang w:val="uk-UA"/>
              </w:rPr>
              <w:t>р.</w:t>
            </w:r>
          </w:p>
        </w:tc>
      </w:tr>
    </w:tbl>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both"/>
        <w:rPr>
          <w:sz w:val="24"/>
          <w:szCs w:val="24"/>
          <w:lang w:val="uk-UA"/>
        </w:rPr>
      </w:pPr>
    </w:p>
    <w:p w:rsidR="00825AD6" w:rsidRPr="00696FEA" w:rsidRDefault="00825AD6" w:rsidP="00825AD6">
      <w:pPr>
        <w:tabs>
          <w:tab w:val="num" w:pos="0"/>
        </w:tabs>
        <w:ind w:firstLine="567"/>
        <w:jc w:val="both"/>
        <w:rPr>
          <w:sz w:val="24"/>
          <w:szCs w:val="24"/>
          <w:lang w:val="uk-UA"/>
        </w:rPr>
      </w:pPr>
      <w:r w:rsidRPr="00696FEA">
        <w:rPr>
          <w:b/>
          <w:snapToGrid w:val="0"/>
          <w:color w:val="000000"/>
          <w:sz w:val="24"/>
          <w:szCs w:val="24"/>
          <w:lang w:val="uk-UA"/>
        </w:rPr>
        <w:t>______________________________________________________</w:t>
      </w:r>
      <w:r w:rsidRPr="00696FEA">
        <w:rPr>
          <w:b/>
          <w:bCs/>
          <w:sz w:val="24"/>
          <w:szCs w:val="24"/>
          <w:lang w:val="uk-UA"/>
        </w:rPr>
        <w:t xml:space="preserve"> (д</w:t>
      </w:r>
      <w:r w:rsidRPr="00696FEA">
        <w:rPr>
          <w:b/>
          <w:sz w:val="24"/>
          <w:szCs w:val="24"/>
          <w:lang w:val="uk-UA"/>
        </w:rPr>
        <w:t xml:space="preserve">алі – Продавець), </w:t>
      </w:r>
      <w:r w:rsidRPr="00696FEA">
        <w:rPr>
          <w:bCs/>
          <w:sz w:val="24"/>
          <w:szCs w:val="24"/>
          <w:lang w:val="uk-UA"/>
        </w:rPr>
        <w:t>в особі</w:t>
      </w:r>
      <w:r w:rsidRPr="00696FEA">
        <w:rPr>
          <w:b/>
          <w:sz w:val="24"/>
          <w:szCs w:val="24"/>
          <w:lang w:val="uk-UA"/>
        </w:rPr>
        <w:t xml:space="preserve"> _________________</w:t>
      </w:r>
      <w:r w:rsidR="00CA5BBB">
        <w:rPr>
          <w:b/>
          <w:sz w:val="24"/>
          <w:szCs w:val="24"/>
          <w:lang w:val="uk-UA"/>
        </w:rPr>
        <w:t>__________________________________</w:t>
      </w:r>
      <w:r w:rsidRPr="00696FEA">
        <w:rPr>
          <w:b/>
          <w:sz w:val="24"/>
          <w:szCs w:val="24"/>
          <w:lang w:val="uk-UA"/>
        </w:rPr>
        <w:t xml:space="preserve">_________, </w:t>
      </w:r>
      <w:r w:rsidRPr="00696FEA">
        <w:rPr>
          <w:sz w:val="24"/>
          <w:szCs w:val="24"/>
          <w:lang w:val="uk-UA"/>
        </w:rPr>
        <w:t>який (яка) діє на підставі ___________________________, з однієї сторони, та</w:t>
      </w:r>
    </w:p>
    <w:p w:rsidR="00825AD6" w:rsidRPr="00696FEA" w:rsidRDefault="00825AD6" w:rsidP="00825AD6">
      <w:pPr>
        <w:tabs>
          <w:tab w:val="num" w:pos="0"/>
        </w:tabs>
        <w:ind w:firstLine="567"/>
        <w:jc w:val="both"/>
        <w:rPr>
          <w:b/>
          <w:sz w:val="24"/>
          <w:szCs w:val="24"/>
          <w:lang w:val="uk-UA"/>
        </w:rPr>
      </w:pPr>
      <w:r w:rsidRPr="00696FEA">
        <w:rPr>
          <w:b/>
          <w:sz w:val="24"/>
          <w:szCs w:val="24"/>
          <w:lang w:val="uk-UA"/>
        </w:rPr>
        <w:t xml:space="preserve">Приватне акціонерне товариство «Гадячгаз» (далі – Покупець), </w:t>
      </w:r>
      <w:r w:rsidRPr="00696FEA">
        <w:rPr>
          <w:sz w:val="24"/>
          <w:szCs w:val="24"/>
          <w:lang w:val="uk-UA"/>
        </w:rPr>
        <w:t xml:space="preserve">в особі голови правління </w:t>
      </w:r>
      <w:proofErr w:type="spellStart"/>
      <w:r w:rsidRPr="00696FEA">
        <w:rPr>
          <w:b/>
          <w:sz w:val="24"/>
          <w:szCs w:val="24"/>
          <w:lang w:val="uk-UA"/>
        </w:rPr>
        <w:t>Шестерненка</w:t>
      </w:r>
      <w:proofErr w:type="spellEnd"/>
      <w:r w:rsidRPr="00696FEA">
        <w:rPr>
          <w:b/>
          <w:sz w:val="24"/>
          <w:szCs w:val="24"/>
          <w:lang w:val="uk-UA"/>
        </w:rPr>
        <w:t xml:space="preserve"> Дмитра Ігоровича, </w:t>
      </w:r>
      <w:r w:rsidRPr="00696FEA">
        <w:rPr>
          <w:sz w:val="24"/>
          <w:szCs w:val="24"/>
          <w:lang w:val="uk-UA"/>
        </w:rPr>
        <w:t>який діє на підставі Статуту, з другої сторони, в подальшому разом іменуються Сторони, а кожна окремо - Сторона, уклали цей Договір (далі – Договір) про нижченаведене.</w:t>
      </w: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1. Предмет Договору</w:t>
      </w:r>
    </w:p>
    <w:p w:rsidR="00825AD6" w:rsidRPr="004E0335" w:rsidRDefault="00825AD6" w:rsidP="00825AD6">
      <w:pPr>
        <w:ind w:firstLine="567"/>
        <w:jc w:val="both"/>
        <w:rPr>
          <w:sz w:val="24"/>
          <w:szCs w:val="24"/>
          <w:lang w:val="uk-UA"/>
        </w:rPr>
      </w:pPr>
      <w:r w:rsidRPr="00696FEA">
        <w:rPr>
          <w:sz w:val="24"/>
          <w:szCs w:val="24"/>
          <w:lang w:val="uk-UA"/>
        </w:rPr>
        <w:t xml:space="preserve">1.1. Продавець зобов’язується через мережу АЗС, на підставі відпускних облікових карт </w:t>
      </w:r>
      <w:r w:rsidR="00E228A1" w:rsidRPr="00696FEA">
        <w:rPr>
          <w:sz w:val="24"/>
          <w:szCs w:val="24"/>
          <w:lang w:val="uk-UA"/>
        </w:rPr>
        <w:t xml:space="preserve">(талонах) </w:t>
      </w:r>
      <w:r w:rsidRPr="00696FEA">
        <w:rPr>
          <w:sz w:val="24"/>
          <w:szCs w:val="24"/>
          <w:lang w:val="uk-UA"/>
        </w:rPr>
        <w:t xml:space="preserve">та </w:t>
      </w:r>
      <w:r w:rsidR="00F03827" w:rsidRPr="00696FEA">
        <w:rPr>
          <w:sz w:val="24"/>
          <w:szCs w:val="24"/>
          <w:lang w:val="uk-UA"/>
        </w:rPr>
        <w:t>паливних карток (</w:t>
      </w:r>
      <w:r w:rsidRPr="00696FEA">
        <w:rPr>
          <w:sz w:val="24"/>
          <w:szCs w:val="24"/>
          <w:lang w:val="uk-UA"/>
        </w:rPr>
        <w:t>смарт-карток</w:t>
      </w:r>
      <w:r w:rsidR="00F03827" w:rsidRPr="00696FEA">
        <w:rPr>
          <w:sz w:val="24"/>
          <w:szCs w:val="24"/>
          <w:lang w:val="uk-UA"/>
        </w:rPr>
        <w:t>)</w:t>
      </w:r>
      <w:r w:rsidRPr="00696FEA">
        <w:rPr>
          <w:sz w:val="24"/>
          <w:szCs w:val="24"/>
          <w:lang w:val="uk-UA"/>
        </w:rPr>
        <w:t xml:space="preserve"> передати у власність Покупця </w:t>
      </w:r>
      <w:r w:rsidR="001D3E0C">
        <w:rPr>
          <w:sz w:val="24"/>
          <w:szCs w:val="24"/>
          <w:lang w:val="uk-UA"/>
        </w:rPr>
        <w:t>скрапленого газу (пропан-бутан)</w:t>
      </w:r>
      <w:r w:rsidRPr="00696FEA">
        <w:rPr>
          <w:sz w:val="24"/>
          <w:szCs w:val="24"/>
          <w:lang w:val="uk-UA"/>
        </w:rPr>
        <w:t xml:space="preserve"> </w:t>
      </w:r>
      <w:r w:rsidRPr="00696FEA">
        <w:rPr>
          <w:bCs/>
          <w:sz w:val="24"/>
          <w:szCs w:val="24"/>
          <w:lang w:val="uk-UA"/>
        </w:rPr>
        <w:t>(</w:t>
      </w:r>
      <w:r w:rsidRPr="00696FEA">
        <w:rPr>
          <w:b/>
          <w:sz w:val="24"/>
          <w:szCs w:val="24"/>
          <w:lang w:val="uk-UA"/>
        </w:rPr>
        <w:t xml:space="preserve">код ДК 021:2015 </w:t>
      </w:r>
      <w:r w:rsidRPr="004E0335">
        <w:rPr>
          <w:b/>
          <w:sz w:val="24"/>
          <w:szCs w:val="24"/>
          <w:lang w:val="uk-UA"/>
        </w:rPr>
        <w:t xml:space="preserve">– </w:t>
      </w:r>
      <w:r w:rsidR="001D3E0C" w:rsidRPr="004E0335">
        <w:rPr>
          <w:b/>
          <w:sz w:val="24"/>
          <w:szCs w:val="24"/>
          <w:lang w:val="uk-UA"/>
        </w:rPr>
        <w:t>09122000-0 Пропан і бутан</w:t>
      </w:r>
      <w:r w:rsidR="00D312AE" w:rsidRPr="004E0335">
        <w:rPr>
          <w:b/>
          <w:sz w:val="24"/>
          <w:szCs w:val="24"/>
          <w:lang w:val="uk-UA"/>
        </w:rPr>
        <w:t>)</w:t>
      </w:r>
      <w:r w:rsidRPr="004E0335">
        <w:rPr>
          <w:b/>
          <w:color w:val="000000"/>
          <w:sz w:val="24"/>
          <w:szCs w:val="24"/>
          <w:lang w:val="uk-UA"/>
        </w:rPr>
        <w:t>,</w:t>
      </w:r>
      <w:r w:rsidRPr="004E0335">
        <w:rPr>
          <w:color w:val="000000"/>
          <w:sz w:val="24"/>
          <w:szCs w:val="24"/>
          <w:lang w:val="uk-UA"/>
        </w:rPr>
        <w:t xml:space="preserve"> </w:t>
      </w:r>
      <w:r w:rsidRPr="004E0335">
        <w:rPr>
          <w:sz w:val="24"/>
          <w:szCs w:val="24"/>
          <w:bdr w:val="none" w:sz="0" w:space="0" w:color="auto" w:frame="1"/>
          <w:lang w:val="uk-UA"/>
        </w:rPr>
        <w:t>далі – Товар</w:t>
      </w:r>
      <w:r w:rsidRPr="004E0335">
        <w:rPr>
          <w:sz w:val="24"/>
          <w:szCs w:val="24"/>
          <w:lang w:val="uk-UA"/>
        </w:rPr>
        <w:t xml:space="preserve">, а </w:t>
      </w:r>
      <w:r w:rsidRPr="004E0335">
        <w:rPr>
          <w:bCs/>
          <w:sz w:val="24"/>
          <w:szCs w:val="24"/>
          <w:lang w:val="uk-UA"/>
        </w:rPr>
        <w:t>Покупець</w:t>
      </w:r>
      <w:r w:rsidRPr="004E0335">
        <w:rPr>
          <w:b/>
          <w:bCs/>
          <w:sz w:val="24"/>
          <w:szCs w:val="24"/>
          <w:lang w:val="uk-UA"/>
        </w:rPr>
        <w:t xml:space="preserve"> </w:t>
      </w:r>
      <w:r w:rsidRPr="004E0335">
        <w:rPr>
          <w:sz w:val="24"/>
          <w:szCs w:val="24"/>
          <w:lang w:val="uk-UA"/>
        </w:rPr>
        <w:t>зобов'язується прийняти цей Товар та оплатити його.</w:t>
      </w:r>
    </w:p>
    <w:p w:rsidR="00863E11" w:rsidRPr="004E0335" w:rsidRDefault="00825AD6" w:rsidP="00863E11">
      <w:pPr>
        <w:ind w:firstLine="567"/>
        <w:jc w:val="both"/>
        <w:rPr>
          <w:sz w:val="24"/>
          <w:szCs w:val="24"/>
          <w:lang w:val="uk-UA"/>
        </w:rPr>
      </w:pPr>
      <w:r w:rsidRPr="004E0335">
        <w:rPr>
          <w:sz w:val="24"/>
          <w:szCs w:val="24"/>
          <w:lang w:val="uk-UA"/>
        </w:rPr>
        <w:t xml:space="preserve">1.2. </w:t>
      </w:r>
      <w:r w:rsidR="00863E11" w:rsidRPr="004E0335">
        <w:rPr>
          <w:sz w:val="24"/>
          <w:szCs w:val="24"/>
          <w:lang w:val="uk-UA"/>
        </w:rPr>
        <w:t xml:space="preserve">Товар передається у кількості </w:t>
      </w:r>
      <w:r w:rsidR="00BE030F" w:rsidRPr="004E0335">
        <w:rPr>
          <w:b/>
          <w:sz w:val="24"/>
          <w:szCs w:val="24"/>
          <w:lang w:val="uk-UA"/>
        </w:rPr>
        <w:t>2</w:t>
      </w:r>
      <w:r w:rsidR="00863E11" w:rsidRPr="004E0335">
        <w:rPr>
          <w:b/>
          <w:sz w:val="24"/>
          <w:szCs w:val="24"/>
          <w:lang w:val="uk-UA"/>
        </w:rPr>
        <w:t>0</w:t>
      </w:r>
      <w:r w:rsidR="00863E11" w:rsidRPr="004E0335">
        <w:rPr>
          <w:b/>
          <w:sz w:val="24"/>
          <w:szCs w:val="24"/>
        </w:rPr>
        <w:t> </w:t>
      </w:r>
      <w:r w:rsidR="00BE030F" w:rsidRPr="004E0335">
        <w:rPr>
          <w:b/>
          <w:sz w:val="24"/>
          <w:szCs w:val="24"/>
          <w:lang w:val="uk-UA"/>
        </w:rPr>
        <w:t>0</w:t>
      </w:r>
      <w:r w:rsidR="00863E11" w:rsidRPr="004E0335">
        <w:rPr>
          <w:b/>
          <w:sz w:val="24"/>
          <w:szCs w:val="24"/>
        </w:rPr>
        <w:t>00</w:t>
      </w:r>
      <w:r w:rsidR="00863E11" w:rsidRPr="004E0335">
        <w:rPr>
          <w:b/>
          <w:sz w:val="24"/>
          <w:szCs w:val="24"/>
          <w:lang w:val="uk-UA"/>
        </w:rPr>
        <w:t xml:space="preserve"> л</w:t>
      </w:r>
      <w:r w:rsidR="00863E11" w:rsidRPr="004E0335">
        <w:rPr>
          <w:sz w:val="24"/>
          <w:szCs w:val="24"/>
          <w:lang w:val="uk-UA"/>
        </w:rPr>
        <w:t xml:space="preserve"> за ціною _____грн. за 1 л.</w:t>
      </w:r>
    </w:p>
    <w:p w:rsidR="00825AD6" w:rsidRPr="00E016D3" w:rsidRDefault="00825AD6" w:rsidP="00825AD6">
      <w:pPr>
        <w:ind w:firstLine="567"/>
        <w:jc w:val="both"/>
        <w:rPr>
          <w:sz w:val="24"/>
          <w:szCs w:val="24"/>
          <w:lang w:val="uk-UA"/>
        </w:rPr>
      </w:pPr>
      <w:r w:rsidRPr="004E0335">
        <w:rPr>
          <w:sz w:val="24"/>
          <w:szCs w:val="24"/>
          <w:lang w:val="uk-UA"/>
        </w:rPr>
        <w:t>1.3. Обсяги та ціна Договору можуть</w:t>
      </w:r>
      <w:bookmarkStart w:id="0" w:name="_GoBack"/>
      <w:bookmarkEnd w:id="0"/>
      <w:r w:rsidRPr="00E016D3">
        <w:rPr>
          <w:sz w:val="24"/>
          <w:szCs w:val="24"/>
          <w:lang w:val="uk-UA"/>
        </w:rPr>
        <w:t xml:space="preserve"> бути зменшені відповідно до реального фінансування видатків та фактичних потреб Покупця.</w:t>
      </w:r>
    </w:p>
    <w:p w:rsidR="00E228A1" w:rsidRPr="00696FEA" w:rsidRDefault="00E228A1" w:rsidP="00E228A1">
      <w:pPr>
        <w:ind w:firstLine="567"/>
        <w:jc w:val="both"/>
        <w:rPr>
          <w:sz w:val="24"/>
          <w:szCs w:val="24"/>
          <w:lang w:val="uk-UA"/>
        </w:rPr>
      </w:pPr>
      <w:r w:rsidRPr="00E016D3">
        <w:rPr>
          <w:sz w:val="24"/>
          <w:szCs w:val="24"/>
          <w:lang w:val="uk-UA"/>
        </w:rPr>
        <w:t>1.4. Товар поставляється окремими партіями, кількість яких визначається Покупцем. Кожна партія Товару поставляється</w:t>
      </w:r>
      <w:r w:rsidRPr="00696FEA">
        <w:rPr>
          <w:sz w:val="24"/>
          <w:szCs w:val="24"/>
          <w:lang w:val="uk-UA"/>
        </w:rPr>
        <w:t xml:space="preserve"> по заявці Покупця.</w:t>
      </w:r>
    </w:p>
    <w:p w:rsidR="00E228A1" w:rsidRPr="00696FEA" w:rsidRDefault="00E228A1" w:rsidP="00E228A1">
      <w:pPr>
        <w:ind w:firstLine="567"/>
        <w:jc w:val="both"/>
        <w:rPr>
          <w:sz w:val="24"/>
          <w:szCs w:val="24"/>
          <w:lang w:val="uk-UA"/>
        </w:rPr>
      </w:pPr>
      <w:r w:rsidRPr="00696FEA">
        <w:rPr>
          <w:sz w:val="24"/>
          <w:szCs w:val="24"/>
          <w:lang w:val="uk-UA"/>
        </w:rPr>
        <w:t xml:space="preserve">1.5. Продавець гарантує, що Товар, який є предметом </w:t>
      </w:r>
      <w:r w:rsidR="00F7294F">
        <w:rPr>
          <w:sz w:val="24"/>
          <w:szCs w:val="24"/>
          <w:lang w:val="uk-UA"/>
        </w:rPr>
        <w:t xml:space="preserve">даного </w:t>
      </w:r>
      <w:r w:rsidRPr="00696FEA">
        <w:rPr>
          <w:sz w:val="24"/>
          <w:szCs w:val="24"/>
          <w:lang w:val="uk-UA"/>
        </w:rPr>
        <w:t>Договору, належить йому на праві власності або іншому речовому праві, що надає йому право розпоряджатися Товаром</w:t>
      </w:r>
      <w:r w:rsidR="00333F89">
        <w:rPr>
          <w:sz w:val="24"/>
          <w:szCs w:val="24"/>
          <w:lang w:val="uk-UA"/>
        </w:rPr>
        <w:t xml:space="preserve">, </w:t>
      </w:r>
      <w:r w:rsidRPr="00696FEA">
        <w:rPr>
          <w:sz w:val="24"/>
          <w:szCs w:val="24"/>
          <w:lang w:val="uk-UA"/>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228A1" w:rsidRPr="00696FEA" w:rsidRDefault="00E228A1" w:rsidP="00E228A1">
      <w:pPr>
        <w:ind w:firstLine="567"/>
        <w:jc w:val="both"/>
        <w:rPr>
          <w:sz w:val="24"/>
          <w:szCs w:val="24"/>
          <w:lang w:val="uk-UA"/>
        </w:rPr>
      </w:pPr>
      <w:r w:rsidRPr="00696FEA">
        <w:rPr>
          <w:sz w:val="24"/>
          <w:szCs w:val="24"/>
          <w:lang w:val="uk-UA"/>
        </w:rPr>
        <w:t>1.6. Продавець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rsidR="00825AD6" w:rsidRPr="00696FEA" w:rsidRDefault="00825AD6" w:rsidP="0037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38"/>
        <w:jc w:val="center"/>
        <w:rPr>
          <w:b/>
          <w:bCs/>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2. Якість Товару</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2.1. Товар вважається переданим Продавцем і прийнятим Покупцем за кількістю і якістю з моменту фактичного отримання Товару згідно з умовами Договору.</w:t>
      </w:r>
    </w:p>
    <w:p w:rsidR="00E228A1" w:rsidRPr="00696FEA" w:rsidRDefault="00825AD6" w:rsidP="00E228A1">
      <w:pPr>
        <w:autoSpaceDE w:val="0"/>
        <w:autoSpaceDN w:val="0"/>
        <w:adjustRightInd w:val="0"/>
        <w:ind w:firstLine="567"/>
        <w:jc w:val="both"/>
        <w:rPr>
          <w:noProof/>
          <w:sz w:val="24"/>
          <w:szCs w:val="24"/>
          <w:lang w:val="uk-UA" w:eastAsia="uk-UA"/>
        </w:rPr>
      </w:pPr>
      <w:r w:rsidRPr="00696FEA">
        <w:rPr>
          <w:sz w:val="24"/>
          <w:szCs w:val="24"/>
          <w:lang w:val="uk-UA"/>
        </w:rPr>
        <w:t xml:space="preserve">2.2. Продавець зобов’язується забезпечити належну якість Товару, що поставляється за цим Договором, його відповідність встановленим стандартам, відповідно паспорту (сертифікату) якості, </w:t>
      </w:r>
      <w:r w:rsidR="00E228A1" w:rsidRPr="00696FEA">
        <w:rPr>
          <w:sz w:val="24"/>
          <w:szCs w:val="24"/>
          <w:lang w:val="uk-UA"/>
        </w:rPr>
        <w:t>технічним або іншим умовам, які пред’являються до Товару даного виду та підтверджується відповідними документами</w:t>
      </w:r>
      <w:r w:rsidR="00E228A1" w:rsidRPr="00696FEA">
        <w:rPr>
          <w:noProof/>
          <w:sz w:val="24"/>
          <w:szCs w:val="24"/>
          <w:lang w:val="uk-UA" w:eastAsia="uk-UA"/>
        </w:rPr>
        <w:t>.</w:t>
      </w:r>
    </w:p>
    <w:p w:rsidR="00825AD6" w:rsidRPr="00696FEA" w:rsidRDefault="00825AD6" w:rsidP="00825AD6">
      <w:pPr>
        <w:autoSpaceDE w:val="0"/>
        <w:autoSpaceDN w:val="0"/>
        <w:adjustRightInd w:val="0"/>
        <w:ind w:firstLine="567"/>
        <w:jc w:val="both"/>
        <w:rPr>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3. Ціна Договору</w:t>
      </w:r>
    </w:p>
    <w:p w:rsidR="00825AD6" w:rsidRPr="00696FEA" w:rsidRDefault="00825AD6" w:rsidP="00825AD6">
      <w:pPr>
        <w:ind w:firstLine="567"/>
        <w:jc w:val="both"/>
        <w:rPr>
          <w:b/>
          <w:i/>
          <w:sz w:val="24"/>
          <w:szCs w:val="24"/>
          <w:lang w:val="uk-UA"/>
        </w:rPr>
      </w:pPr>
      <w:r w:rsidRPr="00696FEA">
        <w:rPr>
          <w:sz w:val="24"/>
          <w:szCs w:val="24"/>
          <w:lang w:val="uk-UA"/>
        </w:rPr>
        <w:t xml:space="preserve">3.1. Ціна цього Договору становить  </w:t>
      </w:r>
      <w:r w:rsidRPr="00696FEA">
        <w:rPr>
          <w:b/>
          <w:i/>
          <w:sz w:val="24"/>
          <w:szCs w:val="24"/>
          <w:lang w:val="uk-UA"/>
        </w:rPr>
        <w:t xml:space="preserve">____________ грн. (________________________), </w:t>
      </w:r>
    </w:p>
    <w:p w:rsidR="00825AD6" w:rsidRPr="00696FEA" w:rsidRDefault="00825AD6" w:rsidP="00825AD6">
      <w:pPr>
        <w:spacing w:line="192" w:lineRule="auto"/>
        <w:ind w:firstLine="567"/>
        <w:jc w:val="both"/>
        <w:rPr>
          <w:b/>
          <w:i/>
          <w:sz w:val="24"/>
          <w:szCs w:val="24"/>
          <w:vertAlign w:val="superscript"/>
          <w:lang w:val="uk-UA"/>
        </w:rPr>
      </w:pPr>
      <w:r w:rsidRPr="00696FEA">
        <w:rPr>
          <w:b/>
          <w:i/>
          <w:sz w:val="24"/>
          <w:szCs w:val="24"/>
          <w:vertAlign w:val="superscript"/>
          <w:lang w:val="uk-UA"/>
        </w:rPr>
        <w:t xml:space="preserve">                                                                                                       цифрами                                                   прописом</w:t>
      </w:r>
    </w:p>
    <w:p w:rsidR="00825AD6" w:rsidRPr="00696FEA" w:rsidRDefault="00825AD6" w:rsidP="00825AD6">
      <w:pPr>
        <w:jc w:val="both"/>
        <w:rPr>
          <w:bCs/>
          <w:iCs/>
          <w:sz w:val="24"/>
          <w:szCs w:val="24"/>
          <w:lang w:val="uk-UA"/>
        </w:rPr>
      </w:pPr>
      <w:r w:rsidRPr="00696FEA">
        <w:rPr>
          <w:bCs/>
          <w:iCs/>
          <w:sz w:val="24"/>
          <w:szCs w:val="24"/>
          <w:lang w:val="uk-UA"/>
        </w:rPr>
        <w:t>у тому числі ПДВ - ______________ грн.</w:t>
      </w:r>
    </w:p>
    <w:p w:rsidR="00825AD6" w:rsidRPr="00696FEA" w:rsidRDefault="00825AD6" w:rsidP="00825AD6">
      <w:pPr>
        <w:ind w:firstLine="567"/>
        <w:jc w:val="both"/>
        <w:rPr>
          <w:sz w:val="24"/>
          <w:szCs w:val="24"/>
          <w:lang w:val="uk-UA"/>
        </w:rPr>
      </w:pPr>
      <w:r w:rsidRPr="00696FEA">
        <w:rPr>
          <w:bCs/>
          <w:iCs/>
          <w:sz w:val="24"/>
          <w:szCs w:val="24"/>
          <w:lang w:val="uk-UA"/>
        </w:rPr>
        <w:t xml:space="preserve">3.2. При зміні ціни за одиницю Товару в сторону зменшення згідно з пунктом 5 частини п’ятої статті 41 Закону України «Про публічні закупівлі»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Продавець зобов’язаний завчасно в письмовій формі інформувати про це Покупця. </w:t>
      </w:r>
    </w:p>
    <w:p w:rsidR="00825AD6" w:rsidRPr="00696FEA" w:rsidRDefault="00825AD6" w:rsidP="00825AD6">
      <w:pPr>
        <w:autoSpaceDE w:val="0"/>
        <w:autoSpaceDN w:val="0"/>
        <w:adjustRightInd w:val="0"/>
        <w:ind w:left="142" w:hanging="142"/>
        <w:jc w:val="both"/>
        <w:rPr>
          <w:b/>
          <w:bCs/>
          <w:sz w:val="24"/>
          <w:szCs w:val="24"/>
          <w:lang w:val="uk-UA"/>
        </w:rPr>
      </w:pPr>
    </w:p>
    <w:p w:rsidR="00825AD6" w:rsidRPr="008000B0"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8000B0">
        <w:rPr>
          <w:b/>
          <w:bCs/>
          <w:sz w:val="24"/>
          <w:szCs w:val="24"/>
          <w:lang w:val="uk-UA"/>
        </w:rPr>
        <w:lastRenderedPageBreak/>
        <w:t>4. Порядок здійснення оплати</w:t>
      </w:r>
    </w:p>
    <w:p w:rsidR="00825AD6" w:rsidRPr="00E445D5" w:rsidRDefault="00825AD6" w:rsidP="00825AD6">
      <w:pPr>
        <w:tabs>
          <w:tab w:val="num" w:pos="-108"/>
          <w:tab w:val="left" w:pos="709"/>
          <w:tab w:val="num" w:pos="1260"/>
          <w:tab w:val="num" w:pos="1512"/>
        </w:tabs>
        <w:ind w:firstLine="567"/>
        <w:jc w:val="both"/>
        <w:rPr>
          <w:sz w:val="24"/>
          <w:szCs w:val="24"/>
          <w:lang w:val="uk-UA" w:eastAsia="en-US"/>
        </w:rPr>
      </w:pPr>
      <w:r w:rsidRPr="008000B0">
        <w:rPr>
          <w:spacing w:val="2"/>
          <w:sz w:val="24"/>
          <w:szCs w:val="24"/>
          <w:lang w:val="uk-UA"/>
        </w:rPr>
        <w:t>4.1.</w:t>
      </w:r>
      <w:r w:rsidRPr="008000B0">
        <w:rPr>
          <w:sz w:val="24"/>
          <w:szCs w:val="24"/>
          <w:lang w:val="uk-UA"/>
        </w:rPr>
        <w:t xml:space="preserve"> </w:t>
      </w:r>
      <w:r w:rsidRPr="008000B0">
        <w:rPr>
          <w:sz w:val="24"/>
          <w:szCs w:val="24"/>
          <w:lang w:val="uk-UA" w:eastAsia="en-US"/>
        </w:rPr>
        <w:t xml:space="preserve">Покупець здійснює 100% попередню оплату </w:t>
      </w:r>
      <w:r w:rsidR="00AF5C23" w:rsidRPr="008000B0">
        <w:rPr>
          <w:sz w:val="24"/>
          <w:szCs w:val="24"/>
          <w:lang w:val="uk-UA" w:eastAsia="en-US"/>
        </w:rPr>
        <w:t xml:space="preserve">замовленої партії </w:t>
      </w:r>
      <w:r w:rsidR="001F59E8" w:rsidRPr="008000B0">
        <w:rPr>
          <w:sz w:val="24"/>
          <w:szCs w:val="24"/>
          <w:lang w:val="uk-UA" w:eastAsia="en-US"/>
        </w:rPr>
        <w:t>Т</w:t>
      </w:r>
      <w:r w:rsidRPr="008000B0">
        <w:rPr>
          <w:sz w:val="24"/>
          <w:szCs w:val="24"/>
          <w:lang w:val="uk-UA" w:eastAsia="en-US"/>
        </w:rPr>
        <w:t xml:space="preserve">овару </w:t>
      </w:r>
      <w:r w:rsidR="00333F89" w:rsidRPr="008000B0">
        <w:rPr>
          <w:sz w:val="24"/>
          <w:szCs w:val="24"/>
          <w:lang w:val="uk-UA" w:eastAsia="en-US"/>
        </w:rPr>
        <w:t xml:space="preserve">протягом </w:t>
      </w:r>
      <w:r w:rsidR="008000B0" w:rsidRPr="008000B0">
        <w:rPr>
          <w:sz w:val="24"/>
          <w:szCs w:val="24"/>
          <w:lang w:val="uk-UA" w:eastAsia="en-US"/>
        </w:rPr>
        <w:t>2</w:t>
      </w:r>
      <w:r w:rsidR="00333F89" w:rsidRPr="008000B0">
        <w:rPr>
          <w:sz w:val="24"/>
          <w:szCs w:val="24"/>
          <w:lang w:val="uk-UA" w:eastAsia="en-US"/>
        </w:rPr>
        <w:t xml:space="preserve"> (</w:t>
      </w:r>
      <w:r w:rsidR="008000B0" w:rsidRPr="008000B0">
        <w:rPr>
          <w:sz w:val="24"/>
          <w:szCs w:val="24"/>
          <w:lang w:val="uk-UA" w:eastAsia="en-US"/>
        </w:rPr>
        <w:t>двох</w:t>
      </w:r>
      <w:r w:rsidR="00333F89" w:rsidRPr="008000B0">
        <w:rPr>
          <w:sz w:val="24"/>
          <w:szCs w:val="24"/>
          <w:lang w:val="uk-UA" w:eastAsia="en-US"/>
        </w:rPr>
        <w:t>) банківських днів з дня отримання</w:t>
      </w:r>
      <w:r w:rsidRPr="008000B0">
        <w:rPr>
          <w:sz w:val="24"/>
          <w:szCs w:val="24"/>
          <w:lang w:val="uk-UA" w:eastAsia="en-US"/>
        </w:rPr>
        <w:t xml:space="preserve"> рахунку шляхом перерахування грошових коштів </w:t>
      </w:r>
      <w:r w:rsidR="001F59E8" w:rsidRPr="008000B0">
        <w:rPr>
          <w:sz w:val="24"/>
          <w:szCs w:val="24"/>
          <w:lang w:val="uk-UA" w:eastAsia="en-US"/>
        </w:rPr>
        <w:t xml:space="preserve">в межах цін за Товар та його обсягів, встановлених цим Договором, </w:t>
      </w:r>
      <w:r w:rsidRPr="008000B0">
        <w:rPr>
          <w:sz w:val="24"/>
          <w:szCs w:val="24"/>
          <w:lang w:val="uk-UA" w:eastAsia="en-US"/>
        </w:rPr>
        <w:t>на розрахунковий рахунок Продавця.</w:t>
      </w:r>
    </w:p>
    <w:p w:rsidR="00825AD6" w:rsidRPr="00E445D5" w:rsidRDefault="00825AD6" w:rsidP="00825AD6">
      <w:pPr>
        <w:tabs>
          <w:tab w:val="num" w:pos="-108"/>
          <w:tab w:val="left" w:pos="709"/>
          <w:tab w:val="num" w:pos="1260"/>
          <w:tab w:val="num" w:pos="1512"/>
        </w:tabs>
        <w:jc w:val="both"/>
        <w:rPr>
          <w:b/>
          <w:bCs/>
          <w:sz w:val="24"/>
          <w:szCs w:val="24"/>
          <w:lang w:val="uk-UA"/>
        </w:rPr>
      </w:pPr>
    </w:p>
    <w:p w:rsidR="00825AD6" w:rsidRPr="00696FEA" w:rsidRDefault="006910D3" w:rsidP="006910D3">
      <w:pPr>
        <w:tabs>
          <w:tab w:val="left" w:pos="720"/>
          <w:tab w:val="left" w:pos="916"/>
          <w:tab w:val="left" w:pos="1832"/>
          <w:tab w:val="left" w:pos="2748"/>
          <w:tab w:val="left" w:pos="3664"/>
          <w:tab w:val="left" w:pos="4580"/>
          <w:tab w:val="center" w:pos="4818"/>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rPr>
          <w:b/>
          <w:bCs/>
          <w:sz w:val="24"/>
          <w:szCs w:val="24"/>
          <w:lang w:val="uk-UA"/>
        </w:rPr>
      </w:pP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sidR="00825AD6" w:rsidRPr="00E445D5">
        <w:rPr>
          <w:b/>
          <w:bCs/>
          <w:sz w:val="24"/>
          <w:szCs w:val="24"/>
          <w:lang w:val="uk-UA"/>
        </w:rPr>
        <w:t>5. Поставка Товару</w:t>
      </w:r>
    </w:p>
    <w:p w:rsidR="00825AD6" w:rsidRPr="00696FEA" w:rsidRDefault="00825AD6" w:rsidP="00825AD6">
      <w:pPr>
        <w:ind w:firstLine="567"/>
        <w:jc w:val="both"/>
        <w:rPr>
          <w:sz w:val="24"/>
          <w:szCs w:val="24"/>
          <w:lang w:val="uk-UA"/>
        </w:rPr>
      </w:pPr>
      <w:r w:rsidRPr="00696FEA">
        <w:rPr>
          <w:sz w:val="24"/>
          <w:szCs w:val="24"/>
          <w:lang w:val="uk-UA"/>
        </w:rPr>
        <w:t xml:space="preserve">5.1. </w:t>
      </w:r>
      <w:r w:rsidR="007D36F0" w:rsidRPr="00696FEA">
        <w:rPr>
          <w:sz w:val="24"/>
          <w:szCs w:val="24"/>
          <w:lang w:val="uk-UA"/>
        </w:rPr>
        <w:t>Товар має бути поставлений партіями залежно від заявок Покупця відповідно до умов договору з моменту його укладення до</w:t>
      </w:r>
      <w:r w:rsidRPr="00696FEA">
        <w:rPr>
          <w:sz w:val="24"/>
          <w:szCs w:val="24"/>
          <w:lang w:val="uk-UA"/>
        </w:rPr>
        <w:t xml:space="preserve"> «31» грудня 202</w:t>
      </w:r>
      <w:r w:rsidR="00B804AC">
        <w:rPr>
          <w:sz w:val="24"/>
          <w:szCs w:val="24"/>
          <w:lang w:val="uk-UA"/>
        </w:rPr>
        <w:t>2</w:t>
      </w:r>
      <w:r w:rsidRPr="00696FEA">
        <w:rPr>
          <w:sz w:val="24"/>
          <w:szCs w:val="24"/>
          <w:lang w:val="uk-UA"/>
        </w:rPr>
        <w:t xml:space="preserve"> року включно.</w:t>
      </w:r>
      <w:r w:rsidR="007D36F0" w:rsidRPr="00696FEA">
        <w:rPr>
          <w:sz w:val="24"/>
          <w:szCs w:val="24"/>
          <w:lang w:val="uk-UA"/>
        </w:rPr>
        <w:t xml:space="preserve"> Обсяг заявки визначається Покупцем самостійно, залежно від власної потреби.</w:t>
      </w:r>
    </w:p>
    <w:p w:rsidR="00825AD6" w:rsidRPr="00696FEA" w:rsidRDefault="00825AD6" w:rsidP="00825AD6">
      <w:pPr>
        <w:ind w:firstLine="567"/>
        <w:jc w:val="both"/>
        <w:rPr>
          <w:sz w:val="24"/>
          <w:szCs w:val="24"/>
          <w:lang w:val="uk-UA"/>
        </w:rPr>
      </w:pPr>
      <w:r w:rsidRPr="006961DB">
        <w:rPr>
          <w:sz w:val="24"/>
          <w:szCs w:val="24"/>
          <w:lang w:val="uk-UA"/>
        </w:rPr>
        <w:t xml:space="preserve">5.2. Відпускні облікові картки </w:t>
      </w:r>
      <w:r w:rsidR="007D36F0" w:rsidRPr="006961DB">
        <w:rPr>
          <w:sz w:val="24"/>
          <w:szCs w:val="24"/>
          <w:lang w:val="uk-UA"/>
        </w:rPr>
        <w:t xml:space="preserve">(талони) та смарт-картки </w:t>
      </w:r>
      <w:r w:rsidRPr="006961DB">
        <w:rPr>
          <w:sz w:val="24"/>
          <w:szCs w:val="24"/>
          <w:lang w:val="uk-UA"/>
        </w:rPr>
        <w:t xml:space="preserve">видаються Покупцю відповідно до виставлених рахунків та за умови пред’явлення довіреності на отримання </w:t>
      </w:r>
      <w:r w:rsidR="007D36F0" w:rsidRPr="006961DB">
        <w:rPr>
          <w:sz w:val="24"/>
          <w:szCs w:val="24"/>
          <w:lang w:val="uk-UA"/>
        </w:rPr>
        <w:t>Т</w:t>
      </w:r>
      <w:r w:rsidRPr="006961DB">
        <w:rPr>
          <w:sz w:val="24"/>
          <w:szCs w:val="24"/>
          <w:lang w:val="uk-UA"/>
        </w:rPr>
        <w:t>овару</w:t>
      </w:r>
      <w:r w:rsidR="006910D3" w:rsidRPr="006961DB">
        <w:rPr>
          <w:sz w:val="24"/>
          <w:szCs w:val="24"/>
          <w:lang w:val="uk-UA"/>
        </w:rPr>
        <w:t xml:space="preserve"> протягом 1 (одного) календарного дня з дня оплати виставленого рахунку</w:t>
      </w:r>
      <w:r w:rsidRPr="006961DB">
        <w:rPr>
          <w:sz w:val="24"/>
          <w:szCs w:val="24"/>
          <w:lang w:val="uk-UA"/>
        </w:rPr>
        <w:t>.</w:t>
      </w:r>
      <w:r w:rsidR="00F05142" w:rsidRPr="006961DB">
        <w:rPr>
          <w:sz w:val="24"/>
          <w:szCs w:val="24"/>
          <w:lang w:val="uk-UA"/>
        </w:rPr>
        <w:t xml:space="preserve"> При цьому, в цей же строк Продавець зобов’язується забезпечити можливість </w:t>
      </w:r>
      <w:r w:rsidR="00630BB2">
        <w:rPr>
          <w:sz w:val="24"/>
          <w:szCs w:val="24"/>
          <w:lang w:val="uk-UA"/>
        </w:rPr>
        <w:t xml:space="preserve">фактичного </w:t>
      </w:r>
      <w:r w:rsidR="00F05142" w:rsidRPr="006961DB">
        <w:rPr>
          <w:sz w:val="24"/>
          <w:szCs w:val="24"/>
          <w:lang w:val="uk-UA"/>
        </w:rPr>
        <w:t>отримання</w:t>
      </w:r>
      <w:r w:rsidR="00F05142">
        <w:rPr>
          <w:sz w:val="24"/>
          <w:szCs w:val="24"/>
          <w:lang w:val="uk-UA"/>
        </w:rPr>
        <w:t xml:space="preserve"> Покупцем відповідного Товару</w:t>
      </w:r>
      <w:r w:rsidR="00630BB2">
        <w:rPr>
          <w:sz w:val="24"/>
          <w:szCs w:val="24"/>
          <w:lang w:val="uk-UA"/>
        </w:rPr>
        <w:t xml:space="preserve"> шляхом його відвантаження на АЗС</w:t>
      </w:r>
      <w:r w:rsidR="00F05142">
        <w:rPr>
          <w:sz w:val="24"/>
          <w:szCs w:val="24"/>
          <w:lang w:val="uk-UA"/>
        </w:rPr>
        <w:t>.</w:t>
      </w:r>
    </w:p>
    <w:p w:rsidR="00825AD6" w:rsidRPr="00696FEA" w:rsidRDefault="00825AD6" w:rsidP="00825AD6">
      <w:pPr>
        <w:ind w:firstLine="567"/>
        <w:jc w:val="both"/>
        <w:rPr>
          <w:sz w:val="24"/>
          <w:szCs w:val="24"/>
          <w:lang w:val="uk-UA"/>
        </w:rPr>
      </w:pPr>
      <w:r w:rsidRPr="00696FEA">
        <w:rPr>
          <w:sz w:val="24"/>
          <w:szCs w:val="24"/>
          <w:lang w:val="uk-UA"/>
        </w:rPr>
        <w:t xml:space="preserve">5.3. Відпуск Товару здійснюється Покупцю на підставі відпускної облікової картки </w:t>
      </w:r>
      <w:r w:rsidR="00756CAF">
        <w:rPr>
          <w:sz w:val="24"/>
          <w:szCs w:val="24"/>
          <w:lang w:val="uk-UA"/>
        </w:rPr>
        <w:t xml:space="preserve">(талона) </w:t>
      </w:r>
      <w:r w:rsidRPr="00696FEA">
        <w:rPr>
          <w:sz w:val="24"/>
          <w:szCs w:val="24"/>
          <w:lang w:val="uk-UA"/>
        </w:rPr>
        <w:t xml:space="preserve">та смарт-карток на </w:t>
      </w:r>
      <w:r w:rsidR="00BE030F" w:rsidRPr="00696FEA">
        <w:rPr>
          <w:sz w:val="24"/>
          <w:szCs w:val="24"/>
          <w:lang w:val="uk-UA"/>
        </w:rPr>
        <w:t xml:space="preserve">АЗС, що обслуговують смарт-картки/талони </w:t>
      </w:r>
      <w:r w:rsidR="00BE030F">
        <w:rPr>
          <w:sz w:val="24"/>
          <w:szCs w:val="24"/>
          <w:lang w:val="uk-UA"/>
        </w:rPr>
        <w:t>Продавця</w:t>
      </w:r>
      <w:r w:rsidRPr="00696FEA">
        <w:rPr>
          <w:sz w:val="24"/>
          <w:szCs w:val="24"/>
          <w:lang w:val="uk-UA"/>
        </w:rPr>
        <w:t>.</w:t>
      </w:r>
    </w:p>
    <w:p w:rsidR="00825AD6" w:rsidRPr="00696FEA" w:rsidRDefault="00825AD6" w:rsidP="00825AD6">
      <w:pPr>
        <w:ind w:firstLine="567"/>
        <w:jc w:val="both"/>
        <w:rPr>
          <w:sz w:val="24"/>
          <w:szCs w:val="24"/>
          <w:lang w:val="uk-UA"/>
        </w:rPr>
      </w:pPr>
      <w:r w:rsidRPr="00630BB2">
        <w:rPr>
          <w:sz w:val="24"/>
          <w:szCs w:val="24"/>
          <w:lang w:val="uk-UA"/>
        </w:rPr>
        <w:t xml:space="preserve">5.4. Перехід ризиків випадкового знищення або випадкового пошкодження товару відбувається в момент передачі Товару Продавцем Покупцю, яким вважається дата </w:t>
      </w:r>
      <w:r w:rsidR="00630BB2" w:rsidRPr="00630BB2">
        <w:rPr>
          <w:sz w:val="24"/>
          <w:szCs w:val="24"/>
          <w:lang w:val="uk-UA"/>
        </w:rPr>
        <w:t xml:space="preserve">фактичного відвантаження </w:t>
      </w:r>
      <w:r w:rsidR="00BE030F">
        <w:rPr>
          <w:sz w:val="24"/>
          <w:szCs w:val="24"/>
          <w:lang w:val="uk-UA"/>
        </w:rPr>
        <w:t>Т</w:t>
      </w:r>
      <w:r w:rsidR="00630BB2" w:rsidRPr="00630BB2">
        <w:rPr>
          <w:sz w:val="24"/>
          <w:szCs w:val="24"/>
          <w:lang w:val="uk-UA"/>
        </w:rPr>
        <w:t>овару (партії Товару) Покупцю на АЗС</w:t>
      </w:r>
      <w:r w:rsidRPr="00696FEA">
        <w:rPr>
          <w:sz w:val="24"/>
          <w:szCs w:val="24"/>
          <w:lang w:val="uk-UA"/>
        </w:rPr>
        <w:t>.</w:t>
      </w:r>
    </w:p>
    <w:p w:rsidR="00825AD6" w:rsidRPr="00696FEA" w:rsidRDefault="00825AD6" w:rsidP="00825AD6">
      <w:pPr>
        <w:ind w:firstLine="567"/>
        <w:jc w:val="both"/>
        <w:rPr>
          <w:sz w:val="24"/>
          <w:szCs w:val="24"/>
          <w:lang w:val="uk-UA"/>
        </w:rPr>
      </w:pPr>
      <w:r w:rsidRPr="00696FEA">
        <w:rPr>
          <w:sz w:val="24"/>
          <w:szCs w:val="24"/>
          <w:lang w:val="uk-UA"/>
        </w:rPr>
        <w:t>5.5. Право власності на Товар переходить від Продавця до Покупця з моменту повної оплати Товару.</w:t>
      </w:r>
      <w:r w:rsidR="00AA42D3" w:rsidRPr="00696FEA">
        <w:rPr>
          <w:sz w:val="24"/>
          <w:szCs w:val="24"/>
          <w:lang w:val="uk-UA"/>
        </w:rPr>
        <w:t xml:space="preserve"> При цьому, Товар знаходиться на відповідальному зберіганні у Продавця на безоплатній основі до моменту фактичного відвантаження </w:t>
      </w:r>
      <w:r w:rsidR="00BE030F">
        <w:rPr>
          <w:sz w:val="24"/>
          <w:szCs w:val="24"/>
          <w:lang w:val="uk-UA"/>
        </w:rPr>
        <w:t>Т</w:t>
      </w:r>
      <w:r w:rsidR="00BE030F" w:rsidRPr="00630BB2">
        <w:rPr>
          <w:sz w:val="24"/>
          <w:szCs w:val="24"/>
          <w:lang w:val="uk-UA"/>
        </w:rPr>
        <w:t xml:space="preserve">овару (партії Товару) </w:t>
      </w:r>
      <w:r w:rsidR="00AA42D3" w:rsidRPr="00696FEA">
        <w:rPr>
          <w:sz w:val="24"/>
          <w:szCs w:val="24"/>
          <w:lang w:val="uk-UA"/>
        </w:rPr>
        <w:t>Покупцю.</w:t>
      </w:r>
    </w:p>
    <w:p w:rsidR="00AA42D3" w:rsidRPr="00696FEA" w:rsidRDefault="00825AD6" w:rsidP="007D36F0">
      <w:pPr>
        <w:ind w:firstLine="567"/>
        <w:jc w:val="both"/>
        <w:rPr>
          <w:sz w:val="24"/>
          <w:szCs w:val="24"/>
          <w:lang w:val="uk-UA"/>
        </w:rPr>
      </w:pPr>
      <w:r w:rsidRPr="00696FEA">
        <w:rPr>
          <w:sz w:val="24"/>
          <w:szCs w:val="24"/>
          <w:lang w:val="uk-UA"/>
        </w:rPr>
        <w:t xml:space="preserve">5.6. Покупець зобов’язується отримати сплачений Товар протягом терміну дії облікової картки </w:t>
      </w:r>
      <w:r w:rsidR="00756CAF">
        <w:rPr>
          <w:sz w:val="24"/>
          <w:szCs w:val="24"/>
          <w:lang w:val="uk-UA"/>
        </w:rPr>
        <w:t xml:space="preserve">(талону) </w:t>
      </w:r>
      <w:r w:rsidRPr="00696FEA">
        <w:rPr>
          <w:sz w:val="24"/>
          <w:szCs w:val="24"/>
          <w:lang w:val="uk-UA"/>
        </w:rPr>
        <w:t>та смарт-карти</w:t>
      </w:r>
      <w:r w:rsidR="00AA42D3" w:rsidRPr="00696FEA">
        <w:rPr>
          <w:sz w:val="24"/>
          <w:szCs w:val="24"/>
          <w:lang w:val="uk-UA"/>
        </w:rPr>
        <w:t xml:space="preserve">. </w:t>
      </w:r>
    </w:p>
    <w:p w:rsidR="00AA42D3" w:rsidRDefault="00AA42D3" w:rsidP="007D36F0">
      <w:pPr>
        <w:ind w:firstLine="567"/>
        <w:jc w:val="both"/>
        <w:rPr>
          <w:sz w:val="24"/>
          <w:szCs w:val="24"/>
          <w:lang w:val="uk-UA"/>
        </w:rPr>
      </w:pPr>
      <w:r w:rsidRPr="00696FEA">
        <w:rPr>
          <w:sz w:val="24"/>
          <w:szCs w:val="24"/>
          <w:lang w:val="uk-UA"/>
        </w:rPr>
        <w:t xml:space="preserve">5.7. Передача Товару зі зберігання відбувається під час відвантаження товару (партії Товару) Покупцю на АЗС, що обслуговують смарт-картки/талони </w:t>
      </w:r>
      <w:r w:rsidR="00756CAF">
        <w:rPr>
          <w:sz w:val="24"/>
          <w:szCs w:val="24"/>
          <w:lang w:val="uk-UA"/>
        </w:rPr>
        <w:t>Продавця</w:t>
      </w:r>
      <w:r w:rsidRPr="00696FEA">
        <w:rPr>
          <w:sz w:val="24"/>
          <w:szCs w:val="24"/>
          <w:lang w:val="uk-UA"/>
        </w:rPr>
        <w:t>.</w:t>
      </w:r>
    </w:p>
    <w:p w:rsidR="00AA42D3" w:rsidRDefault="0002024F" w:rsidP="007D36F0">
      <w:pPr>
        <w:ind w:firstLine="567"/>
        <w:jc w:val="both"/>
        <w:rPr>
          <w:sz w:val="24"/>
          <w:szCs w:val="24"/>
          <w:lang w:val="uk-UA"/>
        </w:rPr>
      </w:pPr>
      <w:r>
        <w:rPr>
          <w:sz w:val="24"/>
          <w:szCs w:val="24"/>
          <w:lang w:val="uk-UA"/>
        </w:rPr>
        <w:t xml:space="preserve">5.8. </w:t>
      </w:r>
      <w:r w:rsidR="008A033F" w:rsidRPr="008A033F">
        <w:rPr>
          <w:sz w:val="24"/>
          <w:szCs w:val="24"/>
          <w:lang w:val="uk-UA"/>
        </w:rPr>
        <w:t>Продавець гарантує, що протягом дії цього Договору буде здійснювати відпуск Товару Покупцю відповідно до потреб останнього на підставі відпускної облікової картки (талона) та смарт-карток Товару через власні, орендовані чи партнерські АЗС, одна з яких неодмінно буде розташована в м. Гадяч Полтавської області.</w:t>
      </w:r>
    </w:p>
    <w:p w:rsidR="008A033F" w:rsidRPr="00696FEA" w:rsidRDefault="008A033F" w:rsidP="007D36F0">
      <w:pPr>
        <w:ind w:firstLine="567"/>
        <w:jc w:val="both"/>
        <w:rPr>
          <w:sz w:val="24"/>
          <w:szCs w:val="24"/>
          <w:lang w:val="uk-UA"/>
        </w:rPr>
      </w:pPr>
    </w:p>
    <w:p w:rsidR="00825AD6" w:rsidRPr="00696FEA" w:rsidRDefault="00825AD6" w:rsidP="00825AD6">
      <w:pPr>
        <w:jc w:val="center"/>
        <w:rPr>
          <w:b/>
          <w:bCs/>
          <w:sz w:val="24"/>
          <w:szCs w:val="24"/>
          <w:lang w:val="uk-UA"/>
        </w:rPr>
      </w:pPr>
      <w:r w:rsidRPr="00696FEA">
        <w:rPr>
          <w:b/>
          <w:bCs/>
          <w:sz w:val="24"/>
          <w:szCs w:val="24"/>
          <w:lang w:val="uk-UA"/>
        </w:rPr>
        <w:t>6. Права та обов'язки Сторін</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6.1. Покупець зобов'язаний:</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а) своєчасно та в повному обсязі сплачувати кошти за поставлений Товар;</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б) приймати Товар згідно з умовами цього Договору.</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6.2. Покупець має право:</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а) контролювати поставку Товару у строки, встановлені цим Договором;</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б) зменшувати обсяг закупівлі Товару та загальну вартість цього Договору залежно від реального фінансування видатків</w:t>
      </w:r>
      <w:r w:rsidR="007F02CB" w:rsidRPr="00696FEA">
        <w:rPr>
          <w:sz w:val="24"/>
          <w:szCs w:val="24"/>
          <w:lang w:val="uk-UA"/>
        </w:rPr>
        <w:t xml:space="preserve"> та фактичних потреб</w:t>
      </w:r>
      <w:r w:rsidRPr="00696FEA">
        <w:rPr>
          <w:sz w:val="24"/>
          <w:szCs w:val="24"/>
          <w:lang w:val="uk-UA"/>
        </w:rPr>
        <w:t>;</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 xml:space="preserve">в) отримати від Продавця відпускні облікові картки </w:t>
      </w:r>
      <w:r w:rsidR="003151EB" w:rsidRPr="00696FEA">
        <w:rPr>
          <w:sz w:val="24"/>
          <w:szCs w:val="24"/>
          <w:lang w:val="uk-UA"/>
        </w:rPr>
        <w:t xml:space="preserve">(талони) </w:t>
      </w:r>
      <w:r w:rsidR="00756CAF">
        <w:rPr>
          <w:sz w:val="24"/>
          <w:szCs w:val="24"/>
          <w:lang w:val="uk-UA"/>
        </w:rPr>
        <w:t xml:space="preserve">на </w:t>
      </w:r>
      <w:r w:rsidRPr="00696FEA">
        <w:rPr>
          <w:sz w:val="24"/>
          <w:szCs w:val="24"/>
          <w:lang w:val="uk-UA"/>
        </w:rPr>
        <w:t>кількість попередньо оплаченого Товару</w:t>
      </w:r>
      <w:r w:rsidR="007F02CB" w:rsidRPr="00696FEA">
        <w:rPr>
          <w:sz w:val="24"/>
          <w:szCs w:val="24"/>
          <w:lang w:val="uk-UA"/>
        </w:rPr>
        <w:t>;</w:t>
      </w:r>
    </w:p>
    <w:p w:rsidR="007F02CB" w:rsidRPr="00696FEA" w:rsidRDefault="007F02CB" w:rsidP="00825AD6">
      <w:pPr>
        <w:autoSpaceDE w:val="0"/>
        <w:autoSpaceDN w:val="0"/>
        <w:adjustRightInd w:val="0"/>
        <w:ind w:firstLine="567"/>
        <w:jc w:val="both"/>
        <w:rPr>
          <w:sz w:val="24"/>
          <w:szCs w:val="24"/>
          <w:lang w:val="uk-UA"/>
        </w:rPr>
      </w:pPr>
      <w:r w:rsidRPr="00696FEA">
        <w:rPr>
          <w:sz w:val="24"/>
          <w:szCs w:val="24"/>
          <w:lang w:val="uk-UA"/>
        </w:rPr>
        <w:t>г) от</w:t>
      </w:r>
      <w:r w:rsidR="00BE030F">
        <w:rPr>
          <w:sz w:val="24"/>
          <w:szCs w:val="24"/>
          <w:lang w:val="uk-UA"/>
        </w:rPr>
        <w:t>римати від Продавця смарт-карти</w:t>
      </w:r>
      <w:r w:rsidR="006A6663" w:rsidRPr="00696FEA">
        <w:rPr>
          <w:sz w:val="24"/>
          <w:szCs w:val="24"/>
          <w:lang w:val="uk-UA"/>
        </w:rPr>
        <w:t xml:space="preserve"> для відпуску пал</w:t>
      </w:r>
      <w:r w:rsidR="00037D54" w:rsidRPr="00696FEA">
        <w:rPr>
          <w:sz w:val="24"/>
          <w:szCs w:val="24"/>
          <w:lang w:val="uk-UA"/>
        </w:rPr>
        <w:t>ива з АЗС;</w:t>
      </w:r>
    </w:p>
    <w:p w:rsidR="00037D54" w:rsidRPr="00696FEA" w:rsidRDefault="00037D54" w:rsidP="00037D54">
      <w:pPr>
        <w:autoSpaceDE w:val="0"/>
        <w:autoSpaceDN w:val="0"/>
        <w:adjustRightInd w:val="0"/>
        <w:ind w:firstLine="567"/>
        <w:jc w:val="both"/>
        <w:rPr>
          <w:sz w:val="24"/>
          <w:szCs w:val="24"/>
          <w:lang w:val="uk-UA"/>
        </w:rPr>
      </w:pPr>
      <w:r w:rsidRPr="00696FEA">
        <w:rPr>
          <w:sz w:val="24"/>
          <w:szCs w:val="24"/>
          <w:lang w:val="uk-UA"/>
        </w:rPr>
        <w:t>д) відмовитися від Договору в односторонньому порядку</w:t>
      </w:r>
      <w:r w:rsidR="00696FEA" w:rsidRPr="00696FEA">
        <w:rPr>
          <w:sz w:val="24"/>
          <w:szCs w:val="24"/>
          <w:lang w:val="uk-UA"/>
        </w:rPr>
        <w:t>, направивши відповідне повідомлення на адресу Продавця,</w:t>
      </w:r>
      <w:r w:rsidRPr="00696FEA">
        <w:rPr>
          <w:sz w:val="24"/>
          <w:szCs w:val="24"/>
          <w:lang w:val="uk-UA"/>
        </w:rPr>
        <w:t xml:space="preserve"> в наступних випадках:</w:t>
      </w:r>
    </w:p>
    <w:p w:rsidR="00037D54" w:rsidRPr="00696FEA" w:rsidRDefault="00037D54" w:rsidP="00037D54">
      <w:pPr>
        <w:autoSpaceDE w:val="0"/>
        <w:autoSpaceDN w:val="0"/>
        <w:adjustRightInd w:val="0"/>
        <w:ind w:firstLine="567"/>
        <w:jc w:val="both"/>
        <w:rPr>
          <w:sz w:val="24"/>
          <w:szCs w:val="24"/>
          <w:lang w:val="uk-UA"/>
        </w:rPr>
      </w:pPr>
      <w:r w:rsidRPr="00696FEA">
        <w:rPr>
          <w:sz w:val="24"/>
          <w:szCs w:val="24"/>
          <w:lang w:val="uk-UA"/>
        </w:rPr>
        <w:t>- якщо П</w:t>
      </w:r>
      <w:r w:rsidR="00696FEA" w:rsidRPr="00696FEA">
        <w:rPr>
          <w:sz w:val="24"/>
          <w:szCs w:val="24"/>
          <w:lang w:val="uk-UA"/>
        </w:rPr>
        <w:t>родавець</w:t>
      </w:r>
      <w:r w:rsidRPr="00696FEA">
        <w:rPr>
          <w:sz w:val="24"/>
          <w:szCs w:val="24"/>
          <w:lang w:val="uk-UA"/>
        </w:rPr>
        <w:t xml:space="preserve"> передав Товар неналежної якості;</w:t>
      </w:r>
    </w:p>
    <w:p w:rsidR="00037D54" w:rsidRPr="00696FEA" w:rsidRDefault="00037D54" w:rsidP="00037D54">
      <w:pPr>
        <w:autoSpaceDE w:val="0"/>
        <w:autoSpaceDN w:val="0"/>
        <w:adjustRightInd w:val="0"/>
        <w:ind w:firstLine="567"/>
        <w:jc w:val="both"/>
        <w:rPr>
          <w:sz w:val="24"/>
          <w:szCs w:val="24"/>
          <w:lang w:val="uk-UA"/>
        </w:rPr>
      </w:pPr>
      <w:r w:rsidRPr="00696FEA">
        <w:rPr>
          <w:sz w:val="24"/>
          <w:szCs w:val="24"/>
          <w:lang w:val="uk-UA"/>
        </w:rPr>
        <w:t>- в інших випадках, передбачених чинним законодавством України.</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6.3. Продавець зобов'язаний:</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а) забезпечити поставку Товарів у строки, встановлені цим Договором;</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б) забезпечити поставку Товару, якість якого відповідає умовам, установленим Договором;</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 xml:space="preserve">в) видати Покупцю відпускні облікові картки </w:t>
      </w:r>
      <w:r w:rsidR="00756CAF">
        <w:rPr>
          <w:sz w:val="24"/>
          <w:szCs w:val="24"/>
          <w:lang w:val="uk-UA"/>
        </w:rPr>
        <w:t xml:space="preserve">(талони) </w:t>
      </w:r>
      <w:r w:rsidRPr="00696FEA">
        <w:rPr>
          <w:sz w:val="24"/>
          <w:szCs w:val="24"/>
          <w:lang w:val="uk-UA"/>
        </w:rPr>
        <w:t>на кількість попередньо оплаченого Товару.</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г) здійснювати відпуск Товару цілодобово через мережу власних</w:t>
      </w:r>
      <w:r w:rsidR="00BE030F">
        <w:rPr>
          <w:sz w:val="24"/>
          <w:szCs w:val="24"/>
          <w:lang w:val="uk-UA"/>
        </w:rPr>
        <w:t xml:space="preserve">, </w:t>
      </w:r>
      <w:r w:rsidR="00BE030F" w:rsidRPr="008A033F">
        <w:rPr>
          <w:sz w:val="24"/>
          <w:szCs w:val="24"/>
          <w:lang w:val="uk-UA"/>
        </w:rPr>
        <w:t>орендован</w:t>
      </w:r>
      <w:r w:rsidR="00BE030F">
        <w:rPr>
          <w:sz w:val="24"/>
          <w:szCs w:val="24"/>
          <w:lang w:val="uk-UA"/>
        </w:rPr>
        <w:t>их</w:t>
      </w:r>
      <w:r w:rsidR="00BE030F" w:rsidRPr="008A033F">
        <w:rPr>
          <w:sz w:val="24"/>
          <w:szCs w:val="24"/>
          <w:lang w:val="uk-UA"/>
        </w:rPr>
        <w:t xml:space="preserve"> чи партнерськ</w:t>
      </w:r>
      <w:r w:rsidR="00BE030F">
        <w:rPr>
          <w:sz w:val="24"/>
          <w:szCs w:val="24"/>
          <w:lang w:val="uk-UA"/>
        </w:rPr>
        <w:t>их</w:t>
      </w:r>
      <w:r w:rsidRPr="00696FEA">
        <w:rPr>
          <w:sz w:val="24"/>
          <w:szCs w:val="24"/>
          <w:lang w:val="uk-UA"/>
        </w:rPr>
        <w:t xml:space="preserve"> АЗС на підставі відпускних облікових карток</w:t>
      </w:r>
      <w:r w:rsidR="00756CAF">
        <w:rPr>
          <w:sz w:val="24"/>
          <w:szCs w:val="24"/>
          <w:lang w:val="uk-UA"/>
        </w:rPr>
        <w:t xml:space="preserve"> (талонів) чи смарт-карток</w:t>
      </w:r>
      <w:r w:rsidRPr="00696FEA">
        <w:rPr>
          <w:sz w:val="24"/>
          <w:szCs w:val="24"/>
          <w:lang w:val="uk-UA"/>
        </w:rPr>
        <w:t>.</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lastRenderedPageBreak/>
        <w:t>6.4. Продавець має право:</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а) отримувати плату за поставлений Товар.</w:t>
      </w:r>
    </w:p>
    <w:p w:rsidR="00825AD6" w:rsidRPr="00696FEA" w:rsidRDefault="00825AD6" w:rsidP="0037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center"/>
        <w:rPr>
          <w:b/>
          <w:bCs/>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7. Відповідальність Сторін</w:t>
      </w:r>
    </w:p>
    <w:p w:rsidR="003736C2" w:rsidRDefault="00825AD6" w:rsidP="008A033F">
      <w:pPr>
        <w:pStyle w:val="a3"/>
        <w:tabs>
          <w:tab w:val="left" w:pos="540"/>
        </w:tabs>
        <w:spacing w:after="0"/>
        <w:ind w:firstLine="567"/>
        <w:jc w:val="both"/>
      </w:pPr>
      <w:r w:rsidRPr="00696FEA">
        <w:t>7.1. У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825AD6" w:rsidRPr="00696FEA" w:rsidRDefault="00825AD6" w:rsidP="008A033F">
      <w:pPr>
        <w:pStyle w:val="a3"/>
        <w:tabs>
          <w:tab w:val="left" w:pos="540"/>
        </w:tabs>
        <w:spacing w:after="0"/>
        <w:ind w:firstLine="567"/>
        <w:jc w:val="both"/>
      </w:pPr>
      <w:r w:rsidRPr="00696FEA">
        <w:t>7.2.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r w:rsidR="00922B3D">
        <w:t xml:space="preserve"> </w:t>
      </w:r>
    </w:p>
    <w:p w:rsidR="008A033F" w:rsidRDefault="008A033F" w:rsidP="008A033F">
      <w:pPr>
        <w:pStyle w:val="a3"/>
        <w:tabs>
          <w:tab w:val="left" w:pos="540"/>
        </w:tabs>
        <w:spacing w:after="0"/>
        <w:ind w:firstLine="567"/>
        <w:jc w:val="both"/>
      </w:pPr>
      <w:r>
        <w:t xml:space="preserve">7.3. </w:t>
      </w:r>
      <w:r w:rsidR="00BE030F">
        <w:t>У разі порушення строків надання в</w:t>
      </w:r>
      <w:r w:rsidR="00BE030F" w:rsidRPr="006961DB">
        <w:t>ідпускн</w:t>
      </w:r>
      <w:r w:rsidR="00BE030F">
        <w:t>их</w:t>
      </w:r>
      <w:r w:rsidR="00BE030F" w:rsidRPr="006961DB">
        <w:t xml:space="preserve"> обліков</w:t>
      </w:r>
      <w:r w:rsidR="00BE030F">
        <w:t>их</w:t>
      </w:r>
      <w:r w:rsidR="00BE030F" w:rsidRPr="006961DB">
        <w:t xml:space="preserve"> карт</w:t>
      </w:r>
      <w:r w:rsidR="00BE030F">
        <w:t>ок</w:t>
      </w:r>
      <w:r w:rsidR="00BE030F" w:rsidRPr="006961DB">
        <w:t xml:space="preserve"> (талон</w:t>
      </w:r>
      <w:r w:rsidR="00BE030F">
        <w:t>ів</w:t>
      </w:r>
      <w:r w:rsidR="00BE030F" w:rsidRPr="006961DB">
        <w:t>) та</w:t>
      </w:r>
      <w:r w:rsidR="00BE030F">
        <w:t>/або</w:t>
      </w:r>
      <w:r w:rsidR="00BE030F" w:rsidRPr="006961DB">
        <w:t xml:space="preserve"> смарт-карт</w:t>
      </w:r>
      <w:r w:rsidR="00BE030F">
        <w:t>ок</w:t>
      </w:r>
      <w:r>
        <w:t xml:space="preserve"> поставку Товару</w:t>
      </w:r>
      <w:r w:rsidR="00BE030F">
        <w:t>, що зазначено в п. 5.2 Договору,</w:t>
      </w:r>
      <w:r>
        <w:t xml:space="preserve"> або поставки не в повному обсязі, заявленому Покупцем, Продавець сплачує Покупцю штраф у розмірі 10% суми несвоєчасно поставленого Товару. Ця норма поширюється також на випадки, якщо несвоєчасну поставку або поставки не в повному обсязі, заявленому Покупцем, здійснено через </w:t>
      </w:r>
      <w:r w:rsidR="00BE030F" w:rsidRPr="008A033F">
        <w:t>власні, орендовані чи партнерські</w:t>
      </w:r>
      <w:r>
        <w:t xml:space="preserve"> АЗС.</w:t>
      </w:r>
    </w:p>
    <w:p w:rsidR="008A033F" w:rsidRDefault="008A033F" w:rsidP="008A033F">
      <w:pPr>
        <w:pStyle w:val="a3"/>
        <w:tabs>
          <w:tab w:val="left" w:pos="540"/>
        </w:tabs>
        <w:spacing w:after="0"/>
        <w:ind w:firstLine="567"/>
        <w:jc w:val="both"/>
      </w:pPr>
      <w:r>
        <w:t xml:space="preserve">7.4. У разі незабезпечення Продавцем відпуску </w:t>
      </w:r>
      <w:r w:rsidR="00BE030F">
        <w:t xml:space="preserve">(фактичного відвантаження) </w:t>
      </w:r>
      <w:r>
        <w:t>Товару Покупцю відповідно до потреб останнього на підставі відпускної облікової картки (талона) та</w:t>
      </w:r>
      <w:r w:rsidR="00BE030F">
        <w:t>/або</w:t>
      </w:r>
      <w:r>
        <w:t xml:space="preserve"> смарт-карток Товару через власні, орендовані чи партнерські АЗС в м. Гадяч Полтавської області, Продавець зобов’язаний сплатити штраф у розмірі 30% визначеної в п. 3.1 ціни цього Договору.</w:t>
      </w:r>
    </w:p>
    <w:p w:rsidR="00825AD6" w:rsidRPr="00696FEA" w:rsidRDefault="008A033F" w:rsidP="008A033F">
      <w:pPr>
        <w:pStyle w:val="a3"/>
        <w:tabs>
          <w:tab w:val="left" w:pos="540"/>
        </w:tabs>
        <w:spacing w:after="0"/>
        <w:ind w:firstLine="567"/>
        <w:jc w:val="both"/>
      </w:pPr>
      <w:r>
        <w:t>7.5. Сплата штрафних санкцій не звільняє Сторони від виконання прийнятих на себе зобов’язань за цим Договором.</w:t>
      </w:r>
      <w:r w:rsidR="00825AD6" w:rsidRPr="00696FEA">
        <w:tab/>
      </w:r>
    </w:p>
    <w:p w:rsidR="00825AD6" w:rsidRPr="00696FEA" w:rsidRDefault="00825AD6" w:rsidP="0037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center"/>
        <w:rPr>
          <w:b/>
          <w:bCs/>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8. Обставини непереборної сили</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непереборної сили), визначених у цьому Договорі. </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 xml:space="preserve">8.2. Під обставинами непереборної сили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w:t>
      </w:r>
      <w:r w:rsidR="00EF08F2" w:rsidRPr="00EF08F2">
        <w:rPr>
          <w:sz w:val="24"/>
          <w:szCs w:val="24"/>
          <w:lang w:val="uk-UA"/>
        </w:rPr>
        <w:t>що об’єктивно унеможливлюють виконання зобов’язань, передбачених умовами договору</w:t>
      </w:r>
      <w:r w:rsidR="00EF08F2">
        <w:rPr>
          <w:sz w:val="24"/>
          <w:szCs w:val="24"/>
          <w:lang w:val="uk-UA"/>
        </w:rPr>
        <w:t xml:space="preserve"> та які</w:t>
      </w:r>
      <w:r w:rsidR="00EF08F2" w:rsidRPr="00EF08F2">
        <w:rPr>
          <w:sz w:val="24"/>
          <w:szCs w:val="24"/>
          <w:lang w:val="uk-UA"/>
        </w:rPr>
        <w:t xml:space="preserve"> </w:t>
      </w:r>
      <w:r w:rsidRPr="00696FEA">
        <w:rPr>
          <w:sz w:val="24"/>
          <w:szCs w:val="24"/>
          <w:lang w:val="uk-UA"/>
        </w:rPr>
        <w:t>не можна за умови вжиття звичайних для цього заходів передбачити,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воєнні дії, блокади, громадські хвилювання, прояви тероризму, масові страйки та локаути, бойкоти тощо), які унеможливлюють виконання Сторонами умов цього Договору або тимчасово перешкоджають такому виконанню.</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 xml:space="preserve">8.3. Сторона, в якої виникли обставини непереборної сили повинна протягом </w:t>
      </w:r>
      <w:r w:rsidR="00BE030F">
        <w:rPr>
          <w:sz w:val="24"/>
          <w:szCs w:val="24"/>
          <w:lang w:val="uk-UA"/>
        </w:rPr>
        <w:t>1</w:t>
      </w:r>
      <w:r w:rsidRPr="00696FEA">
        <w:rPr>
          <w:sz w:val="24"/>
          <w:szCs w:val="24"/>
          <w:lang w:val="uk-UA"/>
        </w:rPr>
        <w:t xml:space="preserve"> (</w:t>
      </w:r>
      <w:r w:rsidR="00BE030F">
        <w:rPr>
          <w:sz w:val="24"/>
          <w:szCs w:val="24"/>
          <w:lang w:val="uk-UA"/>
        </w:rPr>
        <w:t>одного</w:t>
      </w:r>
      <w:r w:rsidRPr="00696FEA">
        <w:rPr>
          <w:sz w:val="24"/>
          <w:szCs w:val="24"/>
          <w:lang w:val="uk-UA"/>
        </w:rPr>
        <w:t xml:space="preserve">) </w:t>
      </w:r>
      <w:r w:rsidR="00BE030F">
        <w:rPr>
          <w:sz w:val="24"/>
          <w:szCs w:val="24"/>
          <w:lang w:val="uk-UA"/>
        </w:rPr>
        <w:t>робочого дня</w:t>
      </w:r>
      <w:r w:rsidR="00136DEC">
        <w:rPr>
          <w:sz w:val="24"/>
          <w:szCs w:val="24"/>
          <w:lang w:val="uk-UA"/>
        </w:rPr>
        <w:t xml:space="preserve"> з моменту</w:t>
      </w:r>
      <w:r w:rsidRPr="00696FEA">
        <w:rPr>
          <w:sz w:val="24"/>
          <w:szCs w:val="24"/>
          <w:lang w:val="uk-UA"/>
        </w:rPr>
        <w:t xml:space="preserve"> </w:t>
      </w:r>
      <w:r w:rsidR="00EF08F2">
        <w:rPr>
          <w:sz w:val="24"/>
          <w:szCs w:val="24"/>
          <w:lang w:val="uk-UA"/>
        </w:rPr>
        <w:t xml:space="preserve">впливу обставин непереборної сили на можливість виконання зобов’язання </w:t>
      </w:r>
      <w:r w:rsidRPr="00696FEA">
        <w:rPr>
          <w:sz w:val="24"/>
          <w:szCs w:val="24"/>
          <w:lang w:val="uk-UA"/>
        </w:rPr>
        <w:t>повідомити другу Сторону про неможливість виконання зобов’язань за Договором</w:t>
      </w:r>
      <w:r w:rsidR="00EF08F2" w:rsidRPr="00EF08F2">
        <w:t xml:space="preserve"> </w:t>
      </w:r>
      <w:r w:rsidR="00EF08F2" w:rsidRPr="00EF08F2">
        <w:rPr>
          <w:sz w:val="24"/>
          <w:szCs w:val="24"/>
          <w:lang w:val="uk-UA"/>
        </w:rPr>
        <w:t xml:space="preserve">У разі </w:t>
      </w:r>
      <w:r w:rsidR="00EF08F2">
        <w:rPr>
          <w:sz w:val="24"/>
          <w:szCs w:val="24"/>
          <w:lang w:val="uk-UA"/>
        </w:rPr>
        <w:t xml:space="preserve">відсутності такого </w:t>
      </w:r>
      <w:r w:rsidR="00EF08F2" w:rsidRPr="00EF08F2">
        <w:rPr>
          <w:sz w:val="24"/>
          <w:szCs w:val="24"/>
          <w:lang w:val="uk-UA"/>
        </w:rPr>
        <w:t xml:space="preserve">повідомлення </w:t>
      </w:r>
      <w:r w:rsidR="00EF08F2">
        <w:rPr>
          <w:sz w:val="24"/>
          <w:szCs w:val="24"/>
          <w:lang w:val="uk-UA"/>
        </w:rPr>
        <w:t>від Продавця</w:t>
      </w:r>
      <w:r w:rsidR="00EF08F2" w:rsidRPr="00EF08F2">
        <w:rPr>
          <w:sz w:val="24"/>
          <w:szCs w:val="24"/>
          <w:lang w:val="uk-UA"/>
        </w:rPr>
        <w:t xml:space="preserve"> про існуючі </w:t>
      </w:r>
      <w:r w:rsidR="00EF08F2" w:rsidRPr="00696FEA">
        <w:rPr>
          <w:sz w:val="24"/>
          <w:szCs w:val="24"/>
          <w:lang w:val="uk-UA"/>
        </w:rPr>
        <w:t xml:space="preserve">обставини непереборної сили </w:t>
      </w:r>
      <w:r w:rsidR="00EF08F2">
        <w:rPr>
          <w:sz w:val="24"/>
          <w:szCs w:val="24"/>
          <w:lang w:val="uk-UA"/>
        </w:rPr>
        <w:t>та їх вплив на виконання</w:t>
      </w:r>
      <w:r w:rsidR="00EF08F2" w:rsidRPr="00EF08F2">
        <w:rPr>
          <w:sz w:val="24"/>
          <w:szCs w:val="24"/>
          <w:lang w:val="uk-UA"/>
        </w:rPr>
        <w:t xml:space="preserve"> зобов’язань за цим Договором у </w:t>
      </w:r>
      <w:r w:rsidR="00EF08F2">
        <w:rPr>
          <w:sz w:val="24"/>
          <w:szCs w:val="24"/>
          <w:lang w:val="uk-UA"/>
        </w:rPr>
        <w:t xml:space="preserve">вищезазначений </w:t>
      </w:r>
      <w:r w:rsidR="00EF08F2" w:rsidRPr="00EF08F2">
        <w:rPr>
          <w:sz w:val="24"/>
          <w:szCs w:val="24"/>
          <w:lang w:val="uk-UA"/>
        </w:rPr>
        <w:t xml:space="preserve">строк, </w:t>
      </w:r>
      <w:r w:rsidR="00EF08F2">
        <w:rPr>
          <w:sz w:val="24"/>
          <w:szCs w:val="24"/>
          <w:lang w:val="uk-UA"/>
        </w:rPr>
        <w:t>Продавець</w:t>
      </w:r>
      <w:r w:rsidR="00EF08F2" w:rsidRPr="00EF08F2">
        <w:rPr>
          <w:sz w:val="24"/>
          <w:szCs w:val="24"/>
          <w:lang w:val="uk-UA"/>
        </w:rPr>
        <w:t xml:space="preserve"> несе відповідальність за повне чи часткове невиконання або неналежне виконання зобов’язань, передбачених цим Договором.</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8.4. Наста</w:t>
      </w:r>
      <w:r w:rsidR="00EF08F2">
        <w:rPr>
          <w:sz w:val="24"/>
          <w:szCs w:val="24"/>
          <w:lang w:val="uk-UA"/>
        </w:rPr>
        <w:t>ння непереборної сили має бути засвідчено</w:t>
      </w:r>
      <w:r w:rsidRPr="00696FEA">
        <w:rPr>
          <w:sz w:val="24"/>
          <w:szCs w:val="24"/>
          <w:lang w:val="uk-UA"/>
        </w:rPr>
        <w:t xml:space="preserve"> Торгово-промислової палати України.</w:t>
      </w: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9. Вирішення спорів</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9.1. Усі спори, що виникають з цього Договору або пов'язані із ним, вирішуються шляхом переговорів між Сторонами.</w:t>
      </w:r>
    </w:p>
    <w:p w:rsidR="00825AD6" w:rsidRPr="00696FEA" w:rsidRDefault="00825AD6" w:rsidP="00825AD6">
      <w:pPr>
        <w:autoSpaceDE w:val="0"/>
        <w:autoSpaceDN w:val="0"/>
        <w:adjustRightInd w:val="0"/>
        <w:ind w:firstLine="567"/>
        <w:jc w:val="both"/>
        <w:rPr>
          <w:sz w:val="24"/>
          <w:szCs w:val="24"/>
          <w:lang w:val="uk-UA"/>
        </w:rPr>
      </w:pPr>
      <w:r w:rsidRPr="00696FEA">
        <w:rPr>
          <w:sz w:val="24"/>
          <w:szCs w:val="24"/>
          <w:lang w:val="uk-UA"/>
        </w:rPr>
        <w:t>9.2. 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w:t>
      </w:r>
    </w:p>
    <w:p w:rsidR="006C719B" w:rsidRDefault="006C719B" w:rsidP="0037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jc w:val="center"/>
        <w:rPr>
          <w:b/>
          <w:bCs/>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10. Строк дії Договору</w:t>
      </w:r>
    </w:p>
    <w:p w:rsidR="00825AD6" w:rsidRPr="00696FEA" w:rsidRDefault="00825AD6" w:rsidP="00825AD6">
      <w:pPr>
        <w:autoSpaceDE w:val="0"/>
        <w:autoSpaceDN w:val="0"/>
        <w:adjustRightInd w:val="0"/>
        <w:ind w:firstLine="567"/>
        <w:jc w:val="both"/>
        <w:rPr>
          <w:bCs/>
          <w:sz w:val="24"/>
          <w:szCs w:val="24"/>
          <w:lang w:val="uk-UA"/>
        </w:rPr>
      </w:pPr>
      <w:r w:rsidRPr="00696FEA">
        <w:rPr>
          <w:sz w:val="24"/>
          <w:szCs w:val="24"/>
          <w:lang w:val="uk-UA"/>
        </w:rPr>
        <w:t xml:space="preserve">10.1. Цей Договір набирає чинності з моменту його підписання Сторонами та скріплення печатками Сторін та </w:t>
      </w:r>
      <w:r w:rsidRPr="00696FEA">
        <w:rPr>
          <w:bCs/>
          <w:sz w:val="24"/>
          <w:szCs w:val="24"/>
          <w:lang w:val="uk-UA"/>
        </w:rPr>
        <w:t>діє до 31 грудня 202</w:t>
      </w:r>
      <w:r w:rsidR="00B804AC">
        <w:rPr>
          <w:bCs/>
          <w:sz w:val="24"/>
          <w:szCs w:val="24"/>
          <w:lang w:val="uk-UA"/>
        </w:rPr>
        <w:t>2</w:t>
      </w:r>
      <w:r w:rsidRPr="00696FEA">
        <w:rPr>
          <w:bCs/>
          <w:sz w:val="24"/>
          <w:szCs w:val="24"/>
          <w:lang w:val="uk-UA"/>
        </w:rPr>
        <w:t xml:space="preserve"> року,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825AD6" w:rsidRPr="00696FEA" w:rsidRDefault="00825AD6" w:rsidP="00825AD6">
      <w:pPr>
        <w:autoSpaceDE w:val="0"/>
        <w:autoSpaceDN w:val="0"/>
        <w:adjustRightInd w:val="0"/>
        <w:ind w:firstLine="567"/>
        <w:jc w:val="both"/>
        <w:rPr>
          <w:bCs/>
          <w:sz w:val="24"/>
          <w:szCs w:val="24"/>
          <w:lang w:val="uk-UA"/>
        </w:rPr>
      </w:pPr>
      <w:r w:rsidRPr="00696FEA">
        <w:rPr>
          <w:sz w:val="24"/>
          <w:szCs w:val="24"/>
          <w:lang w:val="uk-UA"/>
        </w:rPr>
        <w:t>10.2. Дія цього Договору про закупівлю може продовжуватися</w:t>
      </w:r>
      <w:r w:rsidR="00B31F34">
        <w:rPr>
          <w:sz w:val="24"/>
          <w:szCs w:val="24"/>
          <w:lang w:val="uk-UA"/>
        </w:rPr>
        <w:t xml:space="preserve"> на підставі додаткової угоди</w:t>
      </w:r>
      <w:r w:rsidRPr="00696FEA">
        <w:rPr>
          <w:sz w:val="24"/>
          <w:szCs w:val="24"/>
          <w:lang w:val="uk-UA"/>
        </w:rPr>
        <w:t xml:space="preserve">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825AD6" w:rsidRPr="00696FEA" w:rsidRDefault="00825AD6" w:rsidP="00825AD6">
      <w:pPr>
        <w:autoSpaceDE w:val="0"/>
        <w:autoSpaceDN w:val="0"/>
        <w:adjustRightInd w:val="0"/>
        <w:ind w:left="142" w:hanging="142"/>
        <w:jc w:val="both"/>
        <w:rPr>
          <w:sz w:val="24"/>
          <w:szCs w:val="24"/>
          <w:lang w:val="uk-UA"/>
        </w:rPr>
      </w:pPr>
    </w:p>
    <w:p w:rsidR="00825AD6" w:rsidRPr="00696FEA" w:rsidRDefault="00825AD6" w:rsidP="00825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after="60"/>
        <w:ind w:left="142" w:hanging="142"/>
        <w:jc w:val="center"/>
        <w:rPr>
          <w:b/>
          <w:bCs/>
          <w:sz w:val="24"/>
          <w:szCs w:val="24"/>
          <w:lang w:val="uk-UA"/>
        </w:rPr>
      </w:pPr>
      <w:r w:rsidRPr="00696FEA">
        <w:rPr>
          <w:b/>
          <w:bCs/>
          <w:sz w:val="24"/>
          <w:szCs w:val="24"/>
          <w:lang w:val="uk-UA"/>
        </w:rPr>
        <w:t>11. Інші умови</w:t>
      </w:r>
    </w:p>
    <w:p w:rsidR="00825AD6" w:rsidRPr="00696FEA" w:rsidRDefault="00825AD6" w:rsidP="00825AD6">
      <w:pPr>
        <w:ind w:firstLine="567"/>
        <w:jc w:val="both"/>
        <w:rPr>
          <w:sz w:val="24"/>
          <w:szCs w:val="24"/>
          <w:lang w:val="uk-UA"/>
        </w:rPr>
      </w:pPr>
      <w:r w:rsidRPr="00696FEA">
        <w:rPr>
          <w:bCs/>
          <w:sz w:val="24"/>
          <w:szCs w:val="24"/>
          <w:lang w:val="uk-UA"/>
        </w:rPr>
        <w:t xml:space="preserve">11.1. </w:t>
      </w:r>
      <w:r w:rsidRPr="00696FEA">
        <w:rPr>
          <w:sz w:val="24"/>
          <w:szCs w:val="24"/>
          <w:lang w:val="uk-UA"/>
        </w:rPr>
        <w:t>Всі зміни та доповнення до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rsidR="00825AD6" w:rsidRPr="00696FEA" w:rsidRDefault="00825AD6" w:rsidP="00825AD6">
      <w:pPr>
        <w:ind w:firstLine="567"/>
        <w:jc w:val="both"/>
        <w:rPr>
          <w:rFonts w:eastAsia="Calibri"/>
          <w:sz w:val="24"/>
          <w:szCs w:val="24"/>
          <w:lang w:val="uk-UA"/>
        </w:rPr>
      </w:pPr>
      <w:r w:rsidRPr="00696FEA">
        <w:rPr>
          <w:color w:val="000000"/>
          <w:sz w:val="24"/>
          <w:szCs w:val="24"/>
        </w:rPr>
        <w:t xml:space="preserve">11.2. </w:t>
      </w:r>
      <w:r w:rsidRPr="00696FEA">
        <w:rPr>
          <w:rFonts w:eastAsia="Calibri"/>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визначних в Законі України «Про публічні закупівлі».</w:t>
      </w:r>
    </w:p>
    <w:p w:rsidR="00825AD6" w:rsidRPr="00696FEA" w:rsidRDefault="00825AD6" w:rsidP="00825AD6">
      <w:pPr>
        <w:pStyle w:val="rvps2"/>
        <w:shd w:val="clear" w:color="auto" w:fill="FFFFFF"/>
        <w:spacing w:before="0" w:beforeAutospacing="0" w:after="0" w:afterAutospacing="0"/>
        <w:ind w:firstLine="567"/>
        <w:jc w:val="both"/>
        <w:textAlignment w:val="baseline"/>
      </w:pPr>
      <w:r w:rsidRPr="00696FEA">
        <w:rPr>
          <w:bCs/>
        </w:rPr>
        <w:t>11.3.</w:t>
      </w:r>
      <w:r w:rsidRPr="00696FEA">
        <w:t xml:space="preserve"> У випадках, не передбачених Договором, Сторони керуються чинним законодавством України. </w:t>
      </w:r>
    </w:p>
    <w:p w:rsidR="00825AD6" w:rsidRPr="00696FEA" w:rsidRDefault="00825AD6" w:rsidP="00825AD6">
      <w:pPr>
        <w:ind w:firstLine="567"/>
        <w:jc w:val="both"/>
        <w:rPr>
          <w:sz w:val="24"/>
          <w:szCs w:val="24"/>
          <w:lang w:val="uk-UA"/>
        </w:rPr>
      </w:pPr>
      <w:r w:rsidRPr="00696FEA">
        <w:rPr>
          <w:bCs/>
          <w:sz w:val="24"/>
          <w:szCs w:val="24"/>
          <w:lang w:val="uk-UA"/>
        </w:rPr>
        <w:t xml:space="preserve">11.4. </w:t>
      </w:r>
      <w:r w:rsidRPr="00696FEA">
        <w:rPr>
          <w:sz w:val="24"/>
          <w:szCs w:val="24"/>
          <w:lang w:val="uk-UA"/>
        </w:rPr>
        <w:t>Договір складений українською мовою у двох оригінальних примірниках, що мають однакову юридичну силу, по одному примірнику для кожної із Сторін.</w:t>
      </w:r>
    </w:p>
    <w:p w:rsidR="00825AD6" w:rsidRPr="00696FEA" w:rsidRDefault="00825AD6" w:rsidP="00825AD6">
      <w:pPr>
        <w:ind w:firstLine="567"/>
        <w:jc w:val="both"/>
        <w:rPr>
          <w:sz w:val="24"/>
          <w:szCs w:val="24"/>
          <w:lang w:val="uk-UA"/>
        </w:rPr>
      </w:pPr>
      <w:r w:rsidRPr="00696FEA">
        <w:rPr>
          <w:sz w:val="24"/>
          <w:szCs w:val="24"/>
          <w:lang w:val="uk-UA"/>
        </w:rPr>
        <w:t xml:space="preserve">11.5. У випадку зміни реквізитів, в тому числі банківських, організаційно-правової форми юридичної особи однієї із Сторін Сторона зобов’язана повідомити про це іншу Сторону протягом 5 (п’яти) календарних днів з моменту належного оформлення таких змін. </w:t>
      </w:r>
    </w:p>
    <w:p w:rsidR="00825AD6" w:rsidRPr="00696FEA" w:rsidRDefault="00825AD6" w:rsidP="00825AD6">
      <w:pPr>
        <w:pStyle w:val="Style7"/>
        <w:widowControl/>
        <w:tabs>
          <w:tab w:val="num" w:pos="720"/>
        </w:tabs>
        <w:spacing w:line="240" w:lineRule="auto"/>
        <w:ind w:firstLine="567"/>
        <w:jc w:val="both"/>
        <w:rPr>
          <w:lang w:eastAsia="ar-SA"/>
        </w:rPr>
      </w:pPr>
      <w:r w:rsidRPr="00696FEA">
        <w:rPr>
          <w:bCs/>
          <w:lang w:eastAsia="ar-SA"/>
        </w:rPr>
        <w:t xml:space="preserve">11.6. </w:t>
      </w:r>
      <w:r w:rsidRPr="00696FEA">
        <w:rPr>
          <w:lang w:eastAsia="ar-SA"/>
        </w:rPr>
        <w:t>Сторони гарантують додержання чинного законодавства України щодо захисту персональних даних при використанні, обробці персональних даних, отриманих одна від одної в ході виконання зобов’язань, передбачених цим Договором.</w:t>
      </w:r>
    </w:p>
    <w:p w:rsidR="00825AD6" w:rsidRPr="00696FEA" w:rsidRDefault="00825AD6" w:rsidP="00825AD6">
      <w:pPr>
        <w:pStyle w:val="Style7"/>
        <w:widowControl/>
        <w:tabs>
          <w:tab w:val="num" w:pos="720"/>
        </w:tabs>
        <w:spacing w:line="240" w:lineRule="auto"/>
        <w:ind w:firstLine="567"/>
        <w:jc w:val="both"/>
        <w:rPr>
          <w:lang w:eastAsia="ar-SA"/>
        </w:rPr>
      </w:pPr>
      <w:r w:rsidRPr="00696FEA">
        <w:rPr>
          <w:bCs/>
          <w:lang w:eastAsia="ar-SA"/>
        </w:rPr>
        <w:t xml:space="preserve">11.7. </w:t>
      </w:r>
      <w:r w:rsidRPr="00696FEA">
        <w:rPr>
          <w:lang w:eastAsia="ar-SA"/>
        </w:rPr>
        <w:t>Відповідно до Закону України «Про захист персональних даних» Сторони надають взаємну згоду на обробку персональних даних (прізвище, ім'я, по батькові уповноважених осіб, ідентифікаційні, місцезнаходження тощо) у відповідних базах персональних даних, на безстрокове зберігання, право на передачу відповідно до вимог чинного законодавства третім особам, розпорядникам баз, правоохоронним органам тощо з метою забезпечення реалізації узгоджених договірних відносин, проведення переговорів, замовлення послуг, проведення розрахунків, регулювання відносин у сфері адміністративно-правових відносин та відносин у сфері бухгалтерського обліку та аудиту.</w:t>
      </w:r>
    </w:p>
    <w:p w:rsidR="00825AD6" w:rsidRPr="00696FEA" w:rsidRDefault="00825AD6" w:rsidP="00825AD6">
      <w:pPr>
        <w:pStyle w:val="Style7"/>
        <w:widowControl/>
        <w:tabs>
          <w:tab w:val="num" w:pos="720"/>
        </w:tabs>
        <w:spacing w:line="240" w:lineRule="auto"/>
        <w:jc w:val="both"/>
        <w:rPr>
          <w:lang w:eastAsia="ar-SA"/>
        </w:rPr>
      </w:pPr>
    </w:p>
    <w:p w:rsidR="00825AD6" w:rsidRPr="00696FEA" w:rsidRDefault="00825AD6" w:rsidP="00825AD6">
      <w:pPr>
        <w:autoSpaceDE w:val="0"/>
        <w:autoSpaceDN w:val="0"/>
        <w:adjustRightInd w:val="0"/>
        <w:ind w:left="142" w:hanging="142"/>
        <w:jc w:val="center"/>
        <w:rPr>
          <w:b/>
          <w:bCs/>
          <w:sz w:val="24"/>
          <w:szCs w:val="24"/>
          <w:lang w:val="uk-UA"/>
        </w:rPr>
      </w:pPr>
      <w:r w:rsidRPr="00696FEA">
        <w:rPr>
          <w:b/>
          <w:bCs/>
          <w:sz w:val="24"/>
          <w:szCs w:val="24"/>
          <w:lang w:val="uk-UA"/>
        </w:rPr>
        <w:t>12. Адреси, реквізити та підписи Сторін</w:t>
      </w:r>
    </w:p>
    <w:tbl>
      <w:tblPr>
        <w:tblW w:w="19502" w:type="dxa"/>
        <w:tblInd w:w="108" w:type="dxa"/>
        <w:tblLayout w:type="fixed"/>
        <w:tblLook w:val="0000" w:firstRow="0" w:lastRow="0" w:firstColumn="0" w:lastColumn="0" w:noHBand="0" w:noVBand="0"/>
      </w:tblPr>
      <w:tblGrid>
        <w:gridCol w:w="4874"/>
        <w:gridCol w:w="4876"/>
        <w:gridCol w:w="4876"/>
        <w:gridCol w:w="4876"/>
      </w:tblGrid>
      <w:tr w:rsidR="00825AD6" w:rsidRPr="00E016D3" w:rsidTr="009D55A0">
        <w:trPr>
          <w:trHeight w:val="1"/>
        </w:trPr>
        <w:tc>
          <w:tcPr>
            <w:tcW w:w="4874" w:type="dxa"/>
            <w:tcBorders>
              <w:top w:val="nil"/>
              <w:left w:val="nil"/>
              <w:bottom w:val="nil"/>
              <w:right w:val="nil"/>
            </w:tcBorders>
            <w:shd w:val="clear" w:color="000000" w:fill="FFFFFF"/>
          </w:tcPr>
          <w:p w:rsidR="00825AD6" w:rsidRPr="00696FEA" w:rsidRDefault="00825AD6" w:rsidP="009D55A0">
            <w:pPr>
              <w:keepNext/>
              <w:autoSpaceDE w:val="0"/>
              <w:autoSpaceDN w:val="0"/>
              <w:adjustRightInd w:val="0"/>
              <w:ind w:left="142" w:hanging="142"/>
              <w:jc w:val="center"/>
              <w:rPr>
                <w:b/>
                <w:bCs/>
                <w:color w:val="000000"/>
                <w:sz w:val="24"/>
                <w:szCs w:val="24"/>
                <w:lang w:val="uk-UA"/>
              </w:rPr>
            </w:pPr>
            <w:r w:rsidRPr="00696FEA">
              <w:rPr>
                <w:b/>
                <w:bCs/>
                <w:color w:val="000000"/>
                <w:sz w:val="24"/>
                <w:szCs w:val="24"/>
                <w:lang w:val="uk-UA"/>
              </w:rPr>
              <w:t>ПРОДАВЕЦЬ:</w:t>
            </w:r>
          </w:p>
          <w:p w:rsidR="00825AD6" w:rsidRPr="00696FEA" w:rsidRDefault="00825AD6" w:rsidP="009D55A0">
            <w:pPr>
              <w:autoSpaceDE w:val="0"/>
              <w:autoSpaceDN w:val="0"/>
              <w:adjustRightInd w:val="0"/>
              <w:ind w:left="142" w:hanging="142"/>
              <w:jc w:val="both"/>
              <w:rPr>
                <w:bCs/>
                <w:color w:val="000000"/>
                <w:sz w:val="24"/>
                <w:szCs w:val="24"/>
                <w:lang w:val="uk-UA"/>
              </w:rPr>
            </w:pPr>
          </w:p>
          <w:p w:rsidR="00825AD6" w:rsidRPr="00696FEA" w:rsidRDefault="00825AD6" w:rsidP="009D55A0">
            <w:pPr>
              <w:widowControl w:val="0"/>
              <w:suppressAutoHyphens/>
              <w:autoSpaceDE w:val="0"/>
              <w:spacing w:line="240" w:lineRule="atLeast"/>
              <w:ind w:left="142" w:hanging="142"/>
              <w:rPr>
                <w:sz w:val="24"/>
                <w:szCs w:val="24"/>
                <w:lang w:val="uk-UA"/>
              </w:rPr>
            </w:pPr>
          </w:p>
        </w:tc>
        <w:tc>
          <w:tcPr>
            <w:tcW w:w="4876" w:type="dxa"/>
            <w:tcBorders>
              <w:top w:val="nil"/>
              <w:left w:val="nil"/>
              <w:bottom w:val="nil"/>
              <w:right w:val="nil"/>
            </w:tcBorders>
            <w:shd w:val="clear" w:color="000000" w:fill="FFFFFF"/>
          </w:tcPr>
          <w:p w:rsidR="00825AD6" w:rsidRPr="00696FEA" w:rsidRDefault="00825AD6" w:rsidP="009D55A0">
            <w:pPr>
              <w:ind w:left="142" w:hanging="142"/>
              <w:jc w:val="center"/>
              <w:rPr>
                <w:b/>
                <w:sz w:val="24"/>
                <w:szCs w:val="24"/>
                <w:lang w:val="uk-UA"/>
              </w:rPr>
            </w:pPr>
            <w:r w:rsidRPr="00696FEA">
              <w:rPr>
                <w:b/>
                <w:sz w:val="24"/>
                <w:szCs w:val="24"/>
              </w:rPr>
              <w:t>ПОКУПЕЦЬ</w:t>
            </w:r>
            <w:r w:rsidRPr="00696FEA">
              <w:rPr>
                <w:b/>
                <w:sz w:val="24"/>
                <w:szCs w:val="24"/>
                <w:lang w:val="uk-UA"/>
              </w:rPr>
              <w:t>:</w:t>
            </w:r>
          </w:p>
          <w:p w:rsidR="00825AD6" w:rsidRPr="00696FEA" w:rsidRDefault="00825AD6" w:rsidP="009D55A0">
            <w:pPr>
              <w:spacing w:line="256" w:lineRule="auto"/>
              <w:jc w:val="center"/>
              <w:rPr>
                <w:rFonts w:eastAsia="Calibri"/>
                <w:sz w:val="24"/>
                <w:szCs w:val="24"/>
                <w:lang w:val="uk-UA" w:eastAsia="en-US"/>
              </w:rPr>
            </w:pPr>
            <w:r w:rsidRPr="00696FEA">
              <w:rPr>
                <w:rFonts w:eastAsia="Calibri"/>
                <w:b/>
                <w:bCs/>
                <w:sz w:val="24"/>
                <w:szCs w:val="24"/>
                <w:lang w:val="uk-UA" w:eastAsia="en-US"/>
              </w:rPr>
              <w:t>Приватне акціонерне товариство «Гадячгаз»</w:t>
            </w:r>
          </w:p>
          <w:p w:rsidR="00825AD6" w:rsidRPr="00696FEA" w:rsidRDefault="00825AD6" w:rsidP="009D55A0">
            <w:pPr>
              <w:spacing w:line="256" w:lineRule="auto"/>
              <w:rPr>
                <w:rFonts w:eastAsia="Calibri"/>
                <w:sz w:val="24"/>
                <w:szCs w:val="24"/>
                <w:lang w:val="uk-UA" w:eastAsia="en-US"/>
              </w:rPr>
            </w:pPr>
            <w:r w:rsidRPr="00696FEA">
              <w:rPr>
                <w:rFonts w:eastAsia="Calibri"/>
                <w:sz w:val="24"/>
                <w:szCs w:val="24"/>
                <w:lang w:val="uk-UA" w:eastAsia="en-US"/>
              </w:rPr>
              <w:t xml:space="preserve">37300, Полтавська область, м. Гадяч, </w:t>
            </w:r>
          </w:p>
          <w:p w:rsidR="00825AD6" w:rsidRPr="00696FEA" w:rsidRDefault="00825AD6" w:rsidP="009D55A0">
            <w:pPr>
              <w:spacing w:line="256" w:lineRule="auto"/>
              <w:rPr>
                <w:rFonts w:eastAsia="Calibri"/>
                <w:sz w:val="24"/>
                <w:szCs w:val="24"/>
                <w:lang w:val="uk-UA" w:eastAsia="en-US"/>
              </w:rPr>
            </w:pPr>
            <w:r w:rsidRPr="00696FEA">
              <w:rPr>
                <w:rFonts w:eastAsia="Calibri"/>
                <w:sz w:val="24"/>
                <w:szCs w:val="24"/>
                <w:lang w:val="uk-UA" w:eastAsia="en-US"/>
              </w:rPr>
              <w:t xml:space="preserve">вул. </w:t>
            </w:r>
            <w:proofErr w:type="spellStart"/>
            <w:r w:rsidRPr="00696FEA">
              <w:rPr>
                <w:rFonts w:eastAsia="Calibri"/>
                <w:sz w:val="24"/>
                <w:szCs w:val="24"/>
                <w:lang w:val="uk-UA" w:eastAsia="en-US"/>
              </w:rPr>
              <w:t>Будька</w:t>
            </w:r>
            <w:proofErr w:type="spellEnd"/>
            <w:r w:rsidRPr="00696FEA">
              <w:rPr>
                <w:rFonts w:eastAsia="Calibri"/>
                <w:sz w:val="24"/>
                <w:szCs w:val="24"/>
                <w:lang w:val="uk-UA" w:eastAsia="en-US"/>
              </w:rPr>
              <w:t xml:space="preserve">, 26 А, </w:t>
            </w:r>
          </w:p>
          <w:p w:rsidR="00825AD6" w:rsidRPr="00696FEA" w:rsidRDefault="00825AD6" w:rsidP="009D55A0">
            <w:pPr>
              <w:rPr>
                <w:sz w:val="24"/>
                <w:szCs w:val="24"/>
                <w:lang w:val="uk-UA"/>
              </w:rPr>
            </w:pPr>
            <w:r w:rsidRPr="00696FEA">
              <w:rPr>
                <w:sz w:val="24"/>
                <w:szCs w:val="24"/>
                <w:lang w:val="uk-UA"/>
              </w:rPr>
              <w:t xml:space="preserve">р/р № </w:t>
            </w:r>
            <w:r w:rsidRPr="00696FEA">
              <w:rPr>
                <w:b/>
                <w:sz w:val="24"/>
                <w:szCs w:val="24"/>
                <w:lang w:val="uk-UA"/>
              </w:rPr>
              <w:t>UA193808050000000026007614389</w:t>
            </w:r>
          </w:p>
          <w:p w:rsidR="00825AD6" w:rsidRPr="00696FEA" w:rsidRDefault="00825AD6" w:rsidP="009D55A0">
            <w:pPr>
              <w:rPr>
                <w:sz w:val="24"/>
                <w:szCs w:val="24"/>
                <w:lang w:val="uk-UA"/>
              </w:rPr>
            </w:pPr>
            <w:r w:rsidRPr="00696FEA">
              <w:rPr>
                <w:sz w:val="24"/>
                <w:szCs w:val="24"/>
                <w:lang w:val="uk-UA"/>
              </w:rPr>
              <w:t>в АТ «Райффайзен Банк», м. Київ,</w:t>
            </w:r>
          </w:p>
          <w:p w:rsidR="00825AD6" w:rsidRPr="00696FEA" w:rsidRDefault="00825AD6" w:rsidP="009D55A0">
            <w:pPr>
              <w:rPr>
                <w:sz w:val="24"/>
                <w:szCs w:val="24"/>
                <w:lang w:val="uk-UA"/>
              </w:rPr>
            </w:pPr>
            <w:r w:rsidRPr="00696FEA">
              <w:rPr>
                <w:sz w:val="24"/>
                <w:szCs w:val="24"/>
                <w:lang w:val="uk-UA"/>
              </w:rPr>
              <w:t>код ЄДРПОУ 05524660,</w:t>
            </w:r>
          </w:p>
          <w:p w:rsidR="00825AD6" w:rsidRPr="00696FEA" w:rsidRDefault="00825AD6" w:rsidP="009D55A0">
            <w:pPr>
              <w:rPr>
                <w:sz w:val="24"/>
                <w:szCs w:val="24"/>
                <w:lang w:val="uk-UA"/>
              </w:rPr>
            </w:pPr>
            <w:proofErr w:type="spellStart"/>
            <w:r w:rsidRPr="00696FEA">
              <w:rPr>
                <w:sz w:val="24"/>
                <w:szCs w:val="24"/>
                <w:lang w:val="uk-UA"/>
              </w:rPr>
              <w:t>Св</w:t>
            </w:r>
            <w:proofErr w:type="spellEnd"/>
            <w:r w:rsidRPr="00696FEA">
              <w:rPr>
                <w:sz w:val="24"/>
                <w:szCs w:val="24"/>
                <w:lang w:val="uk-UA"/>
              </w:rPr>
              <w:t>. ПДВ № 100339609, ІПН 055246616079</w:t>
            </w:r>
          </w:p>
          <w:p w:rsidR="00825AD6" w:rsidRPr="00696FEA" w:rsidRDefault="00825AD6" w:rsidP="009D55A0">
            <w:pPr>
              <w:rPr>
                <w:sz w:val="24"/>
                <w:szCs w:val="24"/>
                <w:lang w:val="uk-UA"/>
              </w:rPr>
            </w:pPr>
            <w:proofErr w:type="spellStart"/>
            <w:r w:rsidRPr="00696FEA">
              <w:rPr>
                <w:sz w:val="24"/>
                <w:szCs w:val="24"/>
                <w:lang w:val="uk-UA"/>
              </w:rPr>
              <w:t>те</w:t>
            </w:r>
            <w:r w:rsidR="00E016D3">
              <w:rPr>
                <w:sz w:val="24"/>
                <w:szCs w:val="24"/>
                <w:lang w:val="uk-UA"/>
              </w:rPr>
              <w:t>л</w:t>
            </w:r>
            <w:proofErr w:type="spellEnd"/>
            <w:r w:rsidR="00E016D3">
              <w:rPr>
                <w:sz w:val="24"/>
                <w:szCs w:val="24"/>
                <w:lang w:val="uk-UA"/>
              </w:rPr>
              <w:t>./</w:t>
            </w:r>
            <w:r w:rsidRPr="00696FEA">
              <w:rPr>
                <w:sz w:val="24"/>
                <w:szCs w:val="24"/>
                <w:lang w:val="uk-UA"/>
              </w:rPr>
              <w:t>факс (05354)2-24-14,</w:t>
            </w:r>
          </w:p>
          <w:p w:rsidR="00825AD6" w:rsidRPr="00696FEA" w:rsidRDefault="00825AD6" w:rsidP="009D55A0">
            <w:pPr>
              <w:rPr>
                <w:color w:val="0563C1" w:themeColor="hyperlink"/>
                <w:sz w:val="24"/>
                <w:szCs w:val="24"/>
                <w:u w:val="single"/>
                <w:lang w:val="uk-UA"/>
              </w:rPr>
            </w:pPr>
            <w:r w:rsidRPr="00696FEA">
              <w:rPr>
                <w:sz w:val="24"/>
                <w:szCs w:val="24"/>
                <w:lang w:val="uk-UA"/>
              </w:rPr>
              <w:t>e-</w:t>
            </w:r>
            <w:proofErr w:type="spellStart"/>
            <w:r w:rsidRPr="00696FEA">
              <w:rPr>
                <w:sz w:val="24"/>
                <w:szCs w:val="24"/>
                <w:lang w:val="uk-UA"/>
              </w:rPr>
              <w:t>mail</w:t>
            </w:r>
            <w:proofErr w:type="spellEnd"/>
            <w:r w:rsidRPr="00696FEA">
              <w:rPr>
                <w:sz w:val="24"/>
                <w:szCs w:val="24"/>
                <w:lang w:val="uk-UA"/>
              </w:rPr>
              <w:t xml:space="preserve">: </w:t>
            </w:r>
            <w:r w:rsidRPr="00696FEA">
              <w:rPr>
                <w:rStyle w:val="a5"/>
                <w:sz w:val="24"/>
                <w:szCs w:val="24"/>
                <w:lang w:val="uk-UA"/>
              </w:rPr>
              <w:t>ggas.secretary@gmail.com</w:t>
            </w:r>
          </w:p>
          <w:p w:rsidR="00825AD6" w:rsidRPr="00696FEA" w:rsidRDefault="00825AD6" w:rsidP="009D55A0">
            <w:pPr>
              <w:rPr>
                <w:sz w:val="24"/>
                <w:szCs w:val="24"/>
                <w:lang w:val="uk-UA"/>
              </w:rPr>
            </w:pPr>
          </w:p>
          <w:p w:rsidR="00825AD6" w:rsidRPr="00696FEA" w:rsidRDefault="00825AD6" w:rsidP="009D55A0">
            <w:pPr>
              <w:rPr>
                <w:b/>
                <w:sz w:val="24"/>
                <w:szCs w:val="24"/>
                <w:lang w:val="uk-UA"/>
              </w:rPr>
            </w:pPr>
            <w:r w:rsidRPr="00696FEA">
              <w:rPr>
                <w:b/>
                <w:sz w:val="24"/>
                <w:szCs w:val="24"/>
                <w:lang w:val="uk-UA"/>
              </w:rPr>
              <w:t xml:space="preserve">Голова правління </w:t>
            </w:r>
          </w:p>
          <w:p w:rsidR="00825AD6" w:rsidRPr="00696FEA" w:rsidRDefault="00825AD6" w:rsidP="009D55A0">
            <w:pPr>
              <w:rPr>
                <w:b/>
                <w:sz w:val="24"/>
                <w:szCs w:val="24"/>
                <w:lang w:val="uk-UA"/>
              </w:rPr>
            </w:pPr>
          </w:p>
          <w:p w:rsidR="00825AD6" w:rsidRPr="00696FEA" w:rsidRDefault="00825AD6" w:rsidP="009D55A0">
            <w:pPr>
              <w:rPr>
                <w:b/>
                <w:sz w:val="24"/>
                <w:szCs w:val="24"/>
                <w:lang w:val="uk-UA"/>
              </w:rPr>
            </w:pPr>
          </w:p>
          <w:p w:rsidR="00825AD6" w:rsidRPr="00E73F1B" w:rsidRDefault="00825AD6" w:rsidP="00E73F1B">
            <w:pPr>
              <w:rPr>
                <w:b/>
                <w:sz w:val="24"/>
                <w:szCs w:val="24"/>
                <w:lang w:val="uk-UA"/>
              </w:rPr>
            </w:pPr>
            <w:r w:rsidRPr="00696FEA">
              <w:rPr>
                <w:b/>
                <w:sz w:val="24"/>
                <w:szCs w:val="24"/>
                <w:lang w:val="uk-UA"/>
              </w:rPr>
              <w:t>_______</w:t>
            </w:r>
            <w:r w:rsidR="00E73F1B">
              <w:rPr>
                <w:b/>
                <w:sz w:val="24"/>
                <w:szCs w:val="24"/>
                <w:lang w:val="uk-UA"/>
              </w:rPr>
              <w:t xml:space="preserve">_______________ Д.І. </w:t>
            </w:r>
            <w:proofErr w:type="spellStart"/>
            <w:r w:rsidR="00E73F1B">
              <w:rPr>
                <w:b/>
                <w:sz w:val="24"/>
                <w:szCs w:val="24"/>
                <w:lang w:val="uk-UA"/>
              </w:rPr>
              <w:t>Шестерненко</w:t>
            </w:r>
            <w:proofErr w:type="spellEnd"/>
          </w:p>
        </w:tc>
        <w:tc>
          <w:tcPr>
            <w:tcW w:w="4876" w:type="dxa"/>
            <w:tcBorders>
              <w:top w:val="nil"/>
              <w:left w:val="nil"/>
              <w:bottom w:val="nil"/>
              <w:right w:val="nil"/>
            </w:tcBorders>
            <w:shd w:val="clear" w:color="000000" w:fill="FFFFFF"/>
          </w:tcPr>
          <w:p w:rsidR="00825AD6" w:rsidRPr="00696FEA" w:rsidRDefault="00825AD6" w:rsidP="009D55A0">
            <w:pPr>
              <w:ind w:left="142" w:hanging="142"/>
              <w:jc w:val="both"/>
              <w:rPr>
                <w:sz w:val="24"/>
                <w:szCs w:val="24"/>
                <w:lang w:val="uk-UA"/>
              </w:rPr>
            </w:pPr>
          </w:p>
        </w:tc>
        <w:tc>
          <w:tcPr>
            <w:tcW w:w="4876" w:type="dxa"/>
            <w:tcBorders>
              <w:top w:val="nil"/>
              <w:left w:val="nil"/>
              <w:bottom w:val="nil"/>
              <w:right w:val="nil"/>
            </w:tcBorders>
            <w:shd w:val="clear" w:color="000000" w:fill="FFFFFF"/>
          </w:tcPr>
          <w:p w:rsidR="00825AD6" w:rsidRPr="00696FEA" w:rsidRDefault="00825AD6" w:rsidP="009D55A0">
            <w:pPr>
              <w:keepNext/>
              <w:autoSpaceDE w:val="0"/>
              <w:autoSpaceDN w:val="0"/>
              <w:adjustRightInd w:val="0"/>
              <w:ind w:left="142" w:hanging="142"/>
              <w:jc w:val="center"/>
              <w:rPr>
                <w:b/>
                <w:bCs/>
                <w:color w:val="000000"/>
                <w:sz w:val="24"/>
                <w:szCs w:val="24"/>
                <w:lang w:val="uk-UA"/>
              </w:rPr>
            </w:pPr>
            <w:r w:rsidRPr="00696FEA">
              <w:rPr>
                <w:b/>
                <w:bCs/>
                <w:color w:val="000000"/>
                <w:sz w:val="24"/>
                <w:szCs w:val="24"/>
                <w:lang w:val="uk-UA"/>
              </w:rPr>
              <w:t>ПОКУПЕЦЬ</w:t>
            </w:r>
          </w:p>
          <w:p w:rsidR="00825AD6" w:rsidRPr="00696FEA" w:rsidRDefault="00825AD6" w:rsidP="009D55A0">
            <w:pPr>
              <w:autoSpaceDE w:val="0"/>
              <w:autoSpaceDN w:val="0"/>
              <w:adjustRightInd w:val="0"/>
              <w:ind w:left="142" w:hanging="142"/>
              <w:jc w:val="both"/>
              <w:rPr>
                <w:color w:val="000000"/>
                <w:sz w:val="24"/>
                <w:szCs w:val="24"/>
                <w:lang w:val="uk-UA"/>
              </w:rPr>
            </w:pPr>
          </w:p>
          <w:p w:rsidR="00825AD6" w:rsidRPr="00696FEA" w:rsidRDefault="00825AD6" w:rsidP="009D55A0">
            <w:pPr>
              <w:autoSpaceDE w:val="0"/>
              <w:autoSpaceDN w:val="0"/>
              <w:adjustRightInd w:val="0"/>
              <w:ind w:left="142" w:hanging="142"/>
              <w:jc w:val="both"/>
              <w:rPr>
                <w:sz w:val="24"/>
                <w:szCs w:val="24"/>
                <w:lang w:val="uk-UA"/>
              </w:rPr>
            </w:pPr>
          </w:p>
        </w:tc>
      </w:tr>
    </w:tbl>
    <w:p w:rsidR="00165C40" w:rsidRPr="00E016D3" w:rsidRDefault="00165C40">
      <w:pPr>
        <w:rPr>
          <w:sz w:val="24"/>
          <w:szCs w:val="24"/>
          <w:lang w:val="uk-UA"/>
        </w:rPr>
      </w:pPr>
    </w:p>
    <w:sectPr w:rsidR="00165C40" w:rsidRPr="00E016D3" w:rsidSect="00333F89">
      <w:footerReference w:type="default" r:id="rId7"/>
      <w:pgSz w:w="11906" w:h="16838"/>
      <w:pgMar w:top="567" w:right="851" w:bottom="567"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99" w:rsidRDefault="00AF0999" w:rsidP="00696FEA">
      <w:r>
        <w:separator/>
      </w:r>
    </w:p>
  </w:endnote>
  <w:endnote w:type="continuationSeparator" w:id="0">
    <w:p w:rsidR="00AF0999" w:rsidRDefault="00AF0999" w:rsidP="0069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19730"/>
      <w:docPartObj>
        <w:docPartGallery w:val="Page Numbers (Bottom of Page)"/>
        <w:docPartUnique/>
      </w:docPartObj>
    </w:sdtPr>
    <w:sdtEndPr/>
    <w:sdtContent>
      <w:p w:rsidR="00696FEA" w:rsidRDefault="00696FEA" w:rsidP="00A3199F">
        <w:pPr>
          <w:pStyle w:val="a8"/>
          <w:jc w:val="right"/>
        </w:pPr>
        <w:r>
          <w:fldChar w:fldCharType="begin"/>
        </w:r>
        <w:r>
          <w:instrText>PAGE   \* MERGEFORMAT</w:instrText>
        </w:r>
        <w:r>
          <w:fldChar w:fldCharType="separate"/>
        </w:r>
        <w:r w:rsidR="004E033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99" w:rsidRDefault="00AF0999" w:rsidP="00696FEA">
      <w:r>
        <w:separator/>
      </w:r>
    </w:p>
  </w:footnote>
  <w:footnote w:type="continuationSeparator" w:id="0">
    <w:p w:rsidR="00AF0999" w:rsidRDefault="00AF0999" w:rsidP="0069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8"/>
    <w:rsid w:val="0002024F"/>
    <w:rsid w:val="00037D54"/>
    <w:rsid w:val="00040C16"/>
    <w:rsid w:val="000959BD"/>
    <w:rsid w:val="00136DEC"/>
    <w:rsid w:val="00165C40"/>
    <w:rsid w:val="00177114"/>
    <w:rsid w:val="001D3E0C"/>
    <w:rsid w:val="001F59E8"/>
    <w:rsid w:val="002A45D2"/>
    <w:rsid w:val="003151EB"/>
    <w:rsid w:val="00333F89"/>
    <w:rsid w:val="003736C2"/>
    <w:rsid w:val="0039685F"/>
    <w:rsid w:val="003E1EBF"/>
    <w:rsid w:val="004E0335"/>
    <w:rsid w:val="00553799"/>
    <w:rsid w:val="00557DF8"/>
    <w:rsid w:val="005A5263"/>
    <w:rsid w:val="00630BB2"/>
    <w:rsid w:val="00650A04"/>
    <w:rsid w:val="006910D3"/>
    <w:rsid w:val="00692E1D"/>
    <w:rsid w:val="00695CB1"/>
    <w:rsid w:val="006961DB"/>
    <w:rsid w:val="00696FEA"/>
    <w:rsid w:val="006A6663"/>
    <w:rsid w:val="006B0980"/>
    <w:rsid w:val="006C719B"/>
    <w:rsid w:val="0072297E"/>
    <w:rsid w:val="00756CAF"/>
    <w:rsid w:val="00774288"/>
    <w:rsid w:val="007A02D9"/>
    <w:rsid w:val="007D36F0"/>
    <w:rsid w:val="007F02CB"/>
    <w:rsid w:val="008000B0"/>
    <w:rsid w:val="00825AD6"/>
    <w:rsid w:val="00863E11"/>
    <w:rsid w:val="008A033F"/>
    <w:rsid w:val="00922B3D"/>
    <w:rsid w:val="00941A7E"/>
    <w:rsid w:val="00956201"/>
    <w:rsid w:val="009B1274"/>
    <w:rsid w:val="00A3199F"/>
    <w:rsid w:val="00A73E47"/>
    <w:rsid w:val="00AA42D3"/>
    <w:rsid w:val="00AB36E6"/>
    <w:rsid w:val="00AF0999"/>
    <w:rsid w:val="00AF5C23"/>
    <w:rsid w:val="00B31F34"/>
    <w:rsid w:val="00B332E0"/>
    <w:rsid w:val="00B40E5F"/>
    <w:rsid w:val="00B4719A"/>
    <w:rsid w:val="00B804AC"/>
    <w:rsid w:val="00BE030F"/>
    <w:rsid w:val="00BE463E"/>
    <w:rsid w:val="00CA5BBB"/>
    <w:rsid w:val="00CF2652"/>
    <w:rsid w:val="00D312AE"/>
    <w:rsid w:val="00D62774"/>
    <w:rsid w:val="00DC1429"/>
    <w:rsid w:val="00DF6059"/>
    <w:rsid w:val="00E016D3"/>
    <w:rsid w:val="00E1593E"/>
    <w:rsid w:val="00E228A1"/>
    <w:rsid w:val="00E445D5"/>
    <w:rsid w:val="00E5545C"/>
    <w:rsid w:val="00E73F1B"/>
    <w:rsid w:val="00EF08F2"/>
    <w:rsid w:val="00F03827"/>
    <w:rsid w:val="00F05142"/>
    <w:rsid w:val="00F15C98"/>
    <w:rsid w:val="00F61830"/>
    <w:rsid w:val="00F64BC1"/>
    <w:rsid w:val="00F7294F"/>
    <w:rsid w:val="00F8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BF04F-C8B1-4189-A266-A7FB716A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AD6"/>
    <w:pPr>
      <w:spacing w:after="120"/>
    </w:pPr>
    <w:rPr>
      <w:sz w:val="24"/>
      <w:szCs w:val="24"/>
      <w:lang w:val="uk-UA" w:eastAsia="uk-UA"/>
    </w:rPr>
  </w:style>
  <w:style w:type="character" w:customStyle="1" w:styleId="a4">
    <w:name w:val="Основной текст Знак"/>
    <w:basedOn w:val="a0"/>
    <w:link w:val="a3"/>
    <w:rsid w:val="00825AD6"/>
    <w:rPr>
      <w:rFonts w:ascii="Times New Roman" w:eastAsia="Times New Roman" w:hAnsi="Times New Roman" w:cs="Times New Roman"/>
      <w:sz w:val="24"/>
      <w:szCs w:val="24"/>
      <w:lang w:val="uk-UA" w:eastAsia="uk-UA"/>
    </w:rPr>
  </w:style>
  <w:style w:type="paragraph" w:customStyle="1" w:styleId="Style7">
    <w:name w:val="Style7"/>
    <w:basedOn w:val="a"/>
    <w:rsid w:val="00825AD6"/>
    <w:pPr>
      <w:widowControl w:val="0"/>
      <w:autoSpaceDE w:val="0"/>
      <w:autoSpaceDN w:val="0"/>
      <w:adjustRightInd w:val="0"/>
      <w:spacing w:line="257" w:lineRule="exact"/>
    </w:pPr>
    <w:rPr>
      <w:sz w:val="24"/>
      <w:szCs w:val="24"/>
      <w:lang w:val="uk-UA" w:eastAsia="uk-UA"/>
    </w:rPr>
  </w:style>
  <w:style w:type="paragraph" w:customStyle="1" w:styleId="rvps2">
    <w:name w:val="rvps2"/>
    <w:basedOn w:val="a"/>
    <w:rsid w:val="00825AD6"/>
    <w:pPr>
      <w:spacing w:before="100" w:beforeAutospacing="1" w:after="100" w:afterAutospacing="1"/>
    </w:pPr>
    <w:rPr>
      <w:sz w:val="24"/>
      <w:szCs w:val="24"/>
      <w:lang w:val="uk-UA" w:eastAsia="uk-UA"/>
    </w:rPr>
  </w:style>
  <w:style w:type="character" w:styleId="a5">
    <w:name w:val="Hyperlink"/>
    <w:basedOn w:val="a0"/>
    <w:uiPriority w:val="99"/>
    <w:unhideWhenUsed/>
    <w:rsid w:val="00825AD6"/>
    <w:rPr>
      <w:color w:val="0563C1" w:themeColor="hyperlink"/>
      <w:u w:val="single"/>
    </w:rPr>
  </w:style>
  <w:style w:type="paragraph" w:styleId="a6">
    <w:name w:val="header"/>
    <w:basedOn w:val="a"/>
    <w:link w:val="a7"/>
    <w:uiPriority w:val="99"/>
    <w:unhideWhenUsed/>
    <w:rsid w:val="00696FEA"/>
    <w:pPr>
      <w:tabs>
        <w:tab w:val="center" w:pos="4677"/>
        <w:tab w:val="right" w:pos="9355"/>
      </w:tabs>
    </w:pPr>
  </w:style>
  <w:style w:type="character" w:customStyle="1" w:styleId="a7">
    <w:name w:val="Верхний колонтитул Знак"/>
    <w:basedOn w:val="a0"/>
    <w:link w:val="a6"/>
    <w:uiPriority w:val="99"/>
    <w:rsid w:val="00696FEA"/>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696FEA"/>
    <w:pPr>
      <w:tabs>
        <w:tab w:val="center" w:pos="4677"/>
        <w:tab w:val="right" w:pos="9355"/>
      </w:tabs>
    </w:pPr>
  </w:style>
  <w:style w:type="character" w:customStyle="1" w:styleId="a9">
    <w:name w:val="Нижний колонтитул Знак"/>
    <w:basedOn w:val="a0"/>
    <w:link w:val="a8"/>
    <w:uiPriority w:val="99"/>
    <w:rsid w:val="00696FEA"/>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A3199F"/>
    <w:rPr>
      <w:rFonts w:ascii="Segoe UI" w:hAnsi="Segoe UI" w:cs="Segoe UI"/>
      <w:sz w:val="18"/>
      <w:szCs w:val="18"/>
    </w:rPr>
  </w:style>
  <w:style w:type="character" w:customStyle="1" w:styleId="ab">
    <w:name w:val="Текст выноски Знак"/>
    <w:basedOn w:val="a0"/>
    <w:link w:val="aa"/>
    <w:uiPriority w:val="99"/>
    <w:semiHidden/>
    <w:rsid w:val="00A319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CD28-96D8-47FD-882E-4697E53C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8591</Words>
  <Characters>4898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dc:creator>
  <cp:keywords/>
  <dc:description/>
  <cp:lastModifiedBy>admin</cp:lastModifiedBy>
  <cp:revision>38</cp:revision>
  <cp:lastPrinted>2021-11-29T07:59:00Z</cp:lastPrinted>
  <dcterms:created xsi:type="dcterms:W3CDTF">2021-03-01T06:54:00Z</dcterms:created>
  <dcterms:modified xsi:type="dcterms:W3CDTF">2022-05-04T08:13:00Z</dcterms:modified>
</cp:coreProperties>
</file>