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2B6D" w:rsidRPr="006B1D02" w:rsidRDefault="00D92B6D" w:rsidP="00D92B6D">
      <w:pPr>
        <w:jc w:val="right"/>
        <w:rPr>
          <w:b/>
          <w:color w:val="000000"/>
          <w:lang w:val="uk-UA"/>
        </w:rPr>
      </w:pPr>
      <w:r w:rsidRPr="006B1D02">
        <w:rPr>
          <w:b/>
          <w:color w:val="000000"/>
          <w:lang w:val="uk-UA"/>
        </w:rPr>
        <w:t>ПРОЄКТ</w:t>
      </w:r>
    </w:p>
    <w:p w:rsidR="00D92B6D" w:rsidRPr="006B1D02" w:rsidRDefault="00D92B6D" w:rsidP="00D92B6D">
      <w:pPr>
        <w:jc w:val="center"/>
        <w:rPr>
          <w:b/>
          <w:color w:val="000000"/>
          <w:lang w:val="uk-UA"/>
        </w:rPr>
      </w:pPr>
      <w:r w:rsidRPr="006B1D02">
        <w:rPr>
          <w:b/>
          <w:color w:val="000000"/>
          <w:lang w:val="uk-UA"/>
        </w:rPr>
        <w:tab/>
      </w:r>
    </w:p>
    <w:p w:rsidR="00D92B6D" w:rsidRPr="006B1D02" w:rsidRDefault="00D92B6D" w:rsidP="00D92B6D">
      <w:pPr>
        <w:jc w:val="center"/>
        <w:rPr>
          <w:b/>
          <w:bCs/>
          <w:lang w:val="uk-UA"/>
        </w:rPr>
      </w:pPr>
      <w:r w:rsidRPr="006B1D02">
        <w:rPr>
          <w:b/>
          <w:color w:val="000000"/>
          <w:lang w:val="uk-UA"/>
        </w:rPr>
        <w:t>ДОГОВІР</w:t>
      </w:r>
    </w:p>
    <w:p w:rsidR="00D92B6D" w:rsidRPr="006B1D02" w:rsidRDefault="00D92B6D" w:rsidP="00D92B6D">
      <w:pPr>
        <w:ind w:left="5812"/>
        <w:jc w:val="both"/>
        <w:rPr>
          <w:b/>
          <w:bCs/>
          <w:lang w:val="uk-UA"/>
        </w:rPr>
      </w:pPr>
    </w:p>
    <w:p w:rsidR="00D92B6D" w:rsidRPr="006B1D02" w:rsidRDefault="00D92B6D" w:rsidP="00D92B6D">
      <w:pPr>
        <w:tabs>
          <w:tab w:val="left" w:pos="9498"/>
        </w:tabs>
        <w:jc w:val="center"/>
        <w:rPr>
          <w:b/>
          <w:lang w:val="uk-UA"/>
        </w:rPr>
      </w:pPr>
      <w:r w:rsidRPr="006B1D02">
        <w:rPr>
          <w:b/>
          <w:lang w:val="uk-UA"/>
        </w:rPr>
        <w:t>м. Київ                                                                                            “____” _____________ 2022 року</w:t>
      </w:r>
    </w:p>
    <w:p w:rsidR="00D92B6D" w:rsidRPr="006B1D02" w:rsidRDefault="00D92B6D" w:rsidP="00D92B6D">
      <w:pPr>
        <w:tabs>
          <w:tab w:val="left" w:pos="9498"/>
        </w:tabs>
        <w:ind w:left="-142" w:firstLine="426"/>
        <w:jc w:val="both"/>
        <w:rPr>
          <w:bCs/>
          <w:lang w:val="uk-UA"/>
        </w:rPr>
      </w:pPr>
    </w:p>
    <w:p w:rsidR="00D92B6D" w:rsidRPr="006B1D02" w:rsidRDefault="00D92B6D" w:rsidP="00D92B6D">
      <w:pPr>
        <w:tabs>
          <w:tab w:val="left" w:pos="9498"/>
        </w:tabs>
        <w:ind w:left="-142" w:firstLine="426"/>
        <w:jc w:val="both"/>
        <w:rPr>
          <w:bCs/>
          <w:lang w:val="uk-UA"/>
        </w:rPr>
      </w:pPr>
      <w:r w:rsidRPr="006B1D02">
        <w:rPr>
          <w:b/>
          <w:bCs/>
          <w:lang w:val="uk-UA"/>
        </w:rPr>
        <w:t>Комунальне підприємство «Головний інформаційно-обчислювальний центр»,</w:t>
      </w:r>
      <w:r w:rsidRPr="006B1D02">
        <w:rPr>
          <w:bCs/>
          <w:lang w:val="uk-UA"/>
        </w:rPr>
        <w:t xml:space="preserve"> (далі – Покупець) в особі _______________________, який/а діє на підставі ____________________________, з однієї сторони, та </w:t>
      </w:r>
    </w:p>
    <w:p w:rsidR="00D92B6D" w:rsidRPr="006B1D02" w:rsidRDefault="00D92B6D" w:rsidP="00D92B6D">
      <w:pPr>
        <w:tabs>
          <w:tab w:val="left" w:pos="9498"/>
        </w:tabs>
        <w:ind w:left="-142" w:firstLine="426"/>
        <w:jc w:val="both"/>
        <w:rPr>
          <w:bCs/>
          <w:lang w:val="uk-UA"/>
        </w:rPr>
      </w:pPr>
      <w:r w:rsidRPr="006B1D02">
        <w:rPr>
          <w:b/>
          <w:bCs/>
          <w:lang w:val="uk-UA"/>
        </w:rPr>
        <w:t>_______________________________________________________</w:t>
      </w:r>
      <w:r w:rsidRPr="006B1D02">
        <w:rPr>
          <w:bCs/>
          <w:lang w:val="uk-UA"/>
        </w:rPr>
        <w:t xml:space="preserve"> (далі – Продавець) в особі _________________________________________________________________, який(а) діє на підставі ____________________, з іншої сторони, разом</w:t>
      </w:r>
      <w:r w:rsidRPr="006B1D02">
        <w:rPr>
          <w:bCs/>
          <w:noProof/>
          <w:lang w:val="uk-UA"/>
        </w:rPr>
        <w:t xml:space="preserve"> -</w:t>
      </w:r>
      <w:r w:rsidRPr="006B1D02">
        <w:rPr>
          <w:bCs/>
          <w:lang w:val="uk-UA"/>
        </w:rPr>
        <w:t xml:space="preserve"> Сторони, уклали цей договір про наступне (далі – Договір):</w:t>
      </w:r>
    </w:p>
    <w:p w:rsidR="00F26DEA" w:rsidRPr="006B1D02" w:rsidRDefault="00F26DEA" w:rsidP="002B1717">
      <w:pPr>
        <w:tabs>
          <w:tab w:val="left" w:pos="9498"/>
        </w:tabs>
        <w:ind w:left="-142" w:firstLine="426"/>
        <w:jc w:val="both"/>
        <w:rPr>
          <w:bCs/>
          <w:lang w:val="uk-UA"/>
        </w:rPr>
      </w:pPr>
    </w:p>
    <w:p w:rsidR="002B1717" w:rsidRPr="006B1D02" w:rsidRDefault="002B1717" w:rsidP="002B1717">
      <w:pPr>
        <w:numPr>
          <w:ilvl w:val="0"/>
          <w:numId w:val="1"/>
        </w:numPr>
        <w:tabs>
          <w:tab w:val="left" w:pos="916"/>
          <w:tab w:val="left" w:pos="1832"/>
          <w:tab w:val="left" w:pos="2748"/>
          <w:tab w:val="left" w:pos="3664"/>
          <w:tab w:val="left" w:pos="4253"/>
          <w:tab w:val="left" w:pos="4395"/>
          <w:tab w:val="left" w:pos="5496"/>
          <w:tab w:val="left" w:pos="6412"/>
          <w:tab w:val="left" w:pos="7328"/>
          <w:tab w:val="left" w:pos="8244"/>
          <w:tab w:val="left" w:pos="9498"/>
          <w:tab w:val="left" w:pos="10076"/>
          <w:tab w:val="left" w:pos="10992"/>
          <w:tab w:val="left" w:pos="11908"/>
          <w:tab w:val="left" w:pos="12824"/>
          <w:tab w:val="left" w:pos="13740"/>
          <w:tab w:val="left" w:pos="14656"/>
        </w:tabs>
        <w:ind w:left="-142" w:firstLine="426"/>
        <w:contextualSpacing/>
        <w:jc w:val="center"/>
        <w:rPr>
          <w:b/>
          <w:lang w:val="uk-UA"/>
        </w:rPr>
      </w:pPr>
      <w:r w:rsidRPr="006B1D02">
        <w:rPr>
          <w:b/>
          <w:lang w:val="uk-UA"/>
        </w:rPr>
        <w:t>Предмет договору</w:t>
      </w:r>
    </w:p>
    <w:p w:rsidR="00D92B6D" w:rsidRPr="006B1D02" w:rsidRDefault="00D92B6D" w:rsidP="00E55577">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ind w:firstLine="284"/>
        <w:jc w:val="both"/>
        <w:rPr>
          <w:lang w:val="uk-UA"/>
        </w:rPr>
      </w:pPr>
      <w:bookmarkStart w:id="0" w:name="25"/>
      <w:bookmarkStart w:id="1" w:name="29"/>
      <w:bookmarkEnd w:id="0"/>
      <w:bookmarkEnd w:id="1"/>
      <w:r w:rsidRPr="006B1D02">
        <w:rPr>
          <w:lang w:val="uk-UA"/>
        </w:rPr>
        <w:t xml:space="preserve">1.1. Продавець зобов'язується поставити Покупцю Товар згідно з Специфікацією, яка є невід’ємною частиною Договору (Додаток 1), </w:t>
      </w:r>
      <w:r w:rsidRPr="006B1D02">
        <w:rPr>
          <w:shd w:val="clear" w:color="auto" w:fill="FFFFFF"/>
          <w:lang w:val="uk-UA"/>
        </w:rPr>
        <w:t>шляхом безперебійної заправки автотранспорту Покупця в роздріб безпосередньо в мережі АЗС/АЗК Продавця</w:t>
      </w:r>
      <w:r w:rsidRPr="006B1D02">
        <w:rPr>
          <w:lang w:val="uk-UA"/>
        </w:rPr>
        <w:t xml:space="preserve"> у </w:t>
      </w:r>
      <w:r w:rsidR="00C10705" w:rsidRPr="006B1D02">
        <w:rPr>
          <w:lang w:val="uk-UA"/>
        </w:rPr>
        <w:t xml:space="preserve">адміністративних районах </w:t>
      </w:r>
      <w:r w:rsidR="00477DEE" w:rsidRPr="006B1D02">
        <w:rPr>
          <w:lang w:val="uk-UA"/>
        </w:rPr>
        <w:t>м. Києва</w:t>
      </w:r>
      <w:r w:rsidRPr="006B1D02">
        <w:rPr>
          <w:lang w:val="uk-UA"/>
        </w:rPr>
        <w:t xml:space="preserve"> відповідно до ціни, зазначеної у Договорі, а Покупець - прийняти і оплатити такий Товар.</w:t>
      </w:r>
    </w:p>
    <w:p w:rsidR="00D92B6D" w:rsidRPr="006B1D02" w:rsidRDefault="00D92B6D" w:rsidP="00E55577">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ind w:firstLine="284"/>
        <w:jc w:val="both"/>
        <w:rPr>
          <w:lang w:val="uk-UA"/>
        </w:rPr>
      </w:pPr>
      <w:r w:rsidRPr="006B1D02">
        <w:rPr>
          <w:lang w:val="uk-UA"/>
        </w:rPr>
        <w:t xml:space="preserve">1.2. Найменування Товару – бензин </w:t>
      </w:r>
      <w:r w:rsidR="00D779A2" w:rsidRPr="006B1D02">
        <w:rPr>
          <w:lang w:val="uk-UA"/>
        </w:rPr>
        <w:t xml:space="preserve">автомобільний </w:t>
      </w:r>
      <w:r w:rsidRPr="006B1D02">
        <w:rPr>
          <w:lang w:val="uk-UA"/>
        </w:rPr>
        <w:t>А-95</w:t>
      </w:r>
      <w:r w:rsidR="00AD6964" w:rsidRPr="006B1D02">
        <w:rPr>
          <w:lang w:val="uk-UA"/>
        </w:rPr>
        <w:t>+(Євро-5)</w:t>
      </w:r>
      <w:r w:rsidRPr="006B1D02">
        <w:rPr>
          <w:lang w:val="uk-UA"/>
        </w:rPr>
        <w:t>, визначено відповідно до Національного класифікатора України код ДК 021-2015 «Єдиний закупівельний словник» - 09130000-9</w:t>
      </w:r>
      <w:r w:rsidR="0036257F" w:rsidRPr="006B1D02">
        <w:rPr>
          <w:lang w:val="uk-UA"/>
        </w:rPr>
        <w:t xml:space="preserve"> </w:t>
      </w:r>
      <w:r w:rsidR="0036257F" w:rsidRPr="006B1D02">
        <w:rPr>
          <w:lang w:val="uk-UA" w:eastAsia="zh-CN"/>
        </w:rPr>
        <w:t>Нафта і дистиляти.</w:t>
      </w:r>
      <w:r w:rsidRPr="006B1D02">
        <w:rPr>
          <w:lang w:val="uk-UA"/>
        </w:rPr>
        <w:t xml:space="preserve"> </w:t>
      </w:r>
    </w:p>
    <w:p w:rsidR="00D92B6D" w:rsidRPr="006B1D02" w:rsidRDefault="00E55577" w:rsidP="00E55577">
      <w:pPr>
        <w:widowControl w:val="0"/>
        <w:tabs>
          <w:tab w:val="left" w:pos="916"/>
          <w:tab w:val="left" w:pos="993"/>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ind w:firstLine="284"/>
        <w:jc w:val="both"/>
        <w:rPr>
          <w:lang w:val="uk-UA"/>
        </w:rPr>
      </w:pPr>
      <w:r w:rsidRPr="006B1D02">
        <w:rPr>
          <w:lang w:val="uk-UA"/>
        </w:rPr>
        <w:t>1.3</w:t>
      </w:r>
      <w:r w:rsidR="00D92B6D" w:rsidRPr="006B1D02">
        <w:rPr>
          <w:lang w:val="uk-UA"/>
        </w:rPr>
        <w:t xml:space="preserve">. Кількість та вартість Товару визначено у </w:t>
      </w:r>
      <w:r w:rsidR="005F2E64" w:rsidRPr="006B1D02">
        <w:rPr>
          <w:lang w:val="uk-UA"/>
        </w:rPr>
        <w:t>Специфікації, яка є невід’ємною частиною Договору (Додаток 1).</w:t>
      </w:r>
    </w:p>
    <w:p w:rsidR="002B1717" w:rsidRPr="006B1D02" w:rsidRDefault="00E55577" w:rsidP="00E55577">
      <w:pPr>
        <w:shd w:val="clear" w:color="auto" w:fill="FFFFFF"/>
        <w:tabs>
          <w:tab w:val="left" w:pos="1253"/>
          <w:tab w:val="left" w:pos="9498"/>
        </w:tabs>
        <w:ind w:firstLine="284"/>
        <w:jc w:val="both"/>
        <w:rPr>
          <w:lang w:val="uk-UA"/>
        </w:rPr>
      </w:pPr>
      <w:bookmarkStart w:id="2" w:name="31"/>
      <w:bookmarkEnd w:id="2"/>
      <w:r w:rsidRPr="006B1D02">
        <w:rPr>
          <w:lang w:val="uk-UA"/>
        </w:rPr>
        <w:t>1.4</w:t>
      </w:r>
      <w:r w:rsidR="002B1717" w:rsidRPr="006B1D02">
        <w:rPr>
          <w:lang w:val="uk-UA"/>
        </w:rPr>
        <w:t xml:space="preserve">. Відпуск Товару здійснюється Продавцем за талонами згідно з Правилами роздрібної торгівлі </w:t>
      </w:r>
      <w:r w:rsidR="00FF5C9B" w:rsidRPr="006B1D02">
        <w:rPr>
          <w:lang w:val="uk-UA"/>
        </w:rPr>
        <w:t>нафтопродуктами, затвердженими п</w:t>
      </w:r>
      <w:r w:rsidR="002B1717" w:rsidRPr="006B1D02">
        <w:rPr>
          <w:lang w:val="uk-UA"/>
        </w:rPr>
        <w:t>остановою Ка</w:t>
      </w:r>
      <w:r w:rsidR="00FF5C9B" w:rsidRPr="006B1D02">
        <w:rPr>
          <w:lang w:val="uk-UA"/>
        </w:rPr>
        <w:t xml:space="preserve">бінету Міністрів України від 20 грудня </w:t>
      </w:r>
      <w:r w:rsidR="002B1717" w:rsidRPr="006B1D02">
        <w:rPr>
          <w:lang w:val="uk-UA"/>
        </w:rPr>
        <w:t>1997</w:t>
      </w:r>
      <w:r w:rsidR="00FF5C9B" w:rsidRPr="006B1D02">
        <w:rPr>
          <w:lang w:val="uk-UA"/>
        </w:rPr>
        <w:t xml:space="preserve"> року</w:t>
      </w:r>
      <w:r w:rsidR="002B1717" w:rsidRPr="006B1D02">
        <w:rPr>
          <w:lang w:val="uk-UA"/>
        </w:rPr>
        <w:t xml:space="preserve"> № 1442</w:t>
      </w:r>
      <w:r w:rsidR="00362DF5" w:rsidRPr="006B1D02">
        <w:rPr>
          <w:lang w:val="uk-UA"/>
        </w:rPr>
        <w:t xml:space="preserve"> (в редакції постанови Кабінету Міністрів України від 4 грудня 2019 року № 1159)</w:t>
      </w:r>
      <w:r w:rsidR="002B1717" w:rsidRPr="006B1D02">
        <w:rPr>
          <w:lang w:val="uk-UA"/>
        </w:rPr>
        <w:t>.</w:t>
      </w:r>
      <w:bookmarkStart w:id="3" w:name="32"/>
      <w:bookmarkStart w:id="4" w:name="34"/>
      <w:bookmarkEnd w:id="3"/>
      <w:bookmarkEnd w:id="4"/>
    </w:p>
    <w:p w:rsidR="002B1717" w:rsidRPr="006B1D02" w:rsidRDefault="002B1717" w:rsidP="00E55577">
      <w:pPr>
        <w:pStyle w:val="12"/>
        <w:ind w:firstLine="284"/>
        <w:rPr>
          <w:spacing w:val="2"/>
        </w:rPr>
      </w:pPr>
      <w:r w:rsidRPr="006B1D02">
        <w:t xml:space="preserve">1.5. Відпуск Товару здійснюється за талонами номіналом в 10, 20 літрів. Талон - є документом обов’язкової звітності встановленого Продавцем зразка та форми, одноразового використання, який посвідчує </w:t>
      </w:r>
      <w:r w:rsidRPr="006B1D02">
        <w:rPr>
          <w:spacing w:val="4"/>
        </w:rPr>
        <w:t xml:space="preserve">право Покупця або уповноваженої ним особи на одержання певної кількості та певної марки </w:t>
      </w:r>
      <w:r w:rsidRPr="006B1D02">
        <w:rPr>
          <w:spacing w:val="2"/>
        </w:rPr>
        <w:t>пального на АЗС</w:t>
      </w:r>
      <w:r w:rsidR="009C11D2" w:rsidRPr="006B1D02">
        <w:rPr>
          <w:spacing w:val="2"/>
        </w:rPr>
        <w:t>/АЗК</w:t>
      </w:r>
      <w:r w:rsidRPr="006B1D02">
        <w:rPr>
          <w:spacing w:val="2"/>
        </w:rPr>
        <w:t>. Талон надає право Покупцю або уповноваженій ним особі отримати Товар на АЗС</w:t>
      </w:r>
      <w:r w:rsidR="009C11D2" w:rsidRPr="006B1D02">
        <w:rPr>
          <w:spacing w:val="2"/>
        </w:rPr>
        <w:t>/АЗК</w:t>
      </w:r>
      <w:r w:rsidRPr="006B1D02">
        <w:rPr>
          <w:spacing w:val="2"/>
        </w:rPr>
        <w:t xml:space="preserve">. </w:t>
      </w:r>
    </w:p>
    <w:p w:rsidR="00E55577" w:rsidRPr="006B1D02" w:rsidRDefault="00E55577" w:rsidP="00E55577">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ind w:firstLine="284"/>
        <w:jc w:val="both"/>
        <w:rPr>
          <w:lang w:val="uk-UA"/>
        </w:rPr>
      </w:pPr>
      <w:r w:rsidRPr="006B1D02">
        <w:rPr>
          <w:spacing w:val="2"/>
          <w:lang w:val="uk-UA"/>
        </w:rPr>
        <w:t xml:space="preserve">1.6. </w:t>
      </w:r>
      <w:r w:rsidRPr="006B1D02">
        <w:rPr>
          <w:lang w:val="uk-UA"/>
        </w:rPr>
        <w:t xml:space="preserve">Обсяги закупівлі Товару можуть бути зменшені залежно від фактичного обсягу видатків та реальних потреб Покупця. </w:t>
      </w:r>
    </w:p>
    <w:p w:rsidR="00F26DEA" w:rsidRPr="006B1D02" w:rsidRDefault="00F26DEA" w:rsidP="002B1717">
      <w:pPr>
        <w:pStyle w:val="12"/>
        <w:ind w:left="-142" w:firstLine="426"/>
        <w:rPr>
          <w:spacing w:val="2"/>
        </w:rPr>
      </w:pPr>
    </w:p>
    <w:p w:rsidR="002B1717" w:rsidRPr="006B1D02" w:rsidRDefault="002B1717" w:rsidP="002B1717">
      <w:pPr>
        <w:numPr>
          <w:ilvl w:val="0"/>
          <w:numId w:val="1"/>
        </w:num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ind w:left="-142" w:firstLine="426"/>
        <w:contextualSpacing/>
        <w:jc w:val="center"/>
        <w:rPr>
          <w:b/>
          <w:lang w:val="uk-UA"/>
        </w:rPr>
      </w:pPr>
      <w:bookmarkStart w:id="5" w:name="35"/>
      <w:bookmarkEnd w:id="5"/>
      <w:r w:rsidRPr="006B1D02">
        <w:rPr>
          <w:b/>
          <w:lang w:val="uk-UA"/>
        </w:rPr>
        <w:t>Якість товару</w:t>
      </w:r>
    </w:p>
    <w:p w:rsidR="00E55577" w:rsidRPr="006B1D02" w:rsidRDefault="002B1717" w:rsidP="00E55577">
      <w:pPr>
        <w:tabs>
          <w:tab w:val="left" w:pos="9498"/>
        </w:tabs>
        <w:ind w:left="-142" w:firstLine="426"/>
        <w:jc w:val="both"/>
        <w:rPr>
          <w:lang w:val="uk-UA"/>
        </w:rPr>
      </w:pPr>
      <w:bookmarkStart w:id="6" w:name="36"/>
      <w:bookmarkEnd w:id="6"/>
      <w:r w:rsidRPr="006B1D02">
        <w:rPr>
          <w:lang w:val="uk-UA"/>
        </w:rPr>
        <w:t>2.1. Продавець повинен передати (поставити) Покупцю Товар, якість якого відповідає технічним умовам, державним стандартам та іншим встановленим вимогам, що зазвичай ставляться до такого виду товарі</w:t>
      </w:r>
      <w:r w:rsidR="00182F02" w:rsidRPr="006B1D02">
        <w:rPr>
          <w:lang w:val="uk-UA"/>
        </w:rPr>
        <w:t>в та діють на території України. Товар не повинен містити домішки спирту.</w:t>
      </w:r>
      <w:r w:rsidRPr="006B1D02">
        <w:rPr>
          <w:lang w:val="uk-UA"/>
        </w:rPr>
        <w:t xml:space="preserve"> Продавець підтверджує якість відповідними сертифікатами.  </w:t>
      </w:r>
    </w:p>
    <w:p w:rsidR="00E55577" w:rsidRPr="006B1D02" w:rsidRDefault="00E55577" w:rsidP="00E55577">
      <w:pPr>
        <w:tabs>
          <w:tab w:val="left" w:pos="9498"/>
        </w:tabs>
        <w:ind w:left="-142" w:firstLine="426"/>
        <w:jc w:val="both"/>
        <w:rPr>
          <w:lang w:val="uk-UA"/>
        </w:rPr>
      </w:pPr>
      <w:r w:rsidRPr="006B1D02">
        <w:rPr>
          <w:lang w:val="uk-UA"/>
        </w:rPr>
        <w:t>2.2. Продавець гарантує, що якість Товару, що поставляється протягом дії цього Договору, відповідає діючим стандартам ДСТУ 7687:2015 та</w:t>
      </w:r>
      <w:r w:rsidR="00D779A2" w:rsidRPr="006B1D02">
        <w:rPr>
          <w:lang w:val="uk-UA"/>
        </w:rPr>
        <w:t>/або Технічного регламенту щодо вимог до автомобільних бензинів, дизельного, суднових та котельних палив</w:t>
      </w:r>
      <w:r w:rsidRPr="006B1D02">
        <w:rPr>
          <w:lang w:val="uk-UA"/>
        </w:rPr>
        <w:t xml:space="preserve"> ГОСТ, ТУ, ТР, що затверджен</w:t>
      </w:r>
      <w:r w:rsidR="00D779A2" w:rsidRPr="006B1D02">
        <w:rPr>
          <w:lang w:val="uk-UA"/>
        </w:rPr>
        <w:t>ий</w:t>
      </w:r>
      <w:r w:rsidR="009C11D2" w:rsidRPr="006B1D02">
        <w:rPr>
          <w:lang w:val="uk-UA"/>
        </w:rPr>
        <w:t xml:space="preserve"> п</w:t>
      </w:r>
      <w:r w:rsidRPr="006B1D02">
        <w:rPr>
          <w:lang w:val="uk-UA"/>
        </w:rPr>
        <w:t>остано</w:t>
      </w:r>
      <w:r w:rsidR="00D779A2" w:rsidRPr="006B1D02">
        <w:rPr>
          <w:lang w:val="uk-UA"/>
        </w:rPr>
        <w:t xml:space="preserve">вою Кабінету Міністрів України </w:t>
      </w:r>
      <w:r w:rsidRPr="006B1D02">
        <w:rPr>
          <w:lang w:val="uk-UA"/>
        </w:rPr>
        <w:t xml:space="preserve">від 01.08.2013 № 927 (зі змінами). </w:t>
      </w:r>
    </w:p>
    <w:p w:rsidR="00F26DEA" w:rsidRPr="006B1D02" w:rsidRDefault="00F26DEA" w:rsidP="002B1717">
      <w:pPr>
        <w:tabs>
          <w:tab w:val="left" w:pos="9498"/>
        </w:tabs>
        <w:ind w:left="-142" w:firstLine="426"/>
        <w:jc w:val="both"/>
        <w:rPr>
          <w:lang w:val="uk-UA"/>
        </w:rPr>
      </w:pPr>
    </w:p>
    <w:p w:rsidR="002B1717" w:rsidRPr="006B1D02" w:rsidRDefault="002B1717" w:rsidP="002B1717">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ind w:left="-142" w:firstLine="426"/>
        <w:jc w:val="center"/>
        <w:rPr>
          <w:b/>
          <w:lang w:val="uk-UA"/>
        </w:rPr>
      </w:pPr>
      <w:bookmarkStart w:id="7" w:name="37"/>
      <w:bookmarkStart w:id="8" w:name="38"/>
      <w:bookmarkEnd w:id="7"/>
      <w:bookmarkEnd w:id="8"/>
      <w:r w:rsidRPr="006B1D02">
        <w:rPr>
          <w:b/>
          <w:lang w:val="uk-UA"/>
        </w:rPr>
        <w:t>III. Ціна договору</w:t>
      </w:r>
    </w:p>
    <w:p w:rsidR="002B1717" w:rsidRPr="006B1D02" w:rsidRDefault="002B1717" w:rsidP="0072738F">
      <w:pPr>
        <w:ind w:firstLine="426"/>
        <w:jc w:val="both"/>
        <w:rPr>
          <w:b/>
          <w:bCs/>
          <w:lang w:val="uk-UA"/>
        </w:rPr>
      </w:pPr>
      <w:bookmarkStart w:id="9" w:name="39"/>
      <w:bookmarkEnd w:id="9"/>
      <w:r w:rsidRPr="006B1D02">
        <w:rPr>
          <w:lang w:val="uk-UA"/>
        </w:rPr>
        <w:t>3.1. Ціна цього Договору становить ________</w:t>
      </w:r>
      <w:r w:rsidR="009C11D2" w:rsidRPr="006B1D02">
        <w:rPr>
          <w:lang w:val="uk-UA"/>
        </w:rPr>
        <w:t>____________________________, ___</w:t>
      </w:r>
      <w:r w:rsidRPr="006B1D02">
        <w:rPr>
          <w:lang w:val="uk-UA"/>
        </w:rPr>
        <w:t xml:space="preserve"> грн (_______</w:t>
      </w:r>
      <w:r w:rsidR="009C11D2" w:rsidRPr="006B1D02">
        <w:rPr>
          <w:lang w:val="uk-UA"/>
        </w:rPr>
        <w:t>__________________________ грн ____</w:t>
      </w:r>
      <w:r w:rsidRPr="006B1D02">
        <w:rPr>
          <w:lang w:val="uk-UA"/>
        </w:rPr>
        <w:t xml:space="preserve"> коп.), </w:t>
      </w:r>
      <w:bookmarkStart w:id="10" w:name="40"/>
      <w:bookmarkEnd w:id="10"/>
      <w:r w:rsidRPr="006B1D02">
        <w:rPr>
          <w:lang w:val="uk-UA"/>
        </w:rPr>
        <w:t xml:space="preserve"> у тому числі П</w:t>
      </w:r>
      <w:r w:rsidR="009C11D2" w:rsidRPr="006B1D02">
        <w:rPr>
          <w:lang w:val="uk-UA"/>
        </w:rPr>
        <w:t>ДВ – ________________________, ____</w:t>
      </w:r>
      <w:r w:rsidRPr="006B1D02">
        <w:rPr>
          <w:lang w:val="uk-UA"/>
        </w:rPr>
        <w:t xml:space="preserve"> грн (_______</w:t>
      </w:r>
      <w:r w:rsidR="009C11D2" w:rsidRPr="006B1D02">
        <w:rPr>
          <w:lang w:val="uk-UA"/>
        </w:rPr>
        <w:t>__________________________грн ___</w:t>
      </w:r>
      <w:r w:rsidRPr="006B1D02">
        <w:rPr>
          <w:lang w:val="uk-UA"/>
        </w:rPr>
        <w:t xml:space="preserve"> коп.)</w:t>
      </w:r>
      <w:r w:rsidR="009C11D2" w:rsidRPr="006B1D02">
        <w:rPr>
          <w:rFonts w:eastAsia="Arial"/>
          <w:i/>
          <w:shd w:val="clear" w:color="auto" w:fill="FFFFFF"/>
          <w:lang w:val="uk-UA"/>
        </w:rPr>
        <w:t xml:space="preserve"> (у разі, якщо Продавець – платник ПДВ).</w:t>
      </w:r>
    </w:p>
    <w:p w:rsidR="002B1717" w:rsidRPr="006B1D02" w:rsidRDefault="002B1717" w:rsidP="0072738F">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ind w:firstLine="426"/>
        <w:jc w:val="both"/>
        <w:rPr>
          <w:b/>
          <w:lang w:val="uk-UA"/>
        </w:rPr>
      </w:pPr>
      <w:r w:rsidRPr="006B1D02">
        <w:rPr>
          <w:lang w:val="uk-UA"/>
        </w:rPr>
        <w:t>Ціна Товару зазначена в Специфікації, яка є невід’ємною частиною Договору (Додаток 1).</w:t>
      </w:r>
    </w:p>
    <w:p w:rsidR="002B1717" w:rsidRPr="006B1D02" w:rsidRDefault="002B1717" w:rsidP="00D779A2">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ind w:firstLine="426"/>
        <w:jc w:val="both"/>
        <w:rPr>
          <w:color w:val="FF0000"/>
          <w:lang w:val="uk-UA"/>
        </w:rPr>
      </w:pPr>
      <w:bookmarkStart w:id="11" w:name="41"/>
      <w:bookmarkEnd w:id="11"/>
      <w:r w:rsidRPr="006B1D02">
        <w:rPr>
          <w:lang w:val="uk-UA"/>
        </w:rPr>
        <w:lastRenderedPageBreak/>
        <w:t>3.2. Ціна цього Договору може бути змінена у в</w:t>
      </w:r>
      <w:r w:rsidR="00D04EAC" w:rsidRPr="006B1D02">
        <w:rPr>
          <w:lang w:val="uk-UA"/>
        </w:rPr>
        <w:t>ипадках, передбачених статтею 41</w:t>
      </w:r>
      <w:r w:rsidRPr="006B1D02">
        <w:rPr>
          <w:lang w:val="uk-UA"/>
        </w:rPr>
        <w:t xml:space="preserve"> Закону України «Про публічні закупівлі».</w:t>
      </w:r>
      <w:r w:rsidR="009C11D2" w:rsidRPr="006B1D02">
        <w:rPr>
          <w:lang w:val="uk-UA"/>
        </w:rPr>
        <w:t xml:space="preserve"> </w:t>
      </w:r>
    </w:p>
    <w:p w:rsidR="00F26DEA" w:rsidRPr="006B1D02" w:rsidRDefault="00F26DEA" w:rsidP="0072738F">
      <w:pPr>
        <w:tabs>
          <w:tab w:val="left" w:pos="9498"/>
        </w:tabs>
        <w:ind w:firstLine="426"/>
        <w:jc w:val="both"/>
        <w:rPr>
          <w:lang w:val="uk-UA"/>
        </w:rPr>
      </w:pPr>
    </w:p>
    <w:p w:rsidR="002B1717" w:rsidRPr="006B1D02" w:rsidRDefault="002B1717" w:rsidP="002B1717">
      <w:pPr>
        <w:tabs>
          <w:tab w:val="left" w:pos="9498"/>
        </w:tabs>
        <w:ind w:left="-142" w:firstLine="426"/>
        <w:jc w:val="center"/>
        <w:rPr>
          <w:b/>
          <w:lang w:val="uk-UA"/>
        </w:rPr>
      </w:pPr>
      <w:bookmarkStart w:id="12" w:name="42"/>
      <w:bookmarkStart w:id="13" w:name="44"/>
      <w:bookmarkEnd w:id="12"/>
      <w:bookmarkEnd w:id="13"/>
      <w:r w:rsidRPr="006B1D02">
        <w:rPr>
          <w:b/>
          <w:lang w:val="uk-UA"/>
        </w:rPr>
        <w:t>IV. Порядок здійснення оплати</w:t>
      </w:r>
    </w:p>
    <w:p w:rsidR="009C11D2" w:rsidRPr="006B1D02" w:rsidRDefault="002B1717" w:rsidP="002B1717">
      <w:pPr>
        <w:tabs>
          <w:tab w:val="left" w:pos="9498"/>
        </w:tabs>
        <w:ind w:left="-142" w:firstLine="426"/>
        <w:jc w:val="both"/>
        <w:rPr>
          <w:lang w:val="uk-UA"/>
        </w:rPr>
      </w:pPr>
      <w:bookmarkStart w:id="14" w:name="45"/>
      <w:bookmarkEnd w:id="14"/>
      <w:r w:rsidRPr="006B1D02">
        <w:rPr>
          <w:lang w:val="uk-UA"/>
        </w:rPr>
        <w:t xml:space="preserve">4.1. Розрахунки проводяться шляхом сплати Покупцем грошових коштів </w:t>
      </w:r>
      <w:r w:rsidR="009C11D2" w:rsidRPr="006B1D02">
        <w:rPr>
          <w:lang w:val="uk-UA"/>
        </w:rPr>
        <w:t xml:space="preserve">на поточний рахунок Продавця, зазначений у Договорі, на підставі оформлених належним чином рахунку-фактури, видаткової накладної, </w:t>
      </w:r>
      <w:proofErr w:type="spellStart"/>
      <w:r w:rsidR="00C220C5" w:rsidRPr="006B1D02">
        <w:rPr>
          <w:lang w:val="uk-UA"/>
        </w:rPr>
        <w:t>акта</w:t>
      </w:r>
      <w:proofErr w:type="spellEnd"/>
      <w:r w:rsidR="00C220C5" w:rsidRPr="006B1D02">
        <w:rPr>
          <w:lang w:val="uk-UA"/>
        </w:rPr>
        <w:t xml:space="preserve"> прийому-передачі, </w:t>
      </w:r>
      <w:r w:rsidR="009C11D2" w:rsidRPr="006B1D02">
        <w:rPr>
          <w:lang w:val="uk-UA"/>
        </w:rPr>
        <w:t>підписаних уповноваженими представниками обох Сторін, протягом 10 (десяти) банківських днів з моменту підписання видаткової накладної.</w:t>
      </w:r>
    </w:p>
    <w:p w:rsidR="002B1717" w:rsidRPr="006B1D02" w:rsidRDefault="002B1717" w:rsidP="002B1717">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ind w:left="-142" w:firstLine="426"/>
        <w:jc w:val="both"/>
        <w:rPr>
          <w:lang w:val="uk-UA"/>
        </w:rPr>
      </w:pPr>
      <w:r w:rsidRPr="006B1D02">
        <w:rPr>
          <w:lang w:val="uk-UA"/>
        </w:rPr>
        <w:t>4.2. При поставці талонів надаються: видаткова накладна, акт прийому-передачі, сертифікат відповідності підприємства-виробника, рахунок</w:t>
      </w:r>
      <w:r w:rsidR="00C220C5" w:rsidRPr="006B1D02">
        <w:rPr>
          <w:lang w:val="uk-UA"/>
        </w:rPr>
        <w:t>-фактура</w:t>
      </w:r>
      <w:r w:rsidRPr="006B1D02">
        <w:rPr>
          <w:lang w:val="uk-UA"/>
        </w:rPr>
        <w:t xml:space="preserve">. </w:t>
      </w:r>
    </w:p>
    <w:p w:rsidR="002B1717" w:rsidRPr="006B1D02" w:rsidRDefault="002B1717" w:rsidP="002B1717">
      <w:pPr>
        <w:tabs>
          <w:tab w:val="left" w:pos="9498"/>
        </w:tabs>
        <w:ind w:left="-142" w:firstLine="426"/>
        <w:jc w:val="both"/>
        <w:rPr>
          <w:lang w:val="uk-UA"/>
        </w:rPr>
      </w:pPr>
      <w:r w:rsidRPr="006B1D02">
        <w:rPr>
          <w:lang w:val="uk-UA"/>
        </w:rPr>
        <w:t>4.3. Розрахунки за цим Договором здійснюються у національній валюті України в безготівковій формі.</w:t>
      </w:r>
    </w:p>
    <w:p w:rsidR="00F26DEA" w:rsidRPr="006B1D02" w:rsidRDefault="00F26DEA" w:rsidP="002B1717">
      <w:pPr>
        <w:tabs>
          <w:tab w:val="left" w:pos="9498"/>
        </w:tabs>
        <w:ind w:left="-142" w:firstLine="426"/>
        <w:jc w:val="both"/>
        <w:rPr>
          <w:lang w:val="uk-UA"/>
        </w:rPr>
      </w:pPr>
    </w:p>
    <w:p w:rsidR="001A42B6" w:rsidRPr="006B1D02" w:rsidRDefault="001A42B6" w:rsidP="001A42B6">
      <w:pPr>
        <w:ind w:left="-142" w:firstLine="425"/>
        <w:jc w:val="center"/>
        <w:rPr>
          <w:b/>
          <w:color w:val="000000"/>
          <w:lang w:val="uk-UA"/>
        </w:rPr>
      </w:pPr>
      <w:bookmarkStart w:id="15" w:name="59"/>
      <w:bookmarkStart w:id="16" w:name="61"/>
      <w:bookmarkEnd w:id="15"/>
      <w:bookmarkEnd w:id="16"/>
      <w:r w:rsidRPr="006B1D02">
        <w:rPr>
          <w:b/>
          <w:color w:val="000000"/>
          <w:lang w:val="uk-UA"/>
        </w:rPr>
        <w:t>V. Поставка Товару та талонів</w:t>
      </w:r>
    </w:p>
    <w:p w:rsidR="001A42B6" w:rsidRPr="006B1D02" w:rsidRDefault="001A42B6" w:rsidP="001A42B6">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ind w:left="-142" w:firstLine="425"/>
        <w:jc w:val="both"/>
        <w:rPr>
          <w:lang w:val="uk-UA"/>
        </w:rPr>
      </w:pPr>
      <w:r w:rsidRPr="006B1D02">
        <w:rPr>
          <w:lang w:val="uk-UA"/>
        </w:rPr>
        <w:t>5.1. Строк (термін) та порядо</w:t>
      </w:r>
      <w:r w:rsidR="00D74FAF" w:rsidRPr="006B1D02">
        <w:rPr>
          <w:lang w:val="uk-UA"/>
        </w:rPr>
        <w:t>к поставки талонів партіями за З</w:t>
      </w:r>
      <w:r w:rsidRPr="006B1D02">
        <w:rPr>
          <w:lang w:val="uk-UA"/>
        </w:rPr>
        <w:t>амовленням Пок</w:t>
      </w:r>
      <w:r w:rsidR="00477DEE" w:rsidRPr="006B1D02">
        <w:rPr>
          <w:lang w:val="uk-UA"/>
        </w:rPr>
        <w:t>упця (форма, якого затверджена Д</w:t>
      </w:r>
      <w:r w:rsidRPr="006B1D02">
        <w:rPr>
          <w:lang w:val="uk-UA"/>
        </w:rPr>
        <w:t>одатком 3 до цього Договору): Продавець зобов’язується протягом 1 (одного) робочого дня з моменту отримання Замовлення від Покупця передати за актом прийому-передачі та видатковою накладною талони в кількості та за номіналом, зазначені у Замовленні.</w:t>
      </w:r>
    </w:p>
    <w:p w:rsidR="00F0188D" w:rsidRPr="006B1D02" w:rsidRDefault="00F0188D" w:rsidP="001A42B6">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ind w:left="-142" w:firstLine="425"/>
        <w:jc w:val="both"/>
        <w:rPr>
          <w:lang w:val="uk-UA"/>
        </w:rPr>
      </w:pPr>
      <w:r w:rsidRPr="006B1D02">
        <w:rPr>
          <w:lang w:val="uk-UA"/>
        </w:rPr>
        <w:t>5.2. Місце поставки (передачі) Товару: на умовах FCA (</w:t>
      </w:r>
      <w:r w:rsidR="00FB1EF2" w:rsidRPr="006B1D02">
        <w:rPr>
          <w:lang w:val="uk-UA"/>
        </w:rPr>
        <w:t>ІНКОТЕРМС 2010) в мережі АЗС/АЗК у</w:t>
      </w:r>
      <w:r w:rsidR="00C10705" w:rsidRPr="006B1D02">
        <w:rPr>
          <w:lang w:val="uk-UA"/>
        </w:rPr>
        <w:t xml:space="preserve"> адміністративних районах</w:t>
      </w:r>
      <w:r w:rsidR="00FB1EF2" w:rsidRPr="006B1D02">
        <w:rPr>
          <w:lang w:val="uk-UA"/>
        </w:rPr>
        <w:t xml:space="preserve"> </w:t>
      </w:r>
      <w:r w:rsidR="00477DEE" w:rsidRPr="006B1D02">
        <w:rPr>
          <w:lang w:val="uk-UA"/>
        </w:rPr>
        <w:t>м. Києва</w:t>
      </w:r>
      <w:r w:rsidR="006609FD" w:rsidRPr="006B1D02">
        <w:rPr>
          <w:lang w:val="uk-UA"/>
        </w:rPr>
        <w:t>, перелік яких є невід’ємною частиною Договору та визначений у Додатку 2 до цього Договору.</w:t>
      </w:r>
    </w:p>
    <w:p w:rsidR="001A42B6" w:rsidRPr="006B1D02" w:rsidRDefault="00F0188D" w:rsidP="001A42B6">
      <w:pPr>
        <w:shd w:val="clear" w:color="auto" w:fill="FFFFFF"/>
        <w:tabs>
          <w:tab w:val="left" w:pos="1253"/>
          <w:tab w:val="left" w:pos="9498"/>
        </w:tabs>
        <w:ind w:left="-142" w:firstLine="425"/>
        <w:jc w:val="both"/>
        <w:rPr>
          <w:lang w:val="uk-UA"/>
        </w:rPr>
      </w:pPr>
      <w:r w:rsidRPr="006B1D02">
        <w:rPr>
          <w:lang w:val="uk-UA"/>
        </w:rPr>
        <w:t>5.3</w:t>
      </w:r>
      <w:r w:rsidR="001A42B6" w:rsidRPr="006B1D02">
        <w:rPr>
          <w:lang w:val="uk-UA"/>
        </w:rPr>
        <w:t>.  Порядок поставки Товару:</w:t>
      </w:r>
    </w:p>
    <w:p w:rsidR="001A42B6" w:rsidRPr="006B1D02" w:rsidRDefault="00F0188D" w:rsidP="001A42B6">
      <w:pPr>
        <w:shd w:val="clear" w:color="auto" w:fill="FFFFFF"/>
        <w:tabs>
          <w:tab w:val="left" w:pos="1253"/>
          <w:tab w:val="left" w:pos="9498"/>
        </w:tabs>
        <w:ind w:left="-142" w:firstLine="426"/>
        <w:jc w:val="both"/>
        <w:rPr>
          <w:lang w:val="uk-UA"/>
        </w:rPr>
      </w:pPr>
      <w:r w:rsidRPr="006B1D02">
        <w:rPr>
          <w:lang w:val="uk-UA"/>
        </w:rPr>
        <w:t>5.3</w:t>
      </w:r>
      <w:r w:rsidR="001A42B6" w:rsidRPr="006B1D02">
        <w:rPr>
          <w:lang w:val="uk-UA"/>
        </w:rPr>
        <w:t>.1. Відпуск Товару Покупцеві або його представнику здійснюється за талонами безпосередньо на АЗС</w:t>
      </w:r>
      <w:r w:rsidR="00FB1EF2" w:rsidRPr="006B1D02">
        <w:rPr>
          <w:lang w:val="uk-UA"/>
        </w:rPr>
        <w:t>/АЗК</w:t>
      </w:r>
      <w:r w:rsidR="001A42B6" w:rsidRPr="006B1D02">
        <w:rPr>
          <w:lang w:val="uk-UA"/>
        </w:rPr>
        <w:t xml:space="preserve">, визначених у Додатку 2 до цього Договору, в кількості номіналу пред’явленого талону в момент пред’явлення талону, але в будь-якому разі не пізніше однієї години з моменту такого пред’явлення. До відпуску Покупцю Товар залишається на відповідальному зберіганні </w:t>
      </w:r>
      <w:r w:rsidR="00933E95" w:rsidRPr="006B1D02">
        <w:rPr>
          <w:lang w:val="uk-UA"/>
        </w:rPr>
        <w:t>у Продавця</w:t>
      </w:r>
      <w:r w:rsidR="001A42B6" w:rsidRPr="006B1D02">
        <w:rPr>
          <w:lang w:val="uk-UA"/>
        </w:rPr>
        <w:t>;</w:t>
      </w:r>
    </w:p>
    <w:p w:rsidR="001A42B6" w:rsidRPr="006B1D02" w:rsidRDefault="001A42B6" w:rsidP="001A42B6">
      <w:pPr>
        <w:tabs>
          <w:tab w:val="left" w:pos="9498"/>
        </w:tabs>
        <w:ind w:left="-142" w:firstLine="426"/>
        <w:jc w:val="both"/>
        <w:rPr>
          <w:lang w:val="uk-UA"/>
        </w:rPr>
      </w:pPr>
      <w:r w:rsidRPr="006B1D02">
        <w:rPr>
          <w:lang w:val="uk-UA"/>
        </w:rPr>
        <w:t>5.</w:t>
      </w:r>
      <w:r w:rsidR="006609FD" w:rsidRPr="006B1D02">
        <w:rPr>
          <w:lang w:val="uk-UA"/>
        </w:rPr>
        <w:t>3</w:t>
      </w:r>
      <w:r w:rsidRPr="006B1D02">
        <w:rPr>
          <w:lang w:val="uk-UA"/>
        </w:rPr>
        <w:t>.2. Покупець може вибрати АЗС</w:t>
      </w:r>
      <w:r w:rsidR="00FB1EF2" w:rsidRPr="006B1D02">
        <w:rPr>
          <w:lang w:val="uk-UA"/>
        </w:rPr>
        <w:t>/АЗК</w:t>
      </w:r>
      <w:r w:rsidRPr="006B1D02">
        <w:rPr>
          <w:lang w:val="uk-UA"/>
        </w:rPr>
        <w:t xml:space="preserve"> у межах місця поставки (передачі) Товару згідно з переліком АЗС</w:t>
      </w:r>
      <w:r w:rsidR="00FB1EF2" w:rsidRPr="006B1D02">
        <w:rPr>
          <w:lang w:val="uk-UA"/>
        </w:rPr>
        <w:t>/АЗК</w:t>
      </w:r>
      <w:r w:rsidRPr="006B1D02">
        <w:rPr>
          <w:lang w:val="uk-UA"/>
        </w:rPr>
        <w:t>, визначених у Додатку 2 до цього Договору, яка найбільш відповідає його потребам;</w:t>
      </w:r>
    </w:p>
    <w:p w:rsidR="001A42B6" w:rsidRPr="006B1D02" w:rsidRDefault="006609FD" w:rsidP="001A42B6">
      <w:pPr>
        <w:tabs>
          <w:tab w:val="left" w:pos="9498"/>
        </w:tabs>
        <w:ind w:left="-142" w:firstLine="426"/>
        <w:jc w:val="both"/>
        <w:rPr>
          <w:lang w:val="uk-UA"/>
        </w:rPr>
      </w:pPr>
      <w:r w:rsidRPr="006B1D02">
        <w:rPr>
          <w:lang w:val="uk-UA"/>
        </w:rPr>
        <w:t>5.3</w:t>
      </w:r>
      <w:r w:rsidR="001A42B6" w:rsidRPr="006B1D02">
        <w:rPr>
          <w:lang w:val="uk-UA"/>
        </w:rPr>
        <w:t>.3. Разом з відпуском Товару Покупцю в обов’язковому порядку видається розрахунковий документ (чек РРО) за установленою формою на повну суму проведеної операції, який підтверджує факт отримання Товару за ціною, зазначеною у Договорі;</w:t>
      </w:r>
    </w:p>
    <w:p w:rsidR="001A42B6" w:rsidRPr="006B1D02" w:rsidRDefault="006609FD" w:rsidP="001A42B6">
      <w:pPr>
        <w:shd w:val="clear" w:color="auto" w:fill="FFFFFF"/>
        <w:tabs>
          <w:tab w:val="left" w:leader="underscore" w:pos="8659"/>
          <w:tab w:val="left" w:pos="9498"/>
          <w:tab w:val="left" w:leader="underscore" w:pos="9542"/>
        </w:tabs>
        <w:ind w:left="-142" w:firstLine="426"/>
        <w:jc w:val="both"/>
        <w:rPr>
          <w:lang w:val="uk-UA"/>
        </w:rPr>
      </w:pPr>
      <w:r w:rsidRPr="006B1D02">
        <w:rPr>
          <w:lang w:val="uk-UA"/>
        </w:rPr>
        <w:t>5.3</w:t>
      </w:r>
      <w:r w:rsidR="001A42B6" w:rsidRPr="006B1D02">
        <w:rPr>
          <w:lang w:val="uk-UA"/>
        </w:rPr>
        <w:t>.4. Перехід права власності на Товар відбувається в момент підписання  видаткової накладної та акту прий</w:t>
      </w:r>
      <w:r w:rsidRPr="006B1D02">
        <w:rPr>
          <w:lang w:val="uk-UA"/>
        </w:rPr>
        <w:t>ому-передачі відповідно до п.5.4</w:t>
      </w:r>
      <w:r w:rsidR="00477DEE" w:rsidRPr="006B1D02">
        <w:rPr>
          <w:lang w:val="uk-UA"/>
        </w:rPr>
        <w:t>.2. Договору. Ризики випадкового знищення (псування)Товару до моменту їх отримання Покупцем на АЗС/АЗК несе</w:t>
      </w:r>
      <w:r w:rsidR="00EC48D5" w:rsidRPr="006B1D02">
        <w:rPr>
          <w:lang w:val="uk-UA"/>
        </w:rPr>
        <w:t xml:space="preserve"> </w:t>
      </w:r>
      <w:r w:rsidR="00477DEE" w:rsidRPr="006B1D02">
        <w:rPr>
          <w:lang w:val="uk-UA"/>
        </w:rPr>
        <w:t>Продавець;</w:t>
      </w:r>
    </w:p>
    <w:p w:rsidR="001A42B6" w:rsidRPr="006B1D02" w:rsidRDefault="001A42B6" w:rsidP="001A42B6">
      <w:pPr>
        <w:shd w:val="clear" w:color="auto" w:fill="FFFFFF"/>
        <w:tabs>
          <w:tab w:val="left" w:leader="underscore" w:pos="8659"/>
          <w:tab w:val="left" w:pos="9498"/>
          <w:tab w:val="left" w:leader="underscore" w:pos="9542"/>
        </w:tabs>
        <w:ind w:left="-142" w:firstLine="426"/>
        <w:jc w:val="both"/>
        <w:rPr>
          <w:lang w:val="uk-UA"/>
        </w:rPr>
      </w:pPr>
      <w:r w:rsidRPr="006B1D02">
        <w:rPr>
          <w:lang w:val="uk-UA"/>
        </w:rPr>
        <w:t xml:space="preserve">Перехід ризику  випадкового знищення (псування) відбувається у момент передачі Товару та розрахункового документа (чек РРО) Покупцю. При цьому, переданий Товар повинен бути явно відокремлений або іншим чином визначений як товар, що є предметом цього Договору. </w:t>
      </w:r>
    </w:p>
    <w:p w:rsidR="001A42B6" w:rsidRPr="006B1D02" w:rsidRDefault="006609FD" w:rsidP="001A42B6">
      <w:pPr>
        <w:tabs>
          <w:tab w:val="left" w:pos="9498"/>
        </w:tabs>
        <w:ind w:left="-142" w:firstLine="426"/>
        <w:jc w:val="both"/>
        <w:rPr>
          <w:lang w:val="uk-UA"/>
        </w:rPr>
      </w:pPr>
      <w:r w:rsidRPr="006B1D02">
        <w:rPr>
          <w:lang w:val="uk-UA"/>
        </w:rPr>
        <w:t>5.4</w:t>
      </w:r>
      <w:r w:rsidR="001A42B6" w:rsidRPr="006B1D02">
        <w:rPr>
          <w:lang w:val="uk-UA"/>
        </w:rPr>
        <w:t>. Порядок поставки талонів:</w:t>
      </w:r>
    </w:p>
    <w:p w:rsidR="001A42B6" w:rsidRPr="006B1D02" w:rsidRDefault="006609FD" w:rsidP="001A42B6">
      <w:pPr>
        <w:shd w:val="clear" w:color="auto" w:fill="FFFFFF"/>
        <w:tabs>
          <w:tab w:val="center" w:pos="4819"/>
          <w:tab w:val="left" w:pos="9498"/>
          <w:tab w:val="right" w:pos="9639"/>
        </w:tabs>
        <w:ind w:left="-142" w:firstLine="426"/>
        <w:rPr>
          <w:lang w:val="uk-UA"/>
        </w:rPr>
      </w:pPr>
      <w:r w:rsidRPr="006B1D02">
        <w:rPr>
          <w:lang w:val="uk-UA"/>
        </w:rPr>
        <w:t>5.4</w:t>
      </w:r>
      <w:r w:rsidR="001A42B6" w:rsidRPr="006B1D02">
        <w:rPr>
          <w:lang w:val="uk-UA"/>
        </w:rPr>
        <w:t>.1. Продавець</w:t>
      </w:r>
      <w:r w:rsidR="00AD6964" w:rsidRPr="006B1D02">
        <w:rPr>
          <w:lang w:val="uk-UA"/>
        </w:rPr>
        <w:t xml:space="preserve"> зобов'язаний поставити талони </w:t>
      </w:r>
      <w:r w:rsidR="001A42B6" w:rsidRPr="006B1D02">
        <w:rPr>
          <w:lang w:val="uk-UA"/>
        </w:rPr>
        <w:t>Покупцю за адресою</w:t>
      </w:r>
      <w:bookmarkStart w:id="17" w:name="_GoBack"/>
      <w:bookmarkEnd w:id="17"/>
      <w:r w:rsidR="001A42B6" w:rsidRPr="006B1D02">
        <w:rPr>
          <w:lang w:val="uk-UA"/>
        </w:rPr>
        <w:t>: _</w:t>
      </w:r>
      <w:r w:rsidR="00AD6964" w:rsidRPr="006B1D02">
        <w:rPr>
          <w:lang w:val="uk-UA"/>
        </w:rPr>
        <w:t xml:space="preserve">______ </w:t>
      </w:r>
      <w:r w:rsidR="00F74D62" w:rsidRPr="006B1D02">
        <w:rPr>
          <w:rFonts w:eastAsia="Arial"/>
          <w:color w:val="000000"/>
          <w:lang w:val="uk-UA"/>
        </w:rPr>
        <w:t>(</w:t>
      </w:r>
      <w:r w:rsidR="00F74D62" w:rsidRPr="006B1D02">
        <w:rPr>
          <w:rFonts w:eastAsia="Arial"/>
          <w:i/>
          <w:color w:val="000000"/>
          <w:lang w:val="uk-UA"/>
        </w:rPr>
        <w:t>заповнюється на етапі укладення Договору)</w:t>
      </w:r>
      <w:r w:rsidR="001A42B6" w:rsidRPr="006B1D02">
        <w:rPr>
          <w:lang w:val="uk-UA"/>
        </w:rPr>
        <w:t>;</w:t>
      </w:r>
    </w:p>
    <w:p w:rsidR="001A42B6" w:rsidRPr="006B1D02" w:rsidRDefault="006609FD" w:rsidP="001A42B6">
      <w:pPr>
        <w:tabs>
          <w:tab w:val="left" w:pos="9498"/>
        </w:tabs>
        <w:ind w:left="-142" w:firstLine="426"/>
        <w:jc w:val="both"/>
        <w:rPr>
          <w:lang w:val="uk-UA"/>
        </w:rPr>
      </w:pPr>
      <w:r w:rsidRPr="006B1D02">
        <w:rPr>
          <w:lang w:val="uk-UA"/>
        </w:rPr>
        <w:t>5.4</w:t>
      </w:r>
      <w:r w:rsidR="001A42B6" w:rsidRPr="006B1D02">
        <w:rPr>
          <w:lang w:val="uk-UA"/>
        </w:rPr>
        <w:t>.2. Належним чином оформлений видаткова накладна</w:t>
      </w:r>
      <w:r w:rsidR="007F02C6" w:rsidRPr="006B1D02">
        <w:rPr>
          <w:lang w:val="uk-UA"/>
        </w:rPr>
        <w:t xml:space="preserve"> та</w:t>
      </w:r>
      <w:r w:rsidR="001A42B6" w:rsidRPr="006B1D02">
        <w:rPr>
          <w:lang w:val="uk-UA"/>
        </w:rPr>
        <w:t xml:space="preserve"> </w:t>
      </w:r>
      <w:r w:rsidR="007F02C6" w:rsidRPr="006B1D02">
        <w:rPr>
          <w:lang w:val="uk-UA"/>
        </w:rPr>
        <w:t>акт прийому – передачі</w:t>
      </w:r>
      <w:r w:rsidR="001A42B6" w:rsidRPr="006B1D02">
        <w:rPr>
          <w:lang w:val="uk-UA"/>
        </w:rPr>
        <w:t xml:space="preserve"> є підтвердженням факту приймання талонів;</w:t>
      </w:r>
    </w:p>
    <w:p w:rsidR="001A42B6" w:rsidRPr="006B1D02" w:rsidRDefault="006609FD" w:rsidP="001A42B6">
      <w:pPr>
        <w:shd w:val="clear" w:color="auto" w:fill="FFFFFF"/>
        <w:tabs>
          <w:tab w:val="left" w:leader="underscore" w:pos="8659"/>
          <w:tab w:val="left" w:pos="9498"/>
          <w:tab w:val="left" w:leader="underscore" w:pos="9542"/>
        </w:tabs>
        <w:ind w:left="-142" w:firstLine="426"/>
        <w:jc w:val="both"/>
        <w:rPr>
          <w:lang w:val="uk-UA"/>
        </w:rPr>
      </w:pPr>
      <w:r w:rsidRPr="006B1D02">
        <w:rPr>
          <w:lang w:val="uk-UA"/>
        </w:rPr>
        <w:t>5.4</w:t>
      </w:r>
      <w:r w:rsidR="001A42B6" w:rsidRPr="006B1D02">
        <w:rPr>
          <w:lang w:val="uk-UA"/>
        </w:rPr>
        <w:t xml:space="preserve">.3. У разі виявлення невідповідності кількості </w:t>
      </w:r>
      <w:r w:rsidR="001A42B6" w:rsidRPr="006B1D02">
        <w:rPr>
          <w:color w:val="000000"/>
          <w:spacing w:val="-1"/>
          <w:lang w:val="uk-UA"/>
        </w:rPr>
        <w:t>талонів</w:t>
      </w:r>
      <w:r w:rsidR="001A42B6" w:rsidRPr="006B1D02">
        <w:rPr>
          <w:lang w:val="uk-UA"/>
        </w:rPr>
        <w:t>, представник Покупця разом з представником Продавця відображають це у акті прийому-передачі;</w:t>
      </w:r>
    </w:p>
    <w:p w:rsidR="001A42B6" w:rsidRPr="006B1D02" w:rsidRDefault="006609FD" w:rsidP="001A42B6">
      <w:pPr>
        <w:shd w:val="clear" w:color="auto" w:fill="FFFFFF"/>
        <w:tabs>
          <w:tab w:val="left" w:leader="underscore" w:pos="8659"/>
          <w:tab w:val="left" w:pos="9498"/>
          <w:tab w:val="left" w:leader="underscore" w:pos="9542"/>
        </w:tabs>
        <w:ind w:left="-142" w:firstLine="426"/>
        <w:jc w:val="both"/>
        <w:rPr>
          <w:color w:val="000000"/>
          <w:spacing w:val="-1"/>
          <w:lang w:val="uk-UA"/>
        </w:rPr>
      </w:pPr>
      <w:r w:rsidRPr="006B1D02">
        <w:rPr>
          <w:color w:val="000000"/>
          <w:spacing w:val="-1"/>
          <w:lang w:val="uk-UA"/>
        </w:rPr>
        <w:t>5.4</w:t>
      </w:r>
      <w:r w:rsidR="001A42B6" w:rsidRPr="006B1D02">
        <w:rPr>
          <w:color w:val="000000"/>
          <w:spacing w:val="-1"/>
          <w:lang w:val="uk-UA"/>
        </w:rPr>
        <w:t xml:space="preserve">.4. У разі виявлення невідповідності кількості або якості (забруднення, пошкодження, старий зразок, тощо) талонів, Продавець за свій рахунок здійснює </w:t>
      </w:r>
      <w:proofErr w:type="spellStart"/>
      <w:r w:rsidR="001A42B6" w:rsidRPr="006B1D02">
        <w:rPr>
          <w:color w:val="000000"/>
          <w:spacing w:val="-1"/>
          <w:lang w:val="uk-UA"/>
        </w:rPr>
        <w:t>допоставку</w:t>
      </w:r>
      <w:proofErr w:type="spellEnd"/>
      <w:r w:rsidR="001A42B6" w:rsidRPr="006B1D02">
        <w:rPr>
          <w:color w:val="000000"/>
          <w:spacing w:val="-1"/>
          <w:lang w:val="uk-UA"/>
        </w:rPr>
        <w:t xml:space="preserve"> належної кількості талонів або їх заміну на якісні </w:t>
      </w:r>
      <w:r w:rsidR="001A42B6" w:rsidRPr="006B1D02">
        <w:rPr>
          <w:lang w:val="uk-UA"/>
        </w:rPr>
        <w:t>протягом 3 (трьох) робочих днів</w:t>
      </w:r>
      <w:r w:rsidR="001A42B6" w:rsidRPr="006B1D02">
        <w:rPr>
          <w:color w:val="000000"/>
          <w:spacing w:val="-1"/>
          <w:lang w:val="uk-UA"/>
        </w:rPr>
        <w:t>. Неякісні талони не враховуються в рахунок поставки;</w:t>
      </w:r>
    </w:p>
    <w:p w:rsidR="001A42B6" w:rsidRPr="006B1D02" w:rsidRDefault="006609FD" w:rsidP="001A42B6">
      <w:pPr>
        <w:widowControl w:val="0"/>
        <w:shd w:val="clear" w:color="auto" w:fill="FFFFFF"/>
        <w:tabs>
          <w:tab w:val="left" w:leader="underscore" w:pos="8517"/>
          <w:tab w:val="left" w:pos="9356"/>
          <w:tab w:val="left" w:leader="underscore" w:pos="9400"/>
        </w:tabs>
        <w:suppressAutoHyphens/>
        <w:autoSpaceDN w:val="0"/>
        <w:ind w:left="-142" w:firstLine="426"/>
        <w:jc w:val="both"/>
        <w:textAlignment w:val="baseline"/>
        <w:rPr>
          <w:rFonts w:eastAsia="Andale Sans UI"/>
          <w:kern w:val="3"/>
          <w:lang w:val="uk-UA" w:eastAsia="ja-JP" w:bidi="fa-IR"/>
        </w:rPr>
      </w:pPr>
      <w:r w:rsidRPr="006B1D02">
        <w:rPr>
          <w:rFonts w:eastAsia="Andale Sans UI"/>
          <w:kern w:val="3"/>
          <w:lang w:val="uk-UA" w:eastAsia="ja-JP" w:bidi="fa-IR"/>
        </w:rPr>
        <w:t>5.4</w:t>
      </w:r>
      <w:r w:rsidR="001A42B6" w:rsidRPr="006B1D02">
        <w:rPr>
          <w:rFonts w:eastAsia="Andale Sans UI"/>
          <w:kern w:val="3"/>
          <w:lang w:val="uk-UA" w:eastAsia="ja-JP" w:bidi="fa-IR"/>
        </w:rPr>
        <w:t xml:space="preserve">.5. </w:t>
      </w:r>
      <w:r w:rsidR="007F02C6" w:rsidRPr="006B1D02">
        <w:rPr>
          <w:rFonts w:eastAsia="Andale Sans UI"/>
          <w:kern w:val="3"/>
          <w:lang w:val="uk-UA" w:eastAsia="ja-JP" w:bidi="fa-IR"/>
        </w:rPr>
        <w:t xml:space="preserve">Гарантійний термін відпуску Товару на АЗС/АЗК за цим Договором згідно з наданими </w:t>
      </w:r>
      <w:r w:rsidR="00AD6964" w:rsidRPr="006B1D02">
        <w:rPr>
          <w:rFonts w:eastAsia="Andale Sans UI"/>
          <w:kern w:val="3"/>
          <w:lang w:val="uk-UA" w:eastAsia="ja-JP" w:bidi="fa-IR"/>
        </w:rPr>
        <w:t>т</w:t>
      </w:r>
      <w:r w:rsidR="001A42B6" w:rsidRPr="006B1D02">
        <w:rPr>
          <w:rFonts w:eastAsia="Andale Sans UI"/>
          <w:kern w:val="3"/>
          <w:lang w:val="uk-UA" w:eastAsia="ja-JP" w:bidi="fa-IR"/>
        </w:rPr>
        <w:t>а</w:t>
      </w:r>
      <w:r w:rsidR="007F02C6" w:rsidRPr="006B1D02">
        <w:rPr>
          <w:rFonts w:eastAsia="Andale Sans UI"/>
          <w:kern w:val="3"/>
          <w:lang w:val="uk-UA" w:eastAsia="ja-JP" w:bidi="fa-IR"/>
        </w:rPr>
        <w:t>лонами</w:t>
      </w:r>
      <w:r w:rsidR="001A42B6" w:rsidRPr="006B1D02">
        <w:rPr>
          <w:rFonts w:eastAsia="Andale Sans UI"/>
          <w:kern w:val="3"/>
          <w:lang w:val="uk-UA" w:eastAsia="ja-JP" w:bidi="fa-IR"/>
        </w:rPr>
        <w:t xml:space="preserve">, </w:t>
      </w:r>
      <w:r w:rsidR="00D779A2" w:rsidRPr="006B1D02">
        <w:rPr>
          <w:rFonts w:eastAsia="Andale Sans UI"/>
          <w:color w:val="000000" w:themeColor="text1"/>
          <w:kern w:val="3"/>
          <w:lang w:val="uk-UA" w:eastAsia="ja-JP" w:bidi="fa-IR"/>
        </w:rPr>
        <w:t>становить один рік</w:t>
      </w:r>
      <w:r w:rsidR="001A42B6" w:rsidRPr="006B1D02">
        <w:rPr>
          <w:rFonts w:eastAsia="Andale Sans UI"/>
          <w:color w:val="000000" w:themeColor="text1"/>
          <w:kern w:val="3"/>
          <w:lang w:val="uk-UA" w:eastAsia="ja-JP" w:bidi="fa-IR"/>
        </w:rPr>
        <w:t xml:space="preserve">, </w:t>
      </w:r>
      <w:r w:rsidR="00D779A2" w:rsidRPr="006B1D02">
        <w:rPr>
          <w:rFonts w:eastAsia="Andale Sans UI"/>
          <w:kern w:val="3"/>
          <w:lang w:val="uk-UA" w:eastAsia="ja-JP" w:bidi="fa-IR"/>
        </w:rPr>
        <w:t xml:space="preserve">від дати </w:t>
      </w:r>
      <w:r w:rsidR="007F02C6" w:rsidRPr="006B1D02">
        <w:rPr>
          <w:rFonts w:eastAsia="Andale Sans UI"/>
          <w:kern w:val="3"/>
          <w:lang w:val="uk-UA" w:eastAsia="ja-JP" w:bidi="fa-IR"/>
        </w:rPr>
        <w:t xml:space="preserve">їх отримання, при цьому вартість оплаченого Товару є незмінною після його оплати протягом гарантійного терміну відпуску Товару. </w:t>
      </w:r>
    </w:p>
    <w:p w:rsidR="001A42B6" w:rsidRPr="006B1D02" w:rsidRDefault="006609FD" w:rsidP="001A42B6">
      <w:pPr>
        <w:shd w:val="clear" w:color="auto" w:fill="FFFFFF"/>
        <w:tabs>
          <w:tab w:val="left" w:pos="1253"/>
          <w:tab w:val="left" w:pos="9498"/>
        </w:tabs>
        <w:ind w:left="-142" w:firstLine="426"/>
        <w:jc w:val="both"/>
        <w:rPr>
          <w:lang w:val="uk-UA"/>
        </w:rPr>
      </w:pPr>
      <w:r w:rsidRPr="006B1D02">
        <w:rPr>
          <w:lang w:val="uk-UA"/>
        </w:rPr>
        <w:lastRenderedPageBreak/>
        <w:t>5.4</w:t>
      </w:r>
      <w:r w:rsidR="001A42B6" w:rsidRPr="006B1D02">
        <w:rPr>
          <w:lang w:val="uk-UA"/>
        </w:rPr>
        <w:t>.6. У разі заміни талонів на талони нового зразка Продавець зобов’язаний протягом 3 (трьох) робочих днів попередити про це Покупця та здійснити обмін талонів, що були отримані Покупцем, на талони нового зразка зі збереженням ціни, зазначеної в Договорі. При цьому всі витрати, пов’язані з заміною талонів</w:t>
      </w:r>
      <w:r w:rsidR="00D779A2" w:rsidRPr="006B1D02">
        <w:rPr>
          <w:lang w:val="uk-UA"/>
        </w:rPr>
        <w:t>,</w:t>
      </w:r>
      <w:r w:rsidR="001A42B6" w:rsidRPr="006B1D02">
        <w:rPr>
          <w:lang w:val="uk-UA"/>
        </w:rPr>
        <w:t xml:space="preserve"> несе Продавець.</w:t>
      </w:r>
    </w:p>
    <w:p w:rsidR="00F26DEA" w:rsidRPr="006B1D02" w:rsidRDefault="00F26DEA" w:rsidP="001A42B6">
      <w:pPr>
        <w:shd w:val="clear" w:color="auto" w:fill="FFFFFF"/>
        <w:tabs>
          <w:tab w:val="left" w:pos="1253"/>
          <w:tab w:val="left" w:pos="9498"/>
        </w:tabs>
        <w:ind w:left="-142" w:firstLine="426"/>
        <w:jc w:val="both"/>
        <w:rPr>
          <w:lang w:val="uk-UA"/>
        </w:rPr>
      </w:pPr>
    </w:p>
    <w:p w:rsidR="001A42B6" w:rsidRPr="006B1D02" w:rsidRDefault="001A42B6" w:rsidP="001A42B6">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ind w:left="-142" w:firstLine="426"/>
        <w:jc w:val="center"/>
        <w:rPr>
          <w:b/>
          <w:lang w:val="uk-UA"/>
        </w:rPr>
      </w:pPr>
      <w:r w:rsidRPr="006B1D02">
        <w:rPr>
          <w:b/>
          <w:lang w:val="uk-UA"/>
        </w:rPr>
        <w:t>VI. Права та обов'язки сторін</w:t>
      </w:r>
    </w:p>
    <w:p w:rsidR="001A42B6" w:rsidRPr="006B1D02" w:rsidRDefault="001A42B6" w:rsidP="001A42B6">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ind w:left="-142" w:firstLine="426"/>
        <w:jc w:val="both"/>
        <w:rPr>
          <w:b/>
          <w:lang w:val="uk-UA"/>
        </w:rPr>
      </w:pPr>
      <w:r w:rsidRPr="006B1D02">
        <w:rPr>
          <w:b/>
          <w:lang w:val="uk-UA"/>
        </w:rPr>
        <w:t>6.1. Покупець зобов'язаний:</w:t>
      </w:r>
    </w:p>
    <w:p w:rsidR="001A42B6" w:rsidRPr="006B1D02" w:rsidRDefault="001A42B6" w:rsidP="001A42B6">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ind w:left="-142" w:firstLine="426"/>
        <w:jc w:val="both"/>
        <w:rPr>
          <w:lang w:val="uk-UA"/>
        </w:rPr>
      </w:pPr>
      <w:r w:rsidRPr="006B1D02">
        <w:rPr>
          <w:lang w:val="uk-UA"/>
        </w:rPr>
        <w:t>6.1.1. Своєчасно та в повному обсязі сплачувати кошти за поставлений  Товар;</w:t>
      </w:r>
    </w:p>
    <w:p w:rsidR="001A42B6" w:rsidRPr="006B1D02" w:rsidRDefault="001A42B6" w:rsidP="001A42B6">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ind w:left="-142" w:firstLine="426"/>
        <w:jc w:val="both"/>
        <w:rPr>
          <w:lang w:val="uk-UA"/>
        </w:rPr>
      </w:pPr>
      <w:r w:rsidRPr="006B1D02">
        <w:rPr>
          <w:lang w:val="uk-UA"/>
        </w:rPr>
        <w:t>6.1.2. Приймати  поставлений Товар згідно з розрахунковим документом (чек РРО), а талони – згідно з видатковою накладною</w:t>
      </w:r>
      <w:r w:rsidR="007F02C6" w:rsidRPr="006B1D02">
        <w:rPr>
          <w:lang w:val="uk-UA"/>
        </w:rPr>
        <w:t xml:space="preserve"> та акту прийому-передачі</w:t>
      </w:r>
      <w:r w:rsidR="00EC48D5" w:rsidRPr="006B1D02">
        <w:rPr>
          <w:lang w:val="uk-UA"/>
        </w:rPr>
        <w:t>.</w:t>
      </w:r>
    </w:p>
    <w:p w:rsidR="001A42B6" w:rsidRPr="006B1D02" w:rsidRDefault="001A42B6" w:rsidP="001A42B6">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ind w:left="-142" w:firstLine="426"/>
        <w:jc w:val="both"/>
        <w:rPr>
          <w:b/>
          <w:lang w:val="uk-UA"/>
        </w:rPr>
      </w:pPr>
      <w:r w:rsidRPr="006B1D02">
        <w:rPr>
          <w:b/>
          <w:lang w:val="uk-UA"/>
        </w:rPr>
        <w:t>6.2. Покупець має право:</w:t>
      </w:r>
    </w:p>
    <w:p w:rsidR="001A42B6" w:rsidRPr="006B1D02" w:rsidRDefault="001A42B6" w:rsidP="001A42B6">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ind w:left="-142" w:firstLine="426"/>
        <w:jc w:val="both"/>
        <w:rPr>
          <w:lang w:val="uk-UA"/>
        </w:rPr>
      </w:pPr>
      <w:r w:rsidRPr="006B1D02">
        <w:rPr>
          <w:lang w:val="uk-UA"/>
        </w:rPr>
        <w:t>6.2.1. Достроково розірвати цей Договір в односторонньому порядку у разі невиконання зобов'язань Продавцем, повідомивши про це його у строк за п’ять робочих днів;</w:t>
      </w:r>
    </w:p>
    <w:p w:rsidR="001A42B6" w:rsidRPr="006B1D02" w:rsidRDefault="001A42B6" w:rsidP="001A42B6">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ind w:left="-142" w:firstLine="426"/>
        <w:jc w:val="both"/>
        <w:rPr>
          <w:lang w:val="uk-UA"/>
        </w:rPr>
      </w:pPr>
      <w:r w:rsidRPr="006B1D02">
        <w:rPr>
          <w:lang w:val="uk-UA"/>
        </w:rPr>
        <w:t>6.2.2. Контролювати поставку Товару у строки, встановлені цим Договором;</w:t>
      </w:r>
    </w:p>
    <w:p w:rsidR="001A42B6" w:rsidRPr="006B1D02" w:rsidRDefault="001A42B6" w:rsidP="001A42B6">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ind w:left="-142" w:firstLine="426"/>
        <w:jc w:val="both"/>
        <w:rPr>
          <w:lang w:val="uk-UA"/>
        </w:rPr>
      </w:pPr>
      <w:r w:rsidRPr="006B1D02">
        <w:rPr>
          <w:lang w:val="uk-UA"/>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1A42B6" w:rsidRPr="006B1D02" w:rsidRDefault="001A42B6" w:rsidP="001A42B6">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ind w:left="-142" w:firstLine="426"/>
        <w:jc w:val="both"/>
        <w:rPr>
          <w:lang w:val="uk-UA"/>
        </w:rPr>
      </w:pPr>
      <w:r w:rsidRPr="006B1D02">
        <w:rPr>
          <w:lang w:val="uk-UA"/>
        </w:rPr>
        <w:t xml:space="preserve"> 6.2.4. Повернути рахунок Продавцю без здійснення  оплати  в разі неналежного оформлення документів, зазначених у пункті 4.2 розділу IV цього Договору (відсутність печатки, підписів тощо);</w:t>
      </w:r>
    </w:p>
    <w:p w:rsidR="001A42B6" w:rsidRPr="006B1D02" w:rsidRDefault="001A42B6" w:rsidP="001A42B6">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ind w:left="-142" w:firstLine="426"/>
        <w:jc w:val="both"/>
        <w:rPr>
          <w:lang w:val="uk-UA"/>
        </w:rPr>
      </w:pPr>
      <w:r w:rsidRPr="006B1D02">
        <w:rPr>
          <w:lang w:val="uk-UA"/>
        </w:rPr>
        <w:t>6.2.5. Вимагати від Продавця повернення вартості придб</w:t>
      </w:r>
      <w:r w:rsidR="00EC48D5" w:rsidRPr="006B1D02">
        <w:rPr>
          <w:lang w:val="uk-UA"/>
        </w:rPr>
        <w:t>аного</w:t>
      </w:r>
      <w:r w:rsidRPr="006B1D02">
        <w:rPr>
          <w:lang w:val="uk-UA"/>
        </w:rPr>
        <w:t xml:space="preserve"> та</w:t>
      </w:r>
      <w:r w:rsidR="00EC48D5" w:rsidRPr="006B1D02">
        <w:rPr>
          <w:lang w:val="uk-UA"/>
        </w:rPr>
        <w:t xml:space="preserve"> невикористаного Покупцем Товару</w:t>
      </w:r>
      <w:r w:rsidRPr="006B1D02">
        <w:rPr>
          <w:lang w:val="uk-UA"/>
        </w:rPr>
        <w:t xml:space="preserve"> у випадку не забезпечення Продавцем безперебійної заправки автотранспорту Покупця;</w:t>
      </w:r>
    </w:p>
    <w:p w:rsidR="001A42B6" w:rsidRPr="006B1D02" w:rsidRDefault="001A42B6" w:rsidP="001A42B6">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ind w:left="-142" w:firstLine="426"/>
        <w:jc w:val="both"/>
        <w:rPr>
          <w:b/>
          <w:lang w:val="uk-UA"/>
        </w:rPr>
      </w:pPr>
      <w:r w:rsidRPr="006B1D02">
        <w:rPr>
          <w:lang w:val="uk-UA"/>
        </w:rPr>
        <w:t>6.2.6. Відмовитись від своїх зобов’язань за Договором в односторонньому порядку у разі невиконання зобов'язань Продавцем, повідомивши про це його у строк за п’ять робочих днів.</w:t>
      </w:r>
      <w:r w:rsidRPr="006B1D02">
        <w:rPr>
          <w:b/>
          <w:lang w:val="uk-UA"/>
        </w:rPr>
        <w:t xml:space="preserve"> </w:t>
      </w:r>
    </w:p>
    <w:p w:rsidR="001A42B6" w:rsidRPr="006B1D02" w:rsidRDefault="001A42B6" w:rsidP="001A42B6">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ind w:left="-142" w:firstLine="426"/>
        <w:jc w:val="both"/>
        <w:rPr>
          <w:b/>
          <w:lang w:val="uk-UA"/>
        </w:rPr>
      </w:pPr>
      <w:r w:rsidRPr="006B1D02">
        <w:rPr>
          <w:b/>
          <w:lang w:val="uk-UA"/>
        </w:rPr>
        <w:t>6.3. Продавець зобов'язаний:</w:t>
      </w:r>
    </w:p>
    <w:p w:rsidR="001A42B6" w:rsidRPr="006B1D02" w:rsidRDefault="001A42B6" w:rsidP="001A42B6">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ind w:left="-142" w:firstLine="426"/>
        <w:jc w:val="both"/>
        <w:rPr>
          <w:lang w:val="uk-UA"/>
        </w:rPr>
      </w:pPr>
      <w:r w:rsidRPr="006B1D02">
        <w:rPr>
          <w:lang w:val="uk-UA"/>
        </w:rPr>
        <w:t>6.3.1.</w:t>
      </w:r>
      <w:r w:rsidR="00EC48D5" w:rsidRPr="006B1D02">
        <w:rPr>
          <w:lang w:val="uk-UA"/>
        </w:rPr>
        <w:t xml:space="preserve"> Забезпечити поставку Товару </w:t>
      </w:r>
      <w:r w:rsidRPr="006B1D02">
        <w:rPr>
          <w:lang w:val="uk-UA"/>
        </w:rPr>
        <w:t>у строки, встановлені цим Договором;</w:t>
      </w:r>
    </w:p>
    <w:p w:rsidR="001A42B6" w:rsidRPr="006B1D02" w:rsidRDefault="001A42B6" w:rsidP="001A42B6">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ind w:left="-142" w:firstLine="426"/>
        <w:jc w:val="both"/>
        <w:rPr>
          <w:lang w:val="uk-UA"/>
        </w:rPr>
      </w:pPr>
      <w:r w:rsidRPr="006B1D02">
        <w:rPr>
          <w:lang w:val="uk-UA"/>
        </w:rPr>
        <w:t>6.3.2. Забезпечити поставку Товару, якість якого відповідає умовам, установленим  розділом II цього Договору;</w:t>
      </w:r>
    </w:p>
    <w:p w:rsidR="001A42B6" w:rsidRPr="006B1D02" w:rsidRDefault="001A42B6" w:rsidP="001A42B6">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ind w:left="-142" w:firstLine="426"/>
        <w:jc w:val="both"/>
        <w:rPr>
          <w:lang w:val="uk-UA"/>
        </w:rPr>
      </w:pPr>
      <w:r w:rsidRPr="006B1D02">
        <w:rPr>
          <w:lang w:val="uk-UA"/>
        </w:rPr>
        <w:t>6.3.3. Письмово повідомляти Покупця про припинення правовідносин Продавця з партнерами, чиї АЗС</w:t>
      </w:r>
      <w:r w:rsidR="007F02C6" w:rsidRPr="006B1D02">
        <w:rPr>
          <w:lang w:val="uk-UA"/>
        </w:rPr>
        <w:t>/АЗК</w:t>
      </w:r>
      <w:r w:rsidRPr="006B1D02">
        <w:rPr>
          <w:lang w:val="uk-UA"/>
        </w:rPr>
        <w:t xml:space="preserve"> зазначені в Додатку 2 до цього Договору, та щодо розміщення пунктів АЗС</w:t>
      </w:r>
      <w:r w:rsidR="007F02C6" w:rsidRPr="006B1D02">
        <w:rPr>
          <w:lang w:val="uk-UA"/>
        </w:rPr>
        <w:t>/АЗК</w:t>
      </w:r>
      <w:r w:rsidRPr="006B1D02">
        <w:rPr>
          <w:lang w:val="uk-UA"/>
        </w:rPr>
        <w:t>;</w:t>
      </w:r>
    </w:p>
    <w:p w:rsidR="001A42B6" w:rsidRPr="006B1D02" w:rsidRDefault="001A42B6" w:rsidP="001A42B6">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ind w:left="-142" w:firstLine="426"/>
        <w:jc w:val="both"/>
        <w:rPr>
          <w:lang w:val="uk-UA"/>
        </w:rPr>
      </w:pPr>
      <w:r w:rsidRPr="006B1D02">
        <w:rPr>
          <w:lang w:val="uk-UA"/>
        </w:rPr>
        <w:t>6.3.4. У випадку неможливості заб</w:t>
      </w:r>
      <w:r w:rsidR="00D779A2" w:rsidRPr="006B1D02">
        <w:rPr>
          <w:lang w:val="uk-UA"/>
        </w:rPr>
        <w:t xml:space="preserve">езпечити безперебійну заправку через </w:t>
      </w:r>
      <w:r w:rsidRPr="006B1D02">
        <w:rPr>
          <w:lang w:val="uk-UA"/>
        </w:rPr>
        <w:t>припинення правовідносин Продавця з партнерами, чиї АЗС</w:t>
      </w:r>
      <w:r w:rsidR="007F02C6" w:rsidRPr="006B1D02">
        <w:rPr>
          <w:lang w:val="uk-UA"/>
        </w:rPr>
        <w:t>/АЗК</w:t>
      </w:r>
      <w:r w:rsidRPr="006B1D02">
        <w:rPr>
          <w:lang w:val="uk-UA"/>
        </w:rPr>
        <w:t xml:space="preserve"> зазначені в До</w:t>
      </w:r>
      <w:r w:rsidR="00D779A2" w:rsidRPr="006B1D02">
        <w:rPr>
          <w:lang w:val="uk-UA"/>
        </w:rPr>
        <w:t>датку 2 до цього Договору,</w:t>
      </w:r>
      <w:r w:rsidRPr="006B1D02">
        <w:rPr>
          <w:lang w:val="uk-UA"/>
        </w:rPr>
        <w:t xml:space="preserve"> Продавець зобов’яза</w:t>
      </w:r>
      <w:r w:rsidR="00EC48D5" w:rsidRPr="006B1D02">
        <w:rPr>
          <w:lang w:val="uk-UA"/>
        </w:rPr>
        <w:t>ний повернути вартість придбаного та невикористаного Товару</w:t>
      </w:r>
      <w:r w:rsidRPr="006B1D02">
        <w:rPr>
          <w:lang w:val="uk-UA"/>
        </w:rPr>
        <w:t xml:space="preserve"> протягом 20 (двадцяти) банківських днів з моменту припинення правовідносин з такими п</w:t>
      </w:r>
      <w:r w:rsidR="00EC48D5" w:rsidRPr="006B1D02">
        <w:rPr>
          <w:lang w:val="uk-UA"/>
        </w:rPr>
        <w:t>артнерами;</w:t>
      </w:r>
    </w:p>
    <w:p w:rsidR="00EC48D5" w:rsidRPr="006B1D02" w:rsidRDefault="00EC48D5" w:rsidP="00EC48D5">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ind w:left="-142" w:firstLine="426"/>
        <w:jc w:val="both"/>
        <w:rPr>
          <w:lang w:val="uk-UA"/>
        </w:rPr>
      </w:pPr>
      <w:r w:rsidRPr="006B1D02">
        <w:rPr>
          <w:lang w:val="uk-UA"/>
        </w:rPr>
        <w:t>6.3.5. Не брати участь в легалізації (відмиванні) доходів, одержаних злочинним шляхом, а саме не вчиняти будь-які дії, пов'язані із вчиненням фінансової операції чи правочину з активами, одержаними внаслідок вчинення злочину, а також вчиненням дій, спрямованих на приховання чи маскування незаконного походження таких активів чи володіння ними, прав на такі активи, джерел їх походження, місцезнаходження, переміщення, зміну їх форми (перетворення), а так само набуттям, володінням або використанням активів, одержаних внаслідок вчинення злочину.</w:t>
      </w:r>
    </w:p>
    <w:p w:rsidR="001A42B6" w:rsidRPr="006B1D02" w:rsidRDefault="001A42B6" w:rsidP="001A42B6">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ind w:left="-142" w:firstLine="426"/>
        <w:jc w:val="both"/>
        <w:rPr>
          <w:b/>
          <w:lang w:val="uk-UA"/>
        </w:rPr>
      </w:pPr>
      <w:r w:rsidRPr="006B1D02">
        <w:rPr>
          <w:b/>
          <w:lang w:val="uk-UA"/>
        </w:rPr>
        <w:t>6.4. Продавець має право:</w:t>
      </w:r>
    </w:p>
    <w:p w:rsidR="001A42B6" w:rsidRPr="006B1D02" w:rsidRDefault="001A42B6" w:rsidP="001A42B6">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ind w:left="-142" w:firstLine="426"/>
        <w:jc w:val="both"/>
        <w:rPr>
          <w:lang w:val="uk-UA"/>
        </w:rPr>
      </w:pPr>
      <w:r w:rsidRPr="006B1D02">
        <w:rPr>
          <w:lang w:val="uk-UA"/>
        </w:rPr>
        <w:t>6.4.1. Своєчасно та в  повному обсязі отримувати плату за поставлений Товар;</w:t>
      </w:r>
    </w:p>
    <w:p w:rsidR="001A42B6" w:rsidRPr="006B1D02" w:rsidRDefault="001A42B6" w:rsidP="001A42B6">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ind w:left="-142" w:firstLine="426"/>
        <w:jc w:val="both"/>
        <w:rPr>
          <w:lang w:val="uk-UA"/>
        </w:rPr>
      </w:pPr>
      <w:r w:rsidRPr="006B1D02">
        <w:rPr>
          <w:lang w:val="uk-UA"/>
        </w:rPr>
        <w:t>6.4.2. На дострокову поставку Товару  за письмовим погодженням Покупця;</w:t>
      </w:r>
    </w:p>
    <w:p w:rsidR="001A42B6" w:rsidRPr="006B1D02" w:rsidRDefault="001A42B6" w:rsidP="001A42B6">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ind w:left="-142" w:firstLine="426"/>
        <w:jc w:val="both"/>
        <w:rPr>
          <w:lang w:val="uk-UA"/>
        </w:rPr>
      </w:pPr>
      <w:r w:rsidRPr="006B1D02">
        <w:rPr>
          <w:lang w:val="uk-UA"/>
        </w:rPr>
        <w:t>6.4.3. У разі невиконання зобов'язань Покупцем Продавець має право достроково розірват</w:t>
      </w:r>
      <w:r w:rsidR="00EC48D5" w:rsidRPr="006B1D02">
        <w:rPr>
          <w:lang w:val="uk-UA"/>
        </w:rPr>
        <w:t xml:space="preserve">и цей Договір, повідомивши про це </w:t>
      </w:r>
      <w:r w:rsidRPr="006B1D02">
        <w:rPr>
          <w:lang w:val="uk-UA"/>
        </w:rPr>
        <w:t>Покупця у строк 1 (один) місяць.</w:t>
      </w:r>
    </w:p>
    <w:p w:rsidR="001A42B6" w:rsidRPr="006B1D02" w:rsidRDefault="001A42B6" w:rsidP="001A42B6">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ind w:left="-142" w:firstLine="426"/>
        <w:jc w:val="both"/>
        <w:rPr>
          <w:lang w:val="uk-UA"/>
        </w:rPr>
      </w:pPr>
    </w:p>
    <w:p w:rsidR="001A42B6" w:rsidRPr="006B1D02" w:rsidRDefault="001A42B6" w:rsidP="001A42B6">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ind w:left="-142" w:firstLine="426"/>
        <w:jc w:val="center"/>
        <w:rPr>
          <w:b/>
          <w:lang w:val="uk-UA"/>
        </w:rPr>
      </w:pPr>
      <w:r w:rsidRPr="006B1D02">
        <w:rPr>
          <w:b/>
          <w:lang w:val="uk-UA"/>
        </w:rPr>
        <w:t>VII. Відповідальність сторін</w:t>
      </w:r>
    </w:p>
    <w:p w:rsidR="001A42B6" w:rsidRPr="006B1D02" w:rsidRDefault="001A42B6" w:rsidP="001A42B6">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ind w:left="-142" w:firstLine="426"/>
        <w:jc w:val="both"/>
        <w:rPr>
          <w:lang w:val="uk-UA"/>
        </w:rPr>
      </w:pPr>
      <w:r w:rsidRPr="006B1D02">
        <w:rPr>
          <w:lang w:val="uk-U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1A42B6" w:rsidRPr="006B1D02" w:rsidRDefault="001A42B6" w:rsidP="001A42B6">
      <w:pPr>
        <w:tabs>
          <w:tab w:val="left" w:pos="9498"/>
        </w:tabs>
        <w:ind w:left="-142" w:firstLine="426"/>
        <w:jc w:val="both"/>
        <w:rPr>
          <w:lang w:val="uk-UA"/>
        </w:rPr>
      </w:pPr>
      <w:r w:rsidRPr="006B1D02">
        <w:rPr>
          <w:lang w:val="uk-UA"/>
        </w:rPr>
        <w:t xml:space="preserve">7.2. Продавець зобов’язується відшкодувати Покупцю збитки, завдані в результаті постачання Товару неналежної якості, а також сплатити на користь Покупця неустойку (штраф). </w:t>
      </w:r>
    </w:p>
    <w:p w:rsidR="001A42B6" w:rsidRPr="006B1D02" w:rsidRDefault="001A42B6" w:rsidP="001A42B6">
      <w:pPr>
        <w:tabs>
          <w:tab w:val="left" w:pos="9498"/>
        </w:tabs>
        <w:ind w:left="-142" w:firstLine="426"/>
        <w:jc w:val="both"/>
        <w:rPr>
          <w:rFonts w:eastAsia="Calibri"/>
          <w:bCs/>
          <w:lang w:val="uk-UA"/>
        </w:rPr>
      </w:pPr>
      <w:r w:rsidRPr="006B1D02">
        <w:rPr>
          <w:rFonts w:eastAsia="Calibri"/>
          <w:bCs/>
          <w:lang w:val="uk-UA"/>
        </w:rPr>
        <w:t xml:space="preserve">7.3. У разі  затримки передачі талонів, поставки талонів не в повному обсязі, затримки поставки Товару або поставки Товару не в повному обсязі за пред’явленим Покупцем талоном, </w:t>
      </w:r>
      <w:r w:rsidRPr="006B1D02">
        <w:rPr>
          <w:rFonts w:eastAsia="Calibri"/>
          <w:bCs/>
          <w:lang w:val="uk-UA"/>
        </w:rPr>
        <w:lastRenderedPageBreak/>
        <w:t>Продавець сплачує Покупцю пеню в розмірі подвійної облікової ставки Національного банку України, що діяла у період за який нараховувалася пеня, від ціни Договору за кожний день затримки, а за прострочення понад 30 днів додатково стягується штраф у розмірі 7 відсотків від ціни Договору.</w:t>
      </w:r>
    </w:p>
    <w:p w:rsidR="001A42B6" w:rsidRPr="006B1D02" w:rsidRDefault="001A42B6" w:rsidP="001A42B6">
      <w:pPr>
        <w:tabs>
          <w:tab w:val="left" w:pos="9498"/>
        </w:tabs>
        <w:ind w:left="-142" w:firstLine="426"/>
        <w:jc w:val="both"/>
        <w:rPr>
          <w:bCs/>
          <w:lang w:val="uk-UA"/>
        </w:rPr>
      </w:pPr>
      <w:r w:rsidRPr="006B1D02">
        <w:rPr>
          <w:bCs/>
          <w:lang w:val="uk-UA"/>
        </w:rPr>
        <w:t>7.4. У разі порушення умов зобов’язання щодо якості Товару Продавець сплачує Покупцю штраф у розмірі 20 відсотків від вартості неякісного Товару та зобов’язується замінити його якісним відповідно до умов цього Договору.</w:t>
      </w:r>
    </w:p>
    <w:p w:rsidR="001A42B6" w:rsidRPr="006B1D02" w:rsidRDefault="001A42B6" w:rsidP="001A42B6">
      <w:pPr>
        <w:ind w:left="-142" w:firstLine="284"/>
        <w:jc w:val="both"/>
        <w:rPr>
          <w:lang w:val="uk-UA"/>
        </w:rPr>
      </w:pPr>
      <w:r w:rsidRPr="006B1D02">
        <w:rPr>
          <w:lang w:val="uk-UA"/>
        </w:rPr>
        <w:t xml:space="preserve">  7.5. У випадку порушення Продавцем строків заміни неякісних талонів згідно з </w:t>
      </w:r>
      <w:r w:rsidR="00F26DEA" w:rsidRPr="006B1D02">
        <w:rPr>
          <w:lang w:val="uk-UA"/>
        </w:rPr>
        <w:t xml:space="preserve">                            </w:t>
      </w:r>
      <w:r w:rsidRPr="006B1D02">
        <w:rPr>
          <w:lang w:val="uk-UA"/>
        </w:rPr>
        <w:t xml:space="preserve">пунктом 5.3.4  цього Договору, він сплачує Покупцю пеню в розмірі 5 відсотків вартості кількості Товару, зазначеного в талонах з недоліками, за кожен день такого прострочення. </w:t>
      </w:r>
    </w:p>
    <w:p w:rsidR="001A42B6" w:rsidRPr="006B1D02" w:rsidRDefault="001A42B6" w:rsidP="001A42B6">
      <w:pPr>
        <w:tabs>
          <w:tab w:val="left" w:pos="9498"/>
        </w:tabs>
        <w:ind w:left="-142" w:firstLine="426"/>
        <w:jc w:val="both"/>
        <w:rPr>
          <w:lang w:val="uk-UA"/>
        </w:rPr>
      </w:pPr>
      <w:r w:rsidRPr="006B1D02">
        <w:rPr>
          <w:lang w:val="uk-UA"/>
        </w:rPr>
        <w:t xml:space="preserve">7.6. У разі безпідставного розірвання Договору Продавцем у односторонньому порядку або односторонньої відмови Продавцем від виконання умов цього Договору, Продавець сплачує Покупцю неустойку у розмірі 50 </w:t>
      </w:r>
      <w:r w:rsidRPr="006B1D02">
        <w:rPr>
          <w:rFonts w:eastAsia="Calibri"/>
          <w:lang w:val="uk-UA"/>
        </w:rPr>
        <w:t>відсотків</w:t>
      </w:r>
      <w:r w:rsidRPr="006B1D02">
        <w:rPr>
          <w:lang w:val="uk-UA"/>
        </w:rPr>
        <w:t xml:space="preserve"> від ціни цього Договору.</w:t>
      </w:r>
    </w:p>
    <w:p w:rsidR="001A42B6" w:rsidRPr="006B1D02" w:rsidRDefault="001A42B6" w:rsidP="001A42B6">
      <w:pPr>
        <w:tabs>
          <w:tab w:val="left" w:pos="9498"/>
        </w:tabs>
        <w:ind w:left="-142" w:firstLine="426"/>
        <w:jc w:val="both"/>
        <w:rPr>
          <w:lang w:val="uk-UA"/>
        </w:rPr>
      </w:pPr>
      <w:r w:rsidRPr="006B1D02">
        <w:rPr>
          <w:lang w:val="uk-UA"/>
        </w:rPr>
        <w:t>7.7. Сплата пені і відшкодування збитків, завданих  невиконанням або неналежним  виконанням  обов’язків, не звільняють Сторону від виконання прийнятих на себе зобов’язань за цим Договором.</w:t>
      </w:r>
    </w:p>
    <w:p w:rsidR="001A42B6" w:rsidRPr="006B1D02" w:rsidRDefault="001A42B6" w:rsidP="001A42B6">
      <w:pPr>
        <w:tabs>
          <w:tab w:val="left" w:pos="9498"/>
        </w:tabs>
        <w:ind w:left="-142" w:firstLine="426"/>
        <w:jc w:val="both"/>
        <w:rPr>
          <w:lang w:val="uk-UA"/>
        </w:rPr>
      </w:pPr>
      <w:r w:rsidRPr="006B1D02">
        <w:rPr>
          <w:lang w:val="uk-UA"/>
        </w:rPr>
        <w:t xml:space="preserve">7.8. Продавець </w:t>
      </w:r>
      <w:r w:rsidR="00933E95" w:rsidRPr="006B1D02">
        <w:rPr>
          <w:lang w:val="uk-UA"/>
        </w:rPr>
        <w:t xml:space="preserve">(у разі якщо Продавець – платник ПДВ) </w:t>
      </w:r>
      <w:r w:rsidRPr="006B1D02">
        <w:rPr>
          <w:lang w:val="uk-UA"/>
        </w:rPr>
        <w:t>зобов’язується зареєструвати податкову накладну та/або розрахунок коригування кількісних і вартісних показників до неї в Єдиному реєстрі податкових накладних не пізніше двох днів, протягом яких здійснюється прийняття від платників податку податкових накладних та/або розрахунків коригування кількісних і вартісних показників до них та реєстрація або зупинення реєстрації в Єдиному реєстрі податкових накладних (далі – операційний день), які передують визначеному законодавством останньому операційному дню.</w:t>
      </w:r>
    </w:p>
    <w:p w:rsidR="001A42B6" w:rsidRPr="006B1D02" w:rsidRDefault="001A42B6" w:rsidP="001A42B6">
      <w:pPr>
        <w:tabs>
          <w:tab w:val="left" w:pos="9498"/>
        </w:tabs>
        <w:ind w:left="-142" w:firstLine="426"/>
        <w:jc w:val="both"/>
        <w:rPr>
          <w:lang w:val="uk-UA"/>
        </w:rPr>
      </w:pPr>
      <w:r w:rsidRPr="006B1D02">
        <w:rPr>
          <w:lang w:val="uk-UA"/>
        </w:rPr>
        <w:t xml:space="preserve">У разі не виконання цього зобов’язання, що призвело до </w:t>
      </w:r>
      <w:bookmarkStart w:id="18" w:name="n5116"/>
      <w:bookmarkEnd w:id="18"/>
      <w:r w:rsidRPr="006B1D02">
        <w:rPr>
          <w:lang w:val="uk-UA"/>
        </w:rPr>
        <w:t>порушення Покупцем строків реєстрації складених ним внаслідок виникнення податкових зобов’язань податкових накладних та/або розрахунку коригування кількісних і вартісних показників до них в Єдиному реєстрі податкових накладних та накладення на Покупця штрафу, Продавець відшкодовує Покупцю  вартість накладеного штрафу. Відшкодування здійснюється в розмірі накладеного штрафу на підставі вимоги Покупця у семиденний строк від дня пред'явлення вимоги. Вимога може бути пред’явлена Покупцем протягом трьох років з моменту накладення на Покупця зазначеного штрафу.</w:t>
      </w:r>
    </w:p>
    <w:p w:rsidR="001A42B6" w:rsidRPr="006B1D02" w:rsidRDefault="001A42B6" w:rsidP="001A42B6">
      <w:pPr>
        <w:tabs>
          <w:tab w:val="left" w:pos="9498"/>
        </w:tabs>
        <w:ind w:left="-142" w:firstLine="426"/>
        <w:jc w:val="both"/>
        <w:rPr>
          <w:lang w:val="uk-UA"/>
        </w:rPr>
      </w:pPr>
      <w:r w:rsidRPr="006B1D02">
        <w:rPr>
          <w:bCs/>
          <w:lang w:val="uk-UA"/>
        </w:rPr>
        <w:t xml:space="preserve">У разі не виконання або несвоєчасного виконання Продавцем вимог законодавства щодо </w:t>
      </w:r>
      <w:r w:rsidRPr="006B1D02">
        <w:rPr>
          <w:lang w:val="uk-UA"/>
        </w:rPr>
        <w:t>складання податкової накладної та/або розрахунку коригування кількісних і вартісних показників до неї та/або реєстрації їх в Єдиному реєстрі податкових накладних, внаслідок чого Покупець втратив право на включення суми податку на додану вартість до податкового кредиту за відповідний звітний період, Продавець відшкодовує Покупцю  зазначену суму податку на додану вартість.</w:t>
      </w:r>
    </w:p>
    <w:p w:rsidR="001A42B6" w:rsidRPr="006B1D02" w:rsidRDefault="001A42B6" w:rsidP="001A42B6">
      <w:pPr>
        <w:tabs>
          <w:tab w:val="left" w:pos="9498"/>
        </w:tabs>
        <w:ind w:left="-142" w:firstLine="426"/>
        <w:jc w:val="both"/>
        <w:rPr>
          <w:lang w:val="uk-UA"/>
        </w:rPr>
      </w:pPr>
      <w:r w:rsidRPr="006B1D02">
        <w:rPr>
          <w:lang w:val="uk-UA"/>
        </w:rPr>
        <w:t>Відшкодування здійснюється на підставі вимоги Покупця у семиденний строк від дня пред'явлення вимоги. </w:t>
      </w:r>
    </w:p>
    <w:p w:rsidR="001A42B6" w:rsidRPr="006B1D02" w:rsidRDefault="001A42B6" w:rsidP="001A42B6">
      <w:pPr>
        <w:tabs>
          <w:tab w:val="left" w:pos="9498"/>
        </w:tabs>
        <w:ind w:left="-142" w:firstLine="426"/>
        <w:jc w:val="both"/>
        <w:rPr>
          <w:lang w:val="uk-UA"/>
        </w:rPr>
      </w:pPr>
      <w:r w:rsidRPr="006B1D02">
        <w:rPr>
          <w:lang w:val="uk-UA"/>
        </w:rPr>
        <w:t>Вимога може бути пред’явлена протягом трьох років з моменту втрати Покупця права на включення суми податку на додану вартість до податкового кредиту за відповідний звітний період.</w:t>
      </w:r>
    </w:p>
    <w:p w:rsidR="001A42B6" w:rsidRPr="006B1D02" w:rsidRDefault="001A42B6" w:rsidP="001A42B6">
      <w:pPr>
        <w:tabs>
          <w:tab w:val="left" w:pos="9498"/>
        </w:tabs>
        <w:ind w:left="-142" w:firstLine="426"/>
        <w:jc w:val="both"/>
        <w:rPr>
          <w:lang w:val="uk-UA"/>
        </w:rPr>
      </w:pPr>
    </w:p>
    <w:p w:rsidR="001A42B6" w:rsidRPr="006B1D02" w:rsidRDefault="001A42B6" w:rsidP="001A42B6">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ind w:left="-142" w:firstLine="426"/>
        <w:jc w:val="center"/>
        <w:rPr>
          <w:b/>
          <w:lang w:val="uk-UA"/>
        </w:rPr>
      </w:pPr>
      <w:r w:rsidRPr="006B1D02">
        <w:rPr>
          <w:b/>
          <w:lang w:val="uk-UA"/>
        </w:rPr>
        <w:t>VIII. Обставини непереборної сили</w:t>
      </w:r>
    </w:p>
    <w:p w:rsidR="001A42B6" w:rsidRPr="006B1D02" w:rsidRDefault="001A42B6" w:rsidP="001A42B6">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ind w:left="-142" w:firstLine="426"/>
        <w:jc w:val="both"/>
        <w:rPr>
          <w:lang w:val="uk-UA"/>
        </w:rPr>
      </w:pPr>
      <w:r w:rsidRPr="006B1D02">
        <w:rPr>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1A42B6" w:rsidRPr="006B1D02" w:rsidRDefault="001A42B6" w:rsidP="001A42B6">
      <w:pPr>
        <w:tabs>
          <w:tab w:val="left" w:pos="0"/>
          <w:tab w:val="left" w:pos="9498"/>
        </w:tabs>
        <w:ind w:left="-142" w:firstLine="426"/>
        <w:jc w:val="both"/>
        <w:rPr>
          <w:lang w:val="uk-UA"/>
        </w:rPr>
      </w:pPr>
      <w:r w:rsidRPr="006B1D02">
        <w:rPr>
          <w:lang w:val="uk-UA"/>
        </w:rPr>
        <w:t xml:space="preserve">8.2. Сторона, що не може виконувати зобов'язання за цим Договором унаслідок  дії обставин непереборної сили, повинна не пізніше ніж протягом п’яти календарних днів з моменту їх виникнення повідомити про це іншу Сторону у письмовій формі та надати підтверджуючі документи. Несвоєчасне повідомлення про існування обставин форс-мажору та надання підтверджуючих документів позбавляє відповідну Сторону права посилатися на них як на обставини, що звільняють від відповідальності за повне або часткове невиконання зобов’язання. </w:t>
      </w:r>
    </w:p>
    <w:p w:rsidR="001A42B6" w:rsidRPr="006B1D02" w:rsidRDefault="001A42B6" w:rsidP="001A42B6">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ind w:left="-142" w:firstLine="426"/>
        <w:jc w:val="both"/>
        <w:rPr>
          <w:lang w:val="uk-UA"/>
        </w:rPr>
      </w:pPr>
      <w:r w:rsidRPr="006B1D02">
        <w:rPr>
          <w:lang w:val="uk-UA"/>
        </w:rPr>
        <w:lastRenderedPageBreak/>
        <w:t>8.3. Доказом  виникнення обставин непереборної сили та строку  їх дії є довідка Торгово-промислової палати України.</w:t>
      </w:r>
    </w:p>
    <w:p w:rsidR="001A42B6" w:rsidRPr="006B1D02" w:rsidRDefault="001A42B6" w:rsidP="001A42B6">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ind w:left="-142" w:firstLine="426"/>
        <w:jc w:val="both"/>
        <w:rPr>
          <w:lang w:val="uk-UA"/>
        </w:rPr>
      </w:pPr>
      <w:r w:rsidRPr="006B1D02">
        <w:rPr>
          <w:lang w:val="uk-UA"/>
        </w:rPr>
        <w:t xml:space="preserve">8.4. У разі існування обставин, передбачених п. 8.1 Договору (за умови дотримання вимог </w:t>
      </w:r>
      <w:r w:rsidR="00F26DEA" w:rsidRPr="006B1D02">
        <w:rPr>
          <w:lang w:val="uk-UA"/>
        </w:rPr>
        <w:t xml:space="preserve">  </w:t>
      </w:r>
      <w:r w:rsidRPr="006B1D02">
        <w:rPr>
          <w:lang w:val="uk-UA"/>
        </w:rPr>
        <w:t>п.8.2 Договору), строк поставки та дія Договору продовжуються на час існування таких обставин.</w:t>
      </w:r>
    </w:p>
    <w:p w:rsidR="001A42B6" w:rsidRPr="006B1D02" w:rsidRDefault="001A42B6" w:rsidP="001A42B6">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ind w:left="-142" w:firstLine="426"/>
        <w:jc w:val="both"/>
        <w:rPr>
          <w:lang w:val="uk-UA"/>
        </w:rPr>
      </w:pPr>
      <w:r w:rsidRPr="006B1D02">
        <w:rPr>
          <w:lang w:val="uk-UA"/>
        </w:rPr>
        <w:t xml:space="preserve">8.5. У разі коли строк дії обставин непереборної сили продовжується більше трьох місяців, кожна із Сторін в установленому порядку має право розірвати цей Договір. </w:t>
      </w:r>
    </w:p>
    <w:p w:rsidR="001A42B6" w:rsidRPr="006B1D02" w:rsidRDefault="001A42B6" w:rsidP="001A42B6">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ind w:left="-142" w:firstLine="426"/>
        <w:jc w:val="both"/>
        <w:rPr>
          <w:lang w:val="uk-UA"/>
        </w:rPr>
      </w:pPr>
    </w:p>
    <w:p w:rsidR="001A42B6" w:rsidRPr="006B1D02" w:rsidRDefault="001A42B6" w:rsidP="001A42B6">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ind w:left="-142" w:firstLine="426"/>
        <w:jc w:val="center"/>
        <w:rPr>
          <w:b/>
          <w:lang w:val="uk-UA"/>
        </w:rPr>
      </w:pPr>
      <w:r w:rsidRPr="006B1D02">
        <w:rPr>
          <w:b/>
          <w:lang w:val="uk-UA"/>
        </w:rPr>
        <w:t>IX. Вирішення спорів</w:t>
      </w:r>
    </w:p>
    <w:p w:rsidR="001A42B6" w:rsidRPr="006B1D02" w:rsidRDefault="001A42B6" w:rsidP="001A42B6">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ind w:left="-142" w:firstLine="426"/>
        <w:jc w:val="both"/>
        <w:rPr>
          <w:lang w:val="uk-UA"/>
        </w:rPr>
      </w:pPr>
      <w:r w:rsidRPr="006B1D02">
        <w:rPr>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1A42B6" w:rsidRPr="006B1D02" w:rsidRDefault="001A42B6" w:rsidP="001A42B6">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ind w:left="-142" w:firstLine="426"/>
        <w:jc w:val="both"/>
        <w:rPr>
          <w:lang w:val="uk-UA"/>
        </w:rPr>
      </w:pPr>
      <w:r w:rsidRPr="006B1D02">
        <w:rPr>
          <w:lang w:val="uk-UA"/>
        </w:rPr>
        <w:t xml:space="preserve">9.2. У разі недосягнення Сторонами згоди спори (розбіжності) вирішуються у судовому порядку. </w:t>
      </w:r>
    </w:p>
    <w:p w:rsidR="001A42B6" w:rsidRPr="006B1D02" w:rsidRDefault="001A42B6" w:rsidP="001A42B6">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ind w:left="-142" w:firstLine="426"/>
        <w:jc w:val="both"/>
        <w:rPr>
          <w:lang w:val="uk-UA"/>
        </w:rPr>
      </w:pPr>
    </w:p>
    <w:p w:rsidR="001A42B6" w:rsidRPr="006B1D02" w:rsidRDefault="001A42B6" w:rsidP="001A42B6">
      <w:pPr>
        <w:ind w:left="-142" w:right="-284" w:firstLine="426"/>
        <w:jc w:val="center"/>
        <w:rPr>
          <w:b/>
          <w:bCs/>
          <w:lang w:val="uk-UA"/>
        </w:rPr>
      </w:pPr>
      <w:r w:rsidRPr="006B1D02">
        <w:rPr>
          <w:b/>
          <w:bCs/>
          <w:lang w:val="uk-UA"/>
        </w:rPr>
        <w:t xml:space="preserve">Х. Антикорупційні положення та застереження </w:t>
      </w:r>
    </w:p>
    <w:p w:rsidR="001A42B6" w:rsidRPr="006B1D02" w:rsidRDefault="001A42B6" w:rsidP="001A42B6">
      <w:pPr>
        <w:ind w:left="-142" w:firstLine="426"/>
        <w:jc w:val="both"/>
        <w:rPr>
          <w:lang w:val="uk-UA"/>
        </w:rPr>
      </w:pPr>
      <w:r w:rsidRPr="006B1D02">
        <w:rPr>
          <w:lang w:val="uk-UA"/>
        </w:rPr>
        <w:t>10.1. Сторони повністю дотримуються принципів протидії усім формам корупції, забезпечують регулярну оцінку корупційних ризиків в своїй діяльності і здійснюють антикорупційні заходи.</w:t>
      </w:r>
    </w:p>
    <w:p w:rsidR="001A42B6" w:rsidRPr="006B1D02" w:rsidRDefault="001A42B6" w:rsidP="001A42B6">
      <w:pPr>
        <w:ind w:left="-142" w:firstLine="426"/>
        <w:jc w:val="both"/>
        <w:rPr>
          <w:lang w:val="uk-UA"/>
        </w:rPr>
      </w:pPr>
      <w:r w:rsidRPr="006B1D02">
        <w:rPr>
          <w:lang w:val="uk-UA"/>
        </w:rPr>
        <w:t>10.2. Усім працівникам як зі сторони Покупця, так зі сторони Продавця заборонено приймати або пропонувати прямо чи опосередковано в процесі виконання ними своїх обов’язків гроші, подарунки, послуги, будь-які інші матеріальні винагороди з метою спонукання здійснити або не здійснювати певні дії залежно від можливостей їхньої роботи чи посади.</w:t>
      </w:r>
    </w:p>
    <w:p w:rsidR="001A42B6" w:rsidRPr="006B1D02" w:rsidRDefault="001A42B6" w:rsidP="001A42B6">
      <w:pPr>
        <w:ind w:left="-142" w:firstLine="426"/>
        <w:jc w:val="both"/>
        <w:rPr>
          <w:lang w:val="uk-UA"/>
        </w:rPr>
      </w:pPr>
      <w:r w:rsidRPr="006B1D02">
        <w:rPr>
          <w:lang w:val="uk-UA"/>
        </w:rPr>
        <w:t>10.3. Сторони зобов’язуються інформувати одна одну про будь-який конфлікт інтересів, факти корупції, що можуть вплинути на виконання Договору.</w:t>
      </w:r>
    </w:p>
    <w:p w:rsidR="001A42B6" w:rsidRPr="006B1D02" w:rsidRDefault="001A42B6" w:rsidP="001A42B6">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ind w:left="-142" w:firstLine="426"/>
        <w:jc w:val="center"/>
        <w:rPr>
          <w:b/>
          <w:lang w:val="uk-UA"/>
        </w:rPr>
      </w:pPr>
    </w:p>
    <w:p w:rsidR="001A42B6" w:rsidRPr="006B1D02" w:rsidRDefault="001A42B6" w:rsidP="001A42B6">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ind w:left="-142" w:firstLine="426"/>
        <w:jc w:val="center"/>
        <w:rPr>
          <w:b/>
          <w:lang w:val="uk-UA"/>
        </w:rPr>
      </w:pPr>
      <w:r w:rsidRPr="006B1D02">
        <w:rPr>
          <w:b/>
          <w:lang w:val="uk-UA"/>
        </w:rPr>
        <w:t>XІ. Строк дії Договору</w:t>
      </w:r>
    </w:p>
    <w:p w:rsidR="001A42B6" w:rsidRPr="006B1D02" w:rsidRDefault="001A42B6" w:rsidP="001A42B6">
      <w:pPr>
        <w:tabs>
          <w:tab w:val="left" w:pos="9498"/>
        </w:tabs>
        <w:ind w:left="-142" w:firstLine="425"/>
        <w:jc w:val="both"/>
        <w:rPr>
          <w:spacing w:val="1"/>
          <w:lang w:val="uk-UA"/>
        </w:rPr>
      </w:pPr>
      <w:r w:rsidRPr="006B1D02">
        <w:rPr>
          <w:lang w:val="uk-UA"/>
        </w:rPr>
        <w:t xml:space="preserve">11.1. </w:t>
      </w:r>
      <w:r w:rsidRPr="006B1D02">
        <w:rPr>
          <w:color w:val="000000"/>
          <w:spacing w:val="1"/>
          <w:lang w:val="uk-UA"/>
        </w:rPr>
        <w:t>Договір набирає чинності з дня підписання його Сторонами</w:t>
      </w:r>
      <w:r w:rsidRPr="006B1D02">
        <w:rPr>
          <w:color w:val="000000"/>
          <w:spacing w:val="-7"/>
          <w:lang w:val="uk-UA"/>
        </w:rPr>
        <w:t xml:space="preserve"> і діє</w:t>
      </w:r>
      <w:r w:rsidR="005F2E64" w:rsidRPr="006B1D02">
        <w:rPr>
          <w:color w:val="000000"/>
          <w:spacing w:val="-2"/>
          <w:lang w:val="uk-UA"/>
        </w:rPr>
        <w:t xml:space="preserve"> до 31 грудня 2022</w:t>
      </w:r>
      <w:r w:rsidRPr="006B1D02">
        <w:rPr>
          <w:color w:val="000000"/>
          <w:spacing w:val="-2"/>
          <w:lang w:val="uk-UA"/>
        </w:rPr>
        <w:t xml:space="preserve"> року,</w:t>
      </w:r>
      <w:r w:rsidRPr="006B1D02">
        <w:rPr>
          <w:spacing w:val="-2"/>
          <w:lang w:val="uk-UA"/>
        </w:rPr>
        <w:t xml:space="preserve"> а у випадку, якщо Покупець до закінчення дії Договору не отримав Товар (талони) у повному обсязі, строк дії Договору автоматично продовжується до </w:t>
      </w:r>
      <w:r w:rsidR="00933E95" w:rsidRPr="006B1D02">
        <w:rPr>
          <w:spacing w:val="-2"/>
          <w:lang w:val="uk-UA"/>
        </w:rPr>
        <w:t xml:space="preserve">отримання Покупцем Товару у повному обсязі. </w:t>
      </w:r>
    </w:p>
    <w:p w:rsidR="001A42B6" w:rsidRPr="006B1D02" w:rsidRDefault="001A42B6" w:rsidP="001A42B6">
      <w:pPr>
        <w:shd w:val="clear" w:color="auto" w:fill="FFFFFF"/>
        <w:tabs>
          <w:tab w:val="left" w:pos="1195"/>
          <w:tab w:val="left" w:leader="underscore" w:pos="8419"/>
          <w:tab w:val="left" w:leader="underscore" w:pos="9134"/>
          <w:tab w:val="left" w:pos="9498"/>
        </w:tabs>
        <w:ind w:left="-142" w:firstLine="425"/>
        <w:jc w:val="both"/>
        <w:rPr>
          <w:color w:val="000000"/>
          <w:spacing w:val="1"/>
          <w:lang w:val="uk-UA"/>
        </w:rPr>
      </w:pPr>
      <w:r w:rsidRPr="006B1D02">
        <w:rPr>
          <w:color w:val="000000"/>
          <w:spacing w:val="-2"/>
          <w:lang w:val="uk-UA"/>
        </w:rPr>
        <w:t xml:space="preserve">11.2. </w:t>
      </w:r>
      <w:r w:rsidRPr="006B1D02">
        <w:rPr>
          <w:color w:val="000000"/>
          <w:spacing w:val="1"/>
          <w:lang w:val="uk-UA"/>
        </w:rPr>
        <w:t>Після набрання Договором чинності всі попередні переговори, документи та листування стосовно нього будуть вважатися недійсними.</w:t>
      </w:r>
    </w:p>
    <w:p w:rsidR="001A42B6" w:rsidRPr="006B1D02" w:rsidRDefault="001A42B6" w:rsidP="001A42B6">
      <w:pPr>
        <w:tabs>
          <w:tab w:val="left" w:pos="9498"/>
        </w:tabs>
        <w:ind w:left="-142" w:firstLine="425"/>
        <w:jc w:val="both"/>
        <w:rPr>
          <w:spacing w:val="-2"/>
          <w:lang w:val="uk-UA"/>
        </w:rPr>
      </w:pPr>
      <w:r w:rsidRPr="006B1D02">
        <w:rPr>
          <w:spacing w:val="1"/>
          <w:lang w:val="uk-UA"/>
        </w:rPr>
        <w:t xml:space="preserve">11.3. </w:t>
      </w:r>
      <w:r w:rsidRPr="006B1D02">
        <w:rPr>
          <w:spacing w:val="-2"/>
          <w:lang w:val="uk-UA"/>
        </w:rPr>
        <w:t>Закінчення строку дії Договору не звільняє Сторони від відповідальності за невиконання чи несвоєчасне виконання умов Договору, які вони допустили протягом строку дії Договору.</w:t>
      </w:r>
    </w:p>
    <w:p w:rsidR="001A42B6" w:rsidRPr="006B1D02" w:rsidRDefault="001A42B6" w:rsidP="001A42B6">
      <w:pPr>
        <w:widowControl w:val="0"/>
        <w:tabs>
          <w:tab w:val="left" w:pos="0"/>
          <w:tab w:val="left" w:pos="9498"/>
        </w:tabs>
        <w:autoSpaceDE w:val="0"/>
        <w:autoSpaceDN w:val="0"/>
        <w:adjustRightInd w:val="0"/>
        <w:ind w:left="-142" w:firstLine="425"/>
        <w:jc w:val="both"/>
        <w:rPr>
          <w:lang w:val="uk-UA"/>
        </w:rPr>
      </w:pPr>
      <w:r w:rsidRPr="006B1D02">
        <w:rPr>
          <w:lang w:val="uk-UA"/>
        </w:rPr>
        <w:t>11.4. У разі відмови Продавця від виконання Договору, заявленої в письмовій формі Продавцем на адресу Покупця, Покупець має право  провести нову процедуру закупівлі та вимагати від Продавця відшкодування збитків, завданих розірванням Договору. При цьому цей Договір є відповідно розірваним.</w:t>
      </w:r>
    </w:p>
    <w:p w:rsidR="001A42B6" w:rsidRPr="006B1D02" w:rsidRDefault="001A42B6" w:rsidP="001A42B6">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ind w:left="-142" w:firstLine="425"/>
        <w:jc w:val="both"/>
        <w:rPr>
          <w:lang w:val="uk-UA"/>
        </w:rPr>
      </w:pPr>
      <w:r w:rsidRPr="006B1D02">
        <w:rPr>
          <w:lang w:val="uk-UA"/>
        </w:rPr>
        <w:t xml:space="preserve">11.5. Цей Договір укладається і підписується у двох примірниках, що мають однакову юридичну силу. </w:t>
      </w:r>
    </w:p>
    <w:p w:rsidR="00D74FAF" w:rsidRPr="006B1D02" w:rsidRDefault="00D74FAF" w:rsidP="00D74FAF">
      <w:pPr>
        <w:tabs>
          <w:tab w:val="left" w:pos="993"/>
        </w:tabs>
        <w:spacing w:after="160" w:line="259" w:lineRule="auto"/>
        <w:ind w:left="284"/>
        <w:contextualSpacing/>
        <w:jc w:val="both"/>
        <w:rPr>
          <w:lang w:val="uk-UA"/>
        </w:rPr>
      </w:pPr>
    </w:p>
    <w:p w:rsidR="00D74FAF" w:rsidRPr="006B1D02" w:rsidRDefault="00D74FAF" w:rsidP="00D74FAF">
      <w:pPr>
        <w:tabs>
          <w:tab w:val="left" w:pos="993"/>
        </w:tabs>
        <w:contextualSpacing/>
        <w:jc w:val="center"/>
        <w:rPr>
          <w:b/>
          <w:lang w:val="uk-UA"/>
        </w:rPr>
      </w:pPr>
      <w:r w:rsidRPr="006B1D02">
        <w:rPr>
          <w:b/>
          <w:lang w:val="uk-UA"/>
        </w:rPr>
        <w:t>XIІ. Внесення змін до Договору</w:t>
      </w:r>
    </w:p>
    <w:p w:rsidR="00D74FAF" w:rsidRPr="006B1D02" w:rsidRDefault="00D74FAF" w:rsidP="00D74FAF">
      <w:pPr>
        <w:tabs>
          <w:tab w:val="left" w:pos="993"/>
        </w:tabs>
        <w:ind w:firstLine="284"/>
        <w:contextualSpacing/>
        <w:jc w:val="both"/>
        <w:rPr>
          <w:lang w:val="uk-UA"/>
        </w:rPr>
      </w:pPr>
      <w:r w:rsidRPr="006B1D02">
        <w:rPr>
          <w:lang w:val="uk-UA"/>
        </w:rPr>
        <w:t>12.1.</w:t>
      </w:r>
      <w:r w:rsidRPr="006B1D02">
        <w:rPr>
          <w:lang w:val="uk-UA"/>
        </w:rPr>
        <w:tab/>
        <w:t>Зміни до Договору вносяться за взаємною згодою Сторін та оформляються додатковою угодою до Договору.</w:t>
      </w:r>
    </w:p>
    <w:p w:rsidR="00D74FAF" w:rsidRPr="006B1D02" w:rsidRDefault="00D74FAF" w:rsidP="00D74FAF">
      <w:pPr>
        <w:tabs>
          <w:tab w:val="left" w:pos="993"/>
        </w:tabs>
        <w:ind w:firstLine="284"/>
        <w:contextualSpacing/>
        <w:jc w:val="both"/>
        <w:rPr>
          <w:lang w:val="uk-UA"/>
        </w:rPr>
      </w:pPr>
      <w:r w:rsidRPr="006B1D02">
        <w:rPr>
          <w:lang w:val="uk-UA"/>
        </w:rPr>
        <w:t>12.2.</w:t>
      </w:r>
      <w:r w:rsidRPr="006B1D02">
        <w:rPr>
          <w:lang w:val="uk-UA"/>
        </w:rPr>
        <w:tab/>
        <w:t>Додаткові угоди до Договору є його невід’ємними частинами і набувають чинності у разі, якщо вони викладені в письмовій формі та підписані Сторонами.</w:t>
      </w:r>
    </w:p>
    <w:p w:rsidR="00D74FAF" w:rsidRPr="006B1D02" w:rsidRDefault="00D74FAF" w:rsidP="00D74FAF">
      <w:pPr>
        <w:tabs>
          <w:tab w:val="left" w:pos="993"/>
        </w:tabs>
        <w:ind w:firstLine="284"/>
        <w:contextualSpacing/>
        <w:jc w:val="both"/>
        <w:rPr>
          <w:lang w:val="uk-UA"/>
        </w:rPr>
      </w:pPr>
      <w:r w:rsidRPr="006B1D02">
        <w:rPr>
          <w:lang w:val="uk-UA"/>
        </w:rPr>
        <w:t>12.3.</w:t>
      </w:r>
      <w:r w:rsidRPr="006B1D02">
        <w:rPr>
          <w:lang w:val="uk-UA"/>
        </w:rPr>
        <w:tab/>
        <w:t>До Договору можуть вноситися лише ті зміни, що не суперечать чинному законодавству.</w:t>
      </w:r>
    </w:p>
    <w:p w:rsidR="00D74FAF" w:rsidRPr="006B1D02" w:rsidRDefault="00D74FAF" w:rsidP="00D74FAF">
      <w:pPr>
        <w:tabs>
          <w:tab w:val="left" w:pos="993"/>
        </w:tabs>
        <w:ind w:firstLine="284"/>
        <w:contextualSpacing/>
        <w:jc w:val="both"/>
        <w:rPr>
          <w:lang w:val="uk-UA"/>
        </w:rPr>
      </w:pPr>
      <w:r w:rsidRPr="006B1D02">
        <w:rPr>
          <w:lang w:val="uk-UA"/>
        </w:rPr>
        <w:t>12.4.</w:t>
      </w:r>
      <w:r w:rsidRPr="006B1D02">
        <w:rPr>
          <w:lang w:val="uk-UA"/>
        </w:rPr>
        <w:tab/>
        <w:t>Істотні умови Договору не можуть змінюватися після його підписання до виконання зобов’язань Сторонами в повному обсязі, крім випадків визначених частинами п’ятої та шостої статті 41 Закону України «Про публічні закупівлі».</w:t>
      </w:r>
    </w:p>
    <w:p w:rsidR="00D74FAF" w:rsidRPr="006B1D02" w:rsidRDefault="00D74FAF" w:rsidP="00D74FAF">
      <w:pPr>
        <w:tabs>
          <w:tab w:val="left" w:pos="993"/>
        </w:tabs>
        <w:ind w:firstLine="284"/>
        <w:contextualSpacing/>
        <w:jc w:val="both"/>
        <w:rPr>
          <w:lang w:val="uk-UA"/>
        </w:rPr>
      </w:pPr>
      <w:r w:rsidRPr="006B1D02">
        <w:rPr>
          <w:lang w:val="uk-UA"/>
        </w:rPr>
        <w:t>12.5.</w:t>
      </w:r>
      <w:r w:rsidRPr="006B1D02">
        <w:rPr>
          <w:lang w:val="uk-UA"/>
        </w:rPr>
        <w:tab/>
        <w:t xml:space="preserve">При внесенні змін до Договору у випадках, передбачених Законом України «Про публічні закупівлі» і документально підтверджених Продавцем та обґрунтованих, Покупець направляє Продавцю відповідну додаткову угоду, а Продавець зобов’язується підписати та повернути підписану додаткову угоду протягом 10 (десяти) робочих днів з дня її отримання. </w:t>
      </w:r>
    </w:p>
    <w:p w:rsidR="00D74FAF" w:rsidRPr="006B1D02" w:rsidRDefault="00D74FAF" w:rsidP="00D74FAF">
      <w:pPr>
        <w:tabs>
          <w:tab w:val="left" w:pos="993"/>
        </w:tabs>
        <w:ind w:firstLine="284"/>
        <w:contextualSpacing/>
        <w:jc w:val="both"/>
        <w:rPr>
          <w:lang w:val="uk-UA"/>
        </w:rPr>
      </w:pPr>
      <w:r w:rsidRPr="006B1D02">
        <w:rPr>
          <w:lang w:val="uk-UA"/>
        </w:rPr>
        <w:lastRenderedPageBreak/>
        <w:t>12.6.</w:t>
      </w:r>
      <w:r w:rsidRPr="006B1D02">
        <w:rPr>
          <w:lang w:val="uk-UA"/>
        </w:rPr>
        <w:tab/>
        <w:t>У випадках не передбачених даним Договором Сторони керуються чинним законодавством України.</w:t>
      </w:r>
    </w:p>
    <w:p w:rsidR="00D74FAF" w:rsidRPr="006B1D02" w:rsidRDefault="00D74FAF" w:rsidP="00D74FAF">
      <w:pPr>
        <w:tabs>
          <w:tab w:val="left" w:pos="993"/>
        </w:tabs>
        <w:ind w:firstLine="284"/>
        <w:contextualSpacing/>
        <w:jc w:val="both"/>
        <w:rPr>
          <w:lang w:val="uk-UA"/>
        </w:rPr>
      </w:pPr>
      <w:r w:rsidRPr="006B1D02">
        <w:rPr>
          <w:lang w:val="uk-UA"/>
        </w:rPr>
        <w:t>12.7.</w:t>
      </w:r>
      <w:r w:rsidRPr="006B1D02">
        <w:rPr>
          <w:lang w:val="uk-UA"/>
        </w:rPr>
        <w:tab/>
        <w:t xml:space="preserve">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rsidR="00F0188D" w:rsidRPr="006B1D02" w:rsidRDefault="00F0188D" w:rsidP="00F0188D">
      <w:pPr>
        <w:tabs>
          <w:tab w:val="left" w:pos="993"/>
        </w:tabs>
        <w:ind w:firstLine="284"/>
        <w:contextualSpacing/>
        <w:jc w:val="center"/>
        <w:rPr>
          <w:b/>
          <w:lang w:val="uk-UA"/>
        </w:rPr>
      </w:pPr>
      <w:r w:rsidRPr="006B1D02">
        <w:rPr>
          <w:b/>
          <w:lang w:val="uk-UA"/>
        </w:rPr>
        <w:t>XIІІ. Інші умови</w:t>
      </w:r>
    </w:p>
    <w:p w:rsidR="00F0188D" w:rsidRPr="006B1D02" w:rsidRDefault="00F0188D" w:rsidP="00F0188D">
      <w:pPr>
        <w:ind w:firstLine="284"/>
        <w:jc w:val="both"/>
        <w:rPr>
          <w:lang w:val="uk-UA"/>
        </w:rPr>
      </w:pPr>
      <w:r w:rsidRPr="006B1D02">
        <w:rPr>
          <w:lang w:val="uk-UA"/>
        </w:rPr>
        <w:t>13.1.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w:t>
      </w:r>
    </w:p>
    <w:p w:rsidR="00F0188D" w:rsidRPr="006B1D02" w:rsidRDefault="00F0188D" w:rsidP="00F0188D">
      <w:pPr>
        <w:ind w:firstLine="284"/>
        <w:jc w:val="both"/>
        <w:rPr>
          <w:lang w:val="uk-UA"/>
        </w:rPr>
      </w:pPr>
      <w:r w:rsidRPr="006B1D02">
        <w:rPr>
          <w:lang w:val="uk-UA"/>
        </w:rPr>
        <w:t>13.2. Підписуючи даний Договір, уповноважені представники Сторін дають згоду (дозвіл) на обробку їх персональних даних. Представники Сторін підписанням цього Договору підтверджують, що вони повідомлені про свої права відповідно до статті 8 Закону України «Про захист персональних даних».</w:t>
      </w:r>
    </w:p>
    <w:p w:rsidR="00F0188D" w:rsidRPr="006B1D02" w:rsidRDefault="00F0188D" w:rsidP="00F0188D">
      <w:pPr>
        <w:ind w:firstLine="284"/>
        <w:jc w:val="both"/>
        <w:rPr>
          <w:lang w:val="uk-UA"/>
        </w:rPr>
      </w:pPr>
      <w:r w:rsidRPr="006B1D02">
        <w:rPr>
          <w:lang w:val="uk-UA"/>
        </w:rPr>
        <w:t>13.3. При зміні місцезнаходження або банківських реквізитів Сторони оповіщають одна одну письмово протягом 3-х днів з моменту їх зміни.</w:t>
      </w:r>
    </w:p>
    <w:p w:rsidR="00F0188D" w:rsidRPr="006B1D02" w:rsidRDefault="00F0188D" w:rsidP="00F0188D">
      <w:pPr>
        <w:ind w:firstLine="284"/>
        <w:jc w:val="both"/>
        <w:rPr>
          <w:lang w:val="uk-UA"/>
        </w:rPr>
      </w:pPr>
      <w:r w:rsidRPr="006B1D02">
        <w:rPr>
          <w:lang w:val="uk-UA"/>
        </w:rPr>
        <w:t>13.4. Жодна із Сторін не має права передавати свої права та обов'язки за даним Договором третім особам.</w:t>
      </w:r>
    </w:p>
    <w:p w:rsidR="00F0188D" w:rsidRPr="006B1D02" w:rsidRDefault="00F0188D" w:rsidP="00F0188D">
      <w:pPr>
        <w:ind w:firstLine="284"/>
        <w:jc w:val="both"/>
        <w:rPr>
          <w:lang w:val="uk-UA"/>
        </w:rPr>
      </w:pPr>
      <w:r w:rsidRPr="006B1D02">
        <w:rPr>
          <w:lang w:val="uk-UA"/>
        </w:rPr>
        <w:t>13.5. Сторони зобов’язуються виконувати вимоги  Податкового кодексу України щодо електронного адміністрування податку на додану вартість.</w:t>
      </w:r>
    </w:p>
    <w:p w:rsidR="00F0188D" w:rsidRPr="006B1D02" w:rsidRDefault="00F0188D" w:rsidP="00F0188D">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ind w:firstLine="284"/>
        <w:jc w:val="both"/>
        <w:rPr>
          <w:lang w:val="uk-UA"/>
        </w:rPr>
      </w:pPr>
      <w:r w:rsidRPr="006B1D02">
        <w:rPr>
          <w:lang w:val="uk-UA"/>
        </w:rPr>
        <w:t>13.6. Покупець є платником п</w:t>
      </w:r>
      <w:r w:rsidR="003D3604" w:rsidRPr="006B1D02">
        <w:rPr>
          <w:lang w:val="uk-UA"/>
        </w:rPr>
        <w:t>одатку на прибуток. Продавець</w:t>
      </w:r>
      <w:r w:rsidRPr="006B1D02">
        <w:rPr>
          <w:lang w:val="uk-UA"/>
        </w:rPr>
        <w:t xml:space="preserve"> є ___________</w:t>
      </w:r>
      <w:r w:rsidR="00F74D62" w:rsidRPr="006B1D02">
        <w:rPr>
          <w:rFonts w:eastAsia="Arial"/>
          <w:color w:val="000000"/>
          <w:lang w:val="uk-UA"/>
        </w:rPr>
        <w:t>(</w:t>
      </w:r>
      <w:r w:rsidR="00F74D62" w:rsidRPr="006B1D02">
        <w:rPr>
          <w:rFonts w:eastAsia="Arial"/>
          <w:i/>
          <w:color w:val="000000"/>
          <w:lang w:val="uk-UA"/>
        </w:rPr>
        <w:t>заповнюється на етапі укладення Договору)</w:t>
      </w:r>
      <w:r w:rsidRPr="006B1D02">
        <w:rPr>
          <w:lang w:val="uk-UA"/>
        </w:rPr>
        <w:t>.</w:t>
      </w:r>
    </w:p>
    <w:p w:rsidR="00F0188D" w:rsidRPr="006B1D02" w:rsidRDefault="00F0188D" w:rsidP="001A42B6">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ind w:left="-142" w:firstLine="426"/>
        <w:jc w:val="center"/>
        <w:rPr>
          <w:b/>
          <w:lang w:val="uk-UA"/>
        </w:rPr>
      </w:pPr>
    </w:p>
    <w:p w:rsidR="001A42B6" w:rsidRPr="006B1D02" w:rsidRDefault="00F0188D" w:rsidP="001A42B6">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ind w:left="-142" w:firstLine="426"/>
        <w:jc w:val="center"/>
        <w:rPr>
          <w:b/>
          <w:lang w:val="uk-UA"/>
        </w:rPr>
      </w:pPr>
      <w:r w:rsidRPr="006B1D02">
        <w:rPr>
          <w:b/>
          <w:lang w:val="uk-UA"/>
        </w:rPr>
        <w:t>XIV</w:t>
      </w:r>
      <w:r w:rsidR="001A42B6" w:rsidRPr="006B1D02">
        <w:rPr>
          <w:b/>
          <w:lang w:val="uk-UA"/>
        </w:rPr>
        <w:t>. Додатки до Договору</w:t>
      </w:r>
    </w:p>
    <w:p w:rsidR="001A42B6" w:rsidRPr="006B1D02" w:rsidRDefault="00F0188D" w:rsidP="00F0188D">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jc w:val="both"/>
        <w:rPr>
          <w:color w:val="000000" w:themeColor="text1"/>
          <w:lang w:val="uk-UA"/>
        </w:rPr>
      </w:pPr>
      <w:r w:rsidRPr="006B1D02">
        <w:rPr>
          <w:color w:val="000000" w:themeColor="text1"/>
          <w:lang w:val="uk-UA"/>
        </w:rPr>
        <w:t xml:space="preserve">     </w:t>
      </w:r>
      <w:r w:rsidR="001A42B6" w:rsidRPr="006B1D02">
        <w:rPr>
          <w:color w:val="000000" w:themeColor="text1"/>
          <w:lang w:val="uk-UA"/>
        </w:rPr>
        <w:t>Невід'ємною частиною цього Договору є:</w:t>
      </w:r>
    </w:p>
    <w:p w:rsidR="001A42B6" w:rsidRPr="006B1D02" w:rsidRDefault="001A42B6" w:rsidP="001A42B6">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ind w:left="-142" w:firstLine="426"/>
        <w:jc w:val="both"/>
        <w:rPr>
          <w:color w:val="000000" w:themeColor="text1"/>
          <w:lang w:val="uk-UA"/>
        </w:rPr>
      </w:pPr>
      <w:r w:rsidRPr="006B1D02">
        <w:rPr>
          <w:color w:val="000000" w:themeColor="text1"/>
          <w:lang w:val="uk-UA"/>
        </w:rPr>
        <w:t>Додаток 1 – Специфікація;</w:t>
      </w:r>
    </w:p>
    <w:p w:rsidR="001A42B6" w:rsidRPr="006B1D02" w:rsidRDefault="0042541C" w:rsidP="00425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color w:val="000000" w:themeColor="text1"/>
          <w:lang w:val="uk-UA"/>
        </w:rPr>
      </w:pPr>
      <w:r w:rsidRPr="006B1D02">
        <w:rPr>
          <w:color w:val="000000" w:themeColor="text1"/>
          <w:lang w:val="uk-UA"/>
        </w:rPr>
        <w:t xml:space="preserve">    </w:t>
      </w:r>
      <w:r w:rsidR="00F0188D" w:rsidRPr="006B1D02">
        <w:rPr>
          <w:color w:val="000000" w:themeColor="text1"/>
          <w:lang w:val="uk-UA"/>
        </w:rPr>
        <w:t xml:space="preserve"> </w:t>
      </w:r>
      <w:r w:rsidR="001A42B6" w:rsidRPr="006B1D02">
        <w:rPr>
          <w:color w:val="000000" w:themeColor="text1"/>
          <w:lang w:val="uk-UA"/>
        </w:rPr>
        <w:t>Додаток 2 –</w:t>
      </w:r>
      <w:r w:rsidR="00D74FAF" w:rsidRPr="006B1D02">
        <w:rPr>
          <w:color w:val="000000" w:themeColor="text1"/>
          <w:lang w:val="uk-UA"/>
        </w:rPr>
        <w:t xml:space="preserve"> </w:t>
      </w:r>
      <w:r w:rsidRPr="006B1D02">
        <w:rPr>
          <w:color w:val="000000" w:themeColor="text1"/>
          <w:lang w:val="uk-UA"/>
        </w:rPr>
        <w:t>Перелік</w:t>
      </w:r>
      <w:r w:rsidR="00D74FAF" w:rsidRPr="006B1D02">
        <w:rPr>
          <w:color w:val="000000" w:themeColor="text1"/>
          <w:lang w:val="uk-UA"/>
        </w:rPr>
        <w:t xml:space="preserve"> </w:t>
      </w:r>
      <w:r w:rsidRPr="006B1D02">
        <w:rPr>
          <w:color w:val="000000" w:themeColor="text1"/>
          <w:lang w:val="uk-UA"/>
        </w:rPr>
        <w:t>АЗС</w:t>
      </w:r>
      <w:r w:rsidR="005F2E64" w:rsidRPr="006B1D02">
        <w:rPr>
          <w:color w:val="000000" w:themeColor="text1"/>
          <w:lang w:val="uk-UA"/>
        </w:rPr>
        <w:t>/АЗК</w:t>
      </w:r>
      <w:r w:rsidRPr="006B1D02">
        <w:rPr>
          <w:color w:val="000000" w:themeColor="text1"/>
          <w:lang w:val="uk-UA"/>
        </w:rPr>
        <w:t xml:space="preserve"> Продавця та АЗС</w:t>
      </w:r>
      <w:r w:rsidR="005F2E64" w:rsidRPr="006B1D02">
        <w:rPr>
          <w:color w:val="000000" w:themeColor="text1"/>
          <w:lang w:val="uk-UA"/>
        </w:rPr>
        <w:t>/АЗК</w:t>
      </w:r>
      <w:r w:rsidRPr="006B1D02">
        <w:rPr>
          <w:color w:val="000000" w:themeColor="text1"/>
          <w:lang w:val="uk-UA"/>
        </w:rPr>
        <w:t xml:space="preserve"> партнерів </w:t>
      </w:r>
    </w:p>
    <w:p w:rsidR="001A42B6" w:rsidRPr="006B1D02" w:rsidRDefault="0042541C" w:rsidP="0042541C">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jc w:val="both"/>
        <w:rPr>
          <w:color w:val="000000" w:themeColor="text1"/>
          <w:lang w:val="uk-UA"/>
        </w:rPr>
      </w:pPr>
      <w:r w:rsidRPr="006B1D02">
        <w:rPr>
          <w:color w:val="000000" w:themeColor="text1"/>
          <w:lang w:val="uk-UA"/>
        </w:rPr>
        <w:t xml:space="preserve">    </w:t>
      </w:r>
      <w:r w:rsidR="00F0188D" w:rsidRPr="006B1D02">
        <w:rPr>
          <w:color w:val="000000" w:themeColor="text1"/>
          <w:lang w:val="uk-UA"/>
        </w:rPr>
        <w:t xml:space="preserve"> </w:t>
      </w:r>
      <w:r w:rsidR="001A42B6" w:rsidRPr="006B1D02">
        <w:rPr>
          <w:color w:val="000000" w:themeColor="text1"/>
          <w:lang w:val="uk-UA"/>
        </w:rPr>
        <w:t>Додаток 3 – Зразок бланка-замовлення.</w:t>
      </w:r>
    </w:p>
    <w:p w:rsidR="0042541C" w:rsidRPr="006B1D02" w:rsidRDefault="0042541C" w:rsidP="001A42B6">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ind w:left="-142" w:firstLine="426"/>
        <w:jc w:val="center"/>
        <w:rPr>
          <w:b/>
          <w:lang w:val="uk-UA"/>
        </w:rPr>
      </w:pPr>
    </w:p>
    <w:p w:rsidR="001A42B6" w:rsidRPr="006B1D02" w:rsidRDefault="00F0188D" w:rsidP="001A42B6">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ind w:left="-142" w:firstLine="426"/>
        <w:jc w:val="center"/>
        <w:rPr>
          <w:b/>
          <w:lang w:val="uk-UA"/>
        </w:rPr>
      </w:pPr>
      <w:r w:rsidRPr="006B1D02">
        <w:rPr>
          <w:b/>
          <w:lang w:val="uk-UA"/>
        </w:rPr>
        <w:t>X</w:t>
      </w:r>
      <w:r w:rsidR="001A42B6" w:rsidRPr="006B1D02">
        <w:rPr>
          <w:b/>
          <w:lang w:val="uk-UA"/>
        </w:rPr>
        <w:t xml:space="preserve">V. Місцезнаходження та банківські  реквізити Сторін </w:t>
      </w:r>
    </w:p>
    <w:tbl>
      <w:tblPr>
        <w:tblW w:w="0" w:type="dxa"/>
        <w:tblInd w:w="-318" w:type="dxa"/>
        <w:tblLayout w:type="fixed"/>
        <w:tblLook w:val="04A0" w:firstRow="1" w:lastRow="0" w:firstColumn="1" w:lastColumn="0" w:noHBand="0" w:noVBand="1"/>
      </w:tblPr>
      <w:tblGrid>
        <w:gridCol w:w="5246"/>
        <w:gridCol w:w="4819"/>
      </w:tblGrid>
      <w:tr w:rsidR="001A42B6" w:rsidRPr="006B1D02" w:rsidTr="004E0AED">
        <w:trPr>
          <w:trHeight w:val="80"/>
        </w:trPr>
        <w:tc>
          <w:tcPr>
            <w:tcW w:w="5246" w:type="dxa"/>
          </w:tcPr>
          <w:p w:rsidR="001A42B6" w:rsidRPr="006B1D02" w:rsidRDefault="001A42B6" w:rsidP="004E0AED">
            <w:pPr>
              <w:keepNext/>
              <w:tabs>
                <w:tab w:val="left" w:pos="9498"/>
              </w:tabs>
              <w:spacing w:line="256" w:lineRule="auto"/>
              <w:ind w:left="-142" w:firstLine="68"/>
              <w:jc w:val="center"/>
              <w:outlineLvl w:val="4"/>
              <w:rPr>
                <w:b/>
                <w:bCs/>
                <w:lang w:val="uk-UA"/>
              </w:rPr>
            </w:pPr>
          </w:p>
          <w:p w:rsidR="001A42B6" w:rsidRPr="006B1D02" w:rsidRDefault="001A42B6" w:rsidP="00AD6964">
            <w:pPr>
              <w:keepNext/>
              <w:tabs>
                <w:tab w:val="left" w:pos="9498"/>
              </w:tabs>
              <w:spacing w:line="256" w:lineRule="auto"/>
              <w:ind w:left="-142" w:firstLine="68"/>
              <w:outlineLvl w:val="4"/>
              <w:rPr>
                <w:b/>
                <w:bCs/>
                <w:lang w:val="uk-UA"/>
              </w:rPr>
            </w:pPr>
            <w:r w:rsidRPr="006B1D02">
              <w:rPr>
                <w:b/>
                <w:bCs/>
                <w:lang w:val="uk-UA"/>
              </w:rPr>
              <w:t>Продавець</w:t>
            </w:r>
          </w:p>
        </w:tc>
        <w:tc>
          <w:tcPr>
            <w:tcW w:w="4819" w:type="dxa"/>
          </w:tcPr>
          <w:p w:rsidR="001A42B6" w:rsidRPr="006B1D02" w:rsidRDefault="001A42B6" w:rsidP="004E0AED">
            <w:pPr>
              <w:keepNext/>
              <w:tabs>
                <w:tab w:val="left" w:pos="9498"/>
              </w:tabs>
              <w:spacing w:line="256" w:lineRule="auto"/>
              <w:ind w:left="-142" w:firstLine="426"/>
              <w:jc w:val="center"/>
              <w:outlineLvl w:val="4"/>
              <w:rPr>
                <w:b/>
                <w:bCs/>
                <w:lang w:val="uk-UA"/>
              </w:rPr>
            </w:pPr>
          </w:p>
          <w:p w:rsidR="001A42B6" w:rsidRPr="006B1D02" w:rsidRDefault="001A42B6" w:rsidP="00AD6964">
            <w:pPr>
              <w:keepNext/>
              <w:tabs>
                <w:tab w:val="left" w:pos="9498"/>
              </w:tabs>
              <w:spacing w:line="256" w:lineRule="auto"/>
              <w:ind w:left="-142" w:firstLine="68"/>
              <w:outlineLvl w:val="4"/>
              <w:rPr>
                <w:b/>
                <w:bCs/>
                <w:lang w:val="uk-UA"/>
              </w:rPr>
            </w:pPr>
            <w:r w:rsidRPr="006B1D02">
              <w:rPr>
                <w:b/>
                <w:bCs/>
                <w:lang w:val="uk-UA"/>
              </w:rPr>
              <w:t xml:space="preserve">Покупець </w:t>
            </w:r>
          </w:p>
        </w:tc>
      </w:tr>
      <w:tr w:rsidR="001A42B6" w:rsidRPr="006B1D02" w:rsidTr="004E0AED">
        <w:tc>
          <w:tcPr>
            <w:tcW w:w="5246" w:type="dxa"/>
          </w:tcPr>
          <w:p w:rsidR="001A42B6" w:rsidRPr="006B1D02" w:rsidRDefault="001A42B6" w:rsidP="004E0AED">
            <w:pPr>
              <w:tabs>
                <w:tab w:val="left" w:pos="9498"/>
              </w:tabs>
              <w:spacing w:line="256" w:lineRule="auto"/>
              <w:ind w:firstLine="34"/>
              <w:jc w:val="both"/>
              <w:rPr>
                <w:b/>
                <w:lang w:val="uk-UA"/>
              </w:rPr>
            </w:pPr>
          </w:p>
          <w:p w:rsidR="001A42B6" w:rsidRPr="006B1D02" w:rsidRDefault="001A42B6" w:rsidP="004E0AED">
            <w:pPr>
              <w:tabs>
                <w:tab w:val="left" w:pos="9498"/>
              </w:tabs>
              <w:spacing w:line="256" w:lineRule="auto"/>
              <w:ind w:firstLine="34"/>
              <w:jc w:val="both"/>
              <w:rPr>
                <w:b/>
                <w:lang w:val="uk-UA"/>
              </w:rPr>
            </w:pPr>
          </w:p>
          <w:p w:rsidR="001A42B6" w:rsidRPr="006B1D02" w:rsidRDefault="001A42B6" w:rsidP="004E0AED">
            <w:pPr>
              <w:tabs>
                <w:tab w:val="left" w:pos="9498"/>
              </w:tabs>
              <w:spacing w:line="256" w:lineRule="auto"/>
              <w:ind w:firstLine="34"/>
              <w:jc w:val="both"/>
              <w:rPr>
                <w:b/>
                <w:lang w:val="uk-UA"/>
              </w:rPr>
            </w:pPr>
          </w:p>
          <w:p w:rsidR="001A42B6" w:rsidRPr="006B1D02" w:rsidRDefault="001A42B6" w:rsidP="004E0AED">
            <w:pPr>
              <w:tabs>
                <w:tab w:val="left" w:pos="9498"/>
              </w:tabs>
              <w:spacing w:line="256" w:lineRule="auto"/>
              <w:ind w:firstLine="34"/>
              <w:jc w:val="both"/>
              <w:rPr>
                <w:b/>
                <w:lang w:val="uk-UA"/>
              </w:rPr>
            </w:pPr>
          </w:p>
          <w:p w:rsidR="001A42B6" w:rsidRPr="006B1D02" w:rsidRDefault="001A42B6" w:rsidP="004E0AED">
            <w:pPr>
              <w:tabs>
                <w:tab w:val="left" w:pos="9498"/>
              </w:tabs>
              <w:spacing w:line="256" w:lineRule="auto"/>
              <w:ind w:firstLine="34"/>
              <w:jc w:val="both"/>
              <w:rPr>
                <w:b/>
                <w:lang w:val="uk-UA"/>
              </w:rPr>
            </w:pPr>
            <w:r w:rsidRPr="006B1D02">
              <w:rPr>
                <w:b/>
                <w:lang w:val="uk-UA"/>
              </w:rPr>
              <w:t>________________/___________________ /</w:t>
            </w:r>
          </w:p>
          <w:p w:rsidR="001A42B6" w:rsidRPr="006B1D02" w:rsidRDefault="001A42B6" w:rsidP="004E0AED">
            <w:pPr>
              <w:tabs>
                <w:tab w:val="left" w:pos="9498"/>
              </w:tabs>
              <w:spacing w:line="256" w:lineRule="auto"/>
              <w:ind w:firstLine="426"/>
              <w:jc w:val="both"/>
              <w:rPr>
                <w:b/>
                <w:lang w:val="uk-UA"/>
              </w:rPr>
            </w:pPr>
            <w:r w:rsidRPr="006B1D02">
              <w:rPr>
                <w:b/>
                <w:lang w:val="uk-UA"/>
              </w:rPr>
              <w:t xml:space="preserve"> МП</w:t>
            </w:r>
          </w:p>
        </w:tc>
        <w:tc>
          <w:tcPr>
            <w:tcW w:w="4819" w:type="dxa"/>
          </w:tcPr>
          <w:p w:rsidR="005F2E64" w:rsidRPr="006B1D02" w:rsidRDefault="005F2E64" w:rsidP="005F2E64">
            <w:pPr>
              <w:tabs>
                <w:tab w:val="left" w:pos="9498"/>
              </w:tabs>
              <w:spacing w:line="256" w:lineRule="auto"/>
              <w:ind w:left="-108"/>
              <w:rPr>
                <w:b/>
                <w:lang w:val="uk-UA"/>
              </w:rPr>
            </w:pPr>
            <w:r w:rsidRPr="006B1D02">
              <w:rPr>
                <w:b/>
                <w:lang w:val="uk-UA"/>
              </w:rPr>
              <w:t>Комунальне підприємство «Головний інформаційно-обчислювальний центр»</w:t>
            </w:r>
          </w:p>
          <w:p w:rsidR="001A42B6" w:rsidRPr="006B1D02" w:rsidRDefault="001A42B6" w:rsidP="005F2E64">
            <w:pPr>
              <w:tabs>
                <w:tab w:val="left" w:pos="9498"/>
              </w:tabs>
              <w:spacing w:line="256" w:lineRule="auto"/>
              <w:ind w:left="-108"/>
              <w:rPr>
                <w:b/>
                <w:lang w:val="uk-UA"/>
              </w:rPr>
            </w:pPr>
          </w:p>
          <w:p w:rsidR="001A42B6" w:rsidRPr="006B1D02" w:rsidRDefault="001A42B6" w:rsidP="004E0AED">
            <w:pPr>
              <w:tabs>
                <w:tab w:val="left" w:pos="1110"/>
              </w:tabs>
              <w:spacing w:line="256" w:lineRule="auto"/>
              <w:ind w:firstLine="34"/>
              <w:jc w:val="both"/>
              <w:rPr>
                <w:b/>
                <w:lang w:val="uk-UA"/>
              </w:rPr>
            </w:pPr>
            <w:r w:rsidRPr="006B1D02">
              <w:rPr>
                <w:b/>
                <w:lang w:val="uk-UA"/>
              </w:rPr>
              <w:tab/>
            </w:r>
          </w:p>
          <w:p w:rsidR="001A42B6" w:rsidRPr="006B1D02" w:rsidRDefault="001A42B6" w:rsidP="004E0AED">
            <w:pPr>
              <w:tabs>
                <w:tab w:val="left" w:pos="9498"/>
              </w:tabs>
              <w:spacing w:line="256" w:lineRule="auto"/>
              <w:ind w:firstLine="34"/>
              <w:jc w:val="both"/>
              <w:rPr>
                <w:b/>
                <w:lang w:val="uk-UA"/>
              </w:rPr>
            </w:pPr>
            <w:r w:rsidRPr="006B1D02">
              <w:rPr>
                <w:b/>
                <w:lang w:val="uk-UA"/>
              </w:rPr>
              <w:t>________________/__________________ /</w:t>
            </w:r>
          </w:p>
          <w:p w:rsidR="001A42B6" w:rsidRPr="006B1D02" w:rsidRDefault="001A42B6" w:rsidP="004E0AED">
            <w:pPr>
              <w:tabs>
                <w:tab w:val="left" w:pos="9498"/>
              </w:tabs>
              <w:spacing w:line="256" w:lineRule="auto"/>
              <w:ind w:firstLine="426"/>
              <w:jc w:val="both"/>
              <w:rPr>
                <w:lang w:val="uk-UA"/>
              </w:rPr>
            </w:pPr>
            <w:r w:rsidRPr="006B1D02">
              <w:rPr>
                <w:b/>
                <w:lang w:val="uk-UA"/>
              </w:rPr>
              <w:t xml:space="preserve"> МП</w:t>
            </w:r>
          </w:p>
        </w:tc>
      </w:tr>
    </w:tbl>
    <w:p w:rsidR="001A42B6" w:rsidRPr="006B1D02" w:rsidRDefault="001A42B6" w:rsidP="001A42B6">
      <w:pPr>
        <w:tabs>
          <w:tab w:val="left" w:pos="9498"/>
        </w:tabs>
        <w:jc w:val="right"/>
        <w:rPr>
          <w:bCs/>
          <w:lang w:val="uk-UA"/>
        </w:rPr>
      </w:pPr>
    </w:p>
    <w:p w:rsidR="001A42B6" w:rsidRPr="006B1D02" w:rsidRDefault="001A42B6" w:rsidP="001A42B6">
      <w:pPr>
        <w:spacing w:after="160" w:line="256" w:lineRule="auto"/>
        <w:rPr>
          <w:bCs/>
          <w:lang w:val="uk-UA"/>
        </w:rPr>
      </w:pPr>
      <w:r w:rsidRPr="006B1D02">
        <w:rPr>
          <w:bCs/>
          <w:lang w:val="uk-UA"/>
        </w:rPr>
        <w:br w:type="page"/>
      </w:r>
    </w:p>
    <w:p w:rsidR="001A42B6" w:rsidRPr="006B1D02" w:rsidRDefault="001A42B6" w:rsidP="001A42B6">
      <w:pPr>
        <w:tabs>
          <w:tab w:val="left" w:pos="9498"/>
        </w:tabs>
        <w:jc w:val="right"/>
        <w:rPr>
          <w:bCs/>
          <w:lang w:val="uk-UA"/>
        </w:rPr>
      </w:pPr>
      <w:r w:rsidRPr="006B1D02">
        <w:rPr>
          <w:bCs/>
          <w:lang w:val="uk-UA"/>
        </w:rPr>
        <w:lastRenderedPageBreak/>
        <w:t>Додаток 1</w:t>
      </w:r>
    </w:p>
    <w:p w:rsidR="001A42B6" w:rsidRPr="006B1D02" w:rsidRDefault="001A42B6" w:rsidP="001A42B6">
      <w:pPr>
        <w:tabs>
          <w:tab w:val="left" w:pos="1526"/>
        </w:tabs>
        <w:jc w:val="right"/>
        <w:rPr>
          <w:lang w:val="uk-UA"/>
        </w:rPr>
      </w:pPr>
      <w:r w:rsidRPr="006B1D02">
        <w:rPr>
          <w:lang w:val="uk-UA"/>
        </w:rPr>
        <w:t>до Договору № ______</w:t>
      </w:r>
    </w:p>
    <w:p w:rsidR="001A42B6" w:rsidRPr="006B1D02" w:rsidRDefault="005F2E64" w:rsidP="001A42B6">
      <w:pPr>
        <w:tabs>
          <w:tab w:val="left" w:pos="1526"/>
        </w:tabs>
        <w:jc w:val="right"/>
        <w:rPr>
          <w:lang w:val="uk-UA"/>
        </w:rPr>
      </w:pPr>
      <w:r w:rsidRPr="006B1D02">
        <w:rPr>
          <w:lang w:val="uk-UA"/>
        </w:rPr>
        <w:t>від «___» __________ 2022</w:t>
      </w:r>
      <w:r w:rsidR="001A42B6" w:rsidRPr="006B1D02">
        <w:rPr>
          <w:lang w:val="uk-UA"/>
        </w:rPr>
        <w:t xml:space="preserve"> р.</w:t>
      </w:r>
    </w:p>
    <w:p w:rsidR="001A42B6" w:rsidRPr="006B1D02" w:rsidRDefault="001A42B6" w:rsidP="001A42B6">
      <w:pPr>
        <w:jc w:val="both"/>
        <w:rPr>
          <w:lang w:val="uk-UA"/>
        </w:rPr>
      </w:pPr>
    </w:p>
    <w:p w:rsidR="001A42B6" w:rsidRPr="006B1D02" w:rsidRDefault="001A42B6" w:rsidP="001A42B6">
      <w:pPr>
        <w:jc w:val="center"/>
        <w:outlineLvl w:val="0"/>
        <w:rPr>
          <w:b/>
          <w:lang w:val="uk-UA"/>
        </w:rPr>
      </w:pPr>
      <w:r w:rsidRPr="006B1D02">
        <w:rPr>
          <w:b/>
          <w:lang w:val="uk-UA"/>
        </w:rPr>
        <w:t>СПЕЦИФІКАЦІЯ</w:t>
      </w:r>
    </w:p>
    <w:p w:rsidR="001A42B6" w:rsidRPr="006B1D02" w:rsidRDefault="005F2E64" w:rsidP="001A42B6">
      <w:pPr>
        <w:jc w:val="center"/>
        <w:rPr>
          <w:b/>
          <w:bCs/>
          <w:lang w:val="uk-UA"/>
        </w:rPr>
      </w:pPr>
      <w:r w:rsidRPr="006B1D02">
        <w:rPr>
          <w:b/>
          <w:bCs/>
          <w:lang w:val="uk-UA"/>
        </w:rPr>
        <w:t>від   «___» __________   2022</w:t>
      </w:r>
      <w:r w:rsidR="001A42B6" w:rsidRPr="006B1D02">
        <w:rPr>
          <w:b/>
          <w:bCs/>
          <w:lang w:val="uk-UA"/>
        </w:rPr>
        <w:t xml:space="preserve"> року</w:t>
      </w:r>
    </w:p>
    <w:p w:rsidR="00F74D62" w:rsidRPr="006B1D02" w:rsidRDefault="00F74D62" w:rsidP="001A42B6">
      <w:pPr>
        <w:jc w:val="center"/>
        <w:rPr>
          <w:b/>
          <w:bCs/>
          <w:lang w:val="uk-UA"/>
        </w:rPr>
      </w:pPr>
    </w:p>
    <w:p w:rsidR="001A42B6" w:rsidRPr="006B1D02" w:rsidRDefault="001A42B6" w:rsidP="001A42B6">
      <w:pPr>
        <w:jc w:val="both"/>
        <w:rPr>
          <w:lang w:val="uk-UA"/>
        </w:rPr>
      </w:pPr>
    </w:p>
    <w:p w:rsidR="001A42B6" w:rsidRPr="006B1D02" w:rsidRDefault="001A42B6" w:rsidP="001A42B6">
      <w:pPr>
        <w:jc w:val="both"/>
        <w:rPr>
          <w:lang w:val="uk-UA"/>
        </w:rPr>
      </w:pPr>
    </w:p>
    <w:tbl>
      <w:tblPr>
        <w:tblW w:w="9588" w:type="dxa"/>
        <w:tblInd w:w="-147"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53"/>
        <w:gridCol w:w="2690"/>
        <w:gridCol w:w="708"/>
        <w:gridCol w:w="1433"/>
        <w:gridCol w:w="1149"/>
        <w:gridCol w:w="1311"/>
        <w:gridCol w:w="1744"/>
      </w:tblGrid>
      <w:tr w:rsidR="001A42B6" w:rsidRPr="006B1D02" w:rsidTr="00933E95">
        <w:tc>
          <w:tcPr>
            <w:tcW w:w="553" w:type="dxa"/>
            <w:tcBorders>
              <w:top w:val="single" w:sz="4" w:space="0" w:color="auto"/>
              <w:left w:val="single" w:sz="4" w:space="0" w:color="auto"/>
              <w:bottom w:val="single" w:sz="4" w:space="0" w:color="auto"/>
              <w:right w:val="single" w:sz="4" w:space="0" w:color="auto"/>
            </w:tcBorders>
            <w:hideMark/>
          </w:tcPr>
          <w:p w:rsidR="001A42B6" w:rsidRPr="006B1D02" w:rsidRDefault="001A42B6" w:rsidP="004E0AED">
            <w:pPr>
              <w:spacing w:line="256" w:lineRule="auto"/>
              <w:jc w:val="center"/>
              <w:rPr>
                <w:b/>
                <w:bCs/>
                <w:lang w:val="uk-UA"/>
              </w:rPr>
            </w:pPr>
            <w:r w:rsidRPr="006B1D02">
              <w:rPr>
                <w:b/>
                <w:bCs/>
                <w:lang w:val="uk-UA"/>
              </w:rPr>
              <w:t>№</w:t>
            </w:r>
          </w:p>
        </w:tc>
        <w:tc>
          <w:tcPr>
            <w:tcW w:w="2690" w:type="dxa"/>
            <w:tcBorders>
              <w:top w:val="single" w:sz="4" w:space="0" w:color="auto"/>
              <w:left w:val="single" w:sz="4" w:space="0" w:color="auto"/>
              <w:bottom w:val="single" w:sz="4" w:space="0" w:color="auto"/>
              <w:right w:val="single" w:sz="4" w:space="0" w:color="auto"/>
            </w:tcBorders>
            <w:hideMark/>
          </w:tcPr>
          <w:p w:rsidR="001A42B6" w:rsidRPr="006B1D02" w:rsidRDefault="001A42B6" w:rsidP="004E0AED">
            <w:pPr>
              <w:spacing w:line="256" w:lineRule="auto"/>
              <w:jc w:val="center"/>
              <w:rPr>
                <w:b/>
                <w:bCs/>
                <w:lang w:val="uk-UA"/>
              </w:rPr>
            </w:pPr>
            <w:r w:rsidRPr="006B1D02">
              <w:rPr>
                <w:b/>
                <w:bCs/>
                <w:lang w:val="uk-UA"/>
              </w:rPr>
              <w:t>Найменування товару</w:t>
            </w:r>
          </w:p>
        </w:tc>
        <w:tc>
          <w:tcPr>
            <w:tcW w:w="708" w:type="dxa"/>
            <w:tcBorders>
              <w:top w:val="single" w:sz="4" w:space="0" w:color="auto"/>
              <w:left w:val="single" w:sz="4" w:space="0" w:color="auto"/>
              <w:bottom w:val="single" w:sz="4" w:space="0" w:color="auto"/>
              <w:right w:val="single" w:sz="4" w:space="0" w:color="auto"/>
            </w:tcBorders>
            <w:hideMark/>
          </w:tcPr>
          <w:p w:rsidR="001A42B6" w:rsidRPr="006B1D02" w:rsidRDefault="001A42B6" w:rsidP="004E0AED">
            <w:pPr>
              <w:spacing w:line="256" w:lineRule="auto"/>
              <w:jc w:val="center"/>
              <w:rPr>
                <w:b/>
                <w:bCs/>
                <w:lang w:val="uk-UA"/>
              </w:rPr>
            </w:pPr>
            <w:r w:rsidRPr="006B1D02">
              <w:rPr>
                <w:b/>
                <w:bCs/>
                <w:lang w:val="uk-UA"/>
              </w:rPr>
              <w:t xml:space="preserve">Од. </w:t>
            </w:r>
            <w:proofErr w:type="spellStart"/>
            <w:r w:rsidRPr="006B1D02">
              <w:rPr>
                <w:b/>
                <w:bCs/>
                <w:lang w:val="uk-UA"/>
              </w:rPr>
              <w:t>вим</w:t>
            </w:r>
            <w:proofErr w:type="spellEnd"/>
            <w:r w:rsidRPr="006B1D02">
              <w:rPr>
                <w:b/>
                <w:bCs/>
                <w:lang w:val="uk-UA"/>
              </w:rPr>
              <w:t>.</w:t>
            </w:r>
          </w:p>
        </w:tc>
        <w:tc>
          <w:tcPr>
            <w:tcW w:w="1433" w:type="dxa"/>
            <w:tcBorders>
              <w:top w:val="single" w:sz="4" w:space="0" w:color="auto"/>
              <w:left w:val="single" w:sz="4" w:space="0" w:color="auto"/>
              <w:bottom w:val="single" w:sz="4" w:space="0" w:color="auto"/>
              <w:right w:val="single" w:sz="4" w:space="0" w:color="auto"/>
            </w:tcBorders>
            <w:hideMark/>
          </w:tcPr>
          <w:p w:rsidR="001A42B6" w:rsidRPr="006B1D02" w:rsidRDefault="001A42B6" w:rsidP="004E0AED">
            <w:pPr>
              <w:spacing w:line="256" w:lineRule="auto"/>
              <w:jc w:val="center"/>
              <w:rPr>
                <w:b/>
                <w:bCs/>
                <w:lang w:val="uk-UA"/>
              </w:rPr>
            </w:pPr>
            <w:r w:rsidRPr="006B1D02">
              <w:rPr>
                <w:b/>
                <w:bCs/>
                <w:lang w:val="uk-UA"/>
              </w:rPr>
              <w:t>Кількість товару</w:t>
            </w:r>
          </w:p>
        </w:tc>
        <w:tc>
          <w:tcPr>
            <w:tcW w:w="1149" w:type="dxa"/>
            <w:tcBorders>
              <w:top w:val="single" w:sz="4" w:space="0" w:color="auto"/>
              <w:left w:val="single" w:sz="4" w:space="0" w:color="auto"/>
              <w:bottom w:val="single" w:sz="4" w:space="0" w:color="auto"/>
              <w:right w:val="single" w:sz="4" w:space="0" w:color="auto"/>
            </w:tcBorders>
            <w:hideMark/>
          </w:tcPr>
          <w:p w:rsidR="001A42B6" w:rsidRPr="006B1D02" w:rsidRDefault="001A42B6" w:rsidP="004E0AED">
            <w:pPr>
              <w:spacing w:line="256" w:lineRule="auto"/>
              <w:jc w:val="center"/>
              <w:rPr>
                <w:b/>
                <w:bCs/>
                <w:lang w:val="uk-UA"/>
              </w:rPr>
            </w:pPr>
            <w:r w:rsidRPr="006B1D02">
              <w:rPr>
                <w:b/>
                <w:bCs/>
                <w:lang w:val="uk-UA"/>
              </w:rPr>
              <w:t>Ціна за один. Товару без ПДВ</w:t>
            </w:r>
          </w:p>
        </w:tc>
        <w:tc>
          <w:tcPr>
            <w:tcW w:w="1311" w:type="dxa"/>
            <w:tcBorders>
              <w:top w:val="single" w:sz="4" w:space="0" w:color="auto"/>
              <w:left w:val="single" w:sz="4" w:space="0" w:color="auto"/>
              <w:bottom w:val="single" w:sz="4" w:space="0" w:color="auto"/>
              <w:right w:val="single" w:sz="4" w:space="0" w:color="auto"/>
            </w:tcBorders>
            <w:hideMark/>
          </w:tcPr>
          <w:p w:rsidR="001A42B6" w:rsidRPr="006B1D02" w:rsidRDefault="001A42B6" w:rsidP="004E0AED">
            <w:pPr>
              <w:spacing w:line="256" w:lineRule="auto"/>
              <w:jc w:val="center"/>
              <w:rPr>
                <w:b/>
                <w:bCs/>
                <w:lang w:val="uk-UA"/>
              </w:rPr>
            </w:pPr>
            <w:r w:rsidRPr="006B1D02">
              <w:rPr>
                <w:b/>
                <w:bCs/>
                <w:lang w:val="uk-UA"/>
              </w:rPr>
              <w:t>Ці</w:t>
            </w:r>
            <w:r w:rsidR="00F0188D" w:rsidRPr="006B1D02">
              <w:rPr>
                <w:b/>
                <w:bCs/>
                <w:lang w:val="uk-UA"/>
              </w:rPr>
              <w:t>на за одиницю Товару з ПДВ, грн</w:t>
            </w:r>
          </w:p>
        </w:tc>
        <w:tc>
          <w:tcPr>
            <w:tcW w:w="1744" w:type="dxa"/>
            <w:tcBorders>
              <w:top w:val="single" w:sz="4" w:space="0" w:color="auto"/>
              <w:left w:val="single" w:sz="4" w:space="0" w:color="auto"/>
              <w:bottom w:val="single" w:sz="4" w:space="0" w:color="auto"/>
              <w:right w:val="single" w:sz="4" w:space="0" w:color="auto"/>
            </w:tcBorders>
            <w:hideMark/>
          </w:tcPr>
          <w:p w:rsidR="001A42B6" w:rsidRPr="006B1D02" w:rsidRDefault="005F2E64" w:rsidP="004E0AED">
            <w:pPr>
              <w:spacing w:line="256" w:lineRule="auto"/>
              <w:jc w:val="center"/>
              <w:rPr>
                <w:b/>
                <w:bCs/>
                <w:lang w:val="uk-UA"/>
              </w:rPr>
            </w:pPr>
            <w:r w:rsidRPr="006B1D02">
              <w:rPr>
                <w:b/>
                <w:bCs/>
                <w:lang w:val="uk-UA"/>
              </w:rPr>
              <w:t xml:space="preserve">Всього </w:t>
            </w:r>
            <w:r w:rsidR="00F0188D" w:rsidRPr="006B1D02">
              <w:rPr>
                <w:b/>
                <w:bCs/>
                <w:lang w:val="uk-UA"/>
              </w:rPr>
              <w:t>без ПДВ, грн</w:t>
            </w:r>
          </w:p>
        </w:tc>
      </w:tr>
      <w:tr w:rsidR="001A42B6" w:rsidRPr="006B1D02" w:rsidTr="00933E95">
        <w:trPr>
          <w:trHeight w:val="503"/>
        </w:trPr>
        <w:tc>
          <w:tcPr>
            <w:tcW w:w="553" w:type="dxa"/>
            <w:tcBorders>
              <w:top w:val="single" w:sz="4" w:space="0" w:color="auto"/>
              <w:left w:val="single" w:sz="4" w:space="0" w:color="auto"/>
              <w:bottom w:val="single" w:sz="4" w:space="0" w:color="auto"/>
              <w:right w:val="single" w:sz="4" w:space="0" w:color="auto"/>
            </w:tcBorders>
            <w:vAlign w:val="center"/>
            <w:hideMark/>
          </w:tcPr>
          <w:p w:rsidR="001A42B6" w:rsidRPr="006B1D02" w:rsidRDefault="001A42B6" w:rsidP="004E0AED">
            <w:pPr>
              <w:spacing w:line="256" w:lineRule="auto"/>
              <w:jc w:val="both"/>
              <w:rPr>
                <w:lang w:val="uk-UA"/>
              </w:rPr>
            </w:pPr>
            <w:r w:rsidRPr="006B1D02">
              <w:rPr>
                <w:lang w:val="uk-UA"/>
              </w:rPr>
              <w:t>1</w:t>
            </w:r>
          </w:p>
        </w:tc>
        <w:tc>
          <w:tcPr>
            <w:tcW w:w="2690" w:type="dxa"/>
            <w:tcBorders>
              <w:top w:val="single" w:sz="4" w:space="0" w:color="auto"/>
              <w:left w:val="single" w:sz="4" w:space="0" w:color="auto"/>
              <w:bottom w:val="single" w:sz="4" w:space="0" w:color="auto"/>
              <w:right w:val="single" w:sz="4" w:space="0" w:color="auto"/>
            </w:tcBorders>
            <w:vAlign w:val="center"/>
            <w:hideMark/>
          </w:tcPr>
          <w:p w:rsidR="001A42B6" w:rsidRPr="006B1D02" w:rsidRDefault="001A42B6" w:rsidP="00AD6964">
            <w:pPr>
              <w:spacing w:line="256" w:lineRule="auto"/>
              <w:jc w:val="both"/>
              <w:rPr>
                <w:lang w:val="uk-UA"/>
              </w:rPr>
            </w:pPr>
            <w:r w:rsidRPr="006B1D02">
              <w:rPr>
                <w:lang w:val="uk-UA"/>
              </w:rPr>
              <w:t xml:space="preserve">Бензин </w:t>
            </w:r>
            <w:r w:rsidR="00933E95" w:rsidRPr="006B1D02">
              <w:rPr>
                <w:lang w:val="uk-UA"/>
              </w:rPr>
              <w:t xml:space="preserve">автомобільний </w:t>
            </w:r>
            <w:r w:rsidR="00AD6964" w:rsidRPr="006B1D02">
              <w:rPr>
                <w:lang w:val="uk-UA"/>
              </w:rPr>
              <w:t>А-95+(Євро-5)</w:t>
            </w:r>
          </w:p>
        </w:tc>
        <w:tc>
          <w:tcPr>
            <w:tcW w:w="708" w:type="dxa"/>
            <w:tcBorders>
              <w:top w:val="single" w:sz="4" w:space="0" w:color="auto"/>
              <w:left w:val="single" w:sz="4" w:space="0" w:color="auto"/>
              <w:bottom w:val="single" w:sz="4" w:space="0" w:color="auto"/>
              <w:right w:val="single" w:sz="4" w:space="0" w:color="auto"/>
            </w:tcBorders>
            <w:vAlign w:val="center"/>
            <w:hideMark/>
          </w:tcPr>
          <w:p w:rsidR="001A42B6" w:rsidRPr="006B1D02" w:rsidRDefault="001A42B6" w:rsidP="004E0AED">
            <w:pPr>
              <w:spacing w:line="256" w:lineRule="auto"/>
              <w:jc w:val="both"/>
              <w:rPr>
                <w:lang w:val="uk-UA"/>
              </w:rPr>
            </w:pPr>
            <w:r w:rsidRPr="006B1D02">
              <w:rPr>
                <w:lang w:val="uk-UA"/>
              </w:rPr>
              <w:t>літр</w:t>
            </w:r>
          </w:p>
        </w:tc>
        <w:tc>
          <w:tcPr>
            <w:tcW w:w="1433" w:type="dxa"/>
            <w:tcBorders>
              <w:top w:val="single" w:sz="4" w:space="0" w:color="auto"/>
              <w:left w:val="single" w:sz="4" w:space="0" w:color="auto"/>
              <w:bottom w:val="single" w:sz="4" w:space="0" w:color="auto"/>
              <w:right w:val="single" w:sz="4" w:space="0" w:color="auto"/>
            </w:tcBorders>
            <w:vAlign w:val="center"/>
            <w:hideMark/>
          </w:tcPr>
          <w:p w:rsidR="001A42B6" w:rsidRPr="006B1D02" w:rsidRDefault="005F2E64" w:rsidP="004E0AED">
            <w:pPr>
              <w:spacing w:line="256" w:lineRule="auto"/>
              <w:jc w:val="both"/>
              <w:rPr>
                <w:lang w:val="uk-UA"/>
              </w:rPr>
            </w:pPr>
            <w:r w:rsidRPr="006B1D02">
              <w:rPr>
                <w:lang w:val="uk-UA"/>
              </w:rPr>
              <w:t>3 390</w:t>
            </w:r>
          </w:p>
        </w:tc>
        <w:tc>
          <w:tcPr>
            <w:tcW w:w="1149" w:type="dxa"/>
            <w:tcBorders>
              <w:top w:val="single" w:sz="4" w:space="0" w:color="auto"/>
              <w:left w:val="single" w:sz="4" w:space="0" w:color="auto"/>
              <w:bottom w:val="single" w:sz="4" w:space="0" w:color="auto"/>
              <w:right w:val="single" w:sz="4" w:space="0" w:color="auto"/>
            </w:tcBorders>
          </w:tcPr>
          <w:p w:rsidR="001A42B6" w:rsidRPr="006B1D02" w:rsidRDefault="001A42B6" w:rsidP="004E0AED">
            <w:pPr>
              <w:spacing w:line="256" w:lineRule="auto"/>
              <w:jc w:val="both"/>
              <w:rPr>
                <w:lang w:val="uk-UA"/>
              </w:rPr>
            </w:pPr>
          </w:p>
        </w:tc>
        <w:tc>
          <w:tcPr>
            <w:tcW w:w="1311" w:type="dxa"/>
            <w:tcBorders>
              <w:top w:val="single" w:sz="4" w:space="0" w:color="auto"/>
              <w:left w:val="single" w:sz="4" w:space="0" w:color="auto"/>
              <w:bottom w:val="single" w:sz="4" w:space="0" w:color="auto"/>
              <w:right w:val="single" w:sz="4" w:space="0" w:color="auto"/>
            </w:tcBorders>
            <w:vAlign w:val="center"/>
          </w:tcPr>
          <w:p w:rsidR="001A42B6" w:rsidRPr="006B1D02" w:rsidRDefault="001A42B6" w:rsidP="004E0AED">
            <w:pPr>
              <w:spacing w:line="256" w:lineRule="auto"/>
              <w:jc w:val="both"/>
              <w:rPr>
                <w:lang w:val="uk-UA"/>
              </w:rPr>
            </w:pPr>
          </w:p>
        </w:tc>
        <w:tc>
          <w:tcPr>
            <w:tcW w:w="1744" w:type="dxa"/>
            <w:tcBorders>
              <w:top w:val="single" w:sz="4" w:space="0" w:color="auto"/>
              <w:left w:val="single" w:sz="4" w:space="0" w:color="auto"/>
              <w:bottom w:val="single" w:sz="4" w:space="0" w:color="auto"/>
              <w:right w:val="single" w:sz="4" w:space="0" w:color="auto"/>
            </w:tcBorders>
            <w:vAlign w:val="center"/>
          </w:tcPr>
          <w:p w:rsidR="001A42B6" w:rsidRPr="006B1D02" w:rsidRDefault="001A42B6" w:rsidP="004E0AED">
            <w:pPr>
              <w:spacing w:line="256" w:lineRule="auto"/>
              <w:jc w:val="both"/>
              <w:rPr>
                <w:lang w:val="uk-UA"/>
              </w:rPr>
            </w:pPr>
          </w:p>
        </w:tc>
      </w:tr>
      <w:tr w:rsidR="001A42B6" w:rsidRPr="006B1D02" w:rsidTr="00933E95">
        <w:trPr>
          <w:trHeight w:val="373"/>
        </w:trPr>
        <w:tc>
          <w:tcPr>
            <w:tcW w:w="553" w:type="dxa"/>
            <w:tcBorders>
              <w:top w:val="single" w:sz="4" w:space="0" w:color="auto"/>
              <w:left w:val="single" w:sz="4" w:space="0" w:color="auto"/>
              <w:bottom w:val="single" w:sz="4" w:space="0" w:color="auto"/>
              <w:right w:val="single" w:sz="4" w:space="0" w:color="auto"/>
            </w:tcBorders>
            <w:hideMark/>
          </w:tcPr>
          <w:p w:rsidR="001A42B6" w:rsidRPr="006B1D02" w:rsidRDefault="001A42B6" w:rsidP="004E0AED">
            <w:pPr>
              <w:spacing w:line="256" w:lineRule="auto"/>
              <w:jc w:val="both"/>
              <w:rPr>
                <w:b/>
                <w:lang w:val="uk-UA"/>
              </w:rPr>
            </w:pPr>
          </w:p>
        </w:tc>
        <w:tc>
          <w:tcPr>
            <w:tcW w:w="7291" w:type="dxa"/>
            <w:gridSpan w:val="5"/>
            <w:tcBorders>
              <w:top w:val="single" w:sz="4" w:space="0" w:color="auto"/>
              <w:left w:val="single" w:sz="4" w:space="0" w:color="auto"/>
              <w:bottom w:val="single" w:sz="4" w:space="0" w:color="auto"/>
              <w:right w:val="single" w:sz="4" w:space="0" w:color="auto"/>
            </w:tcBorders>
            <w:hideMark/>
          </w:tcPr>
          <w:p w:rsidR="001A42B6" w:rsidRPr="006B1D02" w:rsidRDefault="001A42B6" w:rsidP="00933E95">
            <w:pPr>
              <w:spacing w:line="256" w:lineRule="auto"/>
              <w:jc w:val="both"/>
              <w:rPr>
                <w:b/>
                <w:lang w:val="uk-UA"/>
              </w:rPr>
            </w:pPr>
            <w:r w:rsidRPr="006B1D02">
              <w:rPr>
                <w:b/>
                <w:lang w:val="uk-UA"/>
              </w:rPr>
              <w:t>Всього ПДВ</w:t>
            </w:r>
          </w:p>
        </w:tc>
        <w:tc>
          <w:tcPr>
            <w:tcW w:w="1744" w:type="dxa"/>
            <w:tcBorders>
              <w:top w:val="single" w:sz="4" w:space="0" w:color="auto"/>
              <w:left w:val="single" w:sz="4" w:space="0" w:color="auto"/>
              <w:bottom w:val="single" w:sz="4" w:space="0" w:color="auto"/>
              <w:right w:val="single" w:sz="4" w:space="0" w:color="auto"/>
            </w:tcBorders>
          </w:tcPr>
          <w:p w:rsidR="001A42B6" w:rsidRPr="006B1D02" w:rsidRDefault="001A42B6" w:rsidP="004E0AED">
            <w:pPr>
              <w:spacing w:line="256" w:lineRule="auto"/>
              <w:jc w:val="both"/>
              <w:rPr>
                <w:b/>
                <w:lang w:val="uk-UA"/>
              </w:rPr>
            </w:pPr>
          </w:p>
        </w:tc>
      </w:tr>
      <w:tr w:rsidR="001A42B6" w:rsidRPr="006B1D02" w:rsidTr="00933E95">
        <w:trPr>
          <w:trHeight w:val="360"/>
        </w:trPr>
        <w:tc>
          <w:tcPr>
            <w:tcW w:w="553" w:type="dxa"/>
            <w:tcBorders>
              <w:top w:val="single" w:sz="4" w:space="0" w:color="auto"/>
              <w:left w:val="single" w:sz="4" w:space="0" w:color="auto"/>
              <w:bottom w:val="single" w:sz="4" w:space="0" w:color="auto"/>
              <w:right w:val="single" w:sz="4" w:space="0" w:color="auto"/>
            </w:tcBorders>
            <w:hideMark/>
          </w:tcPr>
          <w:p w:rsidR="001A42B6" w:rsidRPr="006B1D02" w:rsidRDefault="001A42B6" w:rsidP="004E0AED">
            <w:pPr>
              <w:spacing w:line="256" w:lineRule="auto"/>
              <w:jc w:val="both"/>
              <w:rPr>
                <w:b/>
                <w:bCs/>
                <w:lang w:val="uk-UA"/>
              </w:rPr>
            </w:pPr>
          </w:p>
        </w:tc>
        <w:tc>
          <w:tcPr>
            <w:tcW w:w="7291" w:type="dxa"/>
            <w:gridSpan w:val="5"/>
            <w:tcBorders>
              <w:top w:val="single" w:sz="4" w:space="0" w:color="auto"/>
              <w:left w:val="single" w:sz="4" w:space="0" w:color="auto"/>
              <w:bottom w:val="single" w:sz="4" w:space="0" w:color="auto"/>
              <w:right w:val="single" w:sz="4" w:space="0" w:color="auto"/>
            </w:tcBorders>
            <w:hideMark/>
          </w:tcPr>
          <w:p w:rsidR="001A42B6" w:rsidRPr="006B1D02" w:rsidRDefault="001A42B6" w:rsidP="004E0AED">
            <w:pPr>
              <w:spacing w:line="256" w:lineRule="auto"/>
              <w:jc w:val="both"/>
              <w:rPr>
                <w:b/>
                <w:bCs/>
                <w:lang w:val="uk-UA"/>
              </w:rPr>
            </w:pPr>
            <w:r w:rsidRPr="006B1D02">
              <w:rPr>
                <w:b/>
                <w:bCs/>
                <w:lang w:val="uk-UA"/>
              </w:rPr>
              <w:t>ПДВ 20%</w:t>
            </w:r>
          </w:p>
        </w:tc>
        <w:tc>
          <w:tcPr>
            <w:tcW w:w="1744" w:type="dxa"/>
            <w:tcBorders>
              <w:top w:val="single" w:sz="4" w:space="0" w:color="auto"/>
              <w:left w:val="single" w:sz="4" w:space="0" w:color="auto"/>
              <w:bottom w:val="single" w:sz="4" w:space="0" w:color="auto"/>
              <w:right w:val="single" w:sz="4" w:space="0" w:color="auto"/>
            </w:tcBorders>
          </w:tcPr>
          <w:p w:rsidR="001A42B6" w:rsidRPr="006B1D02" w:rsidRDefault="001A42B6" w:rsidP="004E0AED">
            <w:pPr>
              <w:spacing w:line="256" w:lineRule="auto"/>
              <w:jc w:val="both"/>
              <w:rPr>
                <w:b/>
                <w:bCs/>
                <w:lang w:val="uk-UA"/>
              </w:rPr>
            </w:pPr>
          </w:p>
        </w:tc>
      </w:tr>
    </w:tbl>
    <w:p w:rsidR="001A42B6" w:rsidRPr="006B1D02" w:rsidRDefault="001A42B6" w:rsidP="001A42B6">
      <w:pPr>
        <w:keepNext/>
        <w:jc w:val="both"/>
        <w:outlineLvl w:val="0"/>
        <w:rPr>
          <w:b/>
          <w:bCs/>
          <w:lang w:val="uk-UA"/>
        </w:rPr>
      </w:pPr>
      <w:r w:rsidRPr="006B1D02">
        <w:rPr>
          <w:b/>
          <w:bCs/>
          <w:lang w:val="uk-UA"/>
        </w:rPr>
        <w:t xml:space="preserve">               </w:t>
      </w:r>
    </w:p>
    <w:tbl>
      <w:tblPr>
        <w:tblW w:w="0" w:type="dxa"/>
        <w:tblInd w:w="-318" w:type="dxa"/>
        <w:tblLayout w:type="fixed"/>
        <w:tblLook w:val="04A0" w:firstRow="1" w:lastRow="0" w:firstColumn="1" w:lastColumn="0" w:noHBand="0" w:noVBand="1"/>
      </w:tblPr>
      <w:tblGrid>
        <w:gridCol w:w="5246"/>
        <w:gridCol w:w="4819"/>
      </w:tblGrid>
      <w:tr w:rsidR="001A42B6" w:rsidRPr="006B1D02" w:rsidTr="004E0AED">
        <w:trPr>
          <w:trHeight w:val="80"/>
        </w:trPr>
        <w:tc>
          <w:tcPr>
            <w:tcW w:w="5246" w:type="dxa"/>
          </w:tcPr>
          <w:p w:rsidR="001A42B6" w:rsidRPr="006B1D02" w:rsidRDefault="001A42B6" w:rsidP="004E0AED">
            <w:pPr>
              <w:keepNext/>
              <w:tabs>
                <w:tab w:val="left" w:pos="9498"/>
              </w:tabs>
              <w:spacing w:line="256" w:lineRule="auto"/>
              <w:ind w:left="-142" w:firstLine="426"/>
              <w:jc w:val="center"/>
              <w:outlineLvl w:val="4"/>
              <w:rPr>
                <w:b/>
                <w:bCs/>
                <w:lang w:val="uk-UA"/>
              </w:rPr>
            </w:pPr>
          </w:p>
          <w:p w:rsidR="001A42B6" w:rsidRPr="006B1D02" w:rsidRDefault="001A42B6" w:rsidP="00AD6964">
            <w:pPr>
              <w:keepNext/>
              <w:tabs>
                <w:tab w:val="left" w:pos="9498"/>
              </w:tabs>
              <w:spacing w:line="256" w:lineRule="auto"/>
              <w:ind w:left="-142" w:firstLine="68"/>
              <w:outlineLvl w:val="4"/>
              <w:rPr>
                <w:b/>
                <w:bCs/>
                <w:lang w:val="uk-UA"/>
              </w:rPr>
            </w:pPr>
            <w:r w:rsidRPr="006B1D02">
              <w:rPr>
                <w:b/>
                <w:bCs/>
                <w:lang w:val="uk-UA"/>
              </w:rPr>
              <w:t>Продавець</w:t>
            </w:r>
          </w:p>
        </w:tc>
        <w:tc>
          <w:tcPr>
            <w:tcW w:w="4819" w:type="dxa"/>
          </w:tcPr>
          <w:p w:rsidR="001A42B6" w:rsidRPr="006B1D02" w:rsidRDefault="001A42B6" w:rsidP="004E0AED">
            <w:pPr>
              <w:keepNext/>
              <w:tabs>
                <w:tab w:val="left" w:pos="9498"/>
              </w:tabs>
              <w:spacing w:line="256" w:lineRule="auto"/>
              <w:ind w:left="-142" w:firstLine="426"/>
              <w:jc w:val="center"/>
              <w:outlineLvl w:val="4"/>
              <w:rPr>
                <w:b/>
                <w:bCs/>
                <w:lang w:val="uk-UA"/>
              </w:rPr>
            </w:pPr>
          </w:p>
          <w:p w:rsidR="001A42B6" w:rsidRPr="006B1D02" w:rsidRDefault="001A42B6" w:rsidP="00AD6964">
            <w:pPr>
              <w:keepNext/>
              <w:tabs>
                <w:tab w:val="left" w:pos="9498"/>
              </w:tabs>
              <w:spacing w:line="256" w:lineRule="auto"/>
              <w:ind w:left="-142" w:firstLine="68"/>
              <w:outlineLvl w:val="4"/>
              <w:rPr>
                <w:b/>
                <w:bCs/>
                <w:lang w:val="uk-UA"/>
              </w:rPr>
            </w:pPr>
            <w:r w:rsidRPr="006B1D02">
              <w:rPr>
                <w:b/>
                <w:bCs/>
                <w:lang w:val="uk-UA"/>
              </w:rPr>
              <w:t xml:space="preserve">Покупець </w:t>
            </w:r>
          </w:p>
        </w:tc>
      </w:tr>
      <w:tr w:rsidR="001A42B6" w:rsidRPr="006B1D02" w:rsidTr="004E0AED">
        <w:tc>
          <w:tcPr>
            <w:tcW w:w="5246" w:type="dxa"/>
          </w:tcPr>
          <w:p w:rsidR="001A42B6" w:rsidRPr="006B1D02" w:rsidRDefault="001A42B6" w:rsidP="004E0AED">
            <w:pPr>
              <w:tabs>
                <w:tab w:val="left" w:pos="9498"/>
              </w:tabs>
              <w:spacing w:line="256" w:lineRule="auto"/>
              <w:ind w:firstLine="34"/>
              <w:jc w:val="both"/>
              <w:rPr>
                <w:b/>
                <w:lang w:val="uk-UA"/>
              </w:rPr>
            </w:pPr>
          </w:p>
          <w:p w:rsidR="001A42B6" w:rsidRPr="006B1D02" w:rsidRDefault="001A42B6" w:rsidP="004E0AED">
            <w:pPr>
              <w:tabs>
                <w:tab w:val="left" w:pos="9498"/>
              </w:tabs>
              <w:spacing w:line="256" w:lineRule="auto"/>
              <w:ind w:firstLine="34"/>
              <w:jc w:val="both"/>
              <w:rPr>
                <w:b/>
                <w:lang w:val="uk-UA"/>
              </w:rPr>
            </w:pPr>
          </w:p>
          <w:p w:rsidR="001A42B6" w:rsidRPr="006B1D02" w:rsidRDefault="001A42B6" w:rsidP="004E0AED">
            <w:pPr>
              <w:tabs>
                <w:tab w:val="left" w:pos="9498"/>
              </w:tabs>
              <w:spacing w:line="256" w:lineRule="auto"/>
              <w:ind w:firstLine="34"/>
              <w:jc w:val="both"/>
              <w:rPr>
                <w:b/>
                <w:lang w:val="uk-UA"/>
              </w:rPr>
            </w:pPr>
          </w:p>
          <w:p w:rsidR="001A42B6" w:rsidRPr="006B1D02" w:rsidRDefault="001A42B6" w:rsidP="004E0AED">
            <w:pPr>
              <w:tabs>
                <w:tab w:val="left" w:pos="9498"/>
              </w:tabs>
              <w:spacing w:line="256" w:lineRule="auto"/>
              <w:ind w:firstLine="34"/>
              <w:jc w:val="both"/>
              <w:rPr>
                <w:b/>
                <w:lang w:val="uk-UA"/>
              </w:rPr>
            </w:pPr>
            <w:r w:rsidRPr="006B1D02">
              <w:rPr>
                <w:b/>
                <w:lang w:val="uk-UA"/>
              </w:rPr>
              <w:t>________________/_______________ /</w:t>
            </w:r>
          </w:p>
          <w:p w:rsidR="001A42B6" w:rsidRPr="006B1D02" w:rsidRDefault="001A42B6" w:rsidP="004E0AED">
            <w:pPr>
              <w:tabs>
                <w:tab w:val="left" w:pos="9498"/>
              </w:tabs>
              <w:spacing w:line="256" w:lineRule="auto"/>
              <w:ind w:firstLine="426"/>
              <w:jc w:val="both"/>
              <w:rPr>
                <w:b/>
                <w:lang w:val="uk-UA"/>
              </w:rPr>
            </w:pPr>
            <w:r w:rsidRPr="006B1D02">
              <w:rPr>
                <w:b/>
                <w:lang w:val="uk-UA"/>
              </w:rPr>
              <w:t xml:space="preserve"> МП</w:t>
            </w:r>
          </w:p>
          <w:p w:rsidR="001A42B6" w:rsidRPr="006B1D02" w:rsidRDefault="001A42B6" w:rsidP="004E0AED">
            <w:pPr>
              <w:tabs>
                <w:tab w:val="left" w:pos="9498"/>
              </w:tabs>
              <w:spacing w:line="256" w:lineRule="auto"/>
              <w:ind w:left="-142" w:firstLine="426"/>
              <w:jc w:val="both"/>
              <w:rPr>
                <w:lang w:val="uk-UA"/>
              </w:rPr>
            </w:pPr>
          </w:p>
        </w:tc>
        <w:tc>
          <w:tcPr>
            <w:tcW w:w="4819" w:type="dxa"/>
          </w:tcPr>
          <w:p w:rsidR="005F2E64" w:rsidRPr="006B1D02" w:rsidRDefault="005F2E64" w:rsidP="004E0AED">
            <w:pPr>
              <w:tabs>
                <w:tab w:val="left" w:pos="9498"/>
              </w:tabs>
              <w:spacing w:line="256" w:lineRule="auto"/>
              <w:ind w:left="-108"/>
              <w:rPr>
                <w:b/>
                <w:lang w:val="uk-UA"/>
              </w:rPr>
            </w:pPr>
            <w:r w:rsidRPr="006B1D02">
              <w:rPr>
                <w:b/>
                <w:lang w:val="uk-UA"/>
              </w:rPr>
              <w:t>Комунальне підприємство «Головний інформаційно-обчислювальний центр»</w:t>
            </w:r>
          </w:p>
          <w:p w:rsidR="0072738F" w:rsidRPr="006B1D02" w:rsidRDefault="005F2E64" w:rsidP="004E0AED">
            <w:pPr>
              <w:tabs>
                <w:tab w:val="left" w:pos="9498"/>
              </w:tabs>
              <w:spacing w:line="256" w:lineRule="auto"/>
              <w:ind w:left="-108"/>
              <w:rPr>
                <w:b/>
                <w:lang w:val="uk-UA"/>
              </w:rPr>
            </w:pPr>
            <w:r w:rsidRPr="006B1D02">
              <w:rPr>
                <w:rFonts w:eastAsia="Arial"/>
                <w:i/>
                <w:shd w:val="clear" w:color="auto" w:fill="FFFFFF"/>
                <w:lang w:val="uk-UA"/>
              </w:rPr>
              <w:t xml:space="preserve"> </w:t>
            </w:r>
          </w:p>
          <w:p w:rsidR="001A42B6" w:rsidRPr="006B1D02" w:rsidRDefault="001A42B6" w:rsidP="004E0AED">
            <w:pPr>
              <w:tabs>
                <w:tab w:val="left" w:pos="9498"/>
              </w:tabs>
              <w:spacing w:line="256" w:lineRule="auto"/>
              <w:ind w:firstLine="34"/>
              <w:jc w:val="both"/>
              <w:rPr>
                <w:b/>
                <w:lang w:val="uk-UA"/>
              </w:rPr>
            </w:pPr>
            <w:r w:rsidRPr="006B1D02">
              <w:rPr>
                <w:b/>
                <w:lang w:val="uk-UA"/>
              </w:rPr>
              <w:t>________________/_____________ /</w:t>
            </w:r>
          </w:p>
          <w:p w:rsidR="001A42B6" w:rsidRPr="006B1D02" w:rsidRDefault="001A42B6" w:rsidP="004E0AED">
            <w:pPr>
              <w:tabs>
                <w:tab w:val="left" w:pos="9498"/>
              </w:tabs>
              <w:spacing w:line="256" w:lineRule="auto"/>
              <w:ind w:firstLine="426"/>
              <w:jc w:val="both"/>
              <w:rPr>
                <w:b/>
                <w:lang w:val="uk-UA"/>
              </w:rPr>
            </w:pPr>
            <w:r w:rsidRPr="006B1D02">
              <w:rPr>
                <w:b/>
                <w:lang w:val="uk-UA"/>
              </w:rPr>
              <w:t xml:space="preserve"> МП</w:t>
            </w:r>
          </w:p>
          <w:p w:rsidR="001A42B6" w:rsidRPr="006B1D02" w:rsidRDefault="001A42B6" w:rsidP="004E0AED">
            <w:pPr>
              <w:tabs>
                <w:tab w:val="left" w:pos="9498"/>
              </w:tabs>
              <w:spacing w:line="256" w:lineRule="auto"/>
              <w:ind w:left="-142" w:firstLine="426"/>
              <w:jc w:val="both"/>
              <w:rPr>
                <w:lang w:val="uk-UA"/>
              </w:rPr>
            </w:pPr>
          </w:p>
        </w:tc>
      </w:tr>
    </w:tbl>
    <w:p w:rsidR="001A42B6" w:rsidRPr="006B1D02" w:rsidRDefault="001A42B6" w:rsidP="001A42B6">
      <w:pPr>
        <w:jc w:val="both"/>
        <w:rPr>
          <w:lang w:val="uk-UA"/>
        </w:rPr>
      </w:pPr>
      <w:r w:rsidRPr="006B1D02">
        <w:rPr>
          <w:lang w:val="uk-UA"/>
        </w:rPr>
        <w:br w:type="page"/>
      </w:r>
    </w:p>
    <w:p w:rsidR="001A42B6" w:rsidRPr="006B1D02" w:rsidRDefault="001A42B6" w:rsidP="001A42B6">
      <w:pPr>
        <w:keepNext/>
        <w:tabs>
          <w:tab w:val="left" w:pos="1526"/>
        </w:tabs>
        <w:ind w:left="5529"/>
        <w:jc w:val="right"/>
        <w:outlineLvl w:val="4"/>
        <w:rPr>
          <w:bCs/>
          <w:lang w:val="uk-UA"/>
        </w:rPr>
      </w:pPr>
      <w:r w:rsidRPr="006B1D02">
        <w:rPr>
          <w:bCs/>
          <w:lang w:val="uk-UA"/>
        </w:rPr>
        <w:lastRenderedPageBreak/>
        <w:t>Додаток 2</w:t>
      </w:r>
    </w:p>
    <w:p w:rsidR="001A42B6" w:rsidRPr="006B1D02" w:rsidRDefault="001A42B6" w:rsidP="001A42B6">
      <w:pPr>
        <w:tabs>
          <w:tab w:val="left" w:pos="1526"/>
        </w:tabs>
        <w:jc w:val="right"/>
        <w:rPr>
          <w:lang w:val="uk-UA"/>
        </w:rPr>
      </w:pPr>
      <w:r w:rsidRPr="006B1D02">
        <w:rPr>
          <w:lang w:val="uk-UA"/>
        </w:rPr>
        <w:t>до Договору № ______</w:t>
      </w:r>
    </w:p>
    <w:p w:rsidR="001A42B6" w:rsidRPr="006B1D02" w:rsidRDefault="005F2E64" w:rsidP="001A42B6">
      <w:pPr>
        <w:tabs>
          <w:tab w:val="left" w:pos="1526"/>
        </w:tabs>
        <w:jc w:val="right"/>
        <w:rPr>
          <w:lang w:val="uk-UA"/>
        </w:rPr>
      </w:pPr>
      <w:r w:rsidRPr="006B1D02">
        <w:rPr>
          <w:lang w:val="uk-UA"/>
        </w:rPr>
        <w:t>від «___» __________ 2022</w:t>
      </w:r>
      <w:r w:rsidR="001A42B6" w:rsidRPr="006B1D02">
        <w:rPr>
          <w:lang w:val="uk-UA"/>
        </w:rPr>
        <w:t xml:space="preserve"> р.</w:t>
      </w:r>
    </w:p>
    <w:p w:rsidR="00876A1C" w:rsidRPr="006B1D02" w:rsidRDefault="00876A1C" w:rsidP="00876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textAlignment w:val="baseline"/>
        <w:rPr>
          <w:b/>
          <w:color w:val="000000"/>
          <w:lang w:val="uk-UA"/>
        </w:rPr>
      </w:pPr>
    </w:p>
    <w:p w:rsidR="00876A1C" w:rsidRPr="006B1D02" w:rsidRDefault="00876A1C" w:rsidP="00876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textAlignment w:val="baseline"/>
        <w:rPr>
          <w:b/>
          <w:color w:val="000000"/>
          <w:lang w:val="uk-UA"/>
        </w:rPr>
      </w:pPr>
    </w:p>
    <w:p w:rsidR="00876A1C" w:rsidRPr="006B1D02" w:rsidRDefault="00876A1C" w:rsidP="00876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textAlignment w:val="baseline"/>
        <w:rPr>
          <w:b/>
          <w:color w:val="000000"/>
          <w:lang w:val="uk-UA"/>
        </w:rPr>
      </w:pPr>
    </w:p>
    <w:p w:rsidR="00876A1C" w:rsidRPr="006B1D02" w:rsidRDefault="00876A1C" w:rsidP="00876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color w:val="000000"/>
          <w:lang w:val="uk-UA"/>
        </w:rPr>
      </w:pPr>
      <w:r w:rsidRPr="006B1D02">
        <w:rPr>
          <w:b/>
          <w:color w:val="000000"/>
          <w:lang w:val="uk-UA"/>
        </w:rPr>
        <w:t xml:space="preserve">Перелік АЗС/АЗК Продавця та АЗС/АЗК партнерів </w:t>
      </w:r>
    </w:p>
    <w:p w:rsidR="00876A1C" w:rsidRPr="006B1D02" w:rsidRDefault="00876A1C" w:rsidP="00876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color w:val="000000"/>
          <w:lang w:val="uk-UA"/>
        </w:rPr>
      </w:pPr>
    </w:p>
    <w:tbl>
      <w:tblPr>
        <w:tblW w:w="9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204"/>
        <w:gridCol w:w="1254"/>
        <w:gridCol w:w="1701"/>
        <w:gridCol w:w="1276"/>
        <w:gridCol w:w="1794"/>
        <w:gridCol w:w="1772"/>
      </w:tblGrid>
      <w:tr w:rsidR="00876A1C" w:rsidRPr="006B1D02" w:rsidTr="00882A15">
        <w:trPr>
          <w:trHeight w:val="627"/>
          <w:jc w:val="center"/>
        </w:trPr>
        <w:tc>
          <w:tcPr>
            <w:tcW w:w="656" w:type="dxa"/>
            <w:vAlign w:val="center"/>
          </w:tcPr>
          <w:p w:rsidR="00876A1C" w:rsidRPr="006B1D02" w:rsidRDefault="00876A1C" w:rsidP="00882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color w:val="000000"/>
                <w:lang w:val="uk-UA"/>
              </w:rPr>
            </w:pPr>
            <w:r w:rsidRPr="006B1D02">
              <w:rPr>
                <w:color w:val="000000"/>
                <w:lang w:val="uk-UA"/>
              </w:rPr>
              <w:t>№   з/п</w:t>
            </w:r>
          </w:p>
        </w:tc>
        <w:tc>
          <w:tcPr>
            <w:tcW w:w="1204" w:type="dxa"/>
          </w:tcPr>
          <w:p w:rsidR="00876A1C" w:rsidRPr="006B1D02" w:rsidRDefault="00876A1C" w:rsidP="00882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color w:val="000000"/>
                <w:lang w:val="uk-UA"/>
              </w:rPr>
            </w:pPr>
            <w:r w:rsidRPr="006B1D02">
              <w:rPr>
                <w:color w:val="000000"/>
                <w:lang w:val="uk-UA"/>
              </w:rPr>
              <w:t>Назва АЗС/АЗК</w:t>
            </w:r>
          </w:p>
          <w:p w:rsidR="00876A1C" w:rsidRPr="006B1D02" w:rsidRDefault="00876A1C" w:rsidP="00882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color w:val="000000"/>
                <w:lang w:val="uk-UA"/>
              </w:rPr>
            </w:pPr>
            <w:r w:rsidRPr="006B1D02">
              <w:rPr>
                <w:color w:val="000000"/>
                <w:lang w:val="uk-UA"/>
              </w:rPr>
              <w:t>(бренд)</w:t>
            </w:r>
          </w:p>
        </w:tc>
        <w:tc>
          <w:tcPr>
            <w:tcW w:w="1254" w:type="dxa"/>
          </w:tcPr>
          <w:p w:rsidR="00876A1C" w:rsidRPr="006B1D02" w:rsidRDefault="00876A1C" w:rsidP="00882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color w:val="000000"/>
                <w:lang w:val="uk-UA"/>
              </w:rPr>
            </w:pPr>
            <w:r w:rsidRPr="006B1D02">
              <w:rPr>
                <w:color w:val="000000"/>
                <w:lang w:val="uk-UA"/>
              </w:rPr>
              <w:t>Повна адреса розташування АЗС/АЗК телефон</w:t>
            </w:r>
          </w:p>
        </w:tc>
        <w:tc>
          <w:tcPr>
            <w:tcW w:w="1701" w:type="dxa"/>
            <w:vAlign w:val="center"/>
          </w:tcPr>
          <w:p w:rsidR="00876A1C" w:rsidRPr="006B1D02" w:rsidRDefault="00C10705" w:rsidP="00C10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color w:val="000000"/>
                <w:lang w:val="uk-UA"/>
              </w:rPr>
            </w:pPr>
            <w:r w:rsidRPr="006B1D02">
              <w:rPr>
                <w:color w:val="000000"/>
                <w:lang w:val="uk-UA"/>
              </w:rPr>
              <w:t>Адміністративні райони</w:t>
            </w:r>
            <w:r w:rsidR="00876A1C" w:rsidRPr="006B1D02">
              <w:rPr>
                <w:color w:val="000000"/>
                <w:lang w:val="uk-UA"/>
              </w:rPr>
              <w:t xml:space="preserve">                   м. Києва, у яких розташовані АЗС/АЗК</w:t>
            </w:r>
          </w:p>
        </w:tc>
        <w:tc>
          <w:tcPr>
            <w:tcW w:w="1276" w:type="dxa"/>
            <w:vAlign w:val="center"/>
          </w:tcPr>
          <w:p w:rsidR="00876A1C" w:rsidRPr="006B1D02" w:rsidRDefault="00876A1C" w:rsidP="00882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lang w:val="uk-UA"/>
              </w:rPr>
            </w:pPr>
            <w:r w:rsidRPr="006B1D02">
              <w:rPr>
                <w:lang w:val="uk-UA"/>
              </w:rPr>
              <w:t>Підстава для  користування АЗС/АЗК</w:t>
            </w:r>
          </w:p>
        </w:tc>
        <w:tc>
          <w:tcPr>
            <w:tcW w:w="1794" w:type="dxa"/>
            <w:vAlign w:val="center"/>
          </w:tcPr>
          <w:p w:rsidR="00876A1C" w:rsidRPr="006B1D02" w:rsidRDefault="00876A1C" w:rsidP="00882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color w:val="000000"/>
                <w:lang w:val="uk-UA" w:bidi="uk-UA"/>
              </w:rPr>
            </w:pPr>
            <w:r w:rsidRPr="006B1D02">
              <w:rPr>
                <w:color w:val="000000"/>
                <w:lang w:val="uk-UA" w:bidi="uk-UA"/>
              </w:rPr>
              <w:t>Реєстраційний</w:t>
            </w:r>
          </w:p>
          <w:p w:rsidR="00876A1C" w:rsidRPr="006B1D02" w:rsidRDefault="00876A1C" w:rsidP="00882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color w:val="000000"/>
                <w:lang w:val="uk-UA"/>
              </w:rPr>
            </w:pPr>
            <w:r w:rsidRPr="006B1D02">
              <w:rPr>
                <w:color w:val="000000"/>
                <w:lang w:val="uk-UA"/>
              </w:rPr>
              <w:t>№ ліцензії щодо роздрібної торгівлі пальним</w:t>
            </w:r>
          </w:p>
        </w:tc>
        <w:tc>
          <w:tcPr>
            <w:tcW w:w="1772" w:type="dxa"/>
          </w:tcPr>
          <w:p w:rsidR="00876A1C" w:rsidRPr="006B1D02" w:rsidRDefault="00876A1C" w:rsidP="00882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color w:val="000000"/>
                <w:lang w:val="uk-UA" w:bidi="uk-UA"/>
              </w:rPr>
            </w:pPr>
          </w:p>
          <w:p w:rsidR="00876A1C" w:rsidRPr="006B1D02" w:rsidRDefault="00876A1C" w:rsidP="00882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color w:val="000000"/>
                <w:lang w:val="uk-UA" w:bidi="uk-UA"/>
              </w:rPr>
            </w:pPr>
          </w:p>
          <w:p w:rsidR="00876A1C" w:rsidRPr="006B1D02" w:rsidRDefault="00876A1C" w:rsidP="00882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color w:val="000000"/>
                <w:lang w:val="uk-UA" w:bidi="uk-UA"/>
              </w:rPr>
            </w:pPr>
            <w:r w:rsidRPr="006B1D02">
              <w:rPr>
                <w:color w:val="000000"/>
                <w:lang w:val="uk-UA" w:bidi="uk-UA"/>
              </w:rPr>
              <w:t>Найменування ліцензіата</w:t>
            </w:r>
          </w:p>
        </w:tc>
      </w:tr>
      <w:tr w:rsidR="00876A1C" w:rsidRPr="006B1D02" w:rsidTr="00882A15">
        <w:trPr>
          <w:jc w:val="center"/>
        </w:trPr>
        <w:tc>
          <w:tcPr>
            <w:tcW w:w="656" w:type="dxa"/>
            <w:vAlign w:val="center"/>
          </w:tcPr>
          <w:p w:rsidR="00876A1C" w:rsidRPr="006B1D02" w:rsidRDefault="00876A1C" w:rsidP="00882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color w:val="000000"/>
                <w:lang w:val="uk-UA"/>
              </w:rPr>
            </w:pPr>
            <w:r w:rsidRPr="006B1D02">
              <w:rPr>
                <w:color w:val="000000"/>
                <w:lang w:val="uk-UA"/>
              </w:rPr>
              <w:t>1.</w:t>
            </w:r>
          </w:p>
        </w:tc>
        <w:tc>
          <w:tcPr>
            <w:tcW w:w="1204" w:type="dxa"/>
          </w:tcPr>
          <w:p w:rsidR="00876A1C" w:rsidRPr="006B1D02" w:rsidRDefault="00876A1C" w:rsidP="00882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color w:val="000000"/>
                <w:lang w:val="uk-UA"/>
              </w:rPr>
            </w:pPr>
          </w:p>
        </w:tc>
        <w:tc>
          <w:tcPr>
            <w:tcW w:w="1254" w:type="dxa"/>
          </w:tcPr>
          <w:p w:rsidR="00876A1C" w:rsidRPr="006B1D02" w:rsidRDefault="00876A1C" w:rsidP="00882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color w:val="000000"/>
                <w:lang w:val="uk-UA"/>
              </w:rPr>
            </w:pPr>
          </w:p>
        </w:tc>
        <w:tc>
          <w:tcPr>
            <w:tcW w:w="1701" w:type="dxa"/>
            <w:vAlign w:val="center"/>
          </w:tcPr>
          <w:p w:rsidR="00876A1C" w:rsidRPr="006B1D02" w:rsidRDefault="00876A1C" w:rsidP="00882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color w:val="000000"/>
                <w:lang w:val="uk-UA"/>
              </w:rPr>
            </w:pPr>
          </w:p>
        </w:tc>
        <w:tc>
          <w:tcPr>
            <w:tcW w:w="1276" w:type="dxa"/>
            <w:vAlign w:val="center"/>
          </w:tcPr>
          <w:p w:rsidR="00876A1C" w:rsidRPr="006B1D02" w:rsidRDefault="00876A1C" w:rsidP="00882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color w:val="000000"/>
                <w:lang w:val="uk-UA"/>
              </w:rPr>
            </w:pPr>
          </w:p>
        </w:tc>
        <w:tc>
          <w:tcPr>
            <w:tcW w:w="1794" w:type="dxa"/>
          </w:tcPr>
          <w:p w:rsidR="00876A1C" w:rsidRPr="006B1D02" w:rsidRDefault="00876A1C" w:rsidP="00882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color w:val="000000"/>
                <w:lang w:val="uk-UA"/>
              </w:rPr>
            </w:pPr>
          </w:p>
        </w:tc>
        <w:tc>
          <w:tcPr>
            <w:tcW w:w="1772" w:type="dxa"/>
          </w:tcPr>
          <w:p w:rsidR="00876A1C" w:rsidRPr="006B1D02" w:rsidRDefault="00876A1C" w:rsidP="00882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color w:val="000000"/>
                <w:lang w:val="uk-UA"/>
              </w:rPr>
            </w:pPr>
          </w:p>
        </w:tc>
      </w:tr>
      <w:tr w:rsidR="00876A1C" w:rsidRPr="006B1D02" w:rsidTr="00882A15">
        <w:trPr>
          <w:jc w:val="center"/>
        </w:trPr>
        <w:tc>
          <w:tcPr>
            <w:tcW w:w="656" w:type="dxa"/>
            <w:vAlign w:val="center"/>
          </w:tcPr>
          <w:p w:rsidR="00876A1C" w:rsidRPr="006B1D02" w:rsidRDefault="00876A1C" w:rsidP="00882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color w:val="000000"/>
                <w:lang w:val="uk-UA"/>
              </w:rPr>
            </w:pPr>
            <w:r w:rsidRPr="006B1D02">
              <w:rPr>
                <w:color w:val="000000"/>
                <w:lang w:val="uk-UA"/>
              </w:rPr>
              <w:t>2.</w:t>
            </w:r>
          </w:p>
        </w:tc>
        <w:tc>
          <w:tcPr>
            <w:tcW w:w="1204" w:type="dxa"/>
          </w:tcPr>
          <w:p w:rsidR="00876A1C" w:rsidRPr="006B1D02" w:rsidRDefault="00876A1C" w:rsidP="00882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color w:val="000000"/>
                <w:lang w:val="uk-UA"/>
              </w:rPr>
            </w:pPr>
          </w:p>
        </w:tc>
        <w:tc>
          <w:tcPr>
            <w:tcW w:w="1254" w:type="dxa"/>
          </w:tcPr>
          <w:p w:rsidR="00876A1C" w:rsidRPr="006B1D02" w:rsidRDefault="00876A1C" w:rsidP="00882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color w:val="000000"/>
                <w:lang w:val="uk-UA"/>
              </w:rPr>
            </w:pPr>
          </w:p>
        </w:tc>
        <w:tc>
          <w:tcPr>
            <w:tcW w:w="1701" w:type="dxa"/>
            <w:vAlign w:val="center"/>
          </w:tcPr>
          <w:p w:rsidR="00876A1C" w:rsidRPr="006B1D02" w:rsidRDefault="00876A1C" w:rsidP="00882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color w:val="000000"/>
                <w:lang w:val="uk-UA"/>
              </w:rPr>
            </w:pPr>
          </w:p>
        </w:tc>
        <w:tc>
          <w:tcPr>
            <w:tcW w:w="1276" w:type="dxa"/>
            <w:vAlign w:val="center"/>
          </w:tcPr>
          <w:p w:rsidR="00876A1C" w:rsidRPr="006B1D02" w:rsidRDefault="00876A1C" w:rsidP="00882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color w:val="000000"/>
                <w:lang w:val="uk-UA"/>
              </w:rPr>
            </w:pPr>
          </w:p>
        </w:tc>
        <w:tc>
          <w:tcPr>
            <w:tcW w:w="1794" w:type="dxa"/>
          </w:tcPr>
          <w:p w:rsidR="00876A1C" w:rsidRPr="006B1D02" w:rsidRDefault="00876A1C" w:rsidP="00882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color w:val="000000"/>
                <w:lang w:val="uk-UA"/>
              </w:rPr>
            </w:pPr>
          </w:p>
        </w:tc>
        <w:tc>
          <w:tcPr>
            <w:tcW w:w="1772" w:type="dxa"/>
          </w:tcPr>
          <w:p w:rsidR="00876A1C" w:rsidRPr="006B1D02" w:rsidRDefault="00876A1C" w:rsidP="00882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color w:val="000000"/>
                <w:lang w:val="uk-UA"/>
              </w:rPr>
            </w:pPr>
          </w:p>
        </w:tc>
      </w:tr>
    </w:tbl>
    <w:p w:rsidR="00876A1C" w:rsidRPr="006B1D02" w:rsidRDefault="00876A1C" w:rsidP="00876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color w:val="000000"/>
          <w:lang w:val="uk-UA"/>
        </w:rPr>
      </w:pPr>
    </w:p>
    <w:p w:rsidR="00876A1C" w:rsidRPr="006B1D02" w:rsidRDefault="00876A1C" w:rsidP="00876A1C">
      <w:pPr>
        <w:tabs>
          <w:tab w:val="left" w:pos="213"/>
        </w:tabs>
        <w:rPr>
          <w:b/>
          <w:lang w:val="uk-UA"/>
        </w:rPr>
      </w:pPr>
      <w:r w:rsidRPr="006B1D02">
        <w:rPr>
          <w:b/>
          <w:lang w:val="uk-UA"/>
        </w:rPr>
        <w:t xml:space="preserve"> </w:t>
      </w:r>
    </w:p>
    <w:p w:rsidR="005F2E64" w:rsidRPr="006B1D02" w:rsidRDefault="005F2E64" w:rsidP="005F2E64">
      <w:pPr>
        <w:tabs>
          <w:tab w:val="left" w:pos="1526"/>
        </w:tabs>
        <w:jc w:val="center"/>
        <w:rPr>
          <w:lang w:val="uk-UA"/>
        </w:rPr>
      </w:pPr>
    </w:p>
    <w:p w:rsidR="001A42B6" w:rsidRPr="006B1D02" w:rsidRDefault="001A42B6" w:rsidP="001A4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textAlignment w:val="baseline"/>
        <w:rPr>
          <w:b/>
          <w:color w:val="000000"/>
          <w:lang w:val="uk-UA"/>
        </w:rPr>
      </w:pPr>
    </w:p>
    <w:p w:rsidR="001A42B6" w:rsidRPr="006B1D02" w:rsidRDefault="001A42B6" w:rsidP="001A4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textAlignment w:val="baseline"/>
        <w:rPr>
          <w:b/>
          <w:color w:val="000000"/>
          <w:lang w:val="uk-UA"/>
        </w:rPr>
      </w:pPr>
    </w:p>
    <w:tbl>
      <w:tblPr>
        <w:tblW w:w="0" w:type="dxa"/>
        <w:tblInd w:w="-318" w:type="dxa"/>
        <w:tblLayout w:type="fixed"/>
        <w:tblLook w:val="04A0" w:firstRow="1" w:lastRow="0" w:firstColumn="1" w:lastColumn="0" w:noHBand="0" w:noVBand="1"/>
      </w:tblPr>
      <w:tblGrid>
        <w:gridCol w:w="5246"/>
        <w:gridCol w:w="4819"/>
      </w:tblGrid>
      <w:tr w:rsidR="001A42B6" w:rsidRPr="006B1D02" w:rsidTr="004E0AED">
        <w:trPr>
          <w:trHeight w:val="80"/>
        </w:trPr>
        <w:tc>
          <w:tcPr>
            <w:tcW w:w="5246" w:type="dxa"/>
            <w:hideMark/>
          </w:tcPr>
          <w:p w:rsidR="001A42B6" w:rsidRPr="006B1D02" w:rsidRDefault="001A42B6" w:rsidP="004E0AED">
            <w:pPr>
              <w:keepNext/>
              <w:tabs>
                <w:tab w:val="left" w:pos="9498"/>
              </w:tabs>
              <w:spacing w:line="256" w:lineRule="auto"/>
              <w:outlineLvl w:val="4"/>
              <w:rPr>
                <w:b/>
                <w:bCs/>
                <w:lang w:val="uk-UA"/>
              </w:rPr>
            </w:pPr>
            <w:r w:rsidRPr="006B1D02">
              <w:rPr>
                <w:b/>
                <w:bCs/>
                <w:lang w:val="uk-UA"/>
              </w:rPr>
              <w:t>Продавець</w:t>
            </w:r>
          </w:p>
          <w:p w:rsidR="00876A1C" w:rsidRPr="006B1D02" w:rsidRDefault="00876A1C" w:rsidP="004E0AED">
            <w:pPr>
              <w:keepNext/>
              <w:tabs>
                <w:tab w:val="left" w:pos="9498"/>
              </w:tabs>
              <w:spacing w:line="256" w:lineRule="auto"/>
              <w:outlineLvl w:val="4"/>
              <w:rPr>
                <w:b/>
                <w:bCs/>
                <w:lang w:val="uk-UA"/>
              </w:rPr>
            </w:pPr>
          </w:p>
          <w:p w:rsidR="00876A1C" w:rsidRPr="006B1D02" w:rsidRDefault="00876A1C" w:rsidP="004E0AED">
            <w:pPr>
              <w:keepNext/>
              <w:tabs>
                <w:tab w:val="left" w:pos="9498"/>
              </w:tabs>
              <w:spacing w:line="256" w:lineRule="auto"/>
              <w:outlineLvl w:val="4"/>
              <w:rPr>
                <w:b/>
                <w:bCs/>
                <w:lang w:val="uk-UA"/>
              </w:rPr>
            </w:pPr>
          </w:p>
          <w:p w:rsidR="00876A1C" w:rsidRPr="006B1D02" w:rsidRDefault="00876A1C" w:rsidP="004E0AED">
            <w:pPr>
              <w:keepNext/>
              <w:tabs>
                <w:tab w:val="left" w:pos="9498"/>
              </w:tabs>
              <w:spacing w:line="256" w:lineRule="auto"/>
              <w:outlineLvl w:val="4"/>
              <w:rPr>
                <w:b/>
                <w:bCs/>
                <w:lang w:val="uk-UA"/>
              </w:rPr>
            </w:pPr>
          </w:p>
          <w:p w:rsidR="00876A1C" w:rsidRPr="006B1D02" w:rsidRDefault="00876A1C" w:rsidP="004E0AED">
            <w:pPr>
              <w:keepNext/>
              <w:tabs>
                <w:tab w:val="left" w:pos="9498"/>
              </w:tabs>
              <w:spacing w:line="256" w:lineRule="auto"/>
              <w:outlineLvl w:val="4"/>
              <w:rPr>
                <w:b/>
                <w:bCs/>
                <w:lang w:val="uk-UA"/>
              </w:rPr>
            </w:pPr>
          </w:p>
          <w:p w:rsidR="00876A1C" w:rsidRPr="006B1D02" w:rsidRDefault="00876A1C" w:rsidP="00876A1C">
            <w:pPr>
              <w:tabs>
                <w:tab w:val="left" w:pos="9498"/>
              </w:tabs>
              <w:spacing w:line="256" w:lineRule="auto"/>
              <w:ind w:left="176"/>
              <w:jc w:val="both"/>
              <w:rPr>
                <w:b/>
                <w:lang w:val="uk-UA"/>
              </w:rPr>
            </w:pPr>
            <w:r w:rsidRPr="006B1D02">
              <w:rPr>
                <w:b/>
                <w:lang w:val="uk-UA"/>
              </w:rPr>
              <w:t>________________/_______________ /</w:t>
            </w:r>
          </w:p>
          <w:p w:rsidR="00876A1C" w:rsidRPr="006B1D02" w:rsidRDefault="00876A1C" w:rsidP="00876A1C">
            <w:pPr>
              <w:tabs>
                <w:tab w:val="left" w:pos="9498"/>
              </w:tabs>
              <w:spacing w:line="256" w:lineRule="auto"/>
              <w:ind w:left="176"/>
              <w:jc w:val="both"/>
              <w:rPr>
                <w:b/>
                <w:lang w:val="uk-UA"/>
              </w:rPr>
            </w:pPr>
            <w:r w:rsidRPr="006B1D02">
              <w:rPr>
                <w:b/>
                <w:lang w:val="uk-UA"/>
              </w:rPr>
              <w:t xml:space="preserve"> МП</w:t>
            </w:r>
          </w:p>
          <w:p w:rsidR="005F2E64" w:rsidRPr="006B1D02" w:rsidRDefault="005F2E64" w:rsidP="004E0AED">
            <w:pPr>
              <w:keepNext/>
              <w:tabs>
                <w:tab w:val="left" w:pos="9498"/>
              </w:tabs>
              <w:spacing w:line="256" w:lineRule="auto"/>
              <w:outlineLvl w:val="4"/>
              <w:rPr>
                <w:b/>
                <w:bCs/>
                <w:lang w:val="uk-UA"/>
              </w:rPr>
            </w:pPr>
          </w:p>
          <w:p w:rsidR="005F2E64" w:rsidRPr="006B1D02" w:rsidRDefault="005F2E64" w:rsidP="004E0AED">
            <w:pPr>
              <w:keepNext/>
              <w:tabs>
                <w:tab w:val="left" w:pos="9498"/>
              </w:tabs>
              <w:spacing w:line="256" w:lineRule="auto"/>
              <w:outlineLvl w:val="4"/>
              <w:rPr>
                <w:b/>
                <w:bCs/>
                <w:lang w:val="uk-UA"/>
              </w:rPr>
            </w:pPr>
          </w:p>
        </w:tc>
        <w:tc>
          <w:tcPr>
            <w:tcW w:w="4819" w:type="dxa"/>
            <w:hideMark/>
          </w:tcPr>
          <w:p w:rsidR="001A42B6" w:rsidRPr="006B1D02" w:rsidRDefault="001A42B6" w:rsidP="00AD6964">
            <w:pPr>
              <w:keepNext/>
              <w:tabs>
                <w:tab w:val="left" w:pos="9498"/>
              </w:tabs>
              <w:spacing w:line="256" w:lineRule="auto"/>
              <w:outlineLvl w:val="4"/>
              <w:rPr>
                <w:b/>
                <w:bCs/>
                <w:lang w:val="uk-UA"/>
              </w:rPr>
            </w:pPr>
            <w:r w:rsidRPr="006B1D02">
              <w:rPr>
                <w:b/>
                <w:bCs/>
                <w:lang w:val="uk-UA"/>
              </w:rPr>
              <w:t xml:space="preserve">Покупець </w:t>
            </w:r>
          </w:p>
          <w:p w:rsidR="00876A1C" w:rsidRPr="006B1D02" w:rsidRDefault="00876A1C" w:rsidP="00876A1C">
            <w:pPr>
              <w:tabs>
                <w:tab w:val="left" w:pos="9498"/>
              </w:tabs>
              <w:spacing w:line="256" w:lineRule="auto"/>
              <w:ind w:left="-108"/>
              <w:rPr>
                <w:b/>
                <w:lang w:val="uk-UA"/>
              </w:rPr>
            </w:pPr>
            <w:r w:rsidRPr="006B1D02">
              <w:rPr>
                <w:b/>
                <w:lang w:val="uk-UA"/>
              </w:rPr>
              <w:t>Комунальне підприємство «Головний інформаційно-обчислювальний центр»</w:t>
            </w:r>
          </w:p>
          <w:p w:rsidR="00876A1C" w:rsidRPr="006B1D02" w:rsidRDefault="00876A1C" w:rsidP="00876A1C">
            <w:pPr>
              <w:tabs>
                <w:tab w:val="left" w:pos="9498"/>
              </w:tabs>
              <w:spacing w:line="256" w:lineRule="auto"/>
              <w:ind w:left="-108"/>
              <w:rPr>
                <w:b/>
                <w:lang w:val="uk-UA"/>
              </w:rPr>
            </w:pPr>
            <w:r w:rsidRPr="006B1D02">
              <w:rPr>
                <w:rFonts w:eastAsia="Arial"/>
                <w:i/>
                <w:shd w:val="clear" w:color="auto" w:fill="FFFFFF"/>
                <w:lang w:val="uk-UA"/>
              </w:rPr>
              <w:t xml:space="preserve"> </w:t>
            </w:r>
          </w:p>
          <w:p w:rsidR="00876A1C" w:rsidRPr="006B1D02" w:rsidRDefault="00876A1C" w:rsidP="00876A1C">
            <w:pPr>
              <w:tabs>
                <w:tab w:val="left" w:pos="9498"/>
              </w:tabs>
              <w:spacing w:line="256" w:lineRule="auto"/>
              <w:ind w:firstLine="34"/>
              <w:jc w:val="both"/>
              <w:rPr>
                <w:b/>
                <w:lang w:val="uk-UA"/>
              </w:rPr>
            </w:pPr>
          </w:p>
          <w:p w:rsidR="00876A1C" w:rsidRPr="006B1D02" w:rsidRDefault="00876A1C" w:rsidP="00876A1C">
            <w:pPr>
              <w:tabs>
                <w:tab w:val="left" w:pos="9498"/>
              </w:tabs>
              <w:spacing w:line="256" w:lineRule="auto"/>
              <w:ind w:firstLine="34"/>
              <w:jc w:val="both"/>
              <w:rPr>
                <w:b/>
                <w:lang w:val="uk-UA"/>
              </w:rPr>
            </w:pPr>
          </w:p>
          <w:p w:rsidR="00876A1C" w:rsidRPr="006B1D02" w:rsidRDefault="00876A1C" w:rsidP="00876A1C">
            <w:pPr>
              <w:tabs>
                <w:tab w:val="left" w:pos="9498"/>
              </w:tabs>
              <w:spacing w:line="256" w:lineRule="auto"/>
              <w:ind w:firstLine="34"/>
              <w:jc w:val="both"/>
              <w:rPr>
                <w:b/>
                <w:lang w:val="uk-UA"/>
              </w:rPr>
            </w:pPr>
            <w:r w:rsidRPr="006B1D02">
              <w:rPr>
                <w:b/>
                <w:lang w:val="uk-UA"/>
              </w:rPr>
              <w:t>________________/_____________ /</w:t>
            </w:r>
          </w:p>
          <w:p w:rsidR="00876A1C" w:rsidRPr="006B1D02" w:rsidRDefault="00876A1C" w:rsidP="00876A1C">
            <w:pPr>
              <w:tabs>
                <w:tab w:val="left" w:pos="9498"/>
              </w:tabs>
              <w:spacing w:line="256" w:lineRule="auto"/>
              <w:ind w:firstLine="426"/>
              <w:jc w:val="both"/>
              <w:rPr>
                <w:b/>
                <w:lang w:val="uk-UA"/>
              </w:rPr>
            </w:pPr>
            <w:r w:rsidRPr="006B1D02">
              <w:rPr>
                <w:b/>
                <w:lang w:val="uk-UA"/>
              </w:rPr>
              <w:t xml:space="preserve"> МП</w:t>
            </w:r>
          </w:p>
          <w:p w:rsidR="00876A1C" w:rsidRPr="006B1D02" w:rsidRDefault="00876A1C" w:rsidP="004E0AED">
            <w:pPr>
              <w:keepNext/>
              <w:tabs>
                <w:tab w:val="left" w:pos="9498"/>
              </w:tabs>
              <w:spacing w:line="256" w:lineRule="auto"/>
              <w:ind w:left="-142" w:firstLine="426"/>
              <w:outlineLvl w:val="4"/>
              <w:rPr>
                <w:b/>
                <w:bCs/>
                <w:lang w:val="uk-UA"/>
              </w:rPr>
            </w:pPr>
          </w:p>
        </w:tc>
      </w:tr>
      <w:tr w:rsidR="001A42B6" w:rsidRPr="006B1D02" w:rsidTr="004E0AED">
        <w:trPr>
          <w:trHeight w:val="80"/>
        </w:trPr>
        <w:tc>
          <w:tcPr>
            <w:tcW w:w="5246" w:type="dxa"/>
          </w:tcPr>
          <w:p w:rsidR="001A42B6" w:rsidRPr="006B1D02" w:rsidRDefault="001A42B6" w:rsidP="00876A1C">
            <w:pPr>
              <w:tabs>
                <w:tab w:val="left" w:pos="9498"/>
              </w:tabs>
              <w:spacing w:line="256" w:lineRule="auto"/>
              <w:ind w:left="176"/>
              <w:jc w:val="both"/>
              <w:rPr>
                <w:b/>
                <w:bCs/>
                <w:lang w:val="uk-UA"/>
              </w:rPr>
            </w:pPr>
          </w:p>
        </w:tc>
        <w:tc>
          <w:tcPr>
            <w:tcW w:w="4819" w:type="dxa"/>
          </w:tcPr>
          <w:p w:rsidR="001A42B6" w:rsidRPr="006B1D02" w:rsidRDefault="001A42B6" w:rsidP="00876A1C">
            <w:pPr>
              <w:tabs>
                <w:tab w:val="left" w:pos="9498"/>
              </w:tabs>
              <w:spacing w:line="256" w:lineRule="auto"/>
              <w:ind w:firstLine="426"/>
              <w:jc w:val="both"/>
              <w:rPr>
                <w:b/>
                <w:bCs/>
                <w:lang w:val="uk-UA"/>
              </w:rPr>
            </w:pPr>
          </w:p>
        </w:tc>
      </w:tr>
      <w:tr w:rsidR="001A42B6" w:rsidRPr="006B1D02" w:rsidTr="004E0AED">
        <w:tc>
          <w:tcPr>
            <w:tcW w:w="5246" w:type="dxa"/>
          </w:tcPr>
          <w:p w:rsidR="001A42B6" w:rsidRPr="006B1D02" w:rsidRDefault="001A42B6" w:rsidP="004E0AED">
            <w:pPr>
              <w:shd w:val="clear" w:color="auto" w:fill="FFFFFF"/>
              <w:tabs>
                <w:tab w:val="center" w:pos="4819"/>
                <w:tab w:val="left" w:pos="9498"/>
                <w:tab w:val="right" w:pos="9639"/>
              </w:tabs>
              <w:spacing w:line="256" w:lineRule="auto"/>
              <w:ind w:left="176"/>
              <w:rPr>
                <w:lang w:val="uk-UA"/>
              </w:rPr>
            </w:pPr>
          </w:p>
        </w:tc>
        <w:tc>
          <w:tcPr>
            <w:tcW w:w="4819" w:type="dxa"/>
          </w:tcPr>
          <w:p w:rsidR="001A42B6" w:rsidRPr="006B1D02" w:rsidRDefault="001A42B6" w:rsidP="005F2E64">
            <w:pPr>
              <w:tabs>
                <w:tab w:val="left" w:pos="9498"/>
              </w:tabs>
              <w:spacing w:line="256" w:lineRule="auto"/>
              <w:ind w:left="-142"/>
              <w:jc w:val="both"/>
              <w:rPr>
                <w:lang w:val="uk-UA"/>
              </w:rPr>
            </w:pPr>
          </w:p>
        </w:tc>
      </w:tr>
      <w:tr w:rsidR="001A42B6" w:rsidRPr="006B1D02" w:rsidTr="005F2E64">
        <w:trPr>
          <w:trHeight w:val="314"/>
        </w:trPr>
        <w:tc>
          <w:tcPr>
            <w:tcW w:w="5246" w:type="dxa"/>
          </w:tcPr>
          <w:p w:rsidR="001A42B6" w:rsidRPr="006B1D02" w:rsidRDefault="001A42B6" w:rsidP="004E0AED">
            <w:pPr>
              <w:tabs>
                <w:tab w:val="left" w:pos="9498"/>
              </w:tabs>
              <w:spacing w:line="256" w:lineRule="auto"/>
              <w:ind w:left="176"/>
              <w:jc w:val="both"/>
              <w:rPr>
                <w:b/>
                <w:lang w:val="uk-UA"/>
              </w:rPr>
            </w:pPr>
          </w:p>
          <w:p w:rsidR="001A42B6" w:rsidRPr="006B1D02" w:rsidRDefault="001A42B6" w:rsidP="004E0AED">
            <w:pPr>
              <w:tabs>
                <w:tab w:val="left" w:pos="9498"/>
              </w:tabs>
              <w:spacing w:line="256" w:lineRule="auto"/>
              <w:ind w:left="176"/>
              <w:jc w:val="both"/>
              <w:rPr>
                <w:b/>
                <w:lang w:val="uk-UA"/>
              </w:rPr>
            </w:pPr>
          </w:p>
          <w:p w:rsidR="001A42B6" w:rsidRPr="006B1D02" w:rsidRDefault="001A42B6" w:rsidP="005F2E64">
            <w:pPr>
              <w:tabs>
                <w:tab w:val="left" w:pos="9498"/>
              </w:tabs>
              <w:spacing w:line="256" w:lineRule="auto"/>
              <w:ind w:left="176"/>
              <w:jc w:val="both"/>
              <w:rPr>
                <w:lang w:val="uk-UA"/>
              </w:rPr>
            </w:pPr>
          </w:p>
        </w:tc>
        <w:tc>
          <w:tcPr>
            <w:tcW w:w="4819" w:type="dxa"/>
          </w:tcPr>
          <w:p w:rsidR="001A42B6" w:rsidRPr="006B1D02" w:rsidRDefault="001A42B6" w:rsidP="004E0AED">
            <w:pPr>
              <w:tabs>
                <w:tab w:val="left" w:pos="9498"/>
              </w:tabs>
              <w:spacing w:line="256" w:lineRule="auto"/>
              <w:ind w:left="-142" w:firstLine="426"/>
              <w:jc w:val="both"/>
              <w:rPr>
                <w:lang w:val="uk-UA"/>
              </w:rPr>
            </w:pPr>
          </w:p>
        </w:tc>
      </w:tr>
    </w:tbl>
    <w:p w:rsidR="001A42B6" w:rsidRPr="006B1D02" w:rsidRDefault="001A42B6" w:rsidP="001A42B6">
      <w:pPr>
        <w:keepNext/>
        <w:ind w:left="5529"/>
        <w:jc w:val="right"/>
        <w:outlineLvl w:val="4"/>
        <w:rPr>
          <w:bCs/>
          <w:lang w:val="uk-UA"/>
        </w:rPr>
      </w:pPr>
    </w:p>
    <w:p w:rsidR="001A42B6" w:rsidRPr="006B1D02" w:rsidRDefault="001A42B6" w:rsidP="001A42B6">
      <w:pPr>
        <w:spacing w:after="160" w:line="256" w:lineRule="auto"/>
        <w:rPr>
          <w:bCs/>
          <w:lang w:val="uk-UA"/>
        </w:rPr>
      </w:pPr>
      <w:r w:rsidRPr="006B1D02">
        <w:rPr>
          <w:bCs/>
          <w:lang w:val="uk-UA"/>
        </w:rPr>
        <w:br w:type="page"/>
      </w:r>
    </w:p>
    <w:p w:rsidR="001A42B6" w:rsidRPr="006B1D02" w:rsidRDefault="001A42B6" w:rsidP="001A42B6">
      <w:pPr>
        <w:keepNext/>
        <w:ind w:left="5529"/>
        <w:jc w:val="right"/>
        <w:outlineLvl w:val="4"/>
        <w:rPr>
          <w:bCs/>
          <w:lang w:val="uk-UA"/>
        </w:rPr>
      </w:pPr>
      <w:r w:rsidRPr="006B1D02">
        <w:rPr>
          <w:bCs/>
          <w:lang w:val="uk-UA"/>
        </w:rPr>
        <w:lastRenderedPageBreak/>
        <w:t>Додаток 3</w:t>
      </w:r>
    </w:p>
    <w:p w:rsidR="001A42B6" w:rsidRPr="006B1D02" w:rsidRDefault="001A42B6" w:rsidP="001A42B6">
      <w:pPr>
        <w:jc w:val="right"/>
        <w:rPr>
          <w:lang w:val="uk-UA"/>
        </w:rPr>
      </w:pPr>
      <w:r w:rsidRPr="006B1D02">
        <w:rPr>
          <w:lang w:val="uk-UA"/>
        </w:rPr>
        <w:t>до Договору № ______</w:t>
      </w:r>
    </w:p>
    <w:p w:rsidR="001A42B6" w:rsidRPr="006B1D02" w:rsidRDefault="005F2E64" w:rsidP="001A42B6">
      <w:pPr>
        <w:jc w:val="right"/>
        <w:rPr>
          <w:lang w:val="uk-UA"/>
        </w:rPr>
      </w:pPr>
      <w:r w:rsidRPr="006B1D02">
        <w:rPr>
          <w:lang w:val="uk-UA"/>
        </w:rPr>
        <w:t xml:space="preserve"> від «___» __________ 2022</w:t>
      </w:r>
      <w:r w:rsidR="001A42B6" w:rsidRPr="006B1D02">
        <w:rPr>
          <w:lang w:val="uk-UA"/>
        </w:rPr>
        <w:t xml:space="preserve"> р.</w:t>
      </w:r>
    </w:p>
    <w:p w:rsidR="001A42B6" w:rsidRPr="006B1D02" w:rsidRDefault="001A42B6" w:rsidP="001A42B6">
      <w:pPr>
        <w:keepNext/>
        <w:jc w:val="both"/>
        <w:outlineLvl w:val="4"/>
        <w:rPr>
          <w:bCs/>
          <w:lang w:val="uk-UA"/>
        </w:rPr>
      </w:pPr>
    </w:p>
    <w:p w:rsidR="00933E95" w:rsidRPr="006B1D02" w:rsidRDefault="00933E95" w:rsidP="001A42B6">
      <w:pPr>
        <w:jc w:val="center"/>
        <w:rPr>
          <w:b/>
          <w:lang w:val="uk-UA"/>
        </w:rPr>
      </w:pPr>
      <w:r w:rsidRPr="006B1D02">
        <w:rPr>
          <w:b/>
          <w:lang w:val="uk-UA"/>
        </w:rPr>
        <w:t xml:space="preserve">ЗРАЗОК </w:t>
      </w:r>
    </w:p>
    <w:p w:rsidR="00933E95" w:rsidRPr="006B1D02" w:rsidRDefault="00933E95" w:rsidP="001A42B6">
      <w:pPr>
        <w:jc w:val="center"/>
        <w:rPr>
          <w:b/>
          <w:lang w:val="uk-UA"/>
        </w:rPr>
      </w:pPr>
      <w:r w:rsidRPr="006B1D02">
        <w:rPr>
          <w:b/>
          <w:lang w:val="uk-UA"/>
        </w:rPr>
        <w:t>бланка-замовлення</w:t>
      </w:r>
    </w:p>
    <w:p w:rsidR="00933E95" w:rsidRPr="006B1D02" w:rsidRDefault="00933E95" w:rsidP="001A42B6">
      <w:pPr>
        <w:jc w:val="center"/>
        <w:rPr>
          <w:b/>
          <w:lang w:val="uk-UA"/>
        </w:rPr>
      </w:pPr>
    </w:p>
    <w:p w:rsidR="001A42B6" w:rsidRPr="006B1D02" w:rsidRDefault="001A42B6" w:rsidP="001A42B6">
      <w:pPr>
        <w:jc w:val="center"/>
        <w:rPr>
          <w:b/>
          <w:lang w:val="uk-UA"/>
        </w:rPr>
      </w:pPr>
      <w:r w:rsidRPr="006B1D02">
        <w:rPr>
          <w:b/>
          <w:lang w:val="uk-UA"/>
        </w:rPr>
        <w:t>ЗАМОВЛЕННЯ</w:t>
      </w:r>
    </w:p>
    <w:p w:rsidR="001A42B6" w:rsidRPr="006B1D02" w:rsidRDefault="005F2E64" w:rsidP="001A42B6">
      <w:pPr>
        <w:jc w:val="center"/>
        <w:rPr>
          <w:b/>
          <w:lang w:val="uk-UA"/>
        </w:rPr>
      </w:pPr>
      <w:r w:rsidRPr="006B1D02">
        <w:rPr>
          <w:b/>
          <w:lang w:val="uk-UA"/>
        </w:rPr>
        <w:t>від «___» ___________ 2022</w:t>
      </w:r>
      <w:r w:rsidR="001A42B6" w:rsidRPr="006B1D02">
        <w:rPr>
          <w:b/>
          <w:lang w:val="uk-UA"/>
        </w:rPr>
        <w:t xml:space="preserve"> р.</w:t>
      </w:r>
    </w:p>
    <w:p w:rsidR="00F74D62" w:rsidRPr="006B1D02" w:rsidRDefault="00F74D62" w:rsidP="001A42B6">
      <w:pPr>
        <w:jc w:val="center"/>
        <w:rPr>
          <w:b/>
          <w:lang w:val="uk-UA"/>
        </w:rPr>
      </w:pPr>
    </w:p>
    <w:p w:rsidR="001A42B6" w:rsidRPr="006B1D02" w:rsidRDefault="00876A1C" w:rsidP="001A42B6">
      <w:pPr>
        <w:jc w:val="center"/>
        <w:rPr>
          <w:lang w:val="uk-UA"/>
        </w:rPr>
      </w:pPr>
      <w:r w:rsidRPr="006B1D02">
        <w:rPr>
          <w:lang w:val="uk-UA"/>
        </w:rPr>
        <w:t>Просимо відвантажити (передати) «____» ___________ р. Товар у кількості:</w:t>
      </w:r>
    </w:p>
    <w:p w:rsidR="00876A1C" w:rsidRPr="006B1D02" w:rsidRDefault="00876A1C" w:rsidP="001A42B6">
      <w:pPr>
        <w:jc w:val="center"/>
        <w:rPr>
          <w:b/>
          <w:lang w:val="uk-UA"/>
        </w:rPr>
      </w:pPr>
    </w:p>
    <w:p w:rsidR="00876A1C" w:rsidRPr="006B1D02" w:rsidRDefault="00876A1C" w:rsidP="001A42B6">
      <w:pPr>
        <w:jc w:val="center"/>
        <w:rPr>
          <w:b/>
          <w:sz w:val="22"/>
          <w:szCs w:val="22"/>
          <w:lang w:val="uk-UA"/>
        </w:rPr>
      </w:pPr>
    </w:p>
    <w:tbl>
      <w:tblPr>
        <w:tblW w:w="10091" w:type="dxa"/>
        <w:tblInd w:w="-31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578"/>
        <w:gridCol w:w="1276"/>
        <w:gridCol w:w="1276"/>
        <w:gridCol w:w="1134"/>
        <w:gridCol w:w="1276"/>
        <w:gridCol w:w="1134"/>
        <w:gridCol w:w="1417"/>
      </w:tblGrid>
      <w:tr w:rsidR="001A42B6" w:rsidRPr="006B1D02" w:rsidTr="00AD6964">
        <w:tc>
          <w:tcPr>
            <w:tcW w:w="2578" w:type="dxa"/>
            <w:tcBorders>
              <w:top w:val="single" w:sz="6" w:space="0" w:color="auto"/>
              <w:left w:val="single" w:sz="6" w:space="0" w:color="auto"/>
              <w:bottom w:val="single" w:sz="6" w:space="0" w:color="auto"/>
              <w:right w:val="single" w:sz="6" w:space="0" w:color="auto"/>
            </w:tcBorders>
            <w:hideMark/>
          </w:tcPr>
          <w:p w:rsidR="001A42B6" w:rsidRPr="006B1D02" w:rsidRDefault="00876A1C" w:rsidP="004E0AED">
            <w:pPr>
              <w:spacing w:line="256" w:lineRule="auto"/>
              <w:jc w:val="center"/>
              <w:rPr>
                <w:b/>
                <w:bCs/>
                <w:sz w:val="22"/>
                <w:szCs w:val="22"/>
                <w:lang w:val="uk-UA"/>
              </w:rPr>
            </w:pPr>
            <w:r w:rsidRPr="006B1D02">
              <w:rPr>
                <w:b/>
                <w:bCs/>
                <w:sz w:val="22"/>
                <w:szCs w:val="22"/>
                <w:lang w:val="uk-UA"/>
              </w:rPr>
              <w:t>Найменування Т</w:t>
            </w:r>
            <w:r w:rsidR="001A42B6" w:rsidRPr="006B1D02">
              <w:rPr>
                <w:b/>
                <w:bCs/>
                <w:sz w:val="22"/>
                <w:szCs w:val="22"/>
                <w:lang w:val="uk-UA"/>
              </w:rPr>
              <w:t>овару</w:t>
            </w:r>
          </w:p>
        </w:tc>
        <w:tc>
          <w:tcPr>
            <w:tcW w:w="1276" w:type="dxa"/>
            <w:tcBorders>
              <w:top w:val="single" w:sz="6" w:space="0" w:color="auto"/>
              <w:left w:val="single" w:sz="6" w:space="0" w:color="auto"/>
              <w:bottom w:val="single" w:sz="6" w:space="0" w:color="auto"/>
              <w:right w:val="single" w:sz="6" w:space="0" w:color="auto"/>
            </w:tcBorders>
            <w:hideMark/>
          </w:tcPr>
          <w:p w:rsidR="001A42B6" w:rsidRPr="006B1D02" w:rsidRDefault="001A42B6" w:rsidP="004E0AED">
            <w:pPr>
              <w:spacing w:line="256" w:lineRule="auto"/>
              <w:jc w:val="center"/>
              <w:rPr>
                <w:b/>
                <w:bCs/>
                <w:sz w:val="22"/>
                <w:szCs w:val="22"/>
                <w:lang w:val="uk-UA"/>
              </w:rPr>
            </w:pPr>
            <w:r w:rsidRPr="006B1D02">
              <w:rPr>
                <w:b/>
                <w:bCs/>
                <w:sz w:val="22"/>
                <w:szCs w:val="22"/>
                <w:lang w:val="uk-UA"/>
              </w:rPr>
              <w:t>Одиниці виміру</w:t>
            </w:r>
          </w:p>
        </w:tc>
        <w:tc>
          <w:tcPr>
            <w:tcW w:w="1276" w:type="dxa"/>
            <w:tcBorders>
              <w:top w:val="single" w:sz="6" w:space="0" w:color="auto"/>
              <w:left w:val="single" w:sz="6" w:space="0" w:color="auto"/>
              <w:bottom w:val="single" w:sz="6" w:space="0" w:color="auto"/>
              <w:right w:val="single" w:sz="4" w:space="0" w:color="auto"/>
            </w:tcBorders>
            <w:hideMark/>
          </w:tcPr>
          <w:p w:rsidR="001A42B6" w:rsidRPr="006B1D02" w:rsidRDefault="001A42B6" w:rsidP="004E0AED">
            <w:pPr>
              <w:spacing w:line="256" w:lineRule="auto"/>
              <w:jc w:val="center"/>
              <w:rPr>
                <w:b/>
                <w:bCs/>
                <w:sz w:val="22"/>
                <w:szCs w:val="22"/>
                <w:lang w:val="uk-UA"/>
              </w:rPr>
            </w:pPr>
            <w:r w:rsidRPr="006B1D02">
              <w:rPr>
                <w:b/>
                <w:bCs/>
                <w:sz w:val="22"/>
                <w:szCs w:val="22"/>
                <w:lang w:val="uk-UA"/>
              </w:rPr>
              <w:t>Кількість</w:t>
            </w:r>
          </w:p>
        </w:tc>
        <w:tc>
          <w:tcPr>
            <w:tcW w:w="1134" w:type="dxa"/>
            <w:tcBorders>
              <w:top w:val="single" w:sz="6" w:space="0" w:color="auto"/>
              <w:left w:val="single" w:sz="6" w:space="0" w:color="auto"/>
              <w:bottom w:val="single" w:sz="6" w:space="0" w:color="auto"/>
              <w:right w:val="single" w:sz="4" w:space="0" w:color="auto"/>
            </w:tcBorders>
            <w:hideMark/>
          </w:tcPr>
          <w:p w:rsidR="001A42B6" w:rsidRPr="006B1D02" w:rsidRDefault="001A42B6" w:rsidP="004E0AED">
            <w:pPr>
              <w:spacing w:line="256" w:lineRule="auto"/>
              <w:jc w:val="center"/>
              <w:rPr>
                <w:b/>
                <w:bCs/>
                <w:sz w:val="22"/>
                <w:szCs w:val="22"/>
                <w:lang w:val="uk-UA"/>
              </w:rPr>
            </w:pPr>
            <w:r w:rsidRPr="006B1D02">
              <w:rPr>
                <w:b/>
                <w:bCs/>
                <w:sz w:val="22"/>
                <w:szCs w:val="22"/>
                <w:lang w:val="uk-UA"/>
              </w:rPr>
              <w:t>Номінал талонів, літр</w:t>
            </w:r>
          </w:p>
        </w:tc>
        <w:tc>
          <w:tcPr>
            <w:tcW w:w="1276" w:type="dxa"/>
            <w:tcBorders>
              <w:top w:val="single" w:sz="6" w:space="0" w:color="auto"/>
              <w:left w:val="single" w:sz="4" w:space="0" w:color="auto"/>
              <w:bottom w:val="single" w:sz="6" w:space="0" w:color="auto"/>
              <w:right w:val="single" w:sz="4" w:space="0" w:color="auto"/>
            </w:tcBorders>
            <w:hideMark/>
          </w:tcPr>
          <w:p w:rsidR="001A42B6" w:rsidRPr="006B1D02" w:rsidRDefault="001A42B6" w:rsidP="004E0AED">
            <w:pPr>
              <w:spacing w:line="256" w:lineRule="auto"/>
              <w:jc w:val="center"/>
              <w:rPr>
                <w:b/>
                <w:bCs/>
                <w:sz w:val="22"/>
                <w:szCs w:val="22"/>
                <w:lang w:val="uk-UA"/>
              </w:rPr>
            </w:pPr>
            <w:r w:rsidRPr="006B1D02">
              <w:rPr>
                <w:b/>
                <w:bCs/>
                <w:sz w:val="22"/>
                <w:szCs w:val="22"/>
                <w:lang w:val="uk-UA"/>
              </w:rPr>
              <w:t>Кількість талонів, шт.</w:t>
            </w:r>
          </w:p>
        </w:tc>
        <w:tc>
          <w:tcPr>
            <w:tcW w:w="1134" w:type="dxa"/>
            <w:tcBorders>
              <w:top w:val="single" w:sz="6" w:space="0" w:color="auto"/>
              <w:left w:val="single" w:sz="4" w:space="0" w:color="auto"/>
              <w:bottom w:val="single" w:sz="6" w:space="0" w:color="auto"/>
              <w:right w:val="single" w:sz="6" w:space="0" w:color="auto"/>
            </w:tcBorders>
            <w:hideMark/>
          </w:tcPr>
          <w:p w:rsidR="001A42B6" w:rsidRPr="006B1D02" w:rsidRDefault="000D0A34" w:rsidP="004E0AED">
            <w:pPr>
              <w:spacing w:line="256" w:lineRule="auto"/>
              <w:ind w:right="-108"/>
              <w:jc w:val="center"/>
              <w:rPr>
                <w:b/>
                <w:bCs/>
                <w:sz w:val="22"/>
                <w:szCs w:val="22"/>
                <w:lang w:val="uk-UA"/>
              </w:rPr>
            </w:pPr>
            <w:r w:rsidRPr="006B1D02">
              <w:rPr>
                <w:b/>
                <w:bCs/>
                <w:sz w:val="22"/>
                <w:szCs w:val="22"/>
                <w:lang w:val="uk-UA"/>
              </w:rPr>
              <w:t>Ціна за одиницю, грн</w:t>
            </w:r>
            <w:r w:rsidR="001A42B6" w:rsidRPr="006B1D02">
              <w:rPr>
                <w:b/>
                <w:bCs/>
                <w:sz w:val="22"/>
                <w:szCs w:val="22"/>
                <w:lang w:val="uk-UA"/>
              </w:rPr>
              <w:t>, з ПДВ</w:t>
            </w:r>
          </w:p>
        </w:tc>
        <w:tc>
          <w:tcPr>
            <w:tcW w:w="1417" w:type="dxa"/>
            <w:tcBorders>
              <w:top w:val="single" w:sz="6" w:space="0" w:color="auto"/>
              <w:left w:val="single" w:sz="6" w:space="0" w:color="auto"/>
              <w:bottom w:val="single" w:sz="6" w:space="0" w:color="auto"/>
              <w:right w:val="single" w:sz="6" w:space="0" w:color="auto"/>
            </w:tcBorders>
            <w:hideMark/>
          </w:tcPr>
          <w:p w:rsidR="001A42B6" w:rsidRPr="006B1D02" w:rsidRDefault="000D0A34" w:rsidP="004E0AED">
            <w:pPr>
              <w:spacing w:line="256" w:lineRule="auto"/>
              <w:jc w:val="center"/>
              <w:rPr>
                <w:b/>
                <w:bCs/>
                <w:sz w:val="22"/>
                <w:szCs w:val="22"/>
                <w:lang w:val="uk-UA"/>
              </w:rPr>
            </w:pPr>
            <w:r w:rsidRPr="006B1D02">
              <w:rPr>
                <w:b/>
                <w:bCs/>
                <w:sz w:val="22"/>
                <w:szCs w:val="22"/>
                <w:lang w:val="uk-UA"/>
              </w:rPr>
              <w:t>Загальна вартість, грн</w:t>
            </w:r>
            <w:r w:rsidR="001A42B6" w:rsidRPr="006B1D02">
              <w:rPr>
                <w:b/>
                <w:bCs/>
                <w:sz w:val="22"/>
                <w:szCs w:val="22"/>
                <w:lang w:val="uk-UA"/>
              </w:rPr>
              <w:t>, з ПДВ</w:t>
            </w:r>
          </w:p>
        </w:tc>
      </w:tr>
      <w:tr w:rsidR="001A42B6" w:rsidRPr="006B1D02" w:rsidTr="00AD6964">
        <w:tc>
          <w:tcPr>
            <w:tcW w:w="2578" w:type="dxa"/>
            <w:tcBorders>
              <w:top w:val="single" w:sz="6" w:space="0" w:color="auto"/>
              <w:left w:val="single" w:sz="6" w:space="0" w:color="auto"/>
              <w:bottom w:val="single" w:sz="6" w:space="0" w:color="auto"/>
              <w:right w:val="single" w:sz="6" w:space="0" w:color="auto"/>
            </w:tcBorders>
            <w:hideMark/>
          </w:tcPr>
          <w:p w:rsidR="001A42B6" w:rsidRPr="006B1D02" w:rsidRDefault="00AD6964" w:rsidP="004E0AED">
            <w:pPr>
              <w:spacing w:line="256" w:lineRule="auto"/>
              <w:rPr>
                <w:bCs/>
                <w:lang w:val="uk-UA"/>
              </w:rPr>
            </w:pPr>
            <w:r w:rsidRPr="006B1D02">
              <w:rPr>
                <w:bCs/>
                <w:lang w:val="uk-UA"/>
              </w:rPr>
              <w:t xml:space="preserve">Бензин </w:t>
            </w:r>
            <w:r w:rsidR="00933E95" w:rsidRPr="006B1D02">
              <w:rPr>
                <w:bCs/>
                <w:lang w:val="uk-UA"/>
              </w:rPr>
              <w:t xml:space="preserve">автомобільний </w:t>
            </w:r>
            <w:r w:rsidRPr="006B1D02">
              <w:rPr>
                <w:lang w:val="uk-UA"/>
              </w:rPr>
              <w:t>А-95+(Євро-5)</w:t>
            </w:r>
          </w:p>
        </w:tc>
        <w:tc>
          <w:tcPr>
            <w:tcW w:w="1276" w:type="dxa"/>
            <w:tcBorders>
              <w:top w:val="single" w:sz="6" w:space="0" w:color="auto"/>
              <w:left w:val="single" w:sz="6" w:space="0" w:color="auto"/>
              <w:bottom w:val="single" w:sz="6" w:space="0" w:color="auto"/>
              <w:right w:val="single" w:sz="6" w:space="0" w:color="auto"/>
            </w:tcBorders>
            <w:hideMark/>
          </w:tcPr>
          <w:p w:rsidR="001A42B6" w:rsidRPr="006B1D02" w:rsidRDefault="001A42B6" w:rsidP="004E0AED">
            <w:pPr>
              <w:spacing w:line="256" w:lineRule="auto"/>
              <w:jc w:val="center"/>
              <w:rPr>
                <w:bCs/>
                <w:lang w:val="uk-UA"/>
              </w:rPr>
            </w:pPr>
            <w:r w:rsidRPr="006B1D02">
              <w:rPr>
                <w:bCs/>
                <w:lang w:val="uk-UA"/>
              </w:rPr>
              <w:t>л</w:t>
            </w:r>
          </w:p>
        </w:tc>
        <w:tc>
          <w:tcPr>
            <w:tcW w:w="1276" w:type="dxa"/>
            <w:tcBorders>
              <w:top w:val="single" w:sz="6" w:space="0" w:color="auto"/>
              <w:left w:val="single" w:sz="6" w:space="0" w:color="auto"/>
              <w:bottom w:val="single" w:sz="6" w:space="0" w:color="auto"/>
              <w:right w:val="single" w:sz="4" w:space="0" w:color="auto"/>
            </w:tcBorders>
          </w:tcPr>
          <w:p w:rsidR="001A42B6" w:rsidRPr="006B1D02" w:rsidRDefault="001A42B6" w:rsidP="004E0AED">
            <w:pPr>
              <w:spacing w:line="256" w:lineRule="auto"/>
              <w:jc w:val="center"/>
              <w:rPr>
                <w:b/>
                <w:bCs/>
                <w:lang w:val="uk-UA"/>
              </w:rPr>
            </w:pPr>
          </w:p>
        </w:tc>
        <w:tc>
          <w:tcPr>
            <w:tcW w:w="1134" w:type="dxa"/>
            <w:tcBorders>
              <w:top w:val="single" w:sz="6" w:space="0" w:color="auto"/>
              <w:left w:val="single" w:sz="6" w:space="0" w:color="auto"/>
              <w:bottom w:val="single" w:sz="6" w:space="0" w:color="auto"/>
              <w:right w:val="single" w:sz="4" w:space="0" w:color="auto"/>
            </w:tcBorders>
          </w:tcPr>
          <w:p w:rsidR="001A42B6" w:rsidRPr="006B1D02" w:rsidRDefault="001A42B6" w:rsidP="004E0AED">
            <w:pPr>
              <w:spacing w:line="256" w:lineRule="auto"/>
              <w:jc w:val="center"/>
              <w:rPr>
                <w:b/>
                <w:bCs/>
                <w:lang w:val="uk-UA"/>
              </w:rPr>
            </w:pPr>
          </w:p>
        </w:tc>
        <w:tc>
          <w:tcPr>
            <w:tcW w:w="1276" w:type="dxa"/>
            <w:tcBorders>
              <w:top w:val="single" w:sz="6" w:space="0" w:color="auto"/>
              <w:left w:val="single" w:sz="4" w:space="0" w:color="auto"/>
              <w:bottom w:val="single" w:sz="6" w:space="0" w:color="auto"/>
              <w:right w:val="single" w:sz="4" w:space="0" w:color="auto"/>
            </w:tcBorders>
          </w:tcPr>
          <w:p w:rsidR="001A42B6" w:rsidRPr="006B1D02" w:rsidRDefault="001A42B6" w:rsidP="004E0AED">
            <w:pPr>
              <w:spacing w:line="256" w:lineRule="auto"/>
              <w:jc w:val="center"/>
              <w:rPr>
                <w:b/>
                <w:bCs/>
                <w:lang w:val="uk-UA"/>
              </w:rPr>
            </w:pPr>
          </w:p>
        </w:tc>
        <w:tc>
          <w:tcPr>
            <w:tcW w:w="1134" w:type="dxa"/>
            <w:tcBorders>
              <w:top w:val="single" w:sz="6" w:space="0" w:color="auto"/>
              <w:left w:val="single" w:sz="4" w:space="0" w:color="auto"/>
              <w:bottom w:val="single" w:sz="6" w:space="0" w:color="auto"/>
              <w:right w:val="single" w:sz="6" w:space="0" w:color="auto"/>
            </w:tcBorders>
          </w:tcPr>
          <w:p w:rsidR="001A42B6" w:rsidRPr="006B1D02" w:rsidRDefault="001A42B6" w:rsidP="004E0AED">
            <w:pPr>
              <w:spacing w:line="256" w:lineRule="auto"/>
              <w:ind w:right="-108"/>
              <w:jc w:val="center"/>
              <w:rPr>
                <w:b/>
                <w:bCs/>
                <w:lang w:val="uk-UA"/>
              </w:rPr>
            </w:pPr>
          </w:p>
        </w:tc>
        <w:tc>
          <w:tcPr>
            <w:tcW w:w="1417" w:type="dxa"/>
            <w:tcBorders>
              <w:top w:val="single" w:sz="6" w:space="0" w:color="auto"/>
              <w:left w:val="single" w:sz="6" w:space="0" w:color="auto"/>
              <w:bottom w:val="single" w:sz="6" w:space="0" w:color="auto"/>
              <w:right w:val="single" w:sz="6" w:space="0" w:color="auto"/>
            </w:tcBorders>
          </w:tcPr>
          <w:p w:rsidR="001A42B6" w:rsidRPr="006B1D02" w:rsidRDefault="001A42B6" w:rsidP="004E0AED">
            <w:pPr>
              <w:spacing w:line="256" w:lineRule="auto"/>
              <w:jc w:val="center"/>
              <w:rPr>
                <w:b/>
                <w:bCs/>
                <w:lang w:val="uk-UA"/>
              </w:rPr>
            </w:pPr>
          </w:p>
        </w:tc>
      </w:tr>
    </w:tbl>
    <w:p w:rsidR="001A42B6" w:rsidRPr="006B1D02" w:rsidRDefault="001A42B6" w:rsidP="001A42B6">
      <w:pPr>
        <w:shd w:val="clear" w:color="auto" w:fill="FFFFFF"/>
        <w:ind w:right="86"/>
        <w:jc w:val="both"/>
        <w:rPr>
          <w:lang w:val="uk-UA"/>
        </w:rPr>
      </w:pPr>
    </w:p>
    <w:p w:rsidR="001A42B6" w:rsidRPr="006B1D02" w:rsidRDefault="001A42B6" w:rsidP="001A42B6">
      <w:pPr>
        <w:shd w:val="clear" w:color="auto" w:fill="FFFFFF"/>
        <w:ind w:right="86"/>
        <w:jc w:val="both"/>
        <w:rPr>
          <w:lang w:val="uk-UA"/>
        </w:rPr>
      </w:pPr>
    </w:p>
    <w:p w:rsidR="001A42B6" w:rsidRPr="006B1D02" w:rsidRDefault="001A42B6" w:rsidP="001A42B6">
      <w:pPr>
        <w:shd w:val="clear" w:color="auto" w:fill="FFFFFF"/>
        <w:ind w:right="86"/>
        <w:jc w:val="both"/>
        <w:rPr>
          <w:b/>
          <w:i/>
          <w:lang w:val="uk-UA"/>
        </w:rPr>
      </w:pPr>
      <w:r w:rsidRPr="006B1D02">
        <w:rPr>
          <w:b/>
          <w:i/>
          <w:lang w:val="uk-UA"/>
        </w:rPr>
        <w:t>Підпис уповноваженої особи Покупця</w:t>
      </w:r>
    </w:p>
    <w:p w:rsidR="001A42B6" w:rsidRPr="006B1D02" w:rsidRDefault="001A42B6" w:rsidP="001A42B6">
      <w:pPr>
        <w:shd w:val="clear" w:color="auto" w:fill="FFFFFF"/>
        <w:ind w:right="86"/>
        <w:jc w:val="both"/>
        <w:rPr>
          <w:b/>
          <w:i/>
          <w:lang w:val="uk-UA"/>
        </w:rPr>
      </w:pPr>
    </w:p>
    <w:p w:rsidR="001A42B6" w:rsidRPr="006B1D02" w:rsidRDefault="001A42B6" w:rsidP="001A4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b/>
          <w:color w:val="000000"/>
          <w:lang w:val="uk-UA"/>
        </w:rPr>
      </w:pPr>
    </w:p>
    <w:tbl>
      <w:tblPr>
        <w:tblW w:w="9673" w:type="dxa"/>
        <w:tblInd w:w="-318" w:type="dxa"/>
        <w:tblLayout w:type="fixed"/>
        <w:tblLook w:val="04A0" w:firstRow="1" w:lastRow="0" w:firstColumn="1" w:lastColumn="0" w:noHBand="0" w:noVBand="1"/>
      </w:tblPr>
      <w:tblGrid>
        <w:gridCol w:w="5421"/>
        <w:gridCol w:w="3865"/>
        <w:gridCol w:w="387"/>
      </w:tblGrid>
      <w:tr w:rsidR="001A42B6" w:rsidRPr="006B1D02" w:rsidTr="001B581E">
        <w:trPr>
          <w:trHeight w:val="80"/>
        </w:trPr>
        <w:tc>
          <w:tcPr>
            <w:tcW w:w="5421" w:type="dxa"/>
            <w:hideMark/>
          </w:tcPr>
          <w:p w:rsidR="001A42B6" w:rsidRPr="006B1D02" w:rsidRDefault="0045786D" w:rsidP="004E0AED">
            <w:pPr>
              <w:keepNext/>
              <w:tabs>
                <w:tab w:val="left" w:pos="9498"/>
              </w:tabs>
              <w:spacing w:line="256" w:lineRule="auto"/>
              <w:ind w:left="-142" w:firstLine="142"/>
              <w:outlineLvl w:val="4"/>
              <w:rPr>
                <w:b/>
                <w:bCs/>
                <w:lang w:val="uk-UA"/>
              </w:rPr>
            </w:pPr>
            <w:r w:rsidRPr="006B1D02">
              <w:rPr>
                <w:b/>
                <w:bCs/>
                <w:lang w:val="uk-UA"/>
              </w:rPr>
              <w:t xml:space="preserve">  </w:t>
            </w:r>
            <w:r w:rsidR="001A42B6" w:rsidRPr="006B1D02">
              <w:rPr>
                <w:b/>
                <w:bCs/>
                <w:lang w:val="uk-UA"/>
              </w:rPr>
              <w:t>Продавець</w:t>
            </w:r>
          </w:p>
        </w:tc>
        <w:tc>
          <w:tcPr>
            <w:tcW w:w="4252" w:type="dxa"/>
            <w:gridSpan w:val="2"/>
            <w:hideMark/>
          </w:tcPr>
          <w:p w:rsidR="001A42B6" w:rsidRPr="006B1D02" w:rsidRDefault="0045786D" w:rsidP="0045786D">
            <w:pPr>
              <w:keepNext/>
              <w:tabs>
                <w:tab w:val="left" w:pos="9498"/>
              </w:tabs>
              <w:spacing w:line="256" w:lineRule="auto"/>
              <w:ind w:left="40" w:hanging="425"/>
              <w:outlineLvl w:val="4"/>
              <w:rPr>
                <w:b/>
                <w:bCs/>
                <w:lang w:val="uk-UA"/>
              </w:rPr>
            </w:pPr>
            <w:r w:rsidRPr="006B1D02">
              <w:rPr>
                <w:b/>
                <w:bCs/>
                <w:lang w:val="uk-UA"/>
              </w:rPr>
              <w:t xml:space="preserve">      </w:t>
            </w:r>
            <w:r w:rsidR="001A42B6" w:rsidRPr="006B1D02">
              <w:rPr>
                <w:b/>
                <w:bCs/>
                <w:lang w:val="uk-UA"/>
              </w:rPr>
              <w:t xml:space="preserve">Покупець </w:t>
            </w:r>
          </w:p>
        </w:tc>
      </w:tr>
      <w:tr w:rsidR="001A42B6" w:rsidRPr="006B1D02" w:rsidTr="001B581E">
        <w:trPr>
          <w:gridAfter w:val="1"/>
          <w:wAfter w:w="387" w:type="dxa"/>
        </w:trPr>
        <w:tc>
          <w:tcPr>
            <w:tcW w:w="5421" w:type="dxa"/>
          </w:tcPr>
          <w:p w:rsidR="001A42B6" w:rsidRPr="006B1D02" w:rsidRDefault="001A42B6" w:rsidP="00F74D62">
            <w:pPr>
              <w:shd w:val="clear" w:color="auto" w:fill="FFFFFF"/>
              <w:tabs>
                <w:tab w:val="center" w:pos="4819"/>
                <w:tab w:val="left" w:pos="9498"/>
                <w:tab w:val="right" w:pos="9639"/>
              </w:tabs>
              <w:spacing w:line="256" w:lineRule="auto"/>
              <w:ind w:left="176" w:right="-108" w:hanging="108"/>
              <w:rPr>
                <w:lang w:val="uk-UA"/>
              </w:rPr>
            </w:pPr>
          </w:p>
        </w:tc>
        <w:tc>
          <w:tcPr>
            <w:tcW w:w="3865" w:type="dxa"/>
          </w:tcPr>
          <w:p w:rsidR="001A42B6" w:rsidRPr="006B1D02" w:rsidRDefault="001A42B6" w:rsidP="00F74D62">
            <w:pPr>
              <w:tabs>
                <w:tab w:val="left" w:pos="9498"/>
              </w:tabs>
              <w:spacing w:line="256" w:lineRule="auto"/>
              <w:ind w:right="-108"/>
              <w:rPr>
                <w:color w:val="FF0000"/>
                <w:lang w:val="uk-UA"/>
              </w:rPr>
            </w:pPr>
          </w:p>
        </w:tc>
      </w:tr>
      <w:tr w:rsidR="001A42B6" w:rsidRPr="006B1D02" w:rsidTr="001B581E">
        <w:trPr>
          <w:gridAfter w:val="1"/>
          <w:wAfter w:w="387" w:type="dxa"/>
        </w:trPr>
        <w:tc>
          <w:tcPr>
            <w:tcW w:w="5421" w:type="dxa"/>
          </w:tcPr>
          <w:p w:rsidR="001A42B6" w:rsidRPr="006B1D02" w:rsidRDefault="001A42B6" w:rsidP="004E0AED">
            <w:pPr>
              <w:tabs>
                <w:tab w:val="left" w:pos="9498"/>
              </w:tabs>
              <w:spacing w:line="256" w:lineRule="auto"/>
              <w:ind w:left="176" w:right="-108" w:hanging="108"/>
              <w:jc w:val="both"/>
              <w:rPr>
                <w:b/>
                <w:lang w:val="uk-UA"/>
              </w:rPr>
            </w:pPr>
          </w:p>
          <w:p w:rsidR="001A42B6" w:rsidRPr="006B1D02" w:rsidRDefault="001A42B6" w:rsidP="004E0AED">
            <w:pPr>
              <w:tabs>
                <w:tab w:val="left" w:pos="9498"/>
              </w:tabs>
              <w:spacing w:line="256" w:lineRule="auto"/>
              <w:ind w:left="176" w:right="-108" w:hanging="108"/>
              <w:jc w:val="both"/>
              <w:rPr>
                <w:b/>
                <w:lang w:val="uk-UA"/>
              </w:rPr>
            </w:pPr>
          </w:p>
          <w:p w:rsidR="001A42B6" w:rsidRPr="006B1D02" w:rsidRDefault="001A42B6" w:rsidP="004E0AED">
            <w:pPr>
              <w:tabs>
                <w:tab w:val="left" w:pos="9498"/>
              </w:tabs>
              <w:spacing w:line="256" w:lineRule="auto"/>
              <w:ind w:left="176" w:right="-108" w:hanging="108"/>
              <w:jc w:val="both"/>
              <w:rPr>
                <w:b/>
                <w:lang w:val="uk-UA"/>
              </w:rPr>
            </w:pPr>
            <w:r w:rsidRPr="006B1D02">
              <w:rPr>
                <w:b/>
                <w:lang w:val="uk-UA"/>
              </w:rPr>
              <w:t>________________/_______________ /</w:t>
            </w:r>
          </w:p>
          <w:p w:rsidR="001A42B6" w:rsidRPr="006B1D02" w:rsidRDefault="001A42B6" w:rsidP="004E0AED">
            <w:pPr>
              <w:tabs>
                <w:tab w:val="left" w:pos="9498"/>
              </w:tabs>
              <w:spacing w:line="256" w:lineRule="auto"/>
              <w:ind w:left="176" w:right="-108" w:hanging="108"/>
              <w:jc w:val="both"/>
              <w:rPr>
                <w:b/>
                <w:lang w:val="uk-UA"/>
              </w:rPr>
            </w:pPr>
            <w:r w:rsidRPr="006B1D02">
              <w:rPr>
                <w:b/>
                <w:lang w:val="uk-UA"/>
              </w:rPr>
              <w:t xml:space="preserve"> МП</w:t>
            </w:r>
          </w:p>
          <w:p w:rsidR="001A42B6" w:rsidRPr="006B1D02" w:rsidRDefault="001A42B6" w:rsidP="004E0AED">
            <w:pPr>
              <w:shd w:val="clear" w:color="auto" w:fill="FFFFFF"/>
              <w:tabs>
                <w:tab w:val="center" w:pos="4819"/>
                <w:tab w:val="left" w:pos="9498"/>
                <w:tab w:val="right" w:pos="9639"/>
              </w:tabs>
              <w:spacing w:line="256" w:lineRule="auto"/>
              <w:ind w:left="176" w:right="-108" w:hanging="108"/>
              <w:jc w:val="both"/>
              <w:rPr>
                <w:lang w:val="uk-UA"/>
              </w:rPr>
            </w:pPr>
          </w:p>
        </w:tc>
        <w:tc>
          <w:tcPr>
            <w:tcW w:w="3865" w:type="dxa"/>
          </w:tcPr>
          <w:p w:rsidR="00876A1C" w:rsidRPr="006B1D02" w:rsidRDefault="00876A1C" w:rsidP="00876A1C">
            <w:pPr>
              <w:tabs>
                <w:tab w:val="left" w:pos="9498"/>
              </w:tabs>
              <w:spacing w:line="256" w:lineRule="auto"/>
              <w:ind w:left="-108"/>
              <w:rPr>
                <w:b/>
                <w:lang w:val="uk-UA"/>
              </w:rPr>
            </w:pPr>
            <w:r w:rsidRPr="006B1D02">
              <w:rPr>
                <w:b/>
                <w:lang w:val="uk-UA"/>
              </w:rPr>
              <w:t>Комунальне підприємство «Головний інформаційно-обчислювальний центр»</w:t>
            </w:r>
          </w:p>
          <w:p w:rsidR="00876A1C" w:rsidRPr="006B1D02" w:rsidRDefault="00876A1C" w:rsidP="0045786D">
            <w:pPr>
              <w:tabs>
                <w:tab w:val="left" w:pos="9498"/>
              </w:tabs>
              <w:spacing w:line="256" w:lineRule="auto"/>
              <w:ind w:left="-108"/>
              <w:rPr>
                <w:b/>
                <w:lang w:val="uk-UA"/>
              </w:rPr>
            </w:pPr>
            <w:r w:rsidRPr="006B1D02">
              <w:rPr>
                <w:rFonts w:eastAsia="Arial"/>
                <w:i/>
                <w:shd w:val="clear" w:color="auto" w:fill="FFFFFF"/>
                <w:lang w:val="uk-UA"/>
              </w:rPr>
              <w:t xml:space="preserve"> </w:t>
            </w:r>
            <w:r w:rsidRPr="006B1D02">
              <w:rPr>
                <w:b/>
                <w:lang w:val="uk-UA"/>
              </w:rPr>
              <w:t>________________/_____________ /</w:t>
            </w:r>
          </w:p>
          <w:p w:rsidR="00876A1C" w:rsidRPr="006B1D02" w:rsidRDefault="00876A1C" w:rsidP="00876A1C">
            <w:pPr>
              <w:tabs>
                <w:tab w:val="left" w:pos="9498"/>
              </w:tabs>
              <w:spacing w:line="256" w:lineRule="auto"/>
              <w:ind w:firstLine="426"/>
              <w:jc w:val="both"/>
              <w:rPr>
                <w:b/>
                <w:lang w:val="uk-UA"/>
              </w:rPr>
            </w:pPr>
            <w:r w:rsidRPr="006B1D02">
              <w:rPr>
                <w:b/>
                <w:lang w:val="uk-UA"/>
              </w:rPr>
              <w:t xml:space="preserve"> МП</w:t>
            </w:r>
          </w:p>
          <w:p w:rsidR="001A42B6" w:rsidRPr="006B1D02" w:rsidRDefault="001A42B6" w:rsidP="004E0AED">
            <w:pPr>
              <w:tabs>
                <w:tab w:val="left" w:pos="9498"/>
              </w:tabs>
              <w:spacing w:line="256" w:lineRule="auto"/>
              <w:ind w:left="-108" w:right="-108"/>
              <w:jc w:val="both"/>
              <w:rPr>
                <w:b/>
                <w:lang w:val="uk-UA"/>
              </w:rPr>
            </w:pPr>
          </w:p>
        </w:tc>
      </w:tr>
    </w:tbl>
    <w:p w:rsidR="008F79C4" w:rsidRPr="006B1D02" w:rsidRDefault="008F79C4" w:rsidP="001A42B6">
      <w:pPr>
        <w:shd w:val="clear" w:color="auto" w:fill="FFFFFF"/>
        <w:tabs>
          <w:tab w:val="left" w:pos="1253"/>
          <w:tab w:val="left" w:pos="9498"/>
        </w:tabs>
        <w:ind w:left="-142" w:firstLine="426"/>
        <w:jc w:val="both"/>
        <w:rPr>
          <w:lang w:val="uk-UA"/>
        </w:rPr>
      </w:pPr>
    </w:p>
    <w:sectPr w:rsidR="008F79C4" w:rsidRPr="006B1D02" w:rsidSect="00362DF5">
      <w:footerReference w:type="default" r:id="rId7"/>
      <w:pgSz w:w="11906" w:h="16838"/>
      <w:pgMar w:top="850" w:right="566"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3F44" w:rsidRDefault="00933F44" w:rsidP="00F26DEA">
      <w:r>
        <w:separator/>
      </w:r>
    </w:p>
  </w:endnote>
  <w:endnote w:type="continuationSeparator" w:id="0">
    <w:p w:rsidR="00933F44" w:rsidRDefault="00933F44" w:rsidP="00F26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ndale Sans UI">
    <w:altName w:val="Times New Roman"/>
    <w:charset w:val="00"/>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3247348"/>
      <w:docPartObj>
        <w:docPartGallery w:val="Page Numbers (Bottom of Page)"/>
        <w:docPartUnique/>
      </w:docPartObj>
    </w:sdtPr>
    <w:sdtEndPr/>
    <w:sdtContent>
      <w:p w:rsidR="00F26DEA" w:rsidRDefault="00F26DEA">
        <w:pPr>
          <w:pStyle w:val="a7"/>
          <w:jc w:val="right"/>
        </w:pPr>
        <w:r>
          <w:fldChar w:fldCharType="begin"/>
        </w:r>
        <w:r>
          <w:instrText>PAGE   \* MERGEFORMAT</w:instrText>
        </w:r>
        <w:r>
          <w:fldChar w:fldCharType="separate"/>
        </w:r>
        <w:r w:rsidR="006B1D02">
          <w:rPr>
            <w:noProof/>
          </w:rPr>
          <w:t>9</w:t>
        </w:r>
        <w:r>
          <w:fldChar w:fldCharType="end"/>
        </w:r>
      </w:p>
    </w:sdtContent>
  </w:sdt>
  <w:p w:rsidR="00F26DEA" w:rsidRDefault="00F26DE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3F44" w:rsidRDefault="00933F44" w:rsidP="00F26DEA">
      <w:r>
        <w:separator/>
      </w:r>
    </w:p>
  </w:footnote>
  <w:footnote w:type="continuationSeparator" w:id="0">
    <w:p w:rsidR="00933F44" w:rsidRDefault="00933F44" w:rsidP="00F26D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906DC"/>
    <w:multiLevelType w:val="multilevel"/>
    <w:tmpl w:val="25B4B24E"/>
    <w:lvl w:ilvl="0">
      <w:start w:val="1"/>
      <w:numFmt w:val="upperRoman"/>
      <w:lvlText w:val="%1."/>
      <w:lvlJc w:val="left"/>
      <w:pPr>
        <w:ind w:left="3839" w:hanging="720"/>
      </w:pPr>
    </w:lvl>
    <w:lvl w:ilvl="1">
      <w:start w:val="2"/>
      <w:numFmt w:val="decimal"/>
      <w:isLgl/>
      <w:lvlText w:val="%1.%2."/>
      <w:lvlJc w:val="left"/>
      <w:pPr>
        <w:tabs>
          <w:tab w:val="num" w:pos="2430"/>
        </w:tabs>
        <w:ind w:left="2430" w:hanging="840"/>
      </w:pPr>
    </w:lvl>
    <w:lvl w:ilvl="2">
      <w:start w:val="1"/>
      <w:numFmt w:val="decimal"/>
      <w:isLgl/>
      <w:lvlText w:val="%1.%2.%3."/>
      <w:lvlJc w:val="left"/>
      <w:pPr>
        <w:tabs>
          <w:tab w:val="num" w:pos="2430"/>
        </w:tabs>
        <w:ind w:left="2430" w:hanging="840"/>
      </w:pPr>
    </w:lvl>
    <w:lvl w:ilvl="3">
      <w:start w:val="1"/>
      <w:numFmt w:val="decimal"/>
      <w:isLgl/>
      <w:lvlText w:val="%1.%2.%3.%4."/>
      <w:lvlJc w:val="left"/>
      <w:pPr>
        <w:tabs>
          <w:tab w:val="num" w:pos="2430"/>
        </w:tabs>
        <w:ind w:left="2430" w:hanging="840"/>
      </w:pPr>
    </w:lvl>
    <w:lvl w:ilvl="4">
      <w:start w:val="1"/>
      <w:numFmt w:val="decimal"/>
      <w:isLgl/>
      <w:lvlText w:val="%1.%2.%3.%4.%5."/>
      <w:lvlJc w:val="left"/>
      <w:pPr>
        <w:tabs>
          <w:tab w:val="num" w:pos="2670"/>
        </w:tabs>
        <w:ind w:left="2670" w:hanging="1080"/>
      </w:pPr>
    </w:lvl>
    <w:lvl w:ilvl="5">
      <w:start w:val="1"/>
      <w:numFmt w:val="decimal"/>
      <w:isLgl/>
      <w:lvlText w:val="%1.%2.%3.%4.%5.%6."/>
      <w:lvlJc w:val="left"/>
      <w:pPr>
        <w:tabs>
          <w:tab w:val="num" w:pos="2670"/>
        </w:tabs>
        <w:ind w:left="2670" w:hanging="1080"/>
      </w:pPr>
    </w:lvl>
    <w:lvl w:ilvl="6">
      <w:start w:val="1"/>
      <w:numFmt w:val="decimal"/>
      <w:isLgl/>
      <w:lvlText w:val="%1.%2.%3.%4.%5.%6.%7."/>
      <w:lvlJc w:val="left"/>
      <w:pPr>
        <w:tabs>
          <w:tab w:val="num" w:pos="3030"/>
        </w:tabs>
        <w:ind w:left="3030" w:hanging="1440"/>
      </w:pPr>
    </w:lvl>
    <w:lvl w:ilvl="7">
      <w:start w:val="1"/>
      <w:numFmt w:val="decimal"/>
      <w:isLgl/>
      <w:lvlText w:val="%1.%2.%3.%4.%5.%6.%7.%8."/>
      <w:lvlJc w:val="left"/>
      <w:pPr>
        <w:tabs>
          <w:tab w:val="num" w:pos="3030"/>
        </w:tabs>
        <w:ind w:left="3030" w:hanging="1440"/>
      </w:pPr>
    </w:lvl>
    <w:lvl w:ilvl="8">
      <w:start w:val="1"/>
      <w:numFmt w:val="decimal"/>
      <w:isLgl/>
      <w:lvlText w:val="%1.%2.%3.%4.%5.%6.%7.%8.%9."/>
      <w:lvlJc w:val="left"/>
      <w:pPr>
        <w:tabs>
          <w:tab w:val="num" w:pos="3390"/>
        </w:tabs>
        <w:ind w:left="3390" w:hanging="1800"/>
      </w:pPr>
    </w:lvl>
  </w:abstractNum>
  <w:abstractNum w:abstractNumId="1" w15:restartNumberingAfterBreak="0">
    <w:nsid w:val="35EC52C3"/>
    <w:multiLevelType w:val="multilevel"/>
    <w:tmpl w:val="52445EB6"/>
    <w:lvl w:ilvl="0">
      <w:start w:val="2"/>
      <w:numFmt w:val="decimal"/>
      <w:lvlText w:val="%1."/>
      <w:lvlJc w:val="left"/>
      <w:pPr>
        <w:ind w:left="644"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 w15:restartNumberingAfterBreak="0">
    <w:nsid w:val="4C9D694A"/>
    <w:multiLevelType w:val="multilevel"/>
    <w:tmpl w:val="1D22059C"/>
    <w:lvl w:ilvl="0">
      <w:start w:val="12"/>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AD72D8E"/>
    <w:multiLevelType w:val="multilevel"/>
    <w:tmpl w:val="B1849C4C"/>
    <w:lvl w:ilvl="0">
      <w:start w:val="12"/>
      <w:numFmt w:val="decimal"/>
      <w:lvlText w:val="%1."/>
      <w:lvlJc w:val="left"/>
      <w:pPr>
        <w:ind w:left="525" w:hanging="52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0"/>
  </w:num>
  <w:num w:numId="2">
    <w:abstractNumId w:val="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EBD"/>
    <w:rsid w:val="000D0A34"/>
    <w:rsid w:val="00182F02"/>
    <w:rsid w:val="001A42B6"/>
    <w:rsid w:val="001B581E"/>
    <w:rsid w:val="001D633B"/>
    <w:rsid w:val="001E3610"/>
    <w:rsid w:val="00201520"/>
    <w:rsid w:val="002B1717"/>
    <w:rsid w:val="0036257F"/>
    <w:rsid w:val="00362DF5"/>
    <w:rsid w:val="003D3604"/>
    <w:rsid w:val="0042541C"/>
    <w:rsid w:val="0045786D"/>
    <w:rsid w:val="00477DEE"/>
    <w:rsid w:val="005C22C1"/>
    <w:rsid w:val="005F2E64"/>
    <w:rsid w:val="00627AF4"/>
    <w:rsid w:val="006609FD"/>
    <w:rsid w:val="00670245"/>
    <w:rsid w:val="00681EBD"/>
    <w:rsid w:val="00691D9D"/>
    <w:rsid w:val="006B1D02"/>
    <w:rsid w:val="00703329"/>
    <w:rsid w:val="00707FD3"/>
    <w:rsid w:val="0072738F"/>
    <w:rsid w:val="007D3CE0"/>
    <w:rsid w:val="007D4B7B"/>
    <w:rsid w:val="007E2F72"/>
    <w:rsid w:val="007F02C6"/>
    <w:rsid w:val="00876A1C"/>
    <w:rsid w:val="008807B1"/>
    <w:rsid w:val="008F79C4"/>
    <w:rsid w:val="00933E95"/>
    <w:rsid w:val="00933F44"/>
    <w:rsid w:val="009C11D2"/>
    <w:rsid w:val="009E47D7"/>
    <w:rsid w:val="009F5AC5"/>
    <w:rsid w:val="00AB4BA8"/>
    <w:rsid w:val="00AD37C9"/>
    <w:rsid w:val="00AD6964"/>
    <w:rsid w:val="00AF1B82"/>
    <w:rsid w:val="00C10705"/>
    <w:rsid w:val="00C220C5"/>
    <w:rsid w:val="00C5510C"/>
    <w:rsid w:val="00D04EAC"/>
    <w:rsid w:val="00D506A1"/>
    <w:rsid w:val="00D74FAF"/>
    <w:rsid w:val="00D779A2"/>
    <w:rsid w:val="00D92B6D"/>
    <w:rsid w:val="00E02A6C"/>
    <w:rsid w:val="00E55577"/>
    <w:rsid w:val="00E83E2D"/>
    <w:rsid w:val="00E90EEF"/>
    <w:rsid w:val="00EA311A"/>
    <w:rsid w:val="00EB2DBD"/>
    <w:rsid w:val="00EC48D5"/>
    <w:rsid w:val="00F0188D"/>
    <w:rsid w:val="00F26DEA"/>
    <w:rsid w:val="00F74D62"/>
    <w:rsid w:val="00FB1EF2"/>
    <w:rsid w:val="00FF5C9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A4A18"/>
  <w15:chartTrackingRefBased/>
  <w15:docId w15:val="{EAE2CF22-3729-4496-ADA8-064D0544D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1717"/>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
    <w:name w:val="Обычный + 12 пт"/>
    <w:aliases w:val="По ширине,Первая строка:  0 см,Междустр.интервал:  одинарн..."/>
    <w:basedOn w:val="a"/>
    <w:rsid w:val="002B1717"/>
    <w:pPr>
      <w:autoSpaceDE w:val="0"/>
      <w:autoSpaceDN w:val="0"/>
      <w:jc w:val="both"/>
    </w:pPr>
    <w:rPr>
      <w:rFonts w:eastAsiaTheme="minorHAnsi"/>
      <w:lang w:val="uk-UA" w:eastAsia="uk-UA"/>
    </w:rPr>
  </w:style>
  <w:style w:type="paragraph" w:styleId="a3">
    <w:name w:val="List Paragraph"/>
    <w:aliases w:val="название табл/рис,Список уровня 2,Bullet Number,Bullet 1,Use Case List Paragraph,lp1,List Paragraph1,lp11,List Paragraph11,Текст таблицы"/>
    <w:basedOn w:val="a"/>
    <w:link w:val="a4"/>
    <w:uiPriority w:val="99"/>
    <w:qFormat/>
    <w:rsid w:val="00F0188D"/>
    <w:pPr>
      <w:ind w:left="720"/>
      <w:contextualSpacing/>
    </w:pPr>
  </w:style>
  <w:style w:type="paragraph" w:styleId="a5">
    <w:name w:val="header"/>
    <w:basedOn w:val="a"/>
    <w:link w:val="a6"/>
    <w:uiPriority w:val="99"/>
    <w:unhideWhenUsed/>
    <w:rsid w:val="00F26DEA"/>
    <w:pPr>
      <w:tabs>
        <w:tab w:val="center" w:pos="4819"/>
        <w:tab w:val="right" w:pos="9639"/>
      </w:tabs>
    </w:pPr>
  </w:style>
  <w:style w:type="character" w:customStyle="1" w:styleId="a6">
    <w:name w:val="Верхній колонтитул Знак"/>
    <w:basedOn w:val="a0"/>
    <w:link w:val="a5"/>
    <w:uiPriority w:val="99"/>
    <w:rsid w:val="00F26DEA"/>
    <w:rPr>
      <w:rFonts w:ascii="Times New Roman" w:eastAsia="Times New Roman" w:hAnsi="Times New Roman" w:cs="Times New Roman"/>
      <w:sz w:val="24"/>
      <w:szCs w:val="24"/>
      <w:lang w:val="ru-RU" w:eastAsia="ru-RU"/>
    </w:rPr>
  </w:style>
  <w:style w:type="paragraph" w:styleId="a7">
    <w:name w:val="footer"/>
    <w:basedOn w:val="a"/>
    <w:link w:val="a8"/>
    <w:uiPriority w:val="99"/>
    <w:unhideWhenUsed/>
    <w:rsid w:val="00F26DEA"/>
    <w:pPr>
      <w:tabs>
        <w:tab w:val="center" w:pos="4819"/>
        <w:tab w:val="right" w:pos="9639"/>
      </w:tabs>
    </w:pPr>
  </w:style>
  <w:style w:type="character" w:customStyle="1" w:styleId="a8">
    <w:name w:val="Нижній колонтитул Знак"/>
    <w:basedOn w:val="a0"/>
    <w:link w:val="a7"/>
    <w:uiPriority w:val="99"/>
    <w:rsid w:val="00F26DEA"/>
    <w:rPr>
      <w:rFonts w:ascii="Times New Roman" w:eastAsia="Times New Roman" w:hAnsi="Times New Roman" w:cs="Times New Roman"/>
      <w:sz w:val="24"/>
      <w:szCs w:val="24"/>
      <w:lang w:val="ru-RU" w:eastAsia="ru-RU"/>
    </w:rPr>
  </w:style>
  <w:style w:type="character" w:customStyle="1" w:styleId="a4">
    <w:name w:val="Абзац списку Знак"/>
    <w:aliases w:val="название табл/рис Знак,Список уровня 2 Знак,Bullet Number Знак,Bullet 1 Знак,Use Case List Paragraph Знак,lp1 Знак,List Paragraph1 Знак,lp11 Знак,List Paragraph11 Знак,Текст таблицы Знак"/>
    <w:link w:val="a3"/>
    <w:uiPriority w:val="99"/>
    <w:rsid w:val="00E55577"/>
    <w:rPr>
      <w:rFonts w:ascii="Times New Roman" w:eastAsia="Times New Roman" w:hAnsi="Times New Roman" w:cs="Times New Roman"/>
      <w:sz w:val="24"/>
      <w:szCs w:val="24"/>
      <w:lang w:val="ru-RU" w:eastAsia="ru-RU"/>
    </w:rPr>
  </w:style>
  <w:style w:type="paragraph" w:styleId="a9">
    <w:name w:val="Balloon Text"/>
    <w:basedOn w:val="a"/>
    <w:link w:val="aa"/>
    <w:uiPriority w:val="99"/>
    <w:semiHidden/>
    <w:unhideWhenUsed/>
    <w:rsid w:val="007D3CE0"/>
    <w:rPr>
      <w:rFonts w:ascii="Segoe UI" w:hAnsi="Segoe UI" w:cs="Segoe UI"/>
      <w:sz w:val="18"/>
      <w:szCs w:val="18"/>
    </w:rPr>
  </w:style>
  <w:style w:type="character" w:customStyle="1" w:styleId="aa">
    <w:name w:val="Текст у виносці Знак"/>
    <w:basedOn w:val="a0"/>
    <w:link w:val="a9"/>
    <w:uiPriority w:val="99"/>
    <w:semiHidden/>
    <w:rsid w:val="007D3CE0"/>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9</Pages>
  <Words>13798</Words>
  <Characters>7865</Characters>
  <Application>Microsoft Office Word</Application>
  <DocSecurity>0</DocSecurity>
  <Lines>65</Lines>
  <Paragraphs>43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Н. Забарна</dc:creator>
  <cp:keywords/>
  <dc:description/>
  <cp:lastModifiedBy>Султанова Наталія Олександрівна</cp:lastModifiedBy>
  <cp:revision>5</cp:revision>
  <cp:lastPrinted>2022-06-23T07:59:00Z</cp:lastPrinted>
  <dcterms:created xsi:type="dcterms:W3CDTF">2022-06-23T08:35:00Z</dcterms:created>
  <dcterms:modified xsi:type="dcterms:W3CDTF">2022-06-23T10:12:00Z</dcterms:modified>
</cp:coreProperties>
</file>