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41" w:rsidRPr="00843FF9" w:rsidRDefault="00A40041" w:rsidP="00A40041">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1</w:t>
      </w:r>
    </w:p>
    <w:p w:rsidR="00A40041" w:rsidRPr="00843FF9" w:rsidRDefault="00A40041" w:rsidP="00A40041">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rsidR="00A40041" w:rsidRPr="00843FF9" w:rsidRDefault="00A40041" w:rsidP="00A40041">
      <w:pPr>
        <w:spacing w:after="0" w:line="240" w:lineRule="auto"/>
        <w:ind w:firstLine="70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 </w:t>
      </w:r>
    </w:p>
    <w:p w:rsidR="00A40041" w:rsidRPr="00843FF9" w:rsidRDefault="00A40041" w:rsidP="00A40041">
      <w:pPr>
        <w:spacing w:after="0" w:line="240" w:lineRule="auto"/>
        <w:ind w:firstLine="720"/>
        <w:jc w:val="both"/>
        <w:rPr>
          <w:rFonts w:ascii="Times New Roman" w:eastAsia="Times New Roman" w:hAnsi="Times New Roman" w:cs="Times New Roman"/>
          <w:b/>
          <w:sz w:val="20"/>
          <w:szCs w:val="20"/>
          <w:lang w:val="uk-UA"/>
        </w:rPr>
      </w:pPr>
    </w:p>
    <w:p w:rsidR="00A40041" w:rsidRPr="00843FF9" w:rsidRDefault="00A40041" w:rsidP="00A40041">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40041" w:rsidRPr="00843FF9" w:rsidRDefault="00A40041" w:rsidP="00A40041">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3FF9">
        <w:rPr>
          <w:rFonts w:ascii="Times New Roman" w:eastAsia="Times New Roman" w:hAnsi="Times New Roman" w:cs="Times New Roman"/>
          <w:sz w:val="20"/>
          <w:szCs w:val="20"/>
          <w:lang w:val="uk-UA"/>
        </w:rPr>
        <w:t>закупівель</w:t>
      </w:r>
      <w:proofErr w:type="spellEnd"/>
      <w:r w:rsidRPr="00843FF9">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0041" w:rsidRPr="00843FF9" w:rsidRDefault="00A40041" w:rsidP="00A40041">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3FF9">
        <w:rPr>
          <w:rFonts w:ascii="Times New Roman" w:eastAsia="Times New Roman" w:hAnsi="Times New Roman" w:cs="Times New Roman"/>
          <w:sz w:val="20"/>
          <w:szCs w:val="20"/>
          <w:lang w:val="uk-UA"/>
        </w:rPr>
        <w:t>закупівель</w:t>
      </w:r>
      <w:proofErr w:type="spellEnd"/>
      <w:r w:rsidRPr="00843FF9">
        <w:rPr>
          <w:rFonts w:ascii="Times New Roman" w:eastAsia="Times New Roman" w:hAnsi="Times New Roman" w:cs="Times New Roman"/>
          <w:sz w:val="20"/>
          <w:szCs w:val="20"/>
          <w:lang w:val="uk-UA"/>
        </w:rPr>
        <w:t xml:space="preserve"> під час подання тендерної пропозиції.</w:t>
      </w:r>
    </w:p>
    <w:p w:rsidR="00A40041" w:rsidRPr="00843FF9" w:rsidRDefault="00A40041" w:rsidP="00A40041">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3FF9">
        <w:rPr>
          <w:rFonts w:ascii="Times New Roman" w:eastAsia="Times New Roman" w:hAnsi="Times New Roman" w:cs="Times New Roman"/>
          <w:sz w:val="20"/>
          <w:szCs w:val="20"/>
          <w:lang w:val="uk-UA"/>
        </w:rPr>
        <w:t>закупівель</w:t>
      </w:r>
      <w:proofErr w:type="spellEnd"/>
      <w:r w:rsidRPr="00843FF9">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rsidR="00A40041" w:rsidRPr="00843FF9" w:rsidRDefault="00A40041" w:rsidP="00A40041">
      <w:pPr>
        <w:widowControl w:val="0"/>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повинен надати </w:t>
      </w:r>
      <w:r w:rsidRPr="00843FF9">
        <w:rPr>
          <w:rFonts w:ascii="Times New Roman" w:eastAsia="Times New Roman" w:hAnsi="Times New Roman" w:cs="Times New Roman"/>
          <w:b/>
          <w:sz w:val="20"/>
          <w:szCs w:val="20"/>
          <w:lang w:val="uk-UA"/>
        </w:rPr>
        <w:t>довідку у довільній формі</w:t>
      </w:r>
      <w:r w:rsidRPr="00843FF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0041" w:rsidRPr="00843FF9" w:rsidRDefault="00A40041" w:rsidP="00A40041">
      <w:pPr>
        <w:widowControl w:val="0"/>
        <w:spacing w:after="0" w:line="240" w:lineRule="auto"/>
        <w:ind w:firstLine="567"/>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843FF9">
        <w:rPr>
          <w:rFonts w:ascii="Times New Roman" w:eastAsia="Times New Roman" w:hAnsi="Times New Roman" w:cs="Times New Roman"/>
          <w:i/>
          <w:sz w:val="20"/>
          <w:szCs w:val="20"/>
          <w:lang w:val="uk-UA"/>
        </w:rPr>
        <w:t>закупівель</w:t>
      </w:r>
      <w:proofErr w:type="spellEnd"/>
      <w:r w:rsidRPr="00843FF9">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0041" w:rsidRPr="00843FF9" w:rsidRDefault="00A40041" w:rsidP="00A40041">
      <w:pPr>
        <w:widowControl w:val="0"/>
        <w:spacing w:after="0" w:line="240" w:lineRule="auto"/>
        <w:jc w:val="both"/>
        <w:rPr>
          <w:rFonts w:ascii="Times New Roman" w:eastAsia="Times New Roman" w:hAnsi="Times New Roman" w:cs="Times New Roman"/>
          <w:sz w:val="20"/>
          <w:szCs w:val="20"/>
          <w:lang w:val="uk-UA"/>
        </w:rPr>
      </w:pPr>
    </w:p>
    <w:p w:rsidR="00A40041" w:rsidRPr="00843FF9" w:rsidRDefault="00A40041" w:rsidP="00A40041">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2. Перелік документів та інформації для підтвердження відповідності ПЕРЕМОЖЦЯ вимогам, визначеним у пункті </w:t>
      </w:r>
      <w:r w:rsidRPr="00843FF9">
        <w:rPr>
          <w:rFonts w:ascii="Times New Roman" w:eastAsia="Times New Roman" w:hAnsi="Times New Roman" w:cs="Times New Roman"/>
          <w:sz w:val="20"/>
          <w:szCs w:val="20"/>
          <w:lang w:val="uk-UA"/>
        </w:rPr>
        <w:t>47</w:t>
      </w:r>
      <w:r w:rsidRPr="00843FF9">
        <w:rPr>
          <w:rFonts w:ascii="Times New Roman" w:eastAsia="Times New Roman" w:hAnsi="Times New Roman" w:cs="Times New Roman"/>
          <w:b/>
          <w:sz w:val="20"/>
          <w:szCs w:val="20"/>
          <w:lang w:val="uk-UA"/>
        </w:rPr>
        <w:t xml:space="preserve"> Особливостей:</w:t>
      </w:r>
    </w:p>
    <w:p w:rsidR="00A40041" w:rsidRPr="00843FF9" w:rsidRDefault="00A40041" w:rsidP="00A40041">
      <w:pPr>
        <w:widowControl w:val="0"/>
        <w:spacing w:after="0" w:line="240" w:lineRule="auto"/>
        <w:ind w:firstLine="567"/>
        <w:contextualSpacing/>
        <w:jc w:val="both"/>
        <w:rPr>
          <w:rFonts w:ascii="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Переможець процедури закупівлі у строк, що </w:t>
      </w:r>
      <w:r w:rsidRPr="00843FF9">
        <w:rPr>
          <w:rFonts w:ascii="Times New Roman" w:eastAsia="Times New Roman" w:hAnsi="Times New Roman" w:cs="Times New Roman"/>
          <w:b/>
          <w:i/>
          <w:sz w:val="20"/>
          <w:szCs w:val="20"/>
          <w:lang w:val="uk-UA"/>
        </w:rPr>
        <w:t xml:space="preserve">не перевищує чотири дні </w:t>
      </w:r>
      <w:r w:rsidRPr="00843FF9">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843FF9">
        <w:rPr>
          <w:rFonts w:ascii="Times New Roman" w:eastAsia="Times New Roman" w:hAnsi="Times New Roman" w:cs="Times New Roman"/>
          <w:sz w:val="20"/>
          <w:szCs w:val="20"/>
          <w:lang w:val="uk-UA"/>
        </w:rPr>
        <w:t>закупівель</w:t>
      </w:r>
      <w:proofErr w:type="spellEnd"/>
      <w:r w:rsidRPr="00843FF9">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3FF9">
        <w:rPr>
          <w:rFonts w:ascii="Times New Roman" w:eastAsia="Times New Roman" w:hAnsi="Times New Roman" w:cs="Times New Roman"/>
          <w:sz w:val="20"/>
          <w:szCs w:val="20"/>
          <w:lang w:val="uk-UA"/>
        </w:rPr>
        <w:t>закупівель</w:t>
      </w:r>
      <w:proofErr w:type="spellEnd"/>
      <w:r w:rsidRPr="00843FF9">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843FF9">
        <w:rPr>
          <w:rFonts w:ascii="Times New Roman" w:hAnsi="Times New Roman" w:cs="Times New Roman"/>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43FF9">
        <w:rPr>
          <w:rFonts w:ascii="Times New Roman" w:hAnsi="Times New Roman" w:cs="Times New Roman"/>
          <w:sz w:val="20"/>
          <w:szCs w:val="20"/>
          <w:shd w:val="clear" w:color="auto" w:fill="FFFFFF"/>
        </w:rPr>
        <w:t> </w:t>
      </w:r>
      <w:hyperlink r:id="rId5" w:tgtFrame="_blank" w:history="1">
        <w:r w:rsidRPr="00843FF9">
          <w:rPr>
            <w:rStyle w:val="a3"/>
            <w:rFonts w:ascii="Times New Roman" w:hAnsi="Times New Roman" w:cs="Times New Roman"/>
            <w:sz w:val="20"/>
            <w:szCs w:val="20"/>
            <w:shd w:val="clear" w:color="auto" w:fill="FFFFFF"/>
            <w:lang w:val="uk-UA"/>
          </w:rPr>
          <w:t>Законом України</w:t>
        </w:r>
      </w:hyperlink>
      <w:r w:rsidRPr="00843FF9">
        <w:rPr>
          <w:rFonts w:ascii="Times New Roman" w:hAnsi="Times New Roman" w:cs="Times New Roman"/>
          <w:sz w:val="20"/>
          <w:szCs w:val="20"/>
          <w:shd w:val="clear" w:color="auto" w:fill="FFFFFF"/>
        </w:rPr>
        <w:t> </w:t>
      </w:r>
      <w:r w:rsidRPr="00843FF9">
        <w:rPr>
          <w:rFonts w:ascii="Times New Roman" w:hAnsi="Times New Roman" w:cs="Times New Roman"/>
          <w:sz w:val="20"/>
          <w:szCs w:val="2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43FF9">
        <w:rPr>
          <w:rFonts w:ascii="Times New Roman" w:hAnsi="Times New Roman" w:cs="Times New Roman"/>
          <w:sz w:val="20"/>
          <w:szCs w:val="20"/>
          <w:shd w:val="clear" w:color="auto" w:fill="FFFFFF"/>
          <w:lang w:val="uk-UA"/>
        </w:rPr>
        <w:t>закупівель</w:t>
      </w:r>
      <w:proofErr w:type="spellEnd"/>
      <w:r w:rsidRPr="00843FF9">
        <w:rPr>
          <w:rFonts w:ascii="Times New Roman" w:hAnsi="Times New Roman" w:cs="Times New Roman"/>
          <w:sz w:val="20"/>
          <w:szCs w:val="2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A40041" w:rsidRPr="00843FF9" w:rsidRDefault="00A40041" w:rsidP="00A40041">
      <w:pPr>
        <w:widowControl w:val="0"/>
        <w:spacing w:after="0" w:line="240" w:lineRule="auto"/>
        <w:ind w:firstLine="567"/>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0041" w:rsidRPr="00843FF9" w:rsidRDefault="00A40041" w:rsidP="00A40041">
      <w:pPr>
        <w:spacing w:after="0" w:line="240" w:lineRule="auto"/>
        <w:rPr>
          <w:rFonts w:ascii="Times New Roman" w:eastAsia="Times New Roman" w:hAnsi="Times New Roman" w:cs="Times New Roman"/>
          <w:sz w:val="20"/>
          <w:szCs w:val="20"/>
          <w:lang w:val="uk-UA"/>
        </w:rPr>
      </w:pPr>
    </w:p>
    <w:p w:rsidR="00A40041" w:rsidRPr="00843FF9" w:rsidRDefault="00A40041" w:rsidP="00A40041">
      <w:pPr>
        <w:spacing w:after="0" w:line="240" w:lineRule="auto"/>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w:t>
      </w:r>
      <w:r w:rsidRPr="00843FF9">
        <w:rPr>
          <w:rFonts w:ascii="Times New Roman" w:eastAsia="Times New Roman" w:hAnsi="Times New Roman" w:cs="Times New Roman"/>
          <w:b/>
          <w:sz w:val="20"/>
          <w:szCs w:val="20"/>
          <w:lang w:val="uk-UA"/>
        </w:rPr>
        <w:t>2.1.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A40041" w:rsidRPr="00843FF9" w:rsidTr="003125A4">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Вимоги згідно п. 47 Особливостей</w:t>
            </w:r>
          </w:p>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40041" w:rsidRPr="00EC4D28" w:rsidTr="003125A4">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A40041" w:rsidRPr="00843FF9" w:rsidRDefault="00A40041" w:rsidP="003125A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43FF9">
              <w:rPr>
                <w:rFonts w:ascii="Times New Roman" w:eastAsia="Times New Roman" w:hAnsi="Times New Roman" w:cs="Times New Roman"/>
                <w:i/>
                <w:sz w:val="20"/>
                <w:szCs w:val="20"/>
                <w:highlight w:val="white"/>
                <w:lang w:val="uk-UA"/>
              </w:rPr>
              <w:t>безпекових</w:t>
            </w:r>
            <w:proofErr w:type="spellEnd"/>
            <w:r w:rsidRPr="00843FF9">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843FF9">
              <w:rPr>
                <w:rFonts w:ascii="Times New Roman" w:eastAsia="Times New Roman" w:hAnsi="Times New Roman" w:cs="Times New Roman"/>
                <w:i/>
                <w:sz w:val="20"/>
                <w:szCs w:val="20"/>
                <w:highlight w:val="white"/>
                <w:lang w:val="uk-UA"/>
              </w:rPr>
              <w:lastRenderedPageBreak/>
              <w:t>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w:t>
            </w:r>
            <w:proofErr w:type="spellStart"/>
            <w:r w:rsidRPr="00843FF9">
              <w:rPr>
                <w:rFonts w:ascii="Times New Roman" w:eastAsia="Times New Roman" w:hAnsi="Times New Roman" w:cs="Times New Roman"/>
                <w:i/>
                <w:sz w:val="20"/>
                <w:szCs w:val="20"/>
                <w:highlight w:val="white"/>
                <w:lang w:val="uk-UA"/>
              </w:rPr>
              <w:t>закупівлі,на</w:t>
            </w:r>
            <w:proofErr w:type="spellEnd"/>
            <w:r w:rsidRPr="00843FF9">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A40041" w:rsidRPr="00843FF9" w:rsidTr="003125A4">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p>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43FF9">
              <w:rPr>
                <w:rFonts w:ascii="Times New Roman" w:eastAsia="Times New Roman" w:hAnsi="Times New Roman" w:cs="Times New Roman"/>
                <w:sz w:val="20"/>
                <w:szCs w:val="20"/>
                <w:lang w:val="uk-UA"/>
              </w:rPr>
              <w:t> </w:t>
            </w:r>
          </w:p>
        </w:tc>
      </w:tr>
      <w:tr w:rsidR="00A40041" w:rsidRPr="00843FF9" w:rsidTr="003125A4">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rsidR="00A40041" w:rsidRPr="00843FF9" w:rsidRDefault="00A40041" w:rsidP="003125A4">
            <w:pPr>
              <w:spacing w:after="0" w:line="240" w:lineRule="auto"/>
              <w:rPr>
                <w:rFonts w:ascii="Times New Roman" w:eastAsia="Times New Roman" w:hAnsi="Times New Roman" w:cs="Times New Roman"/>
                <w:sz w:val="20"/>
                <w:szCs w:val="20"/>
                <w:lang w:val="uk-UA"/>
              </w:rPr>
            </w:pPr>
          </w:p>
        </w:tc>
      </w:tr>
      <w:tr w:rsidR="00A40041" w:rsidRPr="00EC4D28" w:rsidTr="003125A4">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0041" w:rsidRPr="00843FF9" w:rsidRDefault="00A40041" w:rsidP="00A40041">
      <w:pPr>
        <w:spacing w:after="0" w:line="240" w:lineRule="auto"/>
        <w:rPr>
          <w:rFonts w:ascii="Times New Roman" w:eastAsia="Times New Roman" w:hAnsi="Times New Roman" w:cs="Times New Roman"/>
          <w:b/>
          <w:sz w:val="20"/>
          <w:szCs w:val="20"/>
          <w:lang w:val="uk-UA"/>
        </w:rPr>
      </w:pPr>
    </w:p>
    <w:p w:rsidR="00A40041" w:rsidRPr="00843FF9" w:rsidRDefault="00A40041" w:rsidP="00A40041">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A40041" w:rsidRPr="00843FF9" w:rsidTr="003125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Вимоги </w:t>
            </w:r>
            <w:r w:rsidRPr="00843FF9">
              <w:rPr>
                <w:rFonts w:ascii="Times New Roman" w:eastAsia="Times New Roman" w:hAnsi="Times New Roman" w:cs="Times New Roman"/>
                <w:sz w:val="20"/>
                <w:szCs w:val="20"/>
                <w:lang w:val="uk-UA"/>
              </w:rPr>
              <w:t>з</w:t>
            </w:r>
            <w:r w:rsidRPr="00843FF9">
              <w:rPr>
                <w:rFonts w:ascii="Times New Roman" w:eastAsia="Times New Roman" w:hAnsi="Times New Roman" w:cs="Times New Roman"/>
                <w:b/>
                <w:sz w:val="20"/>
                <w:szCs w:val="20"/>
                <w:lang w:val="uk-UA"/>
              </w:rPr>
              <w:t>гідно пункту 47 Особливостей</w:t>
            </w:r>
          </w:p>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41" w:rsidRPr="00EC4D28" w:rsidTr="003125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A40041" w:rsidRPr="00843FF9" w:rsidRDefault="00A40041" w:rsidP="003125A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43FF9">
              <w:rPr>
                <w:rFonts w:ascii="Times New Roman" w:eastAsia="Times New Roman" w:hAnsi="Times New Roman" w:cs="Times New Roman"/>
                <w:i/>
                <w:sz w:val="20"/>
                <w:szCs w:val="20"/>
                <w:highlight w:val="white"/>
                <w:lang w:val="uk-UA"/>
              </w:rPr>
              <w:t>безпекових</w:t>
            </w:r>
            <w:proofErr w:type="spellEnd"/>
            <w:r w:rsidRPr="00843FF9">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w:t>
            </w:r>
            <w:proofErr w:type="spellStart"/>
            <w:r w:rsidRPr="00843FF9">
              <w:rPr>
                <w:rFonts w:ascii="Times New Roman" w:eastAsia="Times New Roman" w:hAnsi="Times New Roman" w:cs="Times New Roman"/>
                <w:i/>
                <w:sz w:val="20"/>
                <w:szCs w:val="20"/>
                <w:highlight w:val="white"/>
                <w:lang w:val="uk-UA"/>
              </w:rPr>
              <w:t>закупівлі,на</w:t>
            </w:r>
            <w:proofErr w:type="spellEnd"/>
            <w:r w:rsidRPr="00843FF9">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A40041" w:rsidRPr="00843FF9" w:rsidTr="003125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0041" w:rsidRPr="00843FF9" w:rsidRDefault="00A40041" w:rsidP="003125A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p>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A40041" w:rsidRPr="00843FF9" w:rsidTr="003125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A40041" w:rsidRPr="00843FF9" w:rsidRDefault="00A40041" w:rsidP="003125A4">
            <w:pPr>
              <w:spacing w:after="0" w:line="240" w:lineRule="auto"/>
              <w:rPr>
                <w:rFonts w:ascii="Times New Roman" w:eastAsia="Times New Roman" w:hAnsi="Times New Roman" w:cs="Times New Roman"/>
                <w:sz w:val="20"/>
                <w:szCs w:val="20"/>
                <w:lang w:val="uk-UA"/>
              </w:rPr>
            </w:pPr>
          </w:p>
        </w:tc>
      </w:tr>
      <w:tr w:rsidR="00A40041" w:rsidRPr="00EC4D28" w:rsidTr="003125A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0041" w:rsidRPr="00843FF9" w:rsidRDefault="00A40041" w:rsidP="003125A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0041" w:rsidRPr="00843FF9" w:rsidRDefault="00A40041" w:rsidP="003125A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0041" w:rsidRPr="00843FF9" w:rsidRDefault="00A40041" w:rsidP="00A40041">
      <w:pPr>
        <w:shd w:val="clear" w:color="auto" w:fill="FFFFFF"/>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 </w:t>
      </w:r>
    </w:p>
    <w:p w:rsidR="00A40041" w:rsidRPr="00843FF9" w:rsidRDefault="00A40041" w:rsidP="00A40041">
      <w:pPr>
        <w:shd w:val="clear" w:color="auto" w:fill="FFFFFF"/>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3.Перелік документів та інформації</w:t>
      </w:r>
      <w:r w:rsidRPr="00843FF9">
        <w:rPr>
          <w:rFonts w:ascii="Times New Roman" w:eastAsia="Times New Roman" w:hAnsi="Times New Roman" w:cs="Times New Roman"/>
          <w:b/>
          <w:sz w:val="20"/>
          <w:szCs w:val="20"/>
        </w:rPr>
        <w:t> </w:t>
      </w:r>
      <w:r w:rsidRPr="00843FF9">
        <w:rPr>
          <w:rFonts w:ascii="Times New Roman" w:eastAsia="Times New Roman" w:hAnsi="Times New Roman" w:cs="Times New Roman"/>
          <w:b/>
          <w:sz w:val="20"/>
          <w:szCs w:val="20"/>
          <w:lang w:val="uk-UA"/>
        </w:rPr>
        <w:t xml:space="preserve"> для підтвердження відповідності УЧАСНИКА</w:t>
      </w:r>
      <w:r w:rsidRPr="00843FF9">
        <w:rPr>
          <w:rFonts w:ascii="Times New Roman" w:eastAsia="Times New Roman" w:hAnsi="Times New Roman" w:cs="Times New Roman"/>
          <w:b/>
          <w:sz w:val="20"/>
          <w:szCs w:val="20"/>
        </w:rPr>
        <w:t> </w:t>
      </w:r>
      <w:r w:rsidRPr="00843FF9">
        <w:rPr>
          <w:rFonts w:ascii="Times New Roman" w:eastAsia="Times New Roman" w:hAnsi="Times New Roman" w:cs="Times New Roman"/>
          <w:b/>
          <w:sz w:val="20"/>
          <w:szCs w:val="20"/>
          <w:lang w:val="uk-UA"/>
        </w:rPr>
        <w:t xml:space="preserve"> кваліфікаційним критеріям, визначеним у статті 16 Закону “Про публічні закупівлі”:</w:t>
      </w:r>
    </w:p>
    <w:p w:rsidR="00A40041" w:rsidRPr="00843FF9" w:rsidRDefault="00A40041" w:rsidP="00A40041">
      <w:pPr>
        <w:shd w:val="clear" w:color="auto" w:fill="FFFFFF"/>
        <w:spacing w:after="0" w:line="240" w:lineRule="auto"/>
        <w:jc w:val="both"/>
        <w:rPr>
          <w:rFonts w:ascii="Times New Roman" w:eastAsia="Times New Roman" w:hAnsi="Times New Roman" w:cs="Times New Roman"/>
          <w:b/>
          <w:sz w:val="20"/>
          <w:szCs w:val="20"/>
          <w:lang w:val="uk-UA"/>
        </w:rPr>
      </w:pP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A40041" w:rsidRPr="00843FF9" w:rsidTr="003125A4">
        <w:trPr>
          <w:trHeight w:val="573"/>
        </w:trPr>
        <w:tc>
          <w:tcPr>
            <w:tcW w:w="670" w:type="dxa"/>
            <w:tcMar>
              <w:top w:w="0" w:type="dxa"/>
              <w:left w:w="108" w:type="dxa"/>
              <w:bottom w:w="0" w:type="dxa"/>
              <w:right w:w="108" w:type="dxa"/>
            </w:tcMar>
          </w:tcPr>
          <w:p w:rsidR="00A40041" w:rsidRPr="00843FF9" w:rsidRDefault="00A40041" w:rsidP="003125A4">
            <w:pPr>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з/п</w:t>
            </w:r>
          </w:p>
        </w:tc>
        <w:tc>
          <w:tcPr>
            <w:tcW w:w="3264" w:type="dxa"/>
            <w:tcMar>
              <w:top w:w="0" w:type="dxa"/>
              <w:left w:w="108" w:type="dxa"/>
              <w:bottom w:w="0" w:type="dxa"/>
              <w:right w:w="108" w:type="dxa"/>
            </w:tcMar>
          </w:tcPr>
          <w:p w:rsidR="00A40041" w:rsidRPr="00843FF9" w:rsidRDefault="00A40041" w:rsidP="003125A4">
            <w:pPr>
              <w:spacing w:after="0" w:line="240" w:lineRule="auto"/>
              <w:jc w:val="center"/>
              <w:rPr>
                <w:rFonts w:ascii="Times New Roman" w:hAnsi="Times New Roman" w:cs="Times New Roman"/>
                <w:b/>
                <w:bCs/>
                <w:sz w:val="20"/>
                <w:szCs w:val="20"/>
              </w:rPr>
            </w:pPr>
            <w:proofErr w:type="spellStart"/>
            <w:r w:rsidRPr="00843FF9">
              <w:rPr>
                <w:rFonts w:ascii="Times New Roman" w:hAnsi="Times New Roman" w:cs="Times New Roman"/>
                <w:b/>
                <w:bCs/>
                <w:sz w:val="20"/>
                <w:szCs w:val="20"/>
              </w:rPr>
              <w:t>Кваліфікаційна</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вимога</w:t>
            </w:r>
            <w:proofErr w:type="spellEnd"/>
          </w:p>
        </w:tc>
        <w:tc>
          <w:tcPr>
            <w:tcW w:w="6252" w:type="dxa"/>
            <w:tcMar>
              <w:top w:w="0" w:type="dxa"/>
              <w:left w:w="108" w:type="dxa"/>
              <w:bottom w:w="0" w:type="dxa"/>
              <w:right w:w="108" w:type="dxa"/>
            </w:tcMar>
          </w:tcPr>
          <w:p w:rsidR="00A40041" w:rsidRPr="00843FF9" w:rsidRDefault="00A40041" w:rsidP="003125A4">
            <w:pPr>
              <w:spacing w:after="0" w:line="240" w:lineRule="auto"/>
              <w:jc w:val="center"/>
              <w:rPr>
                <w:rFonts w:ascii="Times New Roman" w:hAnsi="Times New Roman" w:cs="Times New Roman"/>
                <w:b/>
                <w:bCs/>
                <w:sz w:val="20"/>
                <w:szCs w:val="20"/>
              </w:rPr>
            </w:pPr>
            <w:proofErr w:type="spellStart"/>
            <w:r w:rsidRPr="00843FF9">
              <w:rPr>
                <w:rFonts w:ascii="Times New Roman" w:hAnsi="Times New Roman" w:cs="Times New Roman"/>
                <w:b/>
                <w:bCs/>
                <w:sz w:val="20"/>
                <w:szCs w:val="20"/>
              </w:rPr>
              <w:t>Документи</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що</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підтверджують</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відповідність</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Учасника</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кваліфікаційній</w:t>
            </w:r>
            <w:proofErr w:type="spellEnd"/>
            <w:r w:rsidRPr="00843FF9">
              <w:rPr>
                <w:rFonts w:ascii="Times New Roman" w:hAnsi="Times New Roman" w:cs="Times New Roman"/>
                <w:b/>
                <w:bCs/>
                <w:sz w:val="20"/>
                <w:szCs w:val="20"/>
              </w:rPr>
              <w:t xml:space="preserve"> </w:t>
            </w:r>
            <w:proofErr w:type="spellStart"/>
            <w:r w:rsidRPr="00843FF9">
              <w:rPr>
                <w:rFonts w:ascii="Times New Roman" w:hAnsi="Times New Roman" w:cs="Times New Roman"/>
                <w:b/>
                <w:bCs/>
                <w:sz w:val="20"/>
                <w:szCs w:val="20"/>
              </w:rPr>
              <w:t>вимозі</w:t>
            </w:r>
            <w:proofErr w:type="spellEnd"/>
          </w:p>
        </w:tc>
      </w:tr>
      <w:tr w:rsidR="00A40041" w:rsidRPr="00843FF9" w:rsidTr="003125A4">
        <w:tblPrEx>
          <w:tblCellMar>
            <w:left w:w="108" w:type="dxa"/>
            <w:right w:w="108" w:type="dxa"/>
          </w:tblCellMar>
        </w:tblPrEx>
        <w:trPr>
          <w:trHeight w:val="5266"/>
        </w:trPr>
        <w:tc>
          <w:tcPr>
            <w:tcW w:w="670" w:type="dxa"/>
          </w:tcPr>
          <w:p w:rsidR="00A40041" w:rsidRPr="00843FF9" w:rsidRDefault="00A40041" w:rsidP="003125A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lang w:val="uk-UA"/>
              </w:rPr>
              <w:t>1</w:t>
            </w:r>
            <w:r w:rsidRPr="00843FF9">
              <w:rPr>
                <w:rFonts w:ascii="Times New Roman" w:hAnsi="Times New Roman" w:cs="Times New Roman"/>
                <w:sz w:val="20"/>
                <w:szCs w:val="20"/>
              </w:rPr>
              <w:t>.</w:t>
            </w:r>
          </w:p>
        </w:tc>
        <w:tc>
          <w:tcPr>
            <w:tcW w:w="3264" w:type="dxa"/>
          </w:tcPr>
          <w:p w:rsidR="00A40041" w:rsidRPr="00843FF9" w:rsidRDefault="00A40041" w:rsidP="003125A4">
            <w:pPr>
              <w:widowControl w:val="0"/>
              <w:spacing w:after="0" w:line="240" w:lineRule="auto"/>
              <w:rPr>
                <w:rFonts w:ascii="Times New Roman" w:hAnsi="Times New Roman" w:cs="Times New Roman"/>
                <w:sz w:val="20"/>
                <w:szCs w:val="20"/>
              </w:rPr>
            </w:pPr>
            <w:proofErr w:type="spellStart"/>
            <w:r w:rsidRPr="009B4EA7">
              <w:rPr>
                <w:rFonts w:ascii="Times New Roman" w:hAnsi="Times New Roman" w:cs="Times New Roman"/>
                <w:sz w:val="20"/>
                <w:szCs w:val="20"/>
              </w:rPr>
              <w:t>Наявність</w:t>
            </w:r>
            <w:proofErr w:type="spellEnd"/>
            <w:r w:rsidRPr="009B4EA7">
              <w:rPr>
                <w:rFonts w:ascii="Times New Roman" w:hAnsi="Times New Roman" w:cs="Times New Roman"/>
                <w:sz w:val="20"/>
                <w:szCs w:val="20"/>
              </w:rPr>
              <w:t xml:space="preserve"> документально </w:t>
            </w:r>
            <w:proofErr w:type="spellStart"/>
            <w:r w:rsidRPr="009B4EA7">
              <w:rPr>
                <w:rFonts w:ascii="Times New Roman" w:hAnsi="Times New Roman" w:cs="Times New Roman"/>
                <w:sz w:val="20"/>
                <w:szCs w:val="20"/>
              </w:rPr>
              <w:t>підтвердженого</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досвіду</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виконання</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аналогічного</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аналогічних</w:t>
            </w:r>
            <w:proofErr w:type="spellEnd"/>
            <w:r w:rsidRPr="009B4EA7">
              <w:rPr>
                <w:rFonts w:ascii="Times New Roman" w:hAnsi="Times New Roman" w:cs="Times New Roman"/>
                <w:sz w:val="20"/>
                <w:szCs w:val="20"/>
              </w:rPr>
              <w:t xml:space="preserve">) за предметом </w:t>
            </w:r>
            <w:proofErr w:type="spellStart"/>
            <w:r w:rsidRPr="009B4EA7">
              <w:rPr>
                <w:rFonts w:ascii="Times New Roman" w:hAnsi="Times New Roman" w:cs="Times New Roman"/>
                <w:sz w:val="20"/>
                <w:szCs w:val="20"/>
              </w:rPr>
              <w:t>закупівлі</w:t>
            </w:r>
            <w:proofErr w:type="spellEnd"/>
            <w:r w:rsidRPr="009B4EA7">
              <w:rPr>
                <w:rFonts w:ascii="Times New Roman" w:hAnsi="Times New Roman" w:cs="Times New Roman"/>
                <w:sz w:val="20"/>
                <w:szCs w:val="20"/>
              </w:rPr>
              <w:t xml:space="preserve"> договору (</w:t>
            </w:r>
            <w:proofErr w:type="spellStart"/>
            <w:r w:rsidRPr="009B4EA7">
              <w:rPr>
                <w:rFonts w:ascii="Times New Roman" w:hAnsi="Times New Roman" w:cs="Times New Roman"/>
                <w:sz w:val="20"/>
                <w:szCs w:val="20"/>
              </w:rPr>
              <w:t>договорів</w:t>
            </w:r>
            <w:proofErr w:type="spellEnd"/>
            <w:r w:rsidRPr="009B4EA7">
              <w:rPr>
                <w:rFonts w:ascii="Times New Roman" w:hAnsi="Times New Roman" w:cs="Times New Roman"/>
                <w:sz w:val="20"/>
                <w:szCs w:val="20"/>
              </w:rPr>
              <w:t xml:space="preserve">) </w:t>
            </w:r>
          </w:p>
        </w:tc>
        <w:tc>
          <w:tcPr>
            <w:tcW w:w="6252" w:type="dxa"/>
            <w:vAlign w:val="center"/>
          </w:tcPr>
          <w:p w:rsidR="00A40041" w:rsidRPr="009B4EA7" w:rsidRDefault="00A40041" w:rsidP="003125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 xml:space="preserve">1.1. </w:t>
            </w:r>
            <w:proofErr w:type="spellStart"/>
            <w:r w:rsidRPr="009B4EA7">
              <w:rPr>
                <w:rFonts w:ascii="Times New Roman" w:hAnsi="Times New Roman" w:cs="Times New Roman"/>
                <w:sz w:val="20"/>
                <w:szCs w:val="20"/>
              </w:rPr>
              <w:t>Інформаційна</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довідка</w:t>
            </w:r>
            <w:proofErr w:type="spellEnd"/>
            <w:r w:rsidRPr="009B4EA7">
              <w:rPr>
                <w:rFonts w:ascii="Times New Roman" w:hAnsi="Times New Roman" w:cs="Times New Roman"/>
                <w:sz w:val="20"/>
                <w:szCs w:val="20"/>
              </w:rPr>
              <w:t xml:space="preserve"> про </w:t>
            </w:r>
            <w:proofErr w:type="spellStart"/>
            <w:r w:rsidRPr="009B4EA7">
              <w:rPr>
                <w:rFonts w:ascii="Times New Roman" w:hAnsi="Times New Roman" w:cs="Times New Roman"/>
                <w:sz w:val="20"/>
                <w:szCs w:val="20"/>
              </w:rPr>
              <w:t>наявність</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досвіду</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виконання</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аналогічного</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аналогічних</w:t>
            </w:r>
            <w:proofErr w:type="spellEnd"/>
            <w:r w:rsidRPr="009B4EA7">
              <w:rPr>
                <w:rFonts w:ascii="Times New Roman" w:hAnsi="Times New Roman" w:cs="Times New Roman"/>
                <w:sz w:val="20"/>
                <w:szCs w:val="20"/>
              </w:rPr>
              <w:t>) договору (</w:t>
            </w:r>
            <w:proofErr w:type="spellStart"/>
            <w:r w:rsidRPr="009B4EA7">
              <w:rPr>
                <w:rFonts w:ascii="Times New Roman" w:hAnsi="Times New Roman" w:cs="Times New Roman"/>
                <w:sz w:val="20"/>
                <w:szCs w:val="20"/>
              </w:rPr>
              <w:t>договорів</w:t>
            </w:r>
            <w:proofErr w:type="spellEnd"/>
            <w:r w:rsidRPr="009B4EA7">
              <w:rPr>
                <w:rFonts w:ascii="Times New Roman" w:hAnsi="Times New Roman" w:cs="Times New Roman"/>
                <w:sz w:val="20"/>
                <w:szCs w:val="20"/>
              </w:rPr>
              <w:t xml:space="preserve">) яка </w:t>
            </w:r>
            <w:proofErr w:type="spellStart"/>
            <w:r w:rsidRPr="009B4EA7">
              <w:rPr>
                <w:rFonts w:ascii="Times New Roman" w:hAnsi="Times New Roman" w:cs="Times New Roman"/>
                <w:sz w:val="20"/>
                <w:szCs w:val="20"/>
              </w:rPr>
              <w:t>має</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містити</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інформацію</w:t>
            </w:r>
            <w:proofErr w:type="spellEnd"/>
            <w:r w:rsidRPr="009B4EA7">
              <w:rPr>
                <w:rFonts w:ascii="Times New Roman" w:hAnsi="Times New Roman" w:cs="Times New Roman"/>
                <w:sz w:val="20"/>
                <w:szCs w:val="20"/>
              </w:rPr>
              <w:t xml:space="preserve">: предмет договору; </w:t>
            </w:r>
            <w:proofErr w:type="spellStart"/>
            <w:r w:rsidRPr="009B4EA7">
              <w:rPr>
                <w:rFonts w:ascii="Times New Roman" w:hAnsi="Times New Roman" w:cs="Times New Roman"/>
                <w:sz w:val="20"/>
                <w:szCs w:val="20"/>
              </w:rPr>
              <w:t>назва</w:t>
            </w:r>
            <w:proofErr w:type="spellEnd"/>
            <w:r w:rsidRPr="009B4EA7">
              <w:rPr>
                <w:rFonts w:ascii="Times New Roman" w:hAnsi="Times New Roman" w:cs="Times New Roman"/>
                <w:sz w:val="20"/>
                <w:szCs w:val="20"/>
              </w:rPr>
              <w:t xml:space="preserve">, ЄДРПОУ, адреса та </w:t>
            </w:r>
            <w:proofErr w:type="spellStart"/>
            <w:r w:rsidRPr="009B4EA7">
              <w:rPr>
                <w:rFonts w:ascii="Times New Roman" w:hAnsi="Times New Roman" w:cs="Times New Roman"/>
                <w:sz w:val="20"/>
                <w:szCs w:val="20"/>
              </w:rPr>
              <w:t>контактний</w:t>
            </w:r>
            <w:proofErr w:type="spellEnd"/>
            <w:r w:rsidRPr="009B4EA7">
              <w:rPr>
                <w:rFonts w:ascii="Times New Roman" w:hAnsi="Times New Roman" w:cs="Times New Roman"/>
                <w:sz w:val="20"/>
                <w:szCs w:val="20"/>
              </w:rPr>
              <w:t xml:space="preserve"> телефон </w:t>
            </w:r>
            <w:proofErr w:type="spellStart"/>
            <w:r w:rsidRPr="009B4EA7">
              <w:rPr>
                <w:rFonts w:ascii="Times New Roman" w:hAnsi="Times New Roman" w:cs="Times New Roman"/>
                <w:sz w:val="20"/>
                <w:szCs w:val="20"/>
              </w:rPr>
              <w:t>замовника</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ів</w:t>
            </w:r>
            <w:proofErr w:type="spellEnd"/>
            <w:r w:rsidRPr="009B4EA7">
              <w:rPr>
                <w:rFonts w:ascii="Times New Roman" w:hAnsi="Times New Roman" w:cs="Times New Roman"/>
                <w:sz w:val="20"/>
                <w:szCs w:val="20"/>
              </w:rPr>
              <w:t xml:space="preserve">) за договором; статус </w:t>
            </w:r>
            <w:proofErr w:type="spellStart"/>
            <w:r w:rsidRPr="009B4EA7">
              <w:rPr>
                <w:rFonts w:ascii="Times New Roman" w:hAnsi="Times New Roman" w:cs="Times New Roman"/>
                <w:sz w:val="20"/>
                <w:szCs w:val="20"/>
              </w:rPr>
              <w:t>виконання</w:t>
            </w:r>
            <w:proofErr w:type="spellEnd"/>
            <w:r w:rsidRPr="009B4EA7">
              <w:rPr>
                <w:rFonts w:ascii="Times New Roman" w:hAnsi="Times New Roman" w:cs="Times New Roman"/>
                <w:sz w:val="20"/>
                <w:szCs w:val="20"/>
              </w:rPr>
              <w:t xml:space="preserve"> договору, </w:t>
            </w:r>
            <w:proofErr w:type="spellStart"/>
            <w:r w:rsidRPr="009B4EA7">
              <w:rPr>
                <w:rFonts w:ascii="Times New Roman" w:hAnsi="Times New Roman" w:cs="Times New Roman"/>
                <w:sz w:val="20"/>
                <w:szCs w:val="20"/>
              </w:rPr>
              <w:t>період</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дії</w:t>
            </w:r>
            <w:proofErr w:type="spellEnd"/>
            <w:r w:rsidRPr="009B4EA7">
              <w:rPr>
                <w:rFonts w:ascii="Times New Roman" w:hAnsi="Times New Roman" w:cs="Times New Roman"/>
                <w:sz w:val="20"/>
                <w:szCs w:val="20"/>
              </w:rPr>
              <w:t xml:space="preserve"> договору (</w:t>
            </w:r>
            <w:proofErr w:type="spellStart"/>
            <w:r w:rsidRPr="009B4EA7">
              <w:rPr>
                <w:rFonts w:ascii="Times New Roman" w:hAnsi="Times New Roman" w:cs="Times New Roman"/>
                <w:sz w:val="20"/>
                <w:szCs w:val="20"/>
              </w:rPr>
              <w:t>договір</w:t>
            </w:r>
            <w:proofErr w:type="spellEnd"/>
            <w:r w:rsidRPr="009B4EA7">
              <w:rPr>
                <w:rFonts w:ascii="Times New Roman" w:hAnsi="Times New Roman" w:cs="Times New Roman"/>
                <w:sz w:val="20"/>
                <w:szCs w:val="20"/>
              </w:rPr>
              <w:t xml:space="preserve"> (договори) повинен (</w:t>
            </w:r>
            <w:proofErr w:type="spellStart"/>
            <w:r w:rsidRPr="009B4EA7">
              <w:rPr>
                <w:rFonts w:ascii="Times New Roman" w:hAnsi="Times New Roman" w:cs="Times New Roman"/>
                <w:sz w:val="20"/>
                <w:szCs w:val="20"/>
              </w:rPr>
              <w:t>повинні</w:t>
            </w:r>
            <w:proofErr w:type="spellEnd"/>
            <w:r w:rsidRPr="009B4EA7">
              <w:rPr>
                <w:rFonts w:ascii="Times New Roman" w:hAnsi="Times New Roman" w:cs="Times New Roman"/>
                <w:sz w:val="20"/>
                <w:szCs w:val="20"/>
              </w:rPr>
              <w:t xml:space="preserve">) бути </w:t>
            </w:r>
            <w:proofErr w:type="spellStart"/>
            <w:r w:rsidRPr="009B4EA7">
              <w:rPr>
                <w:rFonts w:ascii="Times New Roman" w:hAnsi="Times New Roman" w:cs="Times New Roman"/>
                <w:sz w:val="20"/>
                <w:szCs w:val="20"/>
              </w:rPr>
              <w:t>виконаний</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виконані</w:t>
            </w:r>
            <w:proofErr w:type="spellEnd"/>
            <w:r w:rsidRPr="009B4EA7">
              <w:rPr>
                <w:rFonts w:ascii="Times New Roman" w:hAnsi="Times New Roman" w:cs="Times New Roman"/>
                <w:sz w:val="20"/>
                <w:szCs w:val="20"/>
              </w:rPr>
              <w:t xml:space="preserve">) в </w:t>
            </w:r>
            <w:proofErr w:type="spellStart"/>
            <w:r w:rsidRPr="009B4EA7">
              <w:rPr>
                <w:rFonts w:ascii="Times New Roman" w:hAnsi="Times New Roman" w:cs="Times New Roman"/>
                <w:sz w:val="20"/>
                <w:szCs w:val="20"/>
              </w:rPr>
              <w:t>повному</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обсязі</w:t>
            </w:r>
            <w:proofErr w:type="spellEnd"/>
            <w:r w:rsidRPr="009B4EA7">
              <w:rPr>
                <w:rFonts w:ascii="Times New Roman" w:hAnsi="Times New Roman" w:cs="Times New Roman"/>
                <w:sz w:val="20"/>
                <w:szCs w:val="20"/>
              </w:rPr>
              <w:t>)</w:t>
            </w:r>
          </w:p>
          <w:p w:rsidR="00A40041" w:rsidRPr="009B4EA7" w:rsidRDefault="00A40041" w:rsidP="003125A4">
            <w:pPr>
              <w:keepNext/>
              <w:keepLines/>
              <w:widowControl w:val="0"/>
              <w:spacing w:after="60" w:line="264" w:lineRule="auto"/>
              <w:ind w:firstLine="600"/>
              <w:outlineLvl w:val="1"/>
              <w:rPr>
                <w:rFonts w:ascii="Times New Roman" w:hAnsi="Times New Roman" w:cs="Times New Roman"/>
                <w:b/>
                <w:bCs/>
                <w:sz w:val="20"/>
                <w:szCs w:val="20"/>
                <w:u w:val="single"/>
              </w:rPr>
            </w:pPr>
            <w:proofErr w:type="spellStart"/>
            <w:r w:rsidRPr="009B4EA7">
              <w:rPr>
                <w:rFonts w:ascii="Times New Roman" w:hAnsi="Times New Roman" w:cs="Times New Roman"/>
                <w:b/>
                <w:bCs/>
                <w:sz w:val="20"/>
                <w:szCs w:val="20"/>
                <w:u w:val="single"/>
              </w:rPr>
              <w:t>Додатково</w:t>
            </w:r>
            <w:proofErr w:type="spellEnd"/>
            <w:r w:rsidRPr="009B4EA7">
              <w:rPr>
                <w:rFonts w:ascii="Times New Roman" w:hAnsi="Times New Roman" w:cs="Times New Roman"/>
                <w:b/>
                <w:bCs/>
                <w:sz w:val="20"/>
                <w:szCs w:val="20"/>
                <w:u w:val="single"/>
              </w:rPr>
              <w:t xml:space="preserve"> </w:t>
            </w:r>
            <w:proofErr w:type="spellStart"/>
            <w:r w:rsidRPr="009B4EA7">
              <w:rPr>
                <w:rFonts w:ascii="Times New Roman" w:hAnsi="Times New Roman" w:cs="Times New Roman"/>
                <w:b/>
                <w:bCs/>
                <w:sz w:val="20"/>
                <w:szCs w:val="20"/>
                <w:u w:val="single"/>
              </w:rPr>
              <w:t>Учасник</w:t>
            </w:r>
            <w:proofErr w:type="spellEnd"/>
            <w:r w:rsidRPr="009B4EA7">
              <w:rPr>
                <w:rFonts w:ascii="Times New Roman" w:hAnsi="Times New Roman" w:cs="Times New Roman"/>
                <w:b/>
                <w:bCs/>
                <w:sz w:val="20"/>
                <w:szCs w:val="20"/>
                <w:u w:val="single"/>
              </w:rPr>
              <w:t xml:space="preserve"> </w:t>
            </w:r>
            <w:proofErr w:type="spellStart"/>
            <w:r w:rsidRPr="009B4EA7">
              <w:rPr>
                <w:rFonts w:ascii="Times New Roman" w:hAnsi="Times New Roman" w:cs="Times New Roman"/>
                <w:b/>
                <w:bCs/>
                <w:sz w:val="20"/>
                <w:szCs w:val="20"/>
                <w:u w:val="single"/>
              </w:rPr>
              <w:t>надає</w:t>
            </w:r>
            <w:proofErr w:type="spellEnd"/>
            <w:r w:rsidRPr="009B4EA7">
              <w:rPr>
                <w:rFonts w:ascii="Times New Roman" w:hAnsi="Times New Roman" w:cs="Times New Roman"/>
                <w:b/>
                <w:bCs/>
                <w:sz w:val="20"/>
                <w:szCs w:val="20"/>
                <w:u w:val="single"/>
              </w:rPr>
              <w:t xml:space="preserve"> ПО КОЖНОМУ з </w:t>
            </w:r>
            <w:proofErr w:type="spellStart"/>
            <w:r w:rsidRPr="009B4EA7">
              <w:rPr>
                <w:rFonts w:ascii="Times New Roman" w:hAnsi="Times New Roman" w:cs="Times New Roman"/>
                <w:b/>
                <w:bCs/>
                <w:sz w:val="20"/>
                <w:szCs w:val="20"/>
                <w:u w:val="single"/>
              </w:rPr>
              <w:t>договорів</w:t>
            </w:r>
            <w:proofErr w:type="spellEnd"/>
            <w:r w:rsidRPr="009B4EA7">
              <w:rPr>
                <w:rFonts w:ascii="Times New Roman" w:hAnsi="Times New Roman" w:cs="Times New Roman"/>
                <w:b/>
                <w:bCs/>
                <w:sz w:val="20"/>
                <w:szCs w:val="20"/>
                <w:u w:val="single"/>
              </w:rPr>
              <w:t xml:space="preserve">, </w:t>
            </w:r>
            <w:proofErr w:type="spellStart"/>
            <w:r w:rsidRPr="009B4EA7">
              <w:rPr>
                <w:rFonts w:ascii="Times New Roman" w:hAnsi="Times New Roman" w:cs="Times New Roman"/>
                <w:b/>
                <w:bCs/>
                <w:sz w:val="20"/>
                <w:szCs w:val="20"/>
                <w:u w:val="single"/>
              </w:rPr>
              <w:t>зазначених</w:t>
            </w:r>
            <w:proofErr w:type="spellEnd"/>
            <w:r w:rsidRPr="009B4EA7">
              <w:rPr>
                <w:rFonts w:ascii="Times New Roman" w:hAnsi="Times New Roman" w:cs="Times New Roman"/>
                <w:b/>
                <w:bCs/>
                <w:sz w:val="20"/>
                <w:szCs w:val="20"/>
                <w:u w:val="single"/>
              </w:rPr>
              <w:t xml:space="preserve"> в </w:t>
            </w:r>
            <w:proofErr w:type="spellStart"/>
            <w:r w:rsidRPr="009B4EA7">
              <w:rPr>
                <w:rFonts w:ascii="Times New Roman" w:hAnsi="Times New Roman" w:cs="Times New Roman"/>
                <w:b/>
                <w:bCs/>
                <w:sz w:val="20"/>
                <w:szCs w:val="20"/>
                <w:u w:val="single"/>
              </w:rPr>
              <w:t>Довідці</w:t>
            </w:r>
            <w:proofErr w:type="spellEnd"/>
            <w:r w:rsidRPr="009B4EA7">
              <w:rPr>
                <w:rFonts w:ascii="Times New Roman" w:hAnsi="Times New Roman" w:cs="Times New Roman"/>
                <w:b/>
                <w:bCs/>
                <w:sz w:val="20"/>
                <w:szCs w:val="20"/>
                <w:u w:val="single"/>
              </w:rPr>
              <w:t>:</w:t>
            </w:r>
          </w:p>
          <w:p w:rsidR="00A40041" w:rsidRPr="009B4EA7" w:rsidRDefault="00A40041" w:rsidP="003125A4">
            <w:pPr>
              <w:keepNext/>
              <w:keepLines/>
              <w:widowControl w:val="0"/>
              <w:spacing w:after="60" w:line="264" w:lineRule="auto"/>
              <w:jc w:val="both"/>
              <w:outlineLvl w:val="1"/>
              <w:rPr>
                <w:rFonts w:ascii="Times New Roman" w:hAnsi="Times New Roman" w:cs="Times New Roman"/>
                <w:b/>
                <w:bCs/>
                <w:sz w:val="20"/>
                <w:szCs w:val="20"/>
              </w:rPr>
            </w:pPr>
            <w:r w:rsidRPr="009B4EA7">
              <w:rPr>
                <w:rFonts w:ascii="Times New Roman" w:hAnsi="Times New Roman" w:cs="Times New Roman"/>
                <w:sz w:val="20"/>
                <w:szCs w:val="20"/>
              </w:rPr>
              <w:t>- скан-</w:t>
            </w:r>
            <w:proofErr w:type="spellStart"/>
            <w:r w:rsidRPr="009B4EA7">
              <w:rPr>
                <w:rFonts w:ascii="Times New Roman" w:hAnsi="Times New Roman" w:cs="Times New Roman"/>
                <w:sz w:val="20"/>
                <w:szCs w:val="20"/>
              </w:rPr>
              <w:t>копію</w:t>
            </w:r>
            <w:proofErr w:type="spellEnd"/>
            <w:r w:rsidRPr="009B4EA7">
              <w:rPr>
                <w:rFonts w:ascii="Times New Roman" w:hAnsi="Times New Roman" w:cs="Times New Roman"/>
                <w:sz w:val="20"/>
                <w:szCs w:val="20"/>
              </w:rPr>
              <w:t xml:space="preserve"> договору з </w:t>
            </w:r>
            <w:proofErr w:type="spellStart"/>
            <w:r w:rsidRPr="009B4EA7">
              <w:rPr>
                <w:rFonts w:ascii="Times New Roman" w:hAnsi="Times New Roman" w:cs="Times New Roman"/>
                <w:sz w:val="20"/>
                <w:szCs w:val="20"/>
              </w:rPr>
              <w:t>усіма</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додатками</w:t>
            </w:r>
            <w:proofErr w:type="spellEnd"/>
            <w:r w:rsidRPr="009B4EA7">
              <w:rPr>
                <w:rFonts w:ascii="Times New Roman" w:hAnsi="Times New Roman" w:cs="Times New Roman"/>
                <w:sz w:val="20"/>
                <w:szCs w:val="20"/>
              </w:rPr>
              <w:t>;</w:t>
            </w:r>
          </w:p>
          <w:p w:rsidR="00A40041" w:rsidRPr="009B4EA7" w:rsidRDefault="00A40041" w:rsidP="003125A4">
            <w:pPr>
              <w:widowControl w:val="0"/>
              <w:tabs>
                <w:tab w:val="left" w:pos="728"/>
              </w:tabs>
              <w:spacing w:after="0" w:line="175" w:lineRule="auto"/>
              <w:jc w:val="both"/>
              <w:rPr>
                <w:rFonts w:ascii="Times New Roman" w:hAnsi="Times New Roman" w:cs="Times New Roman"/>
                <w:sz w:val="20"/>
                <w:szCs w:val="20"/>
              </w:rPr>
            </w:pPr>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всі</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акти</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приймання-передачі</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наданих</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послуг</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або</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виконаних</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робіт</w:t>
            </w:r>
            <w:proofErr w:type="spellEnd"/>
            <w:r w:rsidRPr="009B4EA7">
              <w:rPr>
                <w:rFonts w:ascii="Times New Roman" w:hAnsi="Times New Roman" w:cs="Times New Roman"/>
                <w:sz w:val="20"/>
                <w:szCs w:val="20"/>
              </w:rPr>
              <w:t xml:space="preserve"> за договором;</w:t>
            </w:r>
          </w:p>
          <w:p w:rsidR="00A40041" w:rsidRPr="009B4EA7" w:rsidRDefault="00A40041" w:rsidP="003125A4">
            <w:pPr>
              <w:widowControl w:val="0"/>
              <w:tabs>
                <w:tab w:val="left" w:pos="728"/>
              </w:tabs>
              <w:spacing w:after="0" w:line="240" w:lineRule="auto"/>
              <w:jc w:val="both"/>
              <w:rPr>
                <w:rFonts w:ascii="Times New Roman" w:hAnsi="Times New Roman" w:cs="Times New Roman"/>
                <w:sz w:val="20"/>
                <w:szCs w:val="20"/>
              </w:rPr>
            </w:pPr>
            <w:r w:rsidRPr="009B4EA7">
              <w:rPr>
                <w:rFonts w:ascii="Times New Roman" w:hAnsi="Times New Roman" w:cs="Times New Roman"/>
                <w:sz w:val="20"/>
                <w:szCs w:val="20"/>
              </w:rPr>
              <w:t>- скан-</w:t>
            </w:r>
            <w:proofErr w:type="spellStart"/>
            <w:r w:rsidRPr="009B4EA7">
              <w:rPr>
                <w:rFonts w:ascii="Times New Roman" w:hAnsi="Times New Roman" w:cs="Times New Roman"/>
                <w:sz w:val="20"/>
                <w:szCs w:val="20"/>
              </w:rPr>
              <w:t>копію</w:t>
            </w:r>
            <w:proofErr w:type="spellEnd"/>
            <w:r w:rsidRPr="009B4EA7">
              <w:rPr>
                <w:rFonts w:ascii="Times New Roman" w:hAnsi="Times New Roman" w:cs="Times New Roman"/>
                <w:sz w:val="20"/>
                <w:szCs w:val="20"/>
              </w:rPr>
              <w:t xml:space="preserve"> листа-</w:t>
            </w:r>
            <w:proofErr w:type="spellStart"/>
            <w:r w:rsidRPr="009B4EA7">
              <w:rPr>
                <w:rFonts w:ascii="Times New Roman" w:hAnsi="Times New Roman" w:cs="Times New Roman"/>
                <w:sz w:val="20"/>
                <w:szCs w:val="20"/>
              </w:rPr>
              <w:t>відгуку</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замовника</w:t>
            </w:r>
            <w:proofErr w:type="spellEnd"/>
            <w:r w:rsidRPr="009B4EA7">
              <w:rPr>
                <w:rFonts w:ascii="Times New Roman" w:hAnsi="Times New Roman" w:cs="Times New Roman"/>
                <w:sz w:val="20"/>
                <w:szCs w:val="20"/>
              </w:rPr>
              <w:t xml:space="preserve"> за договором, </w:t>
            </w:r>
            <w:proofErr w:type="spellStart"/>
            <w:r w:rsidRPr="009B4EA7">
              <w:rPr>
                <w:rFonts w:ascii="Times New Roman" w:hAnsi="Times New Roman" w:cs="Times New Roman"/>
                <w:sz w:val="20"/>
                <w:szCs w:val="20"/>
              </w:rPr>
              <w:t>що</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підтверджує</w:t>
            </w:r>
            <w:proofErr w:type="spellEnd"/>
            <w:r w:rsidRPr="009B4EA7">
              <w:rPr>
                <w:rFonts w:ascii="Times New Roman" w:hAnsi="Times New Roman" w:cs="Times New Roman"/>
                <w:sz w:val="20"/>
                <w:szCs w:val="20"/>
              </w:rPr>
              <w:t xml:space="preserve"> </w:t>
            </w:r>
            <w:r>
              <w:rPr>
                <w:rFonts w:ascii="Times New Roman" w:hAnsi="Times New Roman" w:cs="Times New Roman"/>
                <w:sz w:val="20"/>
                <w:szCs w:val="20"/>
                <w:lang w:val="uk-UA"/>
              </w:rPr>
              <w:t xml:space="preserve">якісне </w:t>
            </w:r>
            <w:proofErr w:type="spellStart"/>
            <w:r w:rsidRPr="009B4EA7">
              <w:rPr>
                <w:rFonts w:ascii="Times New Roman" w:hAnsi="Times New Roman" w:cs="Times New Roman"/>
                <w:sz w:val="20"/>
                <w:szCs w:val="20"/>
              </w:rPr>
              <w:t>виконання</w:t>
            </w:r>
            <w:proofErr w:type="spellEnd"/>
            <w:r w:rsidRPr="009B4EA7">
              <w:rPr>
                <w:rFonts w:ascii="Times New Roman" w:hAnsi="Times New Roman" w:cs="Times New Roman"/>
                <w:sz w:val="20"/>
                <w:szCs w:val="20"/>
              </w:rPr>
              <w:t xml:space="preserve"> </w:t>
            </w:r>
            <w:proofErr w:type="spellStart"/>
            <w:r w:rsidRPr="009B4EA7">
              <w:rPr>
                <w:rFonts w:ascii="Times New Roman" w:hAnsi="Times New Roman" w:cs="Times New Roman"/>
                <w:sz w:val="20"/>
                <w:szCs w:val="20"/>
              </w:rPr>
              <w:t>Учасником</w:t>
            </w:r>
            <w:proofErr w:type="spellEnd"/>
            <w:r w:rsidRPr="009B4EA7">
              <w:rPr>
                <w:rFonts w:ascii="Times New Roman" w:hAnsi="Times New Roman" w:cs="Times New Roman"/>
                <w:sz w:val="20"/>
                <w:szCs w:val="20"/>
              </w:rPr>
              <w:t xml:space="preserve"> договору. </w:t>
            </w:r>
          </w:p>
          <w:p w:rsidR="00A40041" w:rsidRPr="009B4EA7" w:rsidRDefault="00A40041" w:rsidP="003125A4">
            <w:pPr>
              <w:jc w:val="both"/>
              <w:rPr>
                <w:rFonts w:ascii="Times New Roman" w:eastAsia="Times New Roman" w:hAnsi="Times New Roman" w:cs="Times New Roman"/>
                <w:sz w:val="20"/>
                <w:szCs w:val="20"/>
              </w:rPr>
            </w:pPr>
            <w:r w:rsidRPr="009B4EA7">
              <w:rPr>
                <w:rFonts w:ascii="Times New Roman" w:hAnsi="Times New Roman"/>
                <w:bCs/>
                <w:sz w:val="20"/>
                <w:szCs w:val="20"/>
              </w:rPr>
              <w:t>*</w:t>
            </w:r>
            <w:r w:rsidRPr="009B4EA7">
              <w:rPr>
                <w:rFonts w:ascii="Times New Roman" w:hAnsi="Times New Roman"/>
                <w:sz w:val="20"/>
                <w:szCs w:val="20"/>
              </w:rPr>
              <w:t xml:space="preserve"> </w:t>
            </w:r>
            <w:proofErr w:type="spellStart"/>
            <w:r w:rsidRPr="009B4EA7">
              <w:rPr>
                <w:rFonts w:ascii="Times New Roman" w:hAnsi="Times New Roman"/>
                <w:sz w:val="20"/>
                <w:szCs w:val="20"/>
              </w:rPr>
              <w:t>Під</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аналогічним</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слід</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розуміти</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договір</w:t>
            </w:r>
            <w:proofErr w:type="spellEnd"/>
            <w:r w:rsidRPr="009B4EA7">
              <w:rPr>
                <w:rFonts w:ascii="Times New Roman" w:hAnsi="Times New Roman"/>
                <w:sz w:val="20"/>
                <w:szCs w:val="20"/>
              </w:rPr>
              <w:t xml:space="preserve"> з предметом </w:t>
            </w:r>
            <w:proofErr w:type="spellStart"/>
            <w:r w:rsidRPr="009B4EA7">
              <w:rPr>
                <w:rFonts w:ascii="Times New Roman" w:hAnsi="Times New Roman"/>
                <w:sz w:val="20"/>
                <w:szCs w:val="20"/>
              </w:rPr>
              <w:t>закупівлі</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аналогічний</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зазначеному</w:t>
            </w:r>
            <w:proofErr w:type="spellEnd"/>
            <w:r w:rsidRPr="009B4EA7">
              <w:rPr>
                <w:rFonts w:ascii="Times New Roman" w:hAnsi="Times New Roman"/>
                <w:sz w:val="20"/>
                <w:szCs w:val="20"/>
              </w:rPr>
              <w:t xml:space="preserve"> в </w:t>
            </w:r>
            <w:proofErr w:type="spellStart"/>
            <w:r w:rsidRPr="009B4EA7">
              <w:rPr>
                <w:rFonts w:ascii="Times New Roman" w:hAnsi="Times New Roman"/>
                <w:sz w:val="20"/>
                <w:szCs w:val="20"/>
              </w:rPr>
              <w:t>даній</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тендерній</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документації</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Під</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аналогічним</w:t>
            </w:r>
            <w:proofErr w:type="spellEnd"/>
            <w:r w:rsidRPr="009B4EA7">
              <w:rPr>
                <w:rFonts w:ascii="Times New Roman" w:hAnsi="Times New Roman"/>
                <w:sz w:val="20"/>
                <w:szCs w:val="20"/>
              </w:rPr>
              <w:t xml:space="preserve"> предметом </w:t>
            </w:r>
            <w:proofErr w:type="spellStart"/>
            <w:r w:rsidRPr="009B4EA7">
              <w:rPr>
                <w:rFonts w:ascii="Times New Roman" w:hAnsi="Times New Roman"/>
                <w:sz w:val="20"/>
                <w:szCs w:val="20"/>
              </w:rPr>
              <w:t>закупівлі</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слід</w:t>
            </w:r>
            <w:proofErr w:type="spellEnd"/>
            <w:r w:rsidRPr="009B4EA7">
              <w:rPr>
                <w:rFonts w:ascii="Times New Roman" w:hAnsi="Times New Roman"/>
                <w:sz w:val="20"/>
                <w:szCs w:val="20"/>
              </w:rPr>
              <w:t xml:space="preserve"> </w:t>
            </w:r>
            <w:proofErr w:type="spellStart"/>
            <w:r w:rsidRPr="009B4EA7">
              <w:rPr>
                <w:rFonts w:ascii="Times New Roman" w:hAnsi="Times New Roman"/>
                <w:sz w:val="20"/>
                <w:szCs w:val="20"/>
              </w:rPr>
              <w:t>розуміти</w:t>
            </w:r>
            <w:proofErr w:type="spellEnd"/>
            <w:r w:rsidRPr="009B4EA7">
              <w:rPr>
                <w:rFonts w:ascii="Times New Roman" w:hAnsi="Times New Roman"/>
                <w:sz w:val="20"/>
                <w:szCs w:val="20"/>
              </w:rPr>
              <w:t xml:space="preserve"> – </w:t>
            </w:r>
            <w:proofErr w:type="spellStart"/>
            <w:r w:rsidRPr="009B4EA7">
              <w:rPr>
                <w:rFonts w:ascii="Times New Roman" w:hAnsi="Times New Roman"/>
                <w:bCs/>
                <w:sz w:val="20"/>
                <w:szCs w:val="20"/>
              </w:rPr>
              <w:t>послуги</w:t>
            </w:r>
            <w:proofErr w:type="spellEnd"/>
            <w:r w:rsidRPr="009B4EA7">
              <w:rPr>
                <w:rFonts w:ascii="Times New Roman" w:hAnsi="Times New Roman"/>
                <w:bCs/>
                <w:sz w:val="20"/>
                <w:szCs w:val="20"/>
              </w:rPr>
              <w:t xml:space="preserve"> за кодом ДК 021:2015 «</w:t>
            </w:r>
            <w:proofErr w:type="spellStart"/>
            <w:r w:rsidRPr="009B4EA7">
              <w:rPr>
                <w:rFonts w:ascii="Times New Roman" w:hAnsi="Times New Roman"/>
                <w:bCs/>
                <w:sz w:val="20"/>
                <w:szCs w:val="20"/>
              </w:rPr>
              <w:t>Єдиний</w:t>
            </w:r>
            <w:proofErr w:type="spellEnd"/>
            <w:r w:rsidRPr="009B4EA7">
              <w:rPr>
                <w:rFonts w:ascii="Times New Roman" w:hAnsi="Times New Roman"/>
                <w:bCs/>
                <w:sz w:val="20"/>
                <w:szCs w:val="20"/>
              </w:rPr>
              <w:t xml:space="preserve"> </w:t>
            </w:r>
            <w:proofErr w:type="spellStart"/>
            <w:r w:rsidRPr="009B4EA7">
              <w:rPr>
                <w:rFonts w:ascii="Times New Roman" w:hAnsi="Times New Roman"/>
                <w:bCs/>
                <w:sz w:val="20"/>
                <w:szCs w:val="20"/>
              </w:rPr>
              <w:t>закупівельний</w:t>
            </w:r>
            <w:proofErr w:type="spellEnd"/>
            <w:r w:rsidRPr="009B4EA7">
              <w:rPr>
                <w:rFonts w:ascii="Times New Roman" w:hAnsi="Times New Roman"/>
                <w:bCs/>
                <w:sz w:val="20"/>
                <w:szCs w:val="20"/>
              </w:rPr>
              <w:t xml:space="preserve"> словник» </w:t>
            </w:r>
            <w:r w:rsidRPr="009B4EA7">
              <w:rPr>
                <w:rFonts w:ascii="Times New Roman" w:hAnsi="Times New Roman" w:cs="Times New Roman"/>
                <w:b/>
                <w:color w:val="000000"/>
                <w:sz w:val="20"/>
                <w:szCs w:val="20"/>
              </w:rPr>
              <w:t xml:space="preserve">50310000-1 — </w:t>
            </w:r>
            <w:proofErr w:type="spellStart"/>
            <w:r w:rsidRPr="009B4EA7">
              <w:rPr>
                <w:rFonts w:ascii="Times New Roman" w:eastAsia="Times New Roman" w:hAnsi="Times New Roman" w:cs="Times New Roman"/>
                <w:sz w:val="20"/>
                <w:szCs w:val="20"/>
              </w:rPr>
              <w:t>Технічне</w:t>
            </w:r>
            <w:proofErr w:type="spellEnd"/>
            <w:r w:rsidRPr="009B4EA7">
              <w:rPr>
                <w:rFonts w:ascii="Times New Roman" w:eastAsia="Times New Roman" w:hAnsi="Times New Roman" w:cs="Times New Roman"/>
                <w:sz w:val="20"/>
                <w:szCs w:val="20"/>
              </w:rPr>
              <w:t xml:space="preserve"> </w:t>
            </w:r>
            <w:proofErr w:type="spellStart"/>
            <w:r w:rsidRPr="009B4EA7">
              <w:rPr>
                <w:rFonts w:ascii="Times New Roman" w:eastAsia="Times New Roman" w:hAnsi="Times New Roman" w:cs="Times New Roman"/>
                <w:sz w:val="20"/>
                <w:szCs w:val="20"/>
              </w:rPr>
              <w:t>обслуговування</w:t>
            </w:r>
            <w:proofErr w:type="spellEnd"/>
            <w:r w:rsidRPr="009B4EA7">
              <w:rPr>
                <w:rFonts w:ascii="Times New Roman" w:eastAsia="Times New Roman" w:hAnsi="Times New Roman" w:cs="Times New Roman"/>
                <w:sz w:val="20"/>
                <w:szCs w:val="20"/>
              </w:rPr>
              <w:t xml:space="preserve"> і ремонт </w:t>
            </w:r>
            <w:proofErr w:type="spellStart"/>
            <w:r w:rsidRPr="009B4EA7">
              <w:rPr>
                <w:rFonts w:ascii="Times New Roman" w:eastAsia="Times New Roman" w:hAnsi="Times New Roman" w:cs="Times New Roman"/>
                <w:sz w:val="20"/>
                <w:szCs w:val="20"/>
              </w:rPr>
              <w:t>офісної</w:t>
            </w:r>
            <w:proofErr w:type="spellEnd"/>
            <w:r w:rsidRPr="009B4EA7">
              <w:rPr>
                <w:rFonts w:ascii="Times New Roman" w:eastAsia="Times New Roman" w:hAnsi="Times New Roman" w:cs="Times New Roman"/>
                <w:sz w:val="20"/>
                <w:szCs w:val="20"/>
              </w:rPr>
              <w:t xml:space="preserve"> </w:t>
            </w:r>
            <w:proofErr w:type="spellStart"/>
            <w:r w:rsidRPr="009B4EA7">
              <w:rPr>
                <w:rFonts w:ascii="Times New Roman" w:eastAsia="Times New Roman" w:hAnsi="Times New Roman" w:cs="Times New Roman"/>
                <w:sz w:val="20"/>
                <w:szCs w:val="20"/>
              </w:rPr>
              <w:t>техніки</w:t>
            </w:r>
            <w:proofErr w:type="spellEnd"/>
          </w:p>
          <w:p w:rsidR="00A40041" w:rsidRPr="00843FF9" w:rsidRDefault="00A40041" w:rsidP="003125A4">
            <w:pPr>
              <w:widowControl w:val="0"/>
              <w:snapToGrid w:val="0"/>
              <w:spacing w:after="0" w:line="240" w:lineRule="auto"/>
              <w:jc w:val="both"/>
              <w:rPr>
                <w:rFonts w:ascii="Times New Roman" w:hAnsi="Times New Roman" w:cs="Times New Roman"/>
                <w:sz w:val="20"/>
                <w:szCs w:val="20"/>
              </w:rPr>
            </w:pPr>
          </w:p>
        </w:tc>
      </w:tr>
    </w:tbl>
    <w:p w:rsidR="00A40041" w:rsidRPr="00843FF9" w:rsidRDefault="00A40041" w:rsidP="00A40041">
      <w:pPr>
        <w:spacing w:after="0" w:line="240" w:lineRule="auto"/>
        <w:ind w:firstLine="720"/>
        <w:jc w:val="center"/>
        <w:rPr>
          <w:rFonts w:ascii="Times New Roman" w:eastAsia="Times New Roman" w:hAnsi="Times New Roman" w:cs="Times New Roman"/>
          <w:sz w:val="20"/>
          <w:szCs w:val="20"/>
          <w:lang w:val="uk-UA"/>
        </w:rPr>
      </w:pPr>
    </w:p>
    <w:p w:rsidR="00A40041" w:rsidRPr="00843FF9" w:rsidRDefault="00A40041" w:rsidP="00A40041">
      <w:pPr>
        <w:shd w:val="clear" w:color="auto" w:fill="FFFFFF"/>
        <w:spacing w:after="0" w:line="240" w:lineRule="auto"/>
        <w:jc w:val="both"/>
        <w:rPr>
          <w:rFonts w:ascii="Times New Roman" w:eastAsia="Calibri" w:hAnsi="Times New Roman" w:cs="Times New Roman"/>
          <w:b/>
          <w:sz w:val="20"/>
          <w:szCs w:val="20"/>
          <w:shd w:val="clear" w:color="auto" w:fill="FFFFFF"/>
        </w:rPr>
      </w:pPr>
      <w:r w:rsidRPr="00843FF9">
        <w:rPr>
          <w:rFonts w:ascii="Times New Roman" w:hAnsi="Times New Roman" w:cs="Times New Roman"/>
          <w:b/>
          <w:sz w:val="20"/>
          <w:szCs w:val="20"/>
          <w:lang w:val="uk-UA"/>
        </w:rPr>
        <w:t xml:space="preserve">4. </w:t>
      </w:r>
      <w:proofErr w:type="spellStart"/>
      <w:r w:rsidRPr="00843FF9">
        <w:rPr>
          <w:rFonts w:ascii="Times New Roman" w:hAnsi="Times New Roman" w:cs="Times New Roman"/>
          <w:b/>
          <w:sz w:val="20"/>
          <w:szCs w:val="20"/>
        </w:rPr>
        <w:t>Інші</w:t>
      </w:r>
      <w:proofErr w:type="spellEnd"/>
      <w:r w:rsidRPr="00843FF9">
        <w:rPr>
          <w:rFonts w:ascii="Times New Roman" w:hAnsi="Times New Roman" w:cs="Times New Roman"/>
          <w:b/>
          <w:sz w:val="20"/>
          <w:szCs w:val="20"/>
        </w:rPr>
        <w:t xml:space="preserve"> </w:t>
      </w:r>
      <w:proofErr w:type="spellStart"/>
      <w:r w:rsidRPr="00843FF9">
        <w:rPr>
          <w:rFonts w:ascii="Times New Roman" w:hAnsi="Times New Roman" w:cs="Times New Roman"/>
          <w:b/>
          <w:sz w:val="20"/>
          <w:szCs w:val="20"/>
        </w:rPr>
        <w:t>документи</w:t>
      </w:r>
      <w:proofErr w:type="spellEnd"/>
      <w:r w:rsidRPr="00843FF9">
        <w:rPr>
          <w:rFonts w:ascii="Times New Roman" w:hAnsi="Times New Roman" w:cs="Times New Roman"/>
          <w:b/>
          <w:sz w:val="20"/>
          <w:szCs w:val="20"/>
        </w:rPr>
        <w:t xml:space="preserve"> </w:t>
      </w:r>
      <w:r w:rsidRPr="00843FF9">
        <w:rPr>
          <w:rFonts w:ascii="Times New Roman" w:hAnsi="Times New Roman" w:cs="Times New Roman"/>
          <w:b/>
          <w:sz w:val="20"/>
          <w:szCs w:val="20"/>
          <w:shd w:val="clear" w:color="auto" w:fill="FFFFFF"/>
        </w:rPr>
        <w:t> </w:t>
      </w:r>
      <w:proofErr w:type="spellStart"/>
      <w:r w:rsidRPr="00843FF9">
        <w:rPr>
          <w:rFonts w:ascii="Times New Roman" w:hAnsi="Times New Roman" w:cs="Times New Roman"/>
          <w:b/>
          <w:sz w:val="20"/>
          <w:szCs w:val="20"/>
          <w:shd w:val="clear" w:color="auto" w:fill="FFFFFF"/>
        </w:rPr>
        <w:t>відповідно</w:t>
      </w:r>
      <w:proofErr w:type="spellEnd"/>
      <w:r w:rsidRPr="00843FF9">
        <w:rPr>
          <w:rFonts w:ascii="Times New Roman" w:hAnsi="Times New Roman" w:cs="Times New Roman"/>
          <w:b/>
          <w:sz w:val="20"/>
          <w:szCs w:val="20"/>
          <w:shd w:val="clear" w:color="auto" w:fill="FFFFFF"/>
        </w:rPr>
        <w:t xml:space="preserve"> до </w:t>
      </w:r>
      <w:hyperlink r:id="rId6" w:anchor="n1422" w:history="1">
        <w:r w:rsidRPr="00843FF9">
          <w:rPr>
            <w:rStyle w:val="a3"/>
            <w:rFonts w:ascii="Times New Roman" w:hAnsi="Times New Roman" w:cs="Times New Roman"/>
            <w:b/>
            <w:sz w:val="20"/>
            <w:szCs w:val="20"/>
            <w:shd w:val="clear" w:color="auto" w:fill="FFFFFF"/>
          </w:rPr>
          <w:t xml:space="preserve">абзацу </w:t>
        </w:r>
        <w:proofErr w:type="spellStart"/>
        <w:r w:rsidRPr="00843FF9">
          <w:rPr>
            <w:rStyle w:val="a3"/>
            <w:rFonts w:ascii="Times New Roman" w:hAnsi="Times New Roman" w:cs="Times New Roman"/>
            <w:b/>
            <w:sz w:val="20"/>
            <w:szCs w:val="20"/>
            <w:shd w:val="clear" w:color="auto" w:fill="FFFFFF"/>
          </w:rPr>
          <w:t>першого</w:t>
        </w:r>
        <w:proofErr w:type="spellEnd"/>
      </w:hyperlink>
      <w:r w:rsidRPr="00843FF9">
        <w:rPr>
          <w:rFonts w:ascii="Times New Roman" w:hAnsi="Times New Roman" w:cs="Times New Roman"/>
          <w:b/>
          <w:sz w:val="20"/>
          <w:szCs w:val="20"/>
          <w:shd w:val="clear" w:color="auto" w:fill="FFFFFF"/>
        </w:rPr>
        <w:t> </w:t>
      </w:r>
      <w:proofErr w:type="spellStart"/>
      <w:r w:rsidRPr="00843FF9">
        <w:rPr>
          <w:rFonts w:ascii="Times New Roman" w:hAnsi="Times New Roman" w:cs="Times New Roman"/>
          <w:b/>
          <w:sz w:val="20"/>
          <w:szCs w:val="20"/>
          <w:shd w:val="clear" w:color="auto" w:fill="FFFFFF"/>
        </w:rPr>
        <w:t>частини</w:t>
      </w:r>
      <w:proofErr w:type="spellEnd"/>
      <w:r w:rsidRPr="00843FF9">
        <w:rPr>
          <w:rFonts w:ascii="Times New Roman" w:hAnsi="Times New Roman" w:cs="Times New Roman"/>
          <w:b/>
          <w:sz w:val="20"/>
          <w:szCs w:val="20"/>
          <w:shd w:val="clear" w:color="auto" w:fill="FFFFFF"/>
        </w:rPr>
        <w:t xml:space="preserve"> </w:t>
      </w:r>
      <w:proofErr w:type="spellStart"/>
      <w:r w:rsidRPr="00843FF9">
        <w:rPr>
          <w:rFonts w:ascii="Times New Roman" w:hAnsi="Times New Roman" w:cs="Times New Roman"/>
          <w:b/>
          <w:sz w:val="20"/>
          <w:szCs w:val="20"/>
          <w:shd w:val="clear" w:color="auto" w:fill="FFFFFF"/>
        </w:rPr>
        <w:t>третьої</w:t>
      </w:r>
      <w:proofErr w:type="spellEnd"/>
      <w:r w:rsidRPr="00843FF9">
        <w:rPr>
          <w:rFonts w:ascii="Times New Roman" w:hAnsi="Times New Roman" w:cs="Times New Roman"/>
          <w:b/>
          <w:sz w:val="20"/>
          <w:szCs w:val="20"/>
          <w:shd w:val="clear" w:color="auto" w:fill="FFFFFF"/>
        </w:rPr>
        <w:t xml:space="preserve"> </w:t>
      </w:r>
      <w:proofErr w:type="spellStart"/>
      <w:r w:rsidRPr="00843FF9">
        <w:rPr>
          <w:rFonts w:ascii="Times New Roman" w:hAnsi="Times New Roman" w:cs="Times New Roman"/>
          <w:b/>
          <w:sz w:val="20"/>
          <w:szCs w:val="20"/>
          <w:shd w:val="clear" w:color="auto" w:fill="FFFFFF"/>
        </w:rPr>
        <w:t>статті</w:t>
      </w:r>
      <w:proofErr w:type="spellEnd"/>
      <w:r w:rsidRPr="00843FF9">
        <w:rPr>
          <w:rFonts w:ascii="Times New Roman" w:hAnsi="Times New Roman" w:cs="Times New Roman"/>
          <w:b/>
          <w:sz w:val="20"/>
          <w:szCs w:val="20"/>
          <w:shd w:val="clear" w:color="auto" w:fill="FFFFFF"/>
        </w:rPr>
        <w:t xml:space="preserve"> 22 </w:t>
      </w:r>
      <w:proofErr w:type="spellStart"/>
      <w:r w:rsidRPr="00843FF9">
        <w:rPr>
          <w:rFonts w:ascii="Times New Roman" w:hAnsi="Times New Roman" w:cs="Times New Roman"/>
          <w:b/>
          <w:sz w:val="20"/>
          <w:szCs w:val="20"/>
          <w:shd w:val="clear" w:color="auto" w:fill="FFFFFF"/>
        </w:rPr>
        <w:t>цього</w:t>
      </w:r>
      <w:proofErr w:type="spellEnd"/>
      <w:r w:rsidRPr="00843FF9">
        <w:rPr>
          <w:rFonts w:ascii="Times New Roman" w:hAnsi="Times New Roman" w:cs="Times New Roman"/>
          <w:b/>
          <w:sz w:val="20"/>
          <w:szCs w:val="20"/>
          <w:shd w:val="clear" w:color="auto" w:fill="FFFFFF"/>
        </w:rPr>
        <w:t xml:space="preserve"> Закону:</w:t>
      </w:r>
    </w:p>
    <w:p w:rsidR="00A40041" w:rsidRPr="00843FF9" w:rsidRDefault="00A40041" w:rsidP="00A40041">
      <w:pPr>
        <w:widowControl w:val="0"/>
        <w:spacing w:after="0" w:line="240" w:lineRule="auto"/>
        <w:ind w:firstLine="709"/>
        <w:jc w:val="both"/>
        <w:rPr>
          <w:rStyle w:val="a6"/>
          <w:rFonts w:ascii="Times New Roman" w:hAnsi="Times New Roman" w:cs="Times New Roman"/>
          <w:b w:val="0"/>
          <w:sz w:val="20"/>
          <w:szCs w:val="20"/>
          <w:lang w:val="uk-UA"/>
        </w:rPr>
      </w:pPr>
      <w:r w:rsidRPr="00843FF9">
        <w:rPr>
          <w:rStyle w:val="a6"/>
          <w:rFonts w:ascii="Times New Roman" w:hAnsi="Times New Roman" w:cs="Times New Roman"/>
          <w:b w:val="0"/>
          <w:sz w:val="20"/>
          <w:szCs w:val="20"/>
          <w:lang w:val="uk-UA"/>
        </w:rPr>
        <w:t>Учасники у складі тендерної пропозиції повинні надати такі документи:</w:t>
      </w:r>
    </w:p>
    <w:p w:rsidR="00A40041" w:rsidRPr="00843FF9" w:rsidRDefault="00A40041" w:rsidP="00A40041">
      <w:pPr>
        <w:pStyle w:val="a4"/>
        <w:numPr>
          <w:ilvl w:val="1"/>
          <w:numId w:val="1"/>
        </w:numPr>
        <w:spacing w:after="0" w:line="240" w:lineRule="auto"/>
        <w:ind w:left="0" w:firstLine="709"/>
        <w:jc w:val="both"/>
        <w:rPr>
          <w:rStyle w:val="a6"/>
          <w:rFonts w:ascii="Times New Roman" w:hAnsi="Times New Roman" w:cs="Times New Roman"/>
          <w:b w:val="0"/>
          <w:bCs w:val="0"/>
          <w:sz w:val="20"/>
          <w:szCs w:val="20"/>
        </w:rPr>
      </w:pPr>
      <w:r w:rsidRPr="00843FF9">
        <w:rPr>
          <w:rStyle w:val="a6"/>
          <w:rFonts w:ascii="Times New Roman" w:hAnsi="Times New Roman" w:cs="Times New Roman"/>
          <w:b w:val="0"/>
          <w:sz w:val="20"/>
          <w:szCs w:val="2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A40041" w:rsidRPr="00843FF9" w:rsidRDefault="00A40041" w:rsidP="00A40041">
      <w:pPr>
        <w:spacing w:after="0" w:line="240" w:lineRule="auto"/>
        <w:ind w:firstLine="709"/>
        <w:jc w:val="both"/>
        <w:rPr>
          <w:rStyle w:val="a6"/>
          <w:rFonts w:ascii="Times New Roman" w:hAnsi="Times New Roman" w:cs="Times New Roman"/>
          <w:b w:val="0"/>
          <w:sz w:val="20"/>
          <w:szCs w:val="20"/>
          <w:lang w:val="uk-UA"/>
        </w:rPr>
      </w:pPr>
      <w:r w:rsidRPr="00843FF9">
        <w:rPr>
          <w:rStyle w:val="a6"/>
          <w:rFonts w:ascii="Times New Roman" w:hAnsi="Times New Roman" w:cs="Times New Roman"/>
          <w:b w:val="0"/>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A40041" w:rsidRPr="00843FF9" w:rsidRDefault="00A40041" w:rsidP="00A40041">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4.2. Довідку у довільній формі підписану уповноваженою особою Учасника та завірену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A40041" w:rsidRPr="00843FF9" w:rsidRDefault="00A40041" w:rsidP="00A40041">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A40041" w:rsidRPr="00843FF9" w:rsidRDefault="00A40041" w:rsidP="00A40041">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i/>
          <w:sz w:val="20"/>
          <w:szCs w:val="20"/>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A40041" w:rsidRPr="00843FF9" w:rsidRDefault="00A40041" w:rsidP="00A40041">
      <w:pPr>
        <w:widowControl w:val="0"/>
        <w:spacing w:after="0" w:line="240" w:lineRule="auto"/>
        <w:jc w:val="both"/>
        <w:rPr>
          <w:rFonts w:ascii="Times New Roman" w:eastAsia="Times New Roman" w:hAnsi="Times New Roman" w:cs="Times New Roman"/>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A40041" w:rsidRDefault="00A40041" w:rsidP="00A40041">
      <w:pPr>
        <w:spacing w:after="0" w:line="240" w:lineRule="auto"/>
        <w:ind w:firstLine="700"/>
        <w:jc w:val="right"/>
        <w:rPr>
          <w:rFonts w:ascii="Times New Roman" w:eastAsia="Times New Roman" w:hAnsi="Times New Roman" w:cs="Times New Roman"/>
          <w:b/>
          <w:sz w:val="20"/>
          <w:szCs w:val="20"/>
          <w:lang w:val="uk-UA"/>
        </w:rPr>
      </w:pPr>
    </w:p>
    <w:p w:rsidR="00E62E4B" w:rsidRPr="00A40041" w:rsidRDefault="00E62E4B">
      <w:pPr>
        <w:rPr>
          <w:lang w:val="uk-UA"/>
        </w:rPr>
      </w:pPr>
      <w:bookmarkStart w:id="0" w:name="_GoBack"/>
      <w:bookmarkEnd w:id="0"/>
    </w:p>
    <w:sectPr w:rsidR="00E62E4B" w:rsidRPr="00A400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41"/>
    <w:rsid w:val="00A40041"/>
    <w:rsid w:val="00E62E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51A34-2573-4900-AF14-30B32C2D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4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041"/>
    <w:rPr>
      <w:color w:val="0000FF"/>
      <w:u w:val="single"/>
    </w:rPr>
  </w:style>
  <w:style w:type="paragraph" w:styleId="a4">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5"/>
    <w:qFormat/>
    <w:rsid w:val="00A40041"/>
    <w:pPr>
      <w:ind w:left="720"/>
      <w:contextualSpacing/>
    </w:pPr>
    <w:rPr>
      <w:lang w:val="uk-UA"/>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4"/>
    <w:locked/>
    <w:rsid w:val="00A40041"/>
  </w:style>
  <w:style w:type="character" w:styleId="a6">
    <w:name w:val="Strong"/>
    <w:basedOn w:val="a0"/>
    <w:uiPriority w:val="22"/>
    <w:qFormat/>
    <w:rsid w:val="00A4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9212</Words>
  <Characters>5252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1</cp:revision>
  <dcterms:created xsi:type="dcterms:W3CDTF">2024-02-29T12:50:00Z</dcterms:created>
  <dcterms:modified xsi:type="dcterms:W3CDTF">2024-02-29T12:50:00Z</dcterms:modified>
</cp:coreProperties>
</file>