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A6" w:rsidRPr="005C26A6" w:rsidRDefault="005C26A6" w:rsidP="005C26A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:rsidR="005C26A6" w:rsidRPr="005C26A6" w:rsidRDefault="005C26A6" w:rsidP="005C26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b/>
          <w:bCs/>
          <w:sz w:val="24"/>
          <w:szCs w:val="24"/>
        </w:rPr>
        <w:t xml:space="preserve">Кваліфікаційні вимоги до учасників, та умови 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постачання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Учасники процедури електронних допорогових закупівель повинні надати: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копію витягу або виписки з Єдиного державного реєстру юридичних осіб та фізичних осіб-підприємців;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 xml:space="preserve">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 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копію довідки про включення до ЄДРПОУ (для юридичних осіб);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копію довідки про присвоєння ідентифікаційного коду (для фізичних осіб-підприємців);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документ, який підтверджує повноваження особи, яка підписала пропозицію;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документ, який підтверджує, що Учасник є виробником товару або офіційним представником виробника в Україні;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копії діючих сертифікатів та/або висновків МОЗ України на момент проведення аукціону, які підтверджують якість запропонованого Товару;</w:t>
      </w:r>
    </w:p>
    <w:p w:rsidR="005C26A6" w:rsidRPr="005C26A6" w:rsidRDefault="005C26A6" w:rsidP="005C26A6">
      <w:pPr>
        <w:pStyle w:val="a6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гарантійний лист та порівняльну таблицю в разі пропозиції Учасником еквіваленту запропонованого товару за предметом закупівлі, з посиланням на джерела виробника про відповідність запропонованого еквівалента вимогам замовника</w:t>
      </w:r>
    </w:p>
    <w:p w:rsidR="005C26A6" w:rsidRPr="005C26A6" w:rsidRDefault="005C26A6" w:rsidP="005C26A6">
      <w:pPr>
        <w:pStyle w:val="af1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Документи (файли), що прикріплені до пропозицій Учасників повинні мати розширення .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doc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, .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docx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, .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ppt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, .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pptx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, .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, .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jpeg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, .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png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та/або розширення програм, що здійснюють архівацію даних. </w:t>
      </w:r>
    </w:p>
    <w:p w:rsidR="005C26A6" w:rsidRPr="005C26A6" w:rsidRDefault="005C26A6" w:rsidP="005C26A6">
      <w:pPr>
        <w:pStyle w:val="af1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Документи Учасника мають бути подані через систему електронних закупівель в строк до завершення етапу подачі пропозицій.</w:t>
      </w:r>
    </w:p>
    <w:p w:rsidR="005C26A6" w:rsidRPr="005C26A6" w:rsidRDefault="005C26A6" w:rsidP="005C26A6">
      <w:pPr>
        <w:pStyle w:val="af1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визначенні результатів процедури закупівлі, Замовник відхиляє пропозицію такого учасника.</w:t>
      </w:r>
    </w:p>
    <w:p w:rsidR="005C26A6" w:rsidRPr="005C26A6" w:rsidRDefault="005C26A6" w:rsidP="005C26A6">
      <w:pPr>
        <w:pStyle w:val="af1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Учасник, що подає цінову пропозицію, вважається таким, що згоден підписати договір постачання товару (Додаток </w:t>
      </w:r>
      <w:r w:rsidRPr="005C26A6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:rsidR="005C26A6" w:rsidRPr="005C26A6" w:rsidRDefault="005C26A6" w:rsidP="005C26A6">
      <w:pPr>
        <w:pStyle w:val="af1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Учасник, визнаний переможцем, повинен впродовж 3 (трьох) календарних днів після оприлюднення Замовником повідомлення про намір укласти договір, надати Замовнику оригінал підписаного з його боку договору про закупівлю з додатками та належним чином засвідченими копіями документів, зазначених у пункті 1 кваліфікаційних вимог. Не надання Переможцем у встановлений строк підписаного оригіналу договору на закупівлю або непогоджена зміна умов договору вважається відмовою від його підписання.</w:t>
      </w:r>
    </w:p>
    <w:p w:rsidR="005C26A6" w:rsidRPr="005C26A6" w:rsidRDefault="005C26A6" w:rsidP="005C26A6">
      <w:pPr>
        <w:pStyle w:val="af1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Пропозиція Учасника відхиляється у разі: ненадання документів, зазначених у пункті 1</w:t>
      </w:r>
      <w:r w:rsidRPr="00BC2E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C2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вимог, відмови Переможця від підписання договору про закупівлю, не відповідності пропозиції Учасника вимогам закупівлі.</w:t>
      </w:r>
    </w:p>
    <w:p w:rsidR="005C26A6" w:rsidRPr="005C26A6" w:rsidRDefault="005C26A6" w:rsidP="005C26A6">
      <w:pPr>
        <w:pStyle w:val="af1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26A6" w:rsidRPr="005C26A6" w:rsidRDefault="005C26A6" w:rsidP="005C26A6">
      <w:pPr>
        <w:pStyle w:val="HTML"/>
        <w:numPr>
          <w:ilvl w:val="0"/>
          <w:numId w:val="3"/>
        </w:numPr>
        <w:ind w:left="0" w:hanging="284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Запропоновані Учасником товари повинні відповідати вимогам чинного законодавства</w:t>
      </w:r>
      <w:r w:rsidRPr="00BC2E01">
        <w:rPr>
          <w:rFonts w:ascii="Times New Roman" w:hAnsi="Times New Roman" w:cs="Times New Roman"/>
          <w:sz w:val="24"/>
          <w:szCs w:val="24"/>
          <w:lang w:val="ru-RU"/>
        </w:rPr>
        <w:t>, бути безпечними у використанн</w:t>
      </w:r>
      <w:r w:rsidRPr="005C26A6">
        <w:rPr>
          <w:rFonts w:ascii="Times New Roman" w:hAnsi="Times New Roman" w:cs="Times New Roman"/>
          <w:sz w:val="24"/>
          <w:szCs w:val="24"/>
          <w:lang w:val="uk-UA"/>
        </w:rPr>
        <w:t>і та мати відповідні висновки та сертифікати які потрібні для такого типу продукції.</w:t>
      </w:r>
    </w:p>
    <w:p w:rsidR="005C26A6" w:rsidRPr="005C26A6" w:rsidRDefault="005C26A6" w:rsidP="005C26A6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357"/>
        </w:tabs>
        <w:ind w:left="0" w:hanging="284"/>
        <w:jc w:val="both"/>
        <w:textAlignment w:val="baseline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Товар повинен бути новим, не пошкодженим.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збереження повної якості виробів кожен вид продукції має поставлятися в оригінальній упаковковці виробника для кожного виду продукції, на якій має бути зазначено назва виробу, його колір, відповідний розмір, артикул та номер у штрихмасовій системі (в разі якщо це передбачено виробником).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остаточного визначення потрібних розмірів переможець за вимогою Замовника повинен надати зразки запропонованої продукції протягом 3 (трьох) календарних днів з моменту проведення аукціону або початку кваліфікації Учасника.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Постачання товару, що є предметом закупівлі здійснюється за рахунок Постачальника за адресою:</w:t>
      </w:r>
      <w:r w:rsidR="00BC2E01">
        <w:rPr>
          <w:rFonts w:ascii="Times New Roman" w:hAnsi="Times New Roman" w:cs="Times New Roman"/>
          <w:sz w:val="24"/>
          <w:szCs w:val="24"/>
          <w:lang w:val="uk-UA"/>
        </w:rPr>
        <w:t xml:space="preserve"> Сумська обл. м. Тростянець, вул. Кеніга 11</w:t>
      </w:r>
      <w:r w:rsidRPr="005C26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Скановані копії документації на Товар (матеріали) надаються Учасником у складі цінової пропозиції. У разі відсутності на момент оцінки пропозиції будь-якого документа в електронній системі, шо підтверджує відповідність запропонованого Учасником товару технічному опису тендерної документації, Замовник має право дискваліфікувати пропозицію Учасника.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>Для найбільш швидкого забезпечення потреб замовника, а також зниження ризиків отримання не якісної, або не повного переліку товарів, що закуповується Учасник має бути виробником, або офіційним дистриб’ютором (представником) виробника, що підтверджується сертифікатом від виробника.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несе повну відповідальність за якість Товару у межах гарантійного строку. Гарантійний строк і обсяг гарантійних зобов’язань не можуть бути меншими, ніж передбачено ст. 269 Господарського кодексу України для данного типу товарів. </w:t>
      </w:r>
    </w:p>
    <w:p w:rsidR="005C26A6" w:rsidRPr="005C26A6" w:rsidRDefault="005C26A6" w:rsidP="005C26A6">
      <w:pPr>
        <w:pStyle w:val="a6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6A6">
        <w:rPr>
          <w:rFonts w:ascii="Times New Roman" w:hAnsi="Times New Roman" w:cs="Times New Roman"/>
          <w:sz w:val="24"/>
          <w:szCs w:val="24"/>
          <w:lang w:val="uk-UA"/>
        </w:rPr>
        <w:t xml:space="preserve"> Всі витрати пов’язані із заміною товарів в разі виробничого браку покладаються на Постачальника.</w:t>
      </w:r>
    </w:p>
    <w:p w:rsidR="005C26A6" w:rsidRPr="005C26A6" w:rsidRDefault="005C26A6" w:rsidP="005C26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6A6" w:rsidRPr="005C26A6" w:rsidRDefault="005C26A6" w:rsidP="005C26A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104E" w:rsidRPr="005C26A6" w:rsidRDefault="006B104E" w:rsidP="005C26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B104E" w:rsidRPr="005C26A6" w:rsidSect="0013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9B2"/>
    <w:multiLevelType w:val="hybridMultilevel"/>
    <w:tmpl w:val="F8F2F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5F0610"/>
    <w:multiLevelType w:val="multilevel"/>
    <w:tmpl w:val="796EF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0223238"/>
    <w:multiLevelType w:val="hybridMultilevel"/>
    <w:tmpl w:val="AFCE2602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C813F7"/>
    <w:multiLevelType w:val="hybridMultilevel"/>
    <w:tmpl w:val="CB86522C"/>
    <w:lvl w:ilvl="0" w:tplc="F00451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C"/>
    <w:rsid w:val="000A11A1"/>
    <w:rsid w:val="001E4E9C"/>
    <w:rsid w:val="00343884"/>
    <w:rsid w:val="00394119"/>
    <w:rsid w:val="005C26A6"/>
    <w:rsid w:val="006A1681"/>
    <w:rsid w:val="006B104E"/>
    <w:rsid w:val="00941BE0"/>
    <w:rsid w:val="00A047E0"/>
    <w:rsid w:val="00A54B1C"/>
    <w:rsid w:val="00BC2E01"/>
    <w:rsid w:val="00BD08F5"/>
    <w:rsid w:val="00CC6E80"/>
    <w:rsid w:val="00E61FB9"/>
    <w:rsid w:val="00EF4CED"/>
    <w:rsid w:val="00F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9A5F7-8617-435B-AC1F-58F457C7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0">
    <w:name w:val="Strong"/>
    <w:basedOn w:val="a0"/>
    <w:uiPriority w:val="22"/>
    <w:qFormat/>
    <w:rsid w:val="000A11A1"/>
    <w:rPr>
      <w:b/>
      <w:bCs/>
    </w:rPr>
  </w:style>
  <w:style w:type="paragraph" w:styleId="af1">
    <w:name w:val="No Spacing"/>
    <w:uiPriority w:val="1"/>
    <w:qFormat/>
    <w:rsid w:val="005C26A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Абзац списка Знак"/>
    <w:link w:val="a6"/>
    <w:uiPriority w:val="34"/>
    <w:locked/>
    <w:rsid w:val="005C26A6"/>
  </w:style>
  <w:style w:type="paragraph" w:styleId="HTML">
    <w:name w:val="HTML Preformatted"/>
    <w:basedOn w:val="a"/>
    <w:link w:val="HTML0"/>
    <w:uiPriority w:val="99"/>
    <w:unhideWhenUsed/>
    <w:rsid w:val="005C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C26A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rvts9">
    <w:name w:val="rvts9"/>
    <w:basedOn w:val="a0"/>
    <w:rsid w:val="005C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8FE638-FA9F-4E14-A8A7-A3F59C0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user-trm</cp:lastModifiedBy>
  <cp:revision>11</cp:revision>
  <dcterms:created xsi:type="dcterms:W3CDTF">2022-10-31T15:02:00Z</dcterms:created>
  <dcterms:modified xsi:type="dcterms:W3CDTF">2023-01-27T10:48:00Z</dcterms:modified>
</cp:coreProperties>
</file>