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3E" w:rsidRPr="008559B9" w:rsidRDefault="008559B9" w:rsidP="008559B9">
      <w:pPr>
        <w:spacing w:after="0" w:line="240"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КОМУНАЛЬНИЙ ЗАКЛАД ТРОСТЯНЕЦЬКОЇ МІСЬКОЇ РАДИ «ФУТБОЛЬНИЙ КЛУБ «ТРОСТЯНЕЦЬ»</w:t>
      </w:r>
    </w:p>
    <w:p w:rsidR="008559B9" w:rsidRDefault="008559B9">
      <w:pPr>
        <w:spacing w:after="0" w:line="240" w:lineRule="auto"/>
        <w:ind w:left="-1418"/>
        <w:jc w:val="right"/>
        <w:rPr>
          <w:rFonts w:ascii="Times New Roman" w:eastAsia="Times New Roman" w:hAnsi="Times New Roman" w:cs="Times New Roman"/>
          <w:b/>
          <w:color w:val="000000"/>
          <w:sz w:val="24"/>
          <w:szCs w:val="24"/>
          <w:highlight w:val="white"/>
        </w:rPr>
      </w:pPr>
    </w:p>
    <w:p w:rsidR="008559B9" w:rsidRDefault="008559B9">
      <w:pPr>
        <w:spacing w:after="0" w:line="240" w:lineRule="auto"/>
        <w:ind w:left="-1418"/>
        <w:jc w:val="right"/>
        <w:rPr>
          <w:rFonts w:ascii="Times New Roman" w:eastAsia="Times New Roman" w:hAnsi="Times New Roman" w:cs="Times New Roman"/>
          <w:b/>
          <w:color w:val="000000"/>
          <w:sz w:val="24"/>
          <w:szCs w:val="24"/>
          <w:highlight w:val="white"/>
        </w:rPr>
      </w:pPr>
    </w:p>
    <w:p w:rsidR="008559B9" w:rsidRDefault="008559B9" w:rsidP="008559B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559B9" w:rsidRPr="00E5733B" w:rsidRDefault="008559B9" w:rsidP="008559B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w:t>
      </w:r>
      <w:r>
        <w:rPr>
          <w:rFonts w:ascii="Times New Roman" w:eastAsia="Times New Roman" w:hAnsi="Times New Roman" w:cs="Times New Roman"/>
          <w:b/>
          <w:color w:val="000000"/>
          <w:sz w:val="24"/>
          <w:szCs w:val="24"/>
          <w:highlight w:val="white"/>
        </w:rPr>
        <w:t>ом</w:t>
      </w:r>
      <w:r w:rsidRPr="00E5733B">
        <w:rPr>
          <w:rFonts w:ascii="Times New Roman" w:eastAsia="Times New Roman" w:hAnsi="Times New Roman" w:cs="Times New Roman"/>
          <w:b/>
          <w:color w:val="000000"/>
          <w:sz w:val="24"/>
          <w:szCs w:val="24"/>
          <w:highlight w:val="white"/>
        </w:rPr>
        <w:t xml:space="preserve"> Уповноваженої особи</w:t>
      </w:r>
    </w:p>
    <w:p w:rsidR="008559B9" w:rsidRPr="00D45937" w:rsidRDefault="008559B9" w:rsidP="008559B9">
      <w:pPr>
        <w:spacing w:after="0" w:line="240" w:lineRule="auto"/>
        <w:jc w:val="right"/>
        <w:rPr>
          <w:rFonts w:ascii="Times New Roman" w:eastAsia="Times New Roman" w:hAnsi="Times New Roman" w:cs="Times New Roman"/>
          <w:b/>
          <w:sz w:val="24"/>
          <w:szCs w:val="24"/>
          <w:lang w:val="ru-RU"/>
        </w:rPr>
      </w:pPr>
      <w:r w:rsidRPr="00D459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Від </w:t>
      </w:r>
      <w:r w:rsidR="009F1E3F">
        <w:rPr>
          <w:rFonts w:ascii="Times New Roman" w:eastAsia="Times New Roman" w:hAnsi="Times New Roman" w:cs="Times New Roman"/>
          <w:b/>
          <w:sz w:val="24"/>
          <w:szCs w:val="24"/>
          <w:lang w:val="ru-RU"/>
        </w:rPr>
        <w:t>30.01.</w:t>
      </w:r>
      <w:r>
        <w:rPr>
          <w:rFonts w:ascii="Times New Roman" w:eastAsia="Times New Roman" w:hAnsi="Times New Roman" w:cs="Times New Roman"/>
          <w:b/>
          <w:sz w:val="24"/>
          <w:szCs w:val="24"/>
          <w:lang w:val="ru-RU"/>
        </w:rPr>
        <w:t>2023 року</w:t>
      </w:r>
    </w:p>
    <w:p w:rsidR="008559B9" w:rsidRPr="002626D3" w:rsidRDefault="008559B9" w:rsidP="008559B9">
      <w:pPr>
        <w:spacing w:after="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__________________І.М. Шевченко</w:t>
      </w: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F064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B6B3E" w:rsidRDefault="00F064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B6B3E" w:rsidRDefault="00F064D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sidRPr="00F064DB">
        <w:rPr>
          <w:rFonts w:ascii="Times New Roman" w:eastAsia="Times New Roman" w:hAnsi="Times New Roman" w:cs="Times New Roman"/>
          <w:color w:val="000000"/>
          <w:sz w:val="24"/>
          <w:szCs w:val="24"/>
        </w:rPr>
        <w:t>по процедурі</w:t>
      </w:r>
      <w:r w:rsidRPr="00F064DB">
        <w:rPr>
          <w:rFonts w:ascii="Times New Roman" w:eastAsia="Times New Roman" w:hAnsi="Times New Roman" w:cs="Times New Roman"/>
          <w:b/>
          <w:color w:val="000000"/>
          <w:sz w:val="24"/>
          <w:szCs w:val="24"/>
        </w:rPr>
        <w:t xml:space="preserve"> </w:t>
      </w:r>
      <w:r w:rsidRPr="00D9502E">
        <w:rPr>
          <w:rFonts w:ascii="Times New Roman" w:eastAsia="Times New Roman" w:hAnsi="Times New Roman" w:cs="Times New Roman"/>
          <w:b/>
          <w:color w:val="000000"/>
          <w:sz w:val="24"/>
          <w:szCs w:val="24"/>
        </w:rPr>
        <w:t xml:space="preserve">ВІДКРИТІ ТОРГИ </w:t>
      </w:r>
      <w:r w:rsidRPr="00D9502E">
        <w:rPr>
          <w:rFonts w:ascii="Times New Roman" w:hAnsi="Times New Roman" w:cs="Times New Roman"/>
          <w:b/>
          <w:sz w:val="24"/>
          <w:szCs w:val="24"/>
        </w:rPr>
        <w:t>(з особливостями)</w:t>
      </w:r>
    </w:p>
    <w:p w:rsidR="004B6B3E" w:rsidRDefault="00F064D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1E2C73">
        <w:rPr>
          <w:rFonts w:ascii="Times New Roman" w:eastAsia="Times New Roman" w:hAnsi="Times New Roman" w:cs="Times New Roman"/>
          <w:color w:val="000000"/>
          <w:sz w:val="24"/>
          <w:szCs w:val="24"/>
        </w:rPr>
        <w:t xml:space="preserve"> товарів :</w:t>
      </w:r>
      <w:r>
        <w:rPr>
          <w:rFonts w:ascii="Times New Roman" w:eastAsia="Times New Roman" w:hAnsi="Times New Roman" w:cs="Times New Roman"/>
          <w:color w:val="000000"/>
          <w:sz w:val="24"/>
          <w:szCs w:val="24"/>
        </w:rPr>
        <w:t> </w:t>
      </w:r>
    </w:p>
    <w:p w:rsidR="00B27571" w:rsidRDefault="00B27571" w:rsidP="00B27571">
      <w:pPr>
        <w:jc w:val="center"/>
        <w:rPr>
          <w:rFonts w:ascii="Times New Roman" w:hAnsi="Times New Roman"/>
          <w:b/>
          <w:sz w:val="32"/>
          <w:szCs w:val="32"/>
          <w:lang w:eastAsia="ru-RU"/>
        </w:rPr>
      </w:pPr>
    </w:p>
    <w:p w:rsidR="00023916" w:rsidRPr="00B27571" w:rsidRDefault="00B43CA1" w:rsidP="00B27571">
      <w:pPr>
        <w:jc w:val="center"/>
        <w:rPr>
          <w:rFonts w:ascii="Times New Roman" w:hAnsi="Times New Roman"/>
          <w:b/>
          <w:sz w:val="32"/>
          <w:szCs w:val="32"/>
          <w:lang w:eastAsia="ru-RU"/>
        </w:rPr>
      </w:pPr>
      <w:r>
        <w:rPr>
          <w:rFonts w:ascii="Times New Roman" w:hAnsi="Times New Roman"/>
          <w:b/>
          <w:sz w:val="32"/>
          <w:szCs w:val="32"/>
          <w:lang w:eastAsia="ru-RU"/>
        </w:rPr>
        <w:t>Спеціальний</w:t>
      </w:r>
      <w:r w:rsidR="00CF5804">
        <w:rPr>
          <w:rFonts w:ascii="Times New Roman" w:hAnsi="Times New Roman"/>
          <w:b/>
          <w:sz w:val="32"/>
          <w:szCs w:val="32"/>
          <w:lang w:eastAsia="ru-RU"/>
        </w:rPr>
        <w:t xml:space="preserve"> одяг</w:t>
      </w:r>
      <w:r>
        <w:rPr>
          <w:rFonts w:ascii="Times New Roman" w:hAnsi="Times New Roman"/>
          <w:b/>
          <w:sz w:val="32"/>
          <w:szCs w:val="32"/>
          <w:lang w:eastAsia="ru-RU"/>
        </w:rPr>
        <w:t xml:space="preserve"> для тренування та змагань </w:t>
      </w:r>
      <w:r w:rsidR="00CF5804">
        <w:rPr>
          <w:rFonts w:ascii="Times New Roman" w:hAnsi="Times New Roman"/>
          <w:b/>
          <w:sz w:val="32"/>
          <w:szCs w:val="32"/>
          <w:lang w:eastAsia="ru-RU"/>
        </w:rPr>
        <w:t>футбольних команд</w:t>
      </w:r>
      <w:r>
        <w:rPr>
          <w:rFonts w:ascii="Times New Roman" w:hAnsi="Times New Roman"/>
          <w:b/>
          <w:sz w:val="32"/>
          <w:szCs w:val="32"/>
          <w:lang w:eastAsia="ru-RU"/>
        </w:rPr>
        <w:t xml:space="preserve"> </w:t>
      </w:r>
      <w:r w:rsidR="001D7387">
        <w:rPr>
          <w:rFonts w:ascii="Times New Roman" w:hAnsi="Times New Roman"/>
          <w:b/>
          <w:sz w:val="32"/>
          <w:szCs w:val="32"/>
          <w:lang w:eastAsia="ru-RU"/>
        </w:rPr>
        <w:t>КЗ ТМР «Футбольний клуб</w:t>
      </w:r>
      <w:r>
        <w:rPr>
          <w:rFonts w:ascii="Times New Roman" w:hAnsi="Times New Roman"/>
          <w:b/>
          <w:sz w:val="32"/>
          <w:szCs w:val="32"/>
          <w:lang w:eastAsia="ru-RU"/>
        </w:rPr>
        <w:t xml:space="preserve"> «Тростянець»</w:t>
      </w:r>
    </w:p>
    <w:p w:rsidR="00B27571" w:rsidRDefault="00B27571">
      <w:pPr>
        <w:spacing w:before="240" w:after="0" w:line="240" w:lineRule="auto"/>
        <w:jc w:val="center"/>
        <w:rPr>
          <w:rFonts w:ascii="Times New Roman" w:eastAsia="Times New Roman" w:hAnsi="Times New Roman" w:cs="Times New Roman"/>
          <w:color w:val="000000"/>
          <w:sz w:val="24"/>
          <w:szCs w:val="24"/>
        </w:rPr>
      </w:pPr>
    </w:p>
    <w:p w:rsidR="00B27571" w:rsidRPr="00B27571" w:rsidRDefault="00F064DB" w:rsidP="00B27571">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код ДК 021:2015: </w:t>
      </w:r>
      <w:r w:rsidR="00B27571" w:rsidRPr="00B27571">
        <w:rPr>
          <w:rFonts w:ascii="Times New Roman" w:hAnsi="Times New Roman"/>
          <w:b/>
          <w:sz w:val="32"/>
          <w:szCs w:val="32"/>
          <w:lang w:eastAsia="ru-RU"/>
        </w:rPr>
        <w:t>18410000-6</w:t>
      </w:r>
      <w:r w:rsidR="00023916" w:rsidRPr="00023916">
        <w:rPr>
          <w:rFonts w:ascii="Times New Roman" w:hAnsi="Times New Roman"/>
          <w:b/>
          <w:sz w:val="32"/>
          <w:szCs w:val="32"/>
          <w:lang w:eastAsia="ru-RU"/>
        </w:rPr>
        <w:t xml:space="preserve"> </w:t>
      </w:r>
      <w:r w:rsidR="00184C92">
        <w:rPr>
          <w:rFonts w:ascii="Times New Roman" w:hAnsi="Times New Roman"/>
          <w:b/>
          <w:sz w:val="32"/>
          <w:szCs w:val="32"/>
          <w:lang w:eastAsia="ru-RU"/>
        </w:rPr>
        <w:t xml:space="preserve"> - </w:t>
      </w:r>
      <w:r w:rsidR="00B27571" w:rsidRPr="00B27571">
        <w:rPr>
          <w:rFonts w:ascii="Times New Roman" w:hAnsi="Times New Roman"/>
          <w:b/>
          <w:sz w:val="32"/>
          <w:szCs w:val="32"/>
          <w:lang w:eastAsia="ru-RU"/>
        </w:rPr>
        <w:t>Спеціальний одяг</w:t>
      </w:r>
    </w:p>
    <w:p w:rsidR="00184C92" w:rsidRPr="00184C92" w:rsidRDefault="00184C92" w:rsidP="00184C92">
      <w:pPr>
        <w:jc w:val="center"/>
        <w:rPr>
          <w:rFonts w:ascii="Times New Roman" w:hAnsi="Times New Roman"/>
          <w:b/>
          <w:sz w:val="32"/>
          <w:szCs w:val="32"/>
          <w:lang w:eastAsia="ru-RU"/>
        </w:rPr>
      </w:pPr>
    </w:p>
    <w:p w:rsidR="001E2C73" w:rsidRPr="001E2C73" w:rsidRDefault="001E2C73" w:rsidP="001E2C73">
      <w:pPr>
        <w:rPr>
          <w:rFonts w:ascii="Times New Roman" w:hAnsi="Times New Roman"/>
          <w:b/>
          <w:sz w:val="32"/>
          <w:szCs w:val="32"/>
          <w:lang w:eastAsia="ru-RU"/>
        </w:rPr>
      </w:pP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sz w:val="24"/>
          <w:szCs w:val="24"/>
        </w:rPr>
      </w:pP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rsidP="00F064DB">
      <w:pPr>
        <w:spacing w:before="240" w:after="0" w:line="240" w:lineRule="auto"/>
        <w:jc w:val="center"/>
        <w:rPr>
          <w:rFonts w:ascii="Times New Roman" w:eastAsia="Times New Roman" w:hAnsi="Times New Roman" w:cs="Times New Roman"/>
          <w:sz w:val="24"/>
          <w:szCs w:val="24"/>
        </w:rPr>
      </w:pPr>
    </w:p>
    <w:p w:rsidR="00F064DB" w:rsidRPr="004F26C1" w:rsidRDefault="00F064DB" w:rsidP="004F26C1">
      <w:pPr>
        <w:spacing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4F26C1">
        <w:rPr>
          <w:rFonts w:ascii="Times New Roman" w:eastAsia="Times New Roman" w:hAnsi="Times New Roman" w:cs="Times New Roman"/>
          <w:b/>
          <w:color w:val="000000"/>
          <w:sz w:val="24"/>
          <w:szCs w:val="24"/>
        </w:rPr>
        <w:t xml:space="preserve">м. </w:t>
      </w:r>
      <w:r w:rsidR="00441C07">
        <w:rPr>
          <w:rFonts w:ascii="Times New Roman" w:eastAsia="Times New Roman" w:hAnsi="Times New Roman" w:cs="Times New Roman"/>
          <w:b/>
          <w:color w:val="000000"/>
          <w:sz w:val="24"/>
          <w:szCs w:val="24"/>
        </w:rPr>
        <w:t xml:space="preserve">Тростянець </w:t>
      </w:r>
    </w:p>
    <w:p w:rsidR="004B6B3E" w:rsidRPr="008559B9" w:rsidRDefault="00F064DB" w:rsidP="008559B9">
      <w:pPr>
        <w:spacing w:after="0" w:line="240" w:lineRule="auto"/>
        <w:jc w:val="center"/>
        <w:rPr>
          <w:rFonts w:ascii="Times New Roman" w:eastAsia="Times New Roman" w:hAnsi="Times New Roman" w:cs="Times New Roman"/>
          <w:b/>
          <w:color w:val="000000"/>
          <w:sz w:val="24"/>
          <w:szCs w:val="24"/>
        </w:rPr>
      </w:pPr>
      <w:r w:rsidRPr="004F26C1">
        <w:rPr>
          <w:rFonts w:ascii="Times New Roman" w:eastAsia="Times New Roman" w:hAnsi="Times New Roman" w:cs="Times New Roman"/>
          <w:b/>
          <w:color w:val="000000"/>
          <w:sz w:val="24"/>
          <w:szCs w:val="24"/>
        </w:rPr>
        <w:t>202</w:t>
      </w:r>
      <w:r w:rsidR="004A2290">
        <w:rPr>
          <w:rFonts w:ascii="Times New Roman" w:eastAsia="Times New Roman" w:hAnsi="Times New Roman" w:cs="Times New Roman"/>
          <w:b/>
          <w:color w:val="000000"/>
          <w:sz w:val="24"/>
          <w:szCs w:val="24"/>
        </w:rPr>
        <w:t>3</w:t>
      </w:r>
      <w:r w:rsidRPr="004F26C1">
        <w:rPr>
          <w:rFonts w:ascii="Times New Roman" w:eastAsia="Times New Roman" w:hAnsi="Times New Roman" w:cs="Times New Roman"/>
          <w:b/>
          <w:color w:val="000000"/>
          <w:sz w:val="24"/>
          <w:szCs w:val="24"/>
        </w:rPr>
        <w:t xml:space="preserve"> рік</w:t>
      </w:r>
    </w:p>
    <w:p w:rsidR="004B6B3E" w:rsidRDefault="004B6B3E">
      <w:pPr>
        <w:spacing w:after="0" w:line="240" w:lineRule="auto"/>
        <w:jc w:val="both"/>
        <w:rPr>
          <w:rFonts w:ascii="Times New Roman" w:eastAsia="Times New Roman" w:hAnsi="Times New Roman" w:cs="Times New Roman"/>
          <w:sz w:val="24"/>
          <w:szCs w:val="24"/>
        </w:rPr>
      </w:pPr>
    </w:p>
    <w:p w:rsidR="00441C07" w:rsidRDefault="00441C07">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B2758" w:rsidTr="00AA78BF">
        <w:trPr>
          <w:trHeight w:val="416"/>
          <w:jc w:val="center"/>
        </w:trPr>
        <w:tc>
          <w:tcPr>
            <w:tcW w:w="705" w:type="dxa"/>
            <w:vAlign w:val="center"/>
          </w:tcPr>
          <w:p w:rsidR="003B2758" w:rsidRDefault="003B2758" w:rsidP="00AA78BF">
            <w:pPr>
              <w:jc w:val="center"/>
              <w:rPr>
                <w:rFonts w:ascii="Times New Roman" w:eastAsia="Times New Roman" w:hAnsi="Times New Roman" w:cs="Times New Roman"/>
                <w:sz w:val="24"/>
                <w:szCs w:val="24"/>
              </w:rPr>
            </w:pPr>
            <w:bookmarkStart w:id="1" w:name="_heading=h.2s8eyo1" w:colFirst="0" w:colLast="0"/>
            <w:bookmarkEnd w:id="1"/>
            <w:r>
              <w:rPr>
                <w:rFonts w:ascii="Times New Roman" w:eastAsia="Times New Roman" w:hAnsi="Times New Roman" w:cs="Times New Roman"/>
                <w:sz w:val="24"/>
                <w:szCs w:val="24"/>
              </w:rPr>
              <w:t>№</w:t>
            </w:r>
          </w:p>
        </w:tc>
        <w:tc>
          <w:tcPr>
            <w:tcW w:w="9255" w:type="dxa"/>
            <w:gridSpan w:val="2"/>
            <w:vAlign w:val="center"/>
          </w:tcPr>
          <w:p w:rsidR="003B2758" w:rsidRDefault="003B2758" w:rsidP="00AA7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2758" w:rsidTr="00AA78BF">
        <w:trPr>
          <w:trHeight w:val="411"/>
          <w:jc w:val="center"/>
        </w:trPr>
        <w:tc>
          <w:tcPr>
            <w:tcW w:w="705"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2758" w:rsidTr="00AA78BF">
        <w:trPr>
          <w:trHeight w:val="1119"/>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2758" w:rsidRPr="001E2C73" w:rsidRDefault="003B2758" w:rsidP="00AA78BF">
            <w:pPr>
              <w:jc w:val="both"/>
              <w:rPr>
                <w:rFonts w:ascii="Times New Roman" w:eastAsia="Times New Roman" w:hAnsi="Times New Roman" w:cs="Times New Roman"/>
                <w:sz w:val="24"/>
                <w:szCs w:val="24"/>
              </w:rPr>
            </w:pPr>
            <w:r w:rsidRPr="001E2C73">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B2758" w:rsidRDefault="003B2758" w:rsidP="00AA78BF">
            <w:pPr>
              <w:jc w:val="both"/>
              <w:rPr>
                <w:rFonts w:ascii="Times New Roman" w:eastAsia="Times New Roman" w:hAnsi="Times New Roman" w:cs="Times New Roman"/>
                <w:sz w:val="24"/>
                <w:szCs w:val="24"/>
              </w:rPr>
            </w:pPr>
            <w:r w:rsidRPr="001E2C73">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B2758" w:rsidTr="00AA78BF">
        <w:trPr>
          <w:trHeight w:val="61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B2758" w:rsidRDefault="003B2758" w:rsidP="00AA78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2758" w:rsidRPr="001E2C73" w:rsidTr="00AA78BF">
        <w:trPr>
          <w:trHeight w:val="28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B2758" w:rsidRPr="001E2C73" w:rsidRDefault="00441C07" w:rsidP="00AA7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Комунальний заклад Тростянецької міської ради «Футбольний клуб «Тростянець»</w:t>
            </w:r>
          </w:p>
        </w:tc>
      </w:tr>
      <w:tr w:rsidR="003B2758" w:rsidRPr="001E2C73" w:rsidTr="00AA78BF">
        <w:trPr>
          <w:trHeight w:val="510"/>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B2758" w:rsidRPr="001E2C73" w:rsidRDefault="00441C07" w:rsidP="00AA78BF">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42600, Сумська область, Охтирський р-н, м. Тростянець, вул. Кеніга, 11</w:t>
            </w:r>
          </w:p>
        </w:tc>
      </w:tr>
      <w:tr w:rsidR="003B2758" w:rsidRPr="001E2C73" w:rsidTr="00AA78BF">
        <w:trPr>
          <w:trHeight w:val="1119"/>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1C07" w:rsidRPr="00441C07" w:rsidRDefault="00A83384" w:rsidP="00441C0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sz w:val="24"/>
                <w:szCs w:val="24"/>
              </w:rPr>
            </w:pPr>
            <w:r>
              <w:rPr>
                <w:rFonts w:ascii="Times New Roman" w:hAnsi="Times New Roman"/>
                <w:sz w:val="24"/>
                <w:szCs w:val="24"/>
              </w:rPr>
              <w:t xml:space="preserve">Уповноважена особа: </w:t>
            </w:r>
            <w:r w:rsidR="00441C07" w:rsidRPr="00441C07">
              <w:rPr>
                <w:rFonts w:ascii="Times New Roman" w:hAnsi="Times New Roman"/>
                <w:sz w:val="24"/>
                <w:szCs w:val="24"/>
              </w:rPr>
              <w:t xml:space="preserve">Шевченко Іван Миколайович директор КЗ ТМР «Футбольний клуб «Тростянець» </w:t>
            </w:r>
          </w:p>
          <w:p w:rsidR="00441C07" w:rsidRPr="00441C07" w:rsidRDefault="00441C07" w:rsidP="00441C0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sz w:val="24"/>
                <w:szCs w:val="24"/>
              </w:rPr>
            </w:pPr>
            <w:r w:rsidRPr="00441C07">
              <w:rPr>
                <w:rFonts w:ascii="Times New Roman" w:hAnsi="Times New Roman"/>
                <w:sz w:val="24"/>
                <w:szCs w:val="24"/>
              </w:rPr>
              <w:t xml:space="preserve"> тел.: +38 066 51 715 31, </w:t>
            </w:r>
          </w:p>
          <w:p w:rsidR="003B2758" w:rsidRPr="001E2C73" w:rsidRDefault="00441C07" w:rsidP="00441C07">
            <w:pPr>
              <w:jc w:val="both"/>
              <w:rPr>
                <w:rFonts w:ascii="Times New Roman" w:eastAsia="Times New Roman" w:hAnsi="Times New Roman" w:cs="Times New Roman"/>
                <w:sz w:val="24"/>
                <w:szCs w:val="24"/>
              </w:rPr>
            </w:pPr>
            <w:r w:rsidRPr="00441C07">
              <w:rPr>
                <w:rFonts w:ascii="Times New Roman" w:hAnsi="Times New Roman"/>
                <w:sz w:val="24"/>
                <w:szCs w:val="24"/>
              </w:rPr>
              <w:t>e-</w:t>
            </w:r>
            <w:proofErr w:type="spellStart"/>
            <w:r w:rsidRPr="00441C07">
              <w:rPr>
                <w:rFonts w:ascii="Times New Roman" w:hAnsi="Times New Roman"/>
                <w:sz w:val="24"/>
                <w:szCs w:val="24"/>
              </w:rPr>
              <w:t>mail</w:t>
            </w:r>
            <w:proofErr w:type="spellEnd"/>
            <w:r w:rsidRPr="00441C07">
              <w:rPr>
                <w:rFonts w:ascii="Times New Roman" w:hAnsi="Times New Roman"/>
                <w:sz w:val="24"/>
                <w:szCs w:val="24"/>
              </w:rPr>
              <w:t>: fctrostyanets@gmail.com</w:t>
            </w:r>
          </w:p>
        </w:tc>
      </w:tr>
      <w:tr w:rsidR="003B2758" w:rsidTr="00AA78BF">
        <w:trPr>
          <w:trHeight w:val="1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B2758" w:rsidRDefault="003B2758" w:rsidP="00AA78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41C07">
              <w:rPr>
                <w:rFonts w:ascii="Times New Roman" w:hAnsi="Times New Roman" w:cs="Times New Roman"/>
                <w:sz w:val="24"/>
                <w:szCs w:val="24"/>
              </w:rPr>
              <w:t>торги з особливостями</w:t>
            </w:r>
          </w:p>
        </w:tc>
      </w:tr>
      <w:tr w:rsidR="003B2758" w:rsidTr="00AA78BF">
        <w:trPr>
          <w:trHeight w:val="240"/>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B2758" w:rsidRDefault="003B2758" w:rsidP="00AA78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2758" w:rsidRPr="00023916" w:rsidTr="00AA78BF">
        <w:trPr>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776E4" w:rsidRPr="00D776E4" w:rsidRDefault="00D776E4" w:rsidP="00D776E4">
            <w:pPr>
              <w:rPr>
                <w:rFonts w:ascii="Times New Roman" w:eastAsia="Times New Roman" w:hAnsi="Times New Roman" w:cs="Times New Roman"/>
                <w:sz w:val="24"/>
                <w:szCs w:val="24"/>
              </w:rPr>
            </w:pPr>
            <w:r w:rsidRPr="00D776E4">
              <w:rPr>
                <w:rFonts w:ascii="Times New Roman" w:eastAsia="Times New Roman" w:hAnsi="Times New Roman" w:cs="Times New Roman"/>
                <w:sz w:val="24"/>
                <w:szCs w:val="24"/>
              </w:rPr>
              <w:t>Спеціальний одяг для тренування та змагань футбольних команд КЗ ТМР «Футбольний клуб «Тростянець»</w:t>
            </w:r>
          </w:p>
          <w:p w:rsidR="003B2758" w:rsidRPr="00023916" w:rsidRDefault="00B43CA1" w:rsidP="00B43CA1">
            <w:pPr>
              <w:jc w:val="both"/>
              <w:rPr>
                <w:rFonts w:ascii="Times New Roman" w:eastAsia="Times New Roman" w:hAnsi="Times New Roman" w:cs="Times New Roman"/>
                <w:i/>
                <w:sz w:val="24"/>
                <w:szCs w:val="24"/>
              </w:rPr>
            </w:pPr>
            <w:r w:rsidRPr="00B43CA1">
              <w:rPr>
                <w:rFonts w:ascii="Times New Roman" w:eastAsia="Times New Roman" w:hAnsi="Times New Roman" w:cs="Times New Roman"/>
                <w:sz w:val="24"/>
                <w:szCs w:val="24"/>
              </w:rPr>
              <w:t>код ДК 021:2015: 18410000-6  - Спеціальний одяг</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B2758" w:rsidRDefault="003B2758" w:rsidP="00AA78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B2758" w:rsidRDefault="003B2758" w:rsidP="00AA78BF">
            <w:pPr>
              <w:widowControl w:val="0"/>
              <w:ind w:right="120"/>
              <w:jc w:val="both"/>
              <w:rPr>
                <w:rFonts w:ascii="Times New Roman" w:eastAsia="Times New Roman" w:hAnsi="Times New Roman" w:cs="Times New Roman"/>
                <w:i/>
                <w:color w:val="FF0000"/>
                <w:sz w:val="24"/>
                <w:szCs w:val="24"/>
                <w:highlight w:val="yellow"/>
              </w:rPr>
            </w:pPr>
          </w:p>
          <w:p w:rsidR="003B2758" w:rsidRPr="00BA3B87" w:rsidRDefault="003B2758" w:rsidP="00AA78BF">
            <w:pPr>
              <w:widowControl w:val="0"/>
              <w:ind w:right="120"/>
              <w:jc w:val="both"/>
              <w:rPr>
                <w:rFonts w:ascii="Times New Roman" w:eastAsia="Times New Roman" w:hAnsi="Times New Roman" w:cs="Times New Roman"/>
                <w:color w:val="FF0000"/>
                <w:sz w:val="24"/>
                <w:szCs w:val="24"/>
                <w:highlight w:val="yellow"/>
              </w:rPr>
            </w:pPr>
            <w:r w:rsidRPr="00BA3B87">
              <w:rPr>
                <w:rFonts w:ascii="Times New Roman" w:eastAsia="Times New Roman" w:hAnsi="Times New Roman"/>
                <w:iCs/>
                <w:sz w:val="24"/>
                <w:szCs w:val="24"/>
                <w:lang w:eastAsia="ru-RU"/>
              </w:rPr>
              <w:t>закупівля здійснюється без поділу на лоти</w:t>
            </w:r>
          </w:p>
        </w:tc>
      </w:tr>
      <w:tr w:rsidR="003B2758" w:rsidTr="002D37A2">
        <w:trPr>
          <w:trHeight w:val="97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B2758" w:rsidRDefault="003B2758" w:rsidP="00AA78BF">
            <w:pPr>
              <w:widowControl w:val="0"/>
              <w:rPr>
                <w:rFonts w:ascii="Times New Roman" w:eastAsia="Times New Roman" w:hAnsi="Times New Roman" w:cs="Times New Roman"/>
                <w:color w:val="000000"/>
                <w:sz w:val="24"/>
                <w:szCs w:val="24"/>
                <w:highlight w:val="yellow"/>
              </w:rPr>
            </w:pPr>
            <w:r w:rsidRPr="001E2C73">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3B2758" w:rsidRPr="00B43CA1" w:rsidRDefault="003B2758" w:rsidP="00AA78BF">
            <w:pPr>
              <w:widowControl w:val="0"/>
              <w:ind w:right="120"/>
              <w:jc w:val="both"/>
              <w:rPr>
                <w:rFonts w:ascii="Times New Roman" w:eastAsia="Times New Roman" w:hAnsi="Times New Roman" w:cs="Times New Roman"/>
                <w:i/>
                <w:sz w:val="28"/>
                <w:szCs w:val="28"/>
              </w:rPr>
            </w:pPr>
            <w:r w:rsidRPr="00B43CA1">
              <w:rPr>
                <w:rFonts w:ascii="Times New Roman" w:eastAsia="Times New Roman" w:hAnsi="Times New Roman" w:cs="Times New Roman"/>
                <w:sz w:val="24"/>
                <w:szCs w:val="24"/>
              </w:rPr>
              <w:t>Кількість</w:t>
            </w:r>
            <w:r w:rsidR="009C5E2D">
              <w:rPr>
                <w:rFonts w:ascii="Times New Roman" w:eastAsia="Times New Roman" w:hAnsi="Times New Roman" w:cs="Times New Roman"/>
                <w:sz w:val="24"/>
                <w:szCs w:val="24"/>
              </w:rPr>
              <w:t xml:space="preserve"> товару </w:t>
            </w:r>
            <w:r w:rsidR="00E435D6" w:rsidRPr="00B43CA1">
              <w:rPr>
                <w:rFonts w:ascii="Times New Roman" w:eastAsia="Times New Roman" w:hAnsi="Times New Roman" w:cs="Times New Roman"/>
                <w:sz w:val="24"/>
                <w:szCs w:val="24"/>
              </w:rPr>
              <w:t xml:space="preserve">згідно Додатку </w:t>
            </w:r>
            <w:r w:rsidR="00B446BA">
              <w:rPr>
                <w:rFonts w:ascii="Times New Roman" w:eastAsia="Times New Roman" w:hAnsi="Times New Roman" w:cs="Times New Roman"/>
                <w:sz w:val="24"/>
                <w:szCs w:val="24"/>
              </w:rPr>
              <w:t>2</w:t>
            </w:r>
          </w:p>
          <w:p w:rsidR="003B2758" w:rsidRPr="00BA3B87" w:rsidRDefault="003B2758" w:rsidP="00AA78BF">
            <w:pPr>
              <w:jc w:val="both"/>
              <w:rPr>
                <w:rFonts w:ascii="Times New Roman" w:eastAsia="Times New Roman" w:hAnsi="Times New Roman" w:cs="Times New Roman"/>
                <w:b/>
                <w:sz w:val="24"/>
                <w:szCs w:val="24"/>
              </w:rPr>
            </w:pPr>
            <w:r w:rsidRPr="00B43CA1">
              <w:rPr>
                <w:rFonts w:ascii="Times New Roman" w:eastAsia="Times New Roman" w:hAnsi="Times New Roman" w:cs="Times New Roman"/>
                <w:sz w:val="24"/>
                <w:szCs w:val="24"/>
              </w:rPr>
              <w:t xml:space="preserve">Місце поставки товарів: </w:t>
            </w:r>
            <w:r w:rsidR="00CF5804" w:rsidRPr="00BA3B87">
              <w:rPr>
                <w:rFonts w:ascii="Times New Roman" w:eastAsia="Times New Roman" w:hAnsi="Times New Roman" w:cs="Times New Roman"/>
                <w:b/>
                <w:sz w:val="24"/>
                <w:szCs w:val="24"/>
              </w:rPr>
              <w:t>Сумська обл. м. Тростянець, вул. Кеніга 11</w:t>
            </w:r>
            <w:r w:rsidRPr="00BA3B87">
              <w:rPr>
                <w:rFonts w:ascii="Times New Roman" w:eastAsia="Times New Roman" w:hAnsi="Times New Roman" w:cs="Times New Roman"/>
                <w:b/>
                <w:sz w:val="24"/>
                <w:szCs w:val="24"/>
              </w:rPr>
              <w:t xml:space="preserve"> </w:t>
            </w:r>
          </w:p>
          <w:p w:rsidR="003B2758" w:rsidRPr="00B43CA1" w:rsidRDefault="003B2758" w:rsidP="00AA78BF">
            <w:pPr>
              <w:widowControl w:val="0"/>
              <w:ind w:right="120"/>
              <w:jc w:val="both"/>
              <w:rPr>
                <w:rFonts w:ascii="Times New Roman" w:eastAsia="Times New Roman" w:hAnsi="Times New Roman" w:cs="Times New Roman"/>
                <w:i/>
                <w:sz w:val="24"/>
                <w:szCs w:val="24"/>
                <w:highlight w:val="white"/>
              </w:rPr>
            </w:pPr>
          </w:p>
        </w:tc>
      </w:tr>
      <w:tr w:rsidR="003B2758" w:rsidRPr="001E2C73" w:rsidTr="00AA78BF">
        <w:trPr>
          <w:trHeight w:val="64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B2758" w:rsidRPr="00B43CA1" w:rsidRDefault="002D37A2" w:rsidP="00AC61BC">
            <w:pPr>
              <w:widowControl w:val="0"/>
              <w:rPr>
                <w:rFonts w:ascii="Times New Roman" w:eastAsia="Times New Roman" w:hAnsi="Times New Roman" w:cs="Times New Roman"/>
                <w:sz w:val="24"/>
                <w:szCs w:val="24"/>
              </w:rPr>
            </w:pPr>
            <w:r w:rsidRPr="002D37A2">
              <w:rPr>
                <w:rFonts w:ascii="Times New Roman" w:hAnsi="Times New Roman" w:cs="Times New Roman"/>
                <w:sz w:val="24"/>
                <w:szCs w:val="24"/>
                <w:lang w:eastAsia="en-US"/>
              </w:rPr>
              <w:t>з моменту підписання та оплати Договору</w:t>
            </w:r>
          </w:p>
        </w:tc>
      </w:tr>
      <w:tr w:rsidR="00884084" w:rsidRPr="001E2C73" w:rsidTr="00AA78BF">
        <w:trPr>
          <w:trHeight w:val="645"/>
          <w:jc w:val="center"/>
        </w:trPr>
        <w:tc>
          <w:tcPr>
            <w:tcW w:w="705" w:type="dxa"/>
          </w:tcPr>
          <w:p w:rsidR="00884084" w:rsidRDefault="00884084"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884084" w:rsidRDefault="00884084" w:rsidP="00AA78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Pr>
          <w:p w:rsidR="00884084" w:rsidRPr="00F16A29" w:rsidRDefault="00AB5D28" w:rsidP="00F16A2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438464</w:t>
            </w:r>
            <w:bookmarkStart w:id="2" w:name="_GoBack"/>
            <w:bookmarkEnd w:id="2"/>
            <w:r w:rsidR="004C6D31">
              <w:rPr>
                <w:rFonts w:ascii="Times New Roman" w:eastAsia="Times New Roman" w:hAnsi="Times New Roman" w:cs="Times New Roman"/>
                <w:sz w:val="24"/>
                <w:szCs w:val="24"/>
              </w:rPr>
              <w:t xml:space="preserve"> грн.00</w:t>
            </w:r>
            <w:r w:rsidR="00627A1F" w:rsidRPr="001D7387">
              <w:rPr>
                <w:rFonts w:ascii="Times New Roman" w:eastAsia="Times New Roman" w:hAnsi="Times New Roman" w:cs="Times New Roman"/>
                <w:sz w:val="24"/>
                <w:szCs w:val="24"/>
              </w:rPr>
              <w:t xml:space="preserve"> коп.</w:t>
            </w:r>
          </w:p>
        </w:tc>
      </w:tr>
      <w:tr w:rsidR="003B2758" w:rsidTr="00AA78BF">
        <w:trPr>
          <w:trHeight w:val="841"/>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3B2758" w:rsidRDefault="003B2758" w:rsidP="00AA78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3B2758" w:rsidRDefault="003B2758" w:rsidP="00AA78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B2758" w:rsidRDefault="003B2758" w:rsidP="00AA78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CA1" w:rsidTr="00AA78BF">
        <w:trPr>
          <w:trHeight w:val="1119"/>
          <w:jc w:val="center"/>
        </w:trPr>
        <w:tc>
          <w:tcPr>
            <w:tcW w:w="705" w:type="dxa"/>
          </w:tcPr>
          <w:p w:rsidR="00B43CA1" w:rsidRDefault="00B43CA1"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B43CA1" w:rsidRDefault="00B43CA1" w:rsidP="00AA78BF">
            <w:pPr>
              <w:widowControl w:val="0"/>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B43CA1" w:rsidRDefault="00B43CA1" w:rsidP="00AA78BF">
            <w:pPr>
              <w:widowControl w:val="0"/>
              <w:jc w:val="both"/>
              <w:rPr>
                <w:rFonts w:ascii="Times New Roman" w:eastAsia="Times New Roman" w:hAnsi="Times New Roman" w:cs="Times New Roman"/>
                <w:color w:val="000000"/>
                <w:sz w:val="24"/>
                <w:szCs w:val="24"/>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p>
        </w:tc>
      </w:tr>
      <w:tr w:rsidR="003B2758" w:rsidTr="00AA78BF">
        <w:trPr>
          <w:trHeight w:val="501"/>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B2758" w:rsidTr="00AA78BF">
        <w:trPr>
          <w:trHeight w:val="197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B2758" w:rsidRDefault="003B2758" w:rsidP="00AA78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B45CCF">
              <w:rPr>
                <w:rFonts w:ascii="Times New Roman" w:eastAsia="Times New Roman" w:hAnsi="Times New Roman" w:cs="Times New Roman"/>
                <w:b/>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7242BE">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B2758" w:rsidTr="00AA78BF">
        <w:trPr>
          <w:trHeight w:val="480"/>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B2758" w:rsidRPr="001E2C73"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A634C" w:rsidRPr="001E2C73" w:rsidRDefault="00B45CCF" w:rsidP="001A63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634C" w:rsidRPr="001A634C">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1A634C" w:rsidRPr="001E2C73">
              <w:rPr>
                <w:rFonts w:ascii="Times New Roman" w:eastAsia="Times New Roman" w:hAnsi="Times New Roman" w:cs="Times New Roman"/>
                <w:i/>
                <w:sz w:val="24"/>
                <w:szCs w:val="24"/>
              </w:rPr>
              <w:t xml:space="preserve"> </w:t>
            </w:r>
          </w:p>
          <w:p w:rsidR="001A634C" w:rsidRDefault="001A634C" w:rsidP="00AA78BF">
            <w:pPr>
              <w:widowControl w:val="0"/>
              <w:jc w:val="both"/>
              <w:rPr>
                <w:rFonts w:ascii="Times New Roman" w:eastAsia="Times New Roman" w:hAnsi="Times New Roman" w:cs="Times New Roman"/>
                <w:i/>
                <w:sz w:val="24"/>
                <w:szCs w:val="24"/>
              </w:rPr>
            </w:pPr>
          </w:p>
          <w:p w:rsidR="001A634C" w:rsidRDefault="001A634C" w:rsidP="001A634C">
            <w:pPr>
              <w:pStyle w:val="aa"/>
              <w:spacing w:before="150" w:beforeAutospacing="0" w:after="150" w:afterAutospacing="0"/>
              <w:jc w:val="both"/>
            </w:pPr>
            <w:r w:rsidRPr="00A70035">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A70035">
              <w:lastRenderedPageBreak/>
              <w:t xml:space="preserve">оцінки (у разі їх встановлення замовником), </w:t>
            </w:r>
            <w:r>
              <w:rPr>
                <w:color w:val="000000"/>
              </w:rPr>
              <w:t>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hAnsi="Times New Roman" w:cs="Times New Roman"/>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4905CE">
              <w:rPr>
                <w:rFonts w:ascii="Times New Roman" w:hAnsi="Times New Roman" w:cs="Times New Roman"/>
                <w:b/>
                <w:i/>
                <w:sz w:val="24"/>
                <w:szCs w:val="24"/>
              </w:rPr>
              <w:t>Додатку 5</w:t>
            </w:r>
            <w:r w:rsidRPr="004905CE">
              <w:rPr>
                <w:rFonts w:ascii="Times New Roman" w:hAnsi="Times New Roman" w:cs="Times New Roman"/>
                <w:sz w:val="24"/>
                <w:szCs w:val="24"/>
              </w:rPr>
              <w:t xml:space="preserve"> до тендерної документації);</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лист- довідку, у довільній формі, що запропонований товар не походить із країн щодо яких застосовано санкційне Законодавство України;</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Pr>
                <w:rFonts w:ascii="Times New Roman" w:eastAsia="Times New Roman" w:hAnsi="Times New Roman" w:cs="Times New Roman"/>
                <w:b/>
                <w:i/>
                <w:sz w:val="24"/>
                <w:szCs w:val="24"/>
              </w:rPr>
              <w:t>Додатку 1</w:t>
            </w:r>
            <w:r w:rsidRPr="004905CE">
              <w:rPr>
                <w:rFonts w:ascii="Times New Roman" w:eastAsia="Times New Roman" w:hAnsi="Times New Roman" w:cs="Times New Roman"/>
                <w:sz w:val="24"/>
                <w:szCs w:val="24"/>
              </w:rPr>
              <w:t>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lastRenderedPageBreak/>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Тендерної пропозиції (цінова), оформленої </w:t>
            </w:r>
            <w:r w:rsidRPr="004905CE">
              <w:rPr>
                <w:rFonts w:ascii="Times New Roman" w:eastAsia="Times New Roman" w:hAnsi="Times New Roman" w:cs="Times New Roman"/>
                <w:b/>
                <w:i/>
                <w:sz w:val="24"/>
                <w:szCs w:val="24"/>
              </w:rPr>
              <w:t>згідно з</w:t>
            </w:r>
            <w:r w:rsidRPr="004905CE">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№4</w:t>
            </w:r>
            <w:r w:rsidRPr="004905CE">
              <w:rPr>
                <w:rFonts w:ascii="Times New Roman" w:eastAsia="Times New Roman" w:hAnsi="Times New Roman" w:cs="Times New Roman"/>
                <w:sz w:val="24"/>
                <w:szCs w:val="24"/>
              </w:rPr>
              <w:t>;</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Pr>
                <w:rFonts w:ascii="Times New Roman" w:eastAsia="Times New Roman" w:hAnsi="Times New Roman" w:cs="Times New Roman"/>
                <w:b/>
                <w:i/>
                <w:sz w:val="24"/>
                <w:szCs w:val="24"/>
              </w:rPr>
              <w:t>Додатку 4</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4905CE">
              <w:rPr>
                <w:rFonts w:ascii="Times New Roman" w:eastAsia="Times New Roman" w:hAnsi="Times New Roman" w:cs="Times New Roman"/>
                <w:b/>
                <w:i/>
                <w:sz w:val="24"/>
                <w:szCs w:val="24"/>
              </w:rPr>
              <w:t>Додатку 2</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w:t>
            </w:r>
            <w:r w:rsidRPr="004905CE">
              <w:rPr>
                <w:rFonts w:ascii="Times New Roman" w:eastAsia="Times New Roman" w:hAnsi="Times New Roman" w:cs="Times New Roman"/>
                <w:color w:val="000000"/>
                <w:sz w:val="24"/>
                <w:szCs w:val="24"/>
              </w:rPr>
              <w:lastRenderedPageBreak/>
              <w:t>(матеріали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Перелік</w:t>
            </w:r>
            <w:r w:rsidRPr="004905CE">
              <w:rPr>
                <w:rFonts w:eastAsia="Times New Roman"/>
                <w:color w:val="000000"/>
              </w:rPr>
              <w:t xml:space="preserve"> </w:t>
            </w:r>
            <w:r w:rsidRPr="004905CE">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1A634C" w:rsidRPr="004905CE" w:rsidRDefault="001A634C" w:rsidP="001A634C">
            <w:pPr>
              <w:numPr>
                <w:ilvl w:val="0"/>
                <w:numId w:val="10"/>
              </w:numPr>
              <w:spacing w:before="150"/>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уживання великої літери;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уживання розділових знаків та відмінювання слів у реченні;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написання слів разом та/або окремо, та/або через дефіс; </w:t>
            </w:r>
          </w:p>
          <w:p w:rsidR="001A634C" w:rsidRPr="004905CE" w:rsidRDefault="001A634C" w:rsidP="001A634C">
            <w:pPr>
              <w:numPr>
                <w:ilvl w:val="0"/>
                <w:numId w:val="10"/>
              </w:numPr>
              <w:spacing w:after="150"/>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4905CE">
              <w:rPr>
                <w:rFonts w:ascii="Times New Roman" w:eastAsia="Times New Roman" w:hAnsi="Times New Roman" w:cs="Times New Roman"/>
                <w:color w:val="000000"/>
                <w:sz w:val="24"/>
                <w:szCs w:val="24"/>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634C" w:rsidRPr="00A70035" w:rsidRDefault="001A634C" w:rsidP="001A634C">
            <w:pPr>
              <w:widowControl w:val="0"/>
              <w:jc w:val="both"/>
              <w:rPr>
                <w:rFonts w:ascii="Times New Roman" w:eastAsia="Times New Roman" w:hAnsi="Times New Roman" w:cs="Times New Roman"/>
                <w:i/>
                <w:sz w:val="24"/>
                <w:szCs w:val="24"/>
                <w:u w:val="single"/>
              </w:rPr>
            </w:pPr>
            <w:r w:rsidRPr="00A70035">
              <w:rPr>
                <w:rFonts w:ascii="Times New Roman" w:eastAsia="Times New Roman" w:hAnsi="Times New Roman" w:cs="Times New Roman"/>
                <w:i/>
                <w:sz w:val="24"/>
                <w:szCs w:val="24"/>
                <w:u w:val="single"/>
              </w:rPr>
              <w:lastRenderedPageBreak/>
              <w:t>Приклади формальних помилок:</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«м.київ» замість «м.Київ»;</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«поряд -ок» замість «поря – док»;</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«ненадається» замість «не надається»»;</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«______________№_____________» замість «14.08.2020 №320/13/14-01»</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634C" w:rsidRPr="00A70035" w:rsidRDefault="001A634C" w:rsidP="001A634C">
            <w:pPr>
              <w:widowControl w:val="0"/>
              <w:jc w:val="both"/>
              <w:rPr>
                <w:rFonts w:ascii="Times New Roman" w:eastAsia="Times New Roman" w:hAnsi="Times New Roman" w:cs="Times New Roman"/>
                <w:b/>
                <w:sz w:val="24"/>
                <w:szCs w:val="24"/>
              </w:rPr>
            </w:pPr>
            <w:r w:rsidRPr="00A70035">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A70035">
              <w:rPr>
                <w:rFonts w:ascii="Times New Roman" w:eastAsia="Times New Roman" w:hAnsi="Times New Roman" w:cs="Times New Roman"/>
                <w:b/>
                <w:sz w:val="24"/>
                <w:szCs w:val="24"/>
              </w:rPr>
              <w:t xml:space="preserve"> </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Тендерна пропозиція учасника має відповідати ряду вимог: </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1) документи мають бути чіткими та розбірливими для читання;</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Винятки:</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w:t>
            </w:r>
            <w:r w:rsidRPr="00A70035">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A634C" w:rsidRDefault="001A634C" w:rsidP="00AA78BF">
            <w:pPr>
              <w:widowControl w:val="0"/>
              <w:jc w:val="both"/>
              <w:rPr>
                <w:rFonts w:ascii="Times New Roman" w:eastAsia="Times New Roman" w:hAnsi="Times New Roman" w:cs="Times New Roman"/>
                <w:i/>
                <w:sz w:val="24"/>
                <w:szCs w:val="24"/>
              </w:rPr>
            </w:pPr>
            <w:r w:rsidRPr="00A70035">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rPr>
              <w:t xml:space="preserve"> електронну систему закупіве</w:t>
            </w:r>
          </w:p>
          <w:p w:rsidR="001A634C" w:rsidRDefault="001A634C" w:rsidP="00AA78BF">
            <w:pPr>
              <w:widowControl w:val="0"/>
              <w:jc w:val="both"/>
              <w:rPr>
                <w:rFonts w:ascii="Times New Roman" w:eastAsia="Times New Roman" w:hAnsi="Times New Roman" w:cs="Times New Roman"/>
                <w:i/>
                <w:sz w:val="24"/>
                <w:szCs w:val="24"/>
              </w:rPr>
            </w:pPr>
          </w:p>
          <w:p w:rsidR="003B2758" w:rsidRPr="001E2C73" w:rsidRDefault="003B2758" w:rsidP="00AA78BF">
            <w:pPr>
              <w:widowControl w:val="0"/>
              <w:jc w:val="both"/>
              <w:rPr>
                <w:rFonts w:ascii="Times New Roman" w:eastAsia="Times New Roman" w:hAnsi="Times New Roman" w:cs="Times New Roman"/>
                <w:color w:val="000000"/>
                <w:sz w:val="24"/>
                <w:szCs w:val="24"/>
              </w:rPr>
            </w:pPr>
            <w:r w:rsidRPr="00A65FFE">
              <w:rPr>
                <w:rFonts w:ascii="Times New Roman" w:eastAsia="Times New Roman" w:hAnsi="Times New Roman" w:cs="Times New Roman"/>
                <w:i/>
                <w:sz w:val="20"/>
                <w:szCs w:val="20"/>
              </w:rPr>
              <w:t>.</w:t>
            </w:r>
          </w:p>
        </w:tc>
      </w:tr>
      <w:tr w:rsidR="003B2758" w:rsidRPr="00E70BF8" w:rsidTr="00AA78BF">
        <w:trPr>
          <w:trHeight w:val="913"/>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3B2758" w:rsidRPr="00A83384" w:rsidRDefault="00884084" w:rsidP="00884084">
            <w:pPr>
              <w:spacing w:after="60"/>
              <w:jc w:val="both"/>
              <w:rPr>
                <w:rFonts w:ascii="Times New Roman" w:hAnsi="Times New Roman" w:cs="Times New Roman"/>
              </w:rPr>
            </w:pPr>
            <w:r w:rsidRPr="00A83384">
              <w:rPr>
                <w:rFonts w:cs="Times New Roman"/>
                <w:sz w:val="24"/>
                <w:szCs w:val="24"/>
              </w:rPr>
              <w:t xml:space="preserve"> </w:t>
            </w:r>
            <w:r w:rsidR="00ED2C52" w:rsidRPr="00A83384">
              <w:rPr>
                <w:rFonts w:ascii="Times New Roman" w:eastAsia="Times New Roman" w:hAnsi="Times New Roman" w:cs="Times New Roman"/>
                <w:color w:val="000000"/>
                <w:sz w:val="24"/>
                <w:szCs w:val="24"/>
              </w:rPr>
              <w:t>Забезпечення тендерної пропозиції не вимагається.</w:t>
            </w:r>
          </w:p>
        </w:tc>
      </w:tr>
      <w:tr w:rsidR="003B2758" w:rsidRPr="00023916"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3B2758" w:rsidRPr="00A83384" w:rsidRDefault="00A83384" w:rsidP="00AA78BF">
            <w:pPr>
              <w:ind w:firstLine="284"/>
              <w:contextualSpacing/>
              <w:jc w:val="both"/>
              <w:rPr>
                <w:rFonts w:ascii="Times New Roman" w:hAnsi="Times New Roman" w:cs="Times New Roman"/>
                <w:sz w:val="21"/>
                <w:szCs w:val="21"/>
              </w:rPr>
            </w:pPr>
            <w:r w:rsidRPr="00A83384">
              <w:rPr>
                <w:rFonts w:ascii="Times New Roman" w:hAnsi="Times New Roman" w:cs="Times New Roman"/>
                <w:bCs/>
              </w:rPr>
              <w:t xml:space="preserve">Не вимагається </w:t>
            </w:r>
          </w:p>
        </w:tc>
      </w:tr>
      <w:tr w:rsidR="003B2758" w:rsidTr="00AA78BF">
        <w:trPr>
          <w:trHeight w:val="560"/>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2C73">
              <w:rPr>
                <w:rFonts w:ascii="Times New Roman" w:eastAsia="Times New Roman" w:hAnsi="Times New Roman" w:cs="Times New Roman"/>
                <w:b/>
                <w:i/>
                <w:sz w:val="24"/>
                <w:szCs w:val="24"/>
                <w:u w:val="single"/>
              </w:rPr>
              <w:t xml:space="preserve">протягом </w:t>
            </w:r>
            <w:r w:rsidR="007F2258">
              <w:rPr>
                <w:rFonts w:ascii="Times New Roman" w:eastAsia="Times New Roman" w:hAnsi="Times New Roman" w:cs="Times New Roman"/>
                <w:b/>
                <w:i/>
                <w:sz w:val="24"/>
                <w:szCs w:val="24"/>
                <w:u w:val="single"/>
              </w:rPr>
              <w:t>9</w:t>
            </w:r>
            <w:r w:rsidRPr="001E2C73">
              <w:rPr>
                <w:rFonts w:ascii="Times New Roman" w:eastAsia="Times New Roman" w:hAnsi="Times New Roman" w:cs="Times New Roman"/>
                <w:b/>
                <w:i/>
                <w:sz w:val="24"/>
                <w:szCs w:val="24"/>
                <w:u w:val="single"/>
              </w:rPr>
              <w:t>0 (</w:t>
            </w:r>
            <w:r w:rsidR="007F2258">
              <w:rPr>
                <w:rFonts w:ascii="Times New Roman" w:eastAsia="Times New Roman" w:hAnsi="Times New Roman" w:cs="Times New Roman"/>
                <w:b/>
                <w:i/>
                <w:sz w:val="24"/>
                <w:szCs w:val="24"/>
                <w:u w:val="single"/>
              </w:rPr>
              <w:t>дев’яносто)</w:t>
            </w:r>
            <w:r w:rsidRPr="001E2C73">
              <w:rPr>
                <w:rFonts w:ascii="Times New Roman" w:eastAsia="Times New Roman" w:hAnsi="Times New Roman" w:cs="Times New Roman"/>
                <w:b/>
                <w:i/>
                <w:sz w:val="24"/>
                <w:szCs w:val="24"/>
                <w:u w:val="single"/>
              </w:rPr>
              <w:t xml:space="preserve"> днів</w:t>
            </w:r>
            <w:r w:rsidRPr="001E2C73">
              <w:rPr>
                <w:rFonts w:ascii="Times New Roman" w:eastAsia="Times New Roman" w:hAnsi="Times New Roman" w:cs="Times New Roman"/>
                <w:sz w:val="24"/>
                <w:szCs w:val="24"/>
              </w:rPr>
              <w:t xml:space="preserve"> із дати кінцевого строку подання тендерних пропозицій.</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B2758" w:rsidRDefault="003B2758" w:rsidP="00AA78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7F225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7F2258">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B2758" w:rsidRDefault="003B2758" w:rsidP="00AA78BF">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B2758" w:rsidRDefault="003B2758" w:rsidP="00AA78B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2758" w:rsidRDefault="003B2758" w:rsidP="00AA78B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2758" w:rsidRDefault="003B2758" w:rsidP="00AA78B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E2C73">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sidRPr="001E2C73">
              <w:rPr>
                <w:rFonts w:ascii="Times New Roman" w:eastAsia="Times New Roman" w:hAnsi="Times New Roman" w:cs="Times New Roman"/>
                <w:color w:val="000000"/>
                <w:sz w:val="24"/>
                <w:szCs w:val="24"/>
              </w:rPr>
              <w:t xml:space="preserve">Не передбачено.  </w:t>
            </w:r>
          </w:p>
          <w:p w:rsidR="003B2758" w:rsidRDefault="003B2758" w:rsidP="00AA78BF">
            <w:pPr>
              <w:widowControl w:val="0"/>
              <w:ind w:right="120"/>
              <w:jc w:val="both"/>
              <w:rPr>
                <w:rFonts w:ascii="Times New Roman" w:eastAsia="Times New Roman" w:hAnsi="Times New Roman" w:cs="Times New Roman"/>
                <w:sz w:val="24"/>
                <w:szCs w:val="24"/>
              </w:rPr>
            </w:pPr>
          </w:p>
        </w:tc>
      </w:tr>
      <w:tr w:rsidR="003B2758" w:rsidTr="00AA78BF">
        <w:trPr>
          <w:trHeight w:val="841"/>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2758" w:rsidRDefault="003B2758" w:rsidP="00AA78BF">
            <w:pPr>
              <w:widowControl w:val="0"/>
              <w:jc w:val="both"/>
              <w:rPr>
                <w:rFonts w:ascii="Times New Roman" w:eastAsia="Times New Roman" w:hAnsi="Times New Roman" w:cs="Times New Roman"/>
                <w:sz w:val="24"/>
                <w:szCs w:val="24"/>
              </w:rPr>
            </w:pPr>
          </w:p>
        </w:tc>
      </w:tr>
      <w:tr w:rsidR="003B2758" w:rsidTr="00AA78BF">
        <w:trPr>
          <w:trHeight w:val="44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9502E" w:rsidRPr="00D9502E" w:rsidRDefault="00496EF1" w:rsidP="00496EF1">
            <w:pPr>
              <w:keepNext/>
              <w:keepLines/>
              <w:ind w:left="40" w:right="120"/>
              <w:contextualSpacing/>
              <w:jc w:val="both"/>
              <w:rPr>
                <w:rFonts w:ascii="Times New Roman" w:eastAsia="Times New Roman" w:hAnsi="Times New Roman" w:cs="Times New Roman"/>
                <w:b/>
                <w:sz w:val="24"/>
                <w:szCs w:val="24"/>
                <w:highlight w:val="yellow"/>
                <w:lang w:eastAsia="ru-RU"/>
              </w:rPr>
            </w:pPr>
            <w:r w:rsidRPr="00D9502E">
              <w:rPr>
                <w:rFonts w:ascii="Times New Roman" w:eastAsia="Times New Roman" w:hAnsi="Times New Roman" w:cs="Times New Roman"/>
                <w:b/>
                <w:sz w:val="24"/>
                <w:szCs w:val="24"/>
                <w:highlight w:val="yellow"/>
                <w:lang w:eastAsia="ru-RU"/>
              </w:rPr>
              <w:t>Кінцевий строк подання тендерних пропозицій до</w:t>
            </w:r>
            <w:r w:rsidR="00D9502E" w:rsidRPr="00D9502E">
              <w:rPr>
                <w:rFonts w:ascii="Times New Roman" w:eastAsia="Times New Roman" w:hAnsi="Times New Roman" w:cs="Times New Roman"/>
                <w:b/>
                <w:sz w:val="24"/>
                <w:szCs w:val="24"/>
                <w:highlight w:val="yellow"/>
                <w:lang w:eastAsia="ru-RU"/>
              </w:rPr>
              <w:t xml:space="preserve"> </w:t>
            </w:r>
          </w:p>
          <w:p w:rsidR="00496EF1" w:rsidRPr="00D9502E" w:rsidRDefault="00D9502E" w:rsidP="00496EF1">
            <w:pPr>
              <w:keepNext/>
              <w:keepLines/>
              <w:ind w:left="40" w:right="120"/>
              <w:contextualSpacing/>
              <w:jc w:val="both"/>
              <w:rPr>
                <w:rFonts w:ascii="Times New Roman" w:eastAsia="Times New Roman" w:hAnsi="Times New Roman" w:cs="Times New Roman"/>
                <w:b/>
                <w:sz w:val="24"/>
                <w:szCs w:val="24"/>
                <w:lang w:eastAsia="ru-RU"/>
              </w:rPr>
            </w:pPr>
            <w:r w:rsidRPr="00D9502E">
              <w:rPr>
                <w:rFonts w:ascii="Times New Roman" w:eastAsia="Times New Roman" w:hAnsi="Times New Roman" w:cs="Times New Roman"/>
                <w:b/>
                <w:sz w:val="24"/>
                <w:szCs w:val="24"/>
                <w:highlight w:val="yellow"/>
                <w:lang w:eastAsia="ru-RU"/>
              </w:rPr>
              <w:t>07 лютого 2023 року до 09 год. 00 хв</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2758" w:rsidRDefault="00496EF1" w:rsidP="00496EF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6EF1">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B2758" w:rsidTr="00AA78BF">
        <w:trPr>
          <w:trHeight w:val="51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Критеріями оцінки є:</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Єдиний критерій оцінки – Ціна – 100%.</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761EF2">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отримання учасником державної допомоги згідно із законодавством.</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 разі коли учасник процедури закупівлі стає переможцем декількох або всіх лотів, замовник може укласти один договір про закупівлю з переможцем, об’єднавши лоти.</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61EF2">
              <w:rPr>
                <w:rFonts w:ascii="Times New Roman" w:eastAsia="Times New Roman" w:hAnsi="Times New Roman" w:cs="Times New Roman"/>
                <w:sz w:val="24"/>
                <w:szCs w:val="24"/>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B2758" w:rsidRDefault="003B2758" w:rsidP="00AA78BF">
            <w:pPr>
              <w:widowControl w:val="0"/>
              <w:jc w:val="both"/>
              <w:rPr>
                <w:rFonts w:ascii="Times New Roman" w:eastAsia="Times New Roman" w:hAnsi="Times New Roman" w:cs="Times New Roman"/>
                <w:strike/>
                <w:sz w:val="24"/>
                <w:szCs w:val="24"/>
              </w:rPr>
            </w:pP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1E2C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3B2758" w:rsidRDefault="003B2758" w:rsidP="00AA78BF">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3B2758" w:rsidRPr="0092003B" w:rsidRDefault="003B2758" w:rsidP="00AA78BF">
            <w:pPr>
              <w:widowControl w:val="0"/>
              <w:jc w:val="both"/>
              <w:rPr>
                <w:rFonts w:ascii="Times New Roman" w:eastAsia="Times New Roman" w:hAnsi="Times New Roman" w:cs="Times New Roman"/>
                <w:color w:val="000000"/>
                <w:sz w:val="24"/>
                <w:szCs w:val="24"/>
              </w:rPr>
            </w:pPr>
            <w:r w:rsidRPr="0092003B">
              <w:rPr>
                <w:rFonts w:ascii="Times New Roman" w:eastAsia="Times New Roman" w:hAnsi="Times New Roman" w:cs="Times New Roman"/>
                <w:color w:val="000000"/>
                <w:sz w:val="24"/>
                <w:szCs w:val="24"/>
              </w:rPr>
              <w:t xml:space="preserve">11. </w:t>
            </w:r>
            <w:r w:rsidRPr="0092003B">
              <w:rPr>
                <w:rFonts w:ascii="Times New Roman" w:eastAsia="Times New Roman" w:hAnsi="Times New Roman" w:cs="Times New Roman"/>
                <w:sz w:val="24"/>
                <w:szCs w:val="24"/>
              </w:rPr>
              <w:t>Тендерна п</w:t>
            </w:r>
            <w:r w:rsidRPr="0092003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B2758" w:rsidRDefault="003B2758" w:rsidP="00AA78B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w:t>
            </w:r>
            <w:r>
              <w:rPr>
                <w:rFonts w:ascii="Times New Roman" w:eastAsia="Times New Roman" w:hAnsi="Times New Roman" w:cs="Times New Roman"/>
                <w:sz w:val="24"/>
                <w:szCs w:val="24"/>
              </w:rPr>
              <w:lastRenderedPageBreak/>
              <w:t xml:space="preserve">придбаних до набрання чинності цією постановою. </w:t>
            </w:r>
          </w:p>
          <w:p w:rsidR="003B2758" w:rsidRDefault="003B2758" w:rsidP="00AA78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B2758" w:rsidTr="00AA78BF">
        <w:trPr>
          <w:trHeight w:val="47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B2758" w:rsidRDefault="003B2758" w:rsidP="00AA78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B2758" w:rsidRDefault="003B2758" w:rsidP="00AA78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B2758" w:rsidRPr="00761EF2" w:rsidRDefault="003B2758" w:rsidP="00761EF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tc>
      </w:tr>
      <w:tr w:rsidR="003B2758" w:rsidTr="00AA78BF">
        <w:trPr>
          <w:trHeight w:val="6814"/>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B2758" w:rsidRDefault="003B2758" w:rsidP="00AA78BF">
            <w:pPr>
              <w:widowControl w:val="0"/>
              <w:numPr>
                <w:ilvl w:val="0"/>
                <w:numId w:val="4"/>
              </w:numPr>
              <w:jc w:val="both"/>
              <w:rPr>
                <w:rFonts w:ascii="Times New Roman" w:eastAsia="Times New Roman" w:hAnsi="Times New Roman" w:cs="Times New Roman"/>
                <w:color w:val="323232"/>
                <w:sz w:val="24"/>
                <w:szCs w:val="24"/>
              </w:rPr>
            </w:pP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3B2758" w:rsidRDefault="00761EF2" w:rsidP="00AA78BF">
            <w:pPr>
              <w:widowControl w:val="0"/>
              <w:jc w:val="both"/>
              <w:rPr>
                <w:rFonts w:ascii="Times New Roman" w:eastAsia="Times New Roman" w:hAnsi="Times New Roman" w:cs="Times New Roman"/>
                <w:sz w:val="24"/>
                <w:szCs w:val="24"/>
              </w:rPr>
            </w:pPr>
            <w:r w:rsidRPr="00ED0EBD">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ED0EBD">
              <w:rPr>
                <w:rFonts w:ascii="Times New Roman" w:eastAsia="Times New Roman" w:hAnsi="Times New Roman" w:cs="Times New Roman"/>
                <w:color w:val="000000"/>
                <w:sz w:val="24"/>
                <w:szCs w:val="24"/>
              </w:rPr>
              <w:lastRenderedPageBreak/>
              <w:t>укласти договір про закупівлю у порядку та на умовах, визначених статтею 33 Закону та цим пунктом</w:t>
            </w:r>
            <w:r w:rsidR="003B2758">
              <w:rPr>
                <w:rFonts w:ascii="Times New Roman" w:eastAsia="Times New Roman" w:hAnsi="Times New Roman" w:cs="Times New Roman"/>
                <w:color w:val="000000"/>
                <w:sz w:val="24"/>
                <w:szCs w:val="24"/>
              </w:rPr>
              <w:t>.</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B2758" w:rsidRPr="0092003B" w:rsidRDefault="003B2758" w:rsidP="00AA78BF">
            <w:pPr>
              <w:widowControl w:val="0"/>
              <w:ind w:right="120"/>
              <w:jc w:val="both"/>
              <w:rPr>
                <w:rFonts w:ascii="Times New Roman" w:eastAsia="Times New Roman" w:hAnsi="Times New Roman" w:cs="Times New Roman"/>
                <w:sz w:val="24"/>
                <w:szCs w:val="24"/>
              </w:rPr>
            </w:pPr>
            <w:r w:rsidRPr="0092003B">
              <w:rPr>
                <w:rFonts w:ascii="Times New Roman" w:eastAsia="Times New Roman" w:hAnsi="Times New Roman" w:cs="Times New Roman"/>
                <w:sz w:val="24"/>
                <w:szCs w:val="24"/>
              </w:rPr>
              <w:t>Забезпечення виконання договору про закупівлю не вимагається.</w:t>
            </w:r>
          </w:p>
          <w:p w:rsidR="003B2758" w:rsidRDefault="003B2758" w:rsidP="00AA78BF">
            <w:pPr>
              <w:widowControl w:val="0"/>
              <w:ind w:right="120"/>
              <w:jc w:val="both"/>
              <w:rPr>
                <w:rFonts w:ascii="Times New Roman" w:eastAsia="Times New Roman" w:hAnsi="Times New Roman" w:cs="Times New Roman"/>
                <w:sz w:val="24"/>
                <w:szCs w:val="24"/>
              </w:rPr>
            </w:pPr>
          </w:p>
          <w:p w:rsidR="003B2758" w:rsidRDefault="003B2758" w:rsidP="00AA78BF">
            <w:pPr>
              <w:widowControl w:val="0"/>
              <w:jc w:val="both"/>
              <w:rPr>
                <w:rFonts w:ascii="Times New Roman" w:eastAsia="Times New Roman" w:hAnsi="Times New Roman" w:cs="Times New Roman"/>
                <w:sz w:val="24"/>
                <w:szCs w:val="24"/>
              </w:rPr>
            </w:pPr>
          </w:p>
        </w:tc>
      </w:tr>
    </w:tbl>
    <w:p w:rsidR="004B6B3E" w:rsidRDefault="004B6B3E">
      <w:pPr>
        <w:widowControl w:val="0"/>
        <w:spacing w:after="0" w:line="240" w:lineRule="auto"/>
        <w:jc w:val="both"/>
        <w:rPr>
          <w:rFonts w:ascii="Times New Roman" w:eastAsia="Times New Roman" w:hAnsi="Times New Roman" w:cs="Times New Roman"/>
          <w:sz w:val="24"/>
          <w:szCs w:val="24"/>
          <w:highlight w:val="green"/>
        </w:rPr>
      </w:pPr>
    </w:p>
    <w:p w:rsidR="001A313C" w:rsidRPr="003D72C6" w:rsidRDefault="001A313C" w:rsidP="001A313C">
      <w:pPr>
        <w:widowControl w:val="0"/>
        <w:spacing w:after="0" w:line="240" w:lineRule="auto"/>
        <w:jc w:val="both"/>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Додатки: </w:t>
      </w:r>
      <w:r w:rsidRPr="003D72C6">
        <w:rPr>
          <w:rFonts w:ascii="Times New Roman" w:eastAsia="Times New Roman" w:hAnsi="Times New Roman" w:cs="Times New Roman"/>
          <w:sz w:val="24"/>
          <w:szCs w:val="24"/>
        </w:rPr>
        <w:tab/>
      </w:r>
      <w:r w:rsidRPr="003D72C6">
        <w:rPr>
          <w:rFonts w:ascii="Times New Roman" w:eastAsia="Times New Roman" w:hAnsi="Times New Roman" w:cs="Times New Roman"/>
          <w:sz w:val="24"/>
          <w:szCs w:val="24"/>
        </w:rPr>
        <w:tab/>
        <w:t>1. Додаток 1 до тендерної документації.</w:t>
      </w:r>
    </w:p>
    <w:p w:rsidR="001A313C" w:rsidRPr="003D72C6" w:rsidRDefault="001A313C" w:rsidP="001A313C">
      <w:pPr>
        <w:widowControl w:val="0"/>
        <w:spacing w:after="0" w:line="240" w:lineRule="auto"/>
        <w:jc w:val="both"/>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                                    2. Додаток 2 до тендерної документації.</w:t>
      </w:r>
    </w:p>
    <w:p w:rsidR="001A313C" w:rsidRPr="003D72C6" w:rsidRDefault="001A313C" w:rsidP="001A313C">
      <w:pPr>
        <w:spacing w:after="0"/>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                                    3. Додаток 3 до тендерної документації.</w:t>
      </w:r>
    </w:p>
    <w:p w:rsidR="001A313C" w:rsidRPr="003D72C6" w:rsidRDefault="001A313C" w:rsidP="001A313C">
      <w:pPr>
        <w:spacing w:after="0"/>
        <w:ind w:left="2127"/>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4. Додаток 4 до тендерної документації</w:t>
      </w:r>
    </w:p>
    <w:p w:rsidR="001A313C" w:rsidRPr="003D72C6" w:rsidRDefault="001A313C" w:rsidP="001A313C">
      <w:pPr>
        <w:ind w:left="2127"/>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5. Додаток 5 до тендерної документації</w:t>
      </w:r>
    </w:p>
    <w:p w:rsidR="001A313C" w:rsidRDefault="001A313C">
      <w:pPr>
        <w:widowControl w:val="0"/>
        <w:spacing w:after="0" w:line="240" w:lineRule="auto"/>
        <w:jc w:val="both"/>
        <w:rPr>
          <w:rFonts w:ascii="Times New Roman" w:eastAsia="Times New Roman" w:hAnsi="Times New Roman" w:cs="Times New Roman"/>
          <w:sz w:val="24"/>
          <w:szCs w:val="24"/>
          <w:highlight w:val="green"/>
        </w:rPr>
      </w:pPr>
    </w:p>
    <w:sectPr w:rsidR="001A313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ABE"/>
    <w:multiLevelType w:val="multilevel"/>
    <w:tmpl w:val="4C3C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22C84"/>
    <w:multiLevelType w:val="multilevel"/>
    <w:tmpl w:val="1D68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42389"/>
    <w:multiLevelType w:val="multilevel"/>
    <w:tmpl w:val="038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5006A"/>
    <w:multiLevelType w:val="multilevel"/>
    <w:tmpl w:val="22F46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26722"/>
    <w:multiLevelType w:val="multilevel"/>
    <w:tmpl w:val="923462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2E2980"/>
    <w:multiLevelType w:val="multilevel"/>
    <w:tmpl w:val="9BEAE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647D0C"/>
    <w:multiLevelType w:val="multilevel"/>
    <w:tmpl w:val="FAAA0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8559E"/>
    <w:multiLevelType w:val="multilevel"/>
    <w:tmpl w:val="AAE8F7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6A801B5"/>
    <w:multiLevelType w:val="multilevel"/>
    <w:tmpl w:val="4D02D0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7"/>
  </w:num>
  <w:num w:numId="3">
    <w:abstractNumId w:val="1"/>
  </w:num>
  <w:num w:numId="4">
    <w:abstractNumId w:val="3"/>
  </w:num>
  <w:num w:numId="5">
    <w:abstractNumId w:val="8"/>
  </w:num>
  <w:num w:numId="6">
    <w:abstractNumId w:val="5"/>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E"/>
    <w:rsid w:val="00023916"/>
    <w:rsid w:val="00056919"/>
    <w:rsid w:val="000A013B"/>
    <w:rsid w:val="000A1699"/>
    <w:rsid w:val="000D36F8"/>
    <w:rsid w:val="001647B4"/>
    <w:rsid w:val="00184C92"/>
    <w:rsid w:val="00190363"/>
    <w:rsid w:val="001A313C"/>
    <w:rsid w:val="001A634C"/>
    <w:rsid w:val="001D7387"/>
    <w:rsid w:val="001E2C73"/>
    <w:rsid w:val="00281110"/>
    <w:rsid w:val="002D37A2"/>
    <w:rsid w:val="002F2ACA"/>
    <w:rsid w:val="002F2B13"/>
    <w:rsid w:val="00323D9B"/>
    <w:rsid w:val="003B2758"/>
    <w:rsid w:val="00441C07"/>
    <w:rsid w:val="00496EF1"/>
    <w:rsid w:val="004A2290"/>
    <w:rsid w:val="004B6B3E"/>
    <w:rsid w:val="004C6D31"/>
    <w:rsid w:val="004F26C1"/>
    <w:rsid w:val="00544636"/>
    <w:rsid w:val="005B1322"/>
    <w:rsid w:val="00627A1F"/>
    <w:rsid w:val="0072139E"/>
    <w:rsid w:val="007242BE"/>
    <w:rsid w:val="00761EF2"/>
    <w:rsid w:val="007A5EE8"/>
    <w:rsid w:val="007F2258"/>
    <w:rsid w:val="008559B9"/>
    <w:rsid w:val="00884084"/>
    <w:rsid w:val="0092003B"/>
    <w:rsid w:val="00973C51"/>
    <w:rsid w:val="009A0228"/>
    <w:rsid w:val="009A493F"/>
    <w:rsid w:val="009C5E2D"/>
    <w:rsid w:val="009F1E3F"/>
    <w:rsid w:val="00A83384"/>
    <w:rsid w:val="00AB5D28"/>
    <w:rsid w:val="00AC097C"/>
    <w:rsid w:val="00AC61BC"/>
    <w:rsid w:val="00B01817"/>
    <w:rsid w:val="00B27571"/>
    <w:rsid w:val="00B43CA1"/>
    <w:rsid w:val="00B446BA"/>
    <w:rsid w:val="00B45CCF"/>
    <w:rsid w:val="00BA3B87"/>
    <w:rsid w:val="00BE1844"/>
    <w:rsid w:val="00C51DDD"/>
    <w:rsid w:val="00C92CB8"/>
    <w:rsid w:val="00C95496"/>
    <w:rsid w:val="00CF5804"/>
    <w:rsid w:val="00D76E04"/>
    <w:rsid w:val="00D776E4"/>
    <w:rsid w:val="00D9502E"/>
    <w:rsid w:val="00E435D6"/>
    <w:rsid w:val="00ED1CF6"/>
    <w:rsid w:val="00ED2C52"/>
    <w:rsid w:val="00F064DB"/>
    <w:rsid w:val="00F16A29"/>
    <w:rsid w:val="00F668A1"/>
    <w:rsid w:val="00FC3688"/>
    <w:rsid w:val="00FC7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AF00"/>
  <w15:docId w15:val="{F5353272-ED24-4AE2-B8F7-B640FB1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customStyle="1" w:styleId="FR1">
    <w:name w:val="FR1"/>
    <w:uiPriority w:val="99"/>
    <w:rsid w:val="00C51DDD"/>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muitypography-root">
    <w:name w:val="muitypography-root"/>
    <w:basedOn w:val="a0"/>
    <w:rsid w:val="001E2C73"/>
  </w:style>
  <w:style w:type="paragraph" w:customStyle="1" w:styleId="11">
    <w:name w:val="Обычный1"/>
    <w:rsid w:val="00884084"/>
    <w:pPr>
      <w:spacing w:after="0" w:line="240" w:lineRule="auto"/>
    </w:pPr>
    <w:rPr>
      <w:rFonts w:ascii="Times New Roman" w:eastAsia="Times New Roman" w:hAnsi="Times New Roman"/>
      <w:sz w:val="20"/>
      <w:szCs w:val="20"/>
      <w:lang w:eastAsia="ru-RU"/>
    </w:rPr>
  </w:style>
  <w:style w:type="character" w:customStyle="1" w:styleId="a6">
    <w:name w:val="Абзац списка Знак"/>
    <w:aliases w:val="Список уровня 2 Знак"/>
    <w:link w:val="a5"/>
    <w:uiPriority w:val="34"/>
    <w:locked/>
    <w:rsid w:val="001A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784">
      <w:bodyDiv w:val="1"/>
      <w:marLeft w:val="0"/>
      <w:marRight w:val="0"/>
      <w:marTop w:val="0"/>
      <w:marBottom w:val="0"/>
      <w:divBdr>
        <w:top w:val="none" w:sz="0" w:space="0" w:color="auto"/>
        <w:left w:val="none" w:sz="0" w:space="0" w:color="auto"/>
        <w:bottom w:val="none" w:sz="0" w:space="0" w:color="auto"/>
        <w:right w:val="none" w:sz="0" w:space="0" w:color="auto"/>
      </w:divBdr>
    </w:div>
    <w:div w:id="1200167730">
      <w:bodyDiv w:val="1"/>
      <w:marLeft w:val="0"/>
      <w:marRight w:val="0"/>
      <w:marTop w:val="0"/>
      <w:marBottom w:val="0"/>
      <w:divBdr>
        <w:top w:val="none" w:sz="0" w:space="0" w:color="auto"/>
        <w:left w:val="none" w:sz="0" w:space="0" w:color="auto"/>
        <w:bottom w:val="none" w:sz="0" w:space="0" w:color="auto"/>
        <w:right w:val="none" w:sz="0" w:space="0" w:color="auto"/>
      </w:divBdr>
      <w:divsChild>
        <w:div w:id="418520858">
          <w:marLeft w:val="0"/>
          <w:marRight w:val="0"/>
          <w:marTop w:val="0"/>
          <w:marBottom w:val="0"/>
          <w:divBdr>
            <w:top w:val="none" w:sz="0" w:space="0" w:color="auto"/>
            <w:left w:val="none" w:sz="0" w:space="0" w:color="auto"/>
            <w:bottom w:val="none" w:sz="0" w:space="0" w:color="auto"/>
            <w:right w:val="none" w:sz="0" w:space="0" w:color="auto"/>
          </w:divBdr>
        </w:div>
      </w:divsChild>
    </w:div>
    <w:div w:id="1413774283">
      <w:bodyDiv w:val="1"/>
      <w:marLeft w:val="0"/>
      <w:marRight w:val="0"/>
      <w:marTop w:val="0"/>
      <w:marBottom w:val="0"/>
      <w:divBdr>
        <w:top w:val="none" w:sz="0" w:space="0" w:color="auto"/>
        <w:left w:val="none" w:sz="0" w:space="0" w:color="auto"/>
        <w:bottom w:val="none" w:sz="0" w:space="0" w:color="auto"/>
        <w:right w:val="none" w:sz="0" w:space="0" w:color="auto"/>
      </w:divBdr>
      <w:divsChild>
        <w:div w:id="828718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4E5C40-6574-420A-A9ED-957A49F7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22</Pages>
  <Words>34111</Words>
  <Characters>19444</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user-trm</cp:lastModifiedBy>
  <cp:revision>48</cp:revision>
  <dcterms:created xsi:type="dcterms:W3CDTF">2022-10-25T08:30:00Z</dcterms:created>
  <dcterms:modified xsi:type="dcterms:W3CDTF">2023-01-30T13:41:00Z</dcterms:modified>
</cp:coreProperties>
</file>