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41" w:rsidRPr="0041369F" w:rsidRDefault="0056780A" w:rsidP="003C3B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A716C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92D41" w:rsidRPr="0041369F">
        <w:rPr>
          <w:rFonts w:ascii="Times New Roman" w:hAnsi="Times New Roman" w:cs="Times New Roman"/>
          <w:sz w:val="24"/>
          <w:szCs w:val="24"/>
          <w:lang w:val="uk-UA"/>
        </w:rPr>
        <w:t xml:space="preserve">одаток  </w:t>
      </w:r>
      <w:r w:rsidR="00602B4A" w:rsidRPr="0041369F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92D41" w:rsidRDefault="00092D41" w:rsidP="003C3B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6A71C5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582C15" w:rsidRDefault="00582C15" w:rsidP="003C3B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:rsidR="00092D41" w:rsidRPr="00542130" w:rsidRDefault="00FB33C8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1A5A">
        <w:rPr>
          <w:rFonts w:ascii="Times New Roman" w:hAnsi="Times New Roman" w:cs="Times New Roman"/>
          <w:b/>
          <w:sz w:val="28"/>
          <w:szCs w:val="28"/>
          <w:lang w:val="uk-UA"/>
        </w:rPr>
        <w:t>ФОРМА «ТЕНДЕРНА ПРОПОЗИЦІЯ»</w:t>
      </w:r>
    </w:p>
    <w:p w:rsidR="00092D41" w:rsidRPr="006B1A5A" w:rsidRDefault="006A3203" w:rsidP="006B1A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A5A" w:rsidRPr="00DF00B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Ми, _______________________ (назва Учасника</w:t>
      </w:r>
      <w:r w:rsidR="00804282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 xml:space="preserve"> процедури закупівлі</w:t>
      </w:r>
      <w:r w:rsidR="006B1A5A" w:rsidRPr="00DF00B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), надаємо</w:t>
      </w:r>
      <w:r w:rsidR="008B67C2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 xml:space="preserve"> </w:t>
      </w:r>
      <w:r w:rsidR="006B1A5A" w:rsidRPr="00DF00B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 xml:space="preserve">свою тендерну пропозицію щодо участі у закупівлі </w:t>
      </w:r>
      <w:bookmarkStart w:id="1" w:name="_Hlk135817348"/>
      <w:r w:rsidR="00A42F60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робіт</w:t>
      </w:r>
      <w:r w:rsidR="004908FB" w:rsidRPr="00EF3B9C">
        <w:rPr>
          <w:rStyle w:val="CharAttribute54"/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bookmarkStart w:id="2" w:name="_Hlk135292906"/>
      <w:r w:rsidR="00EF3B9C" w:rsidRPr="00A42F60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«</w:t>
      </w:r>
      <w:r w:rsidR="00A42F60" w:rsidRPr="00A42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підвального приміщення (найпростіше укриття) </w:t>
      </w:r>
      <w:proofErr w:type="spellStart"/>
      <w:r w:rsidR="00A42F60" w:rsidRPr="006B066B">
        <w:rPr>
          <w:rFonts w:ascii="Times New Roman" w:hAnsi="Times New Roman" w:cs="Times New Roman"/>
          <w:b/>
          <w:sz w:val="24"/>
          <w:szCs w:val="24"/>
          <w:lang w:val="uk-UA"/>
        </w:rPr>
        <w:t>Мирнянського</w:t>
      </w:r>
      <w:proofErr w:type="spellEnd"/>
      <w:r w:rsidR="00A42F60" w:rsidRPr="006B0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культури за адресою: Одеська обл., Одеський р-он, с. Мирне, вул. Центральна, 96-г (територія Біляївської міської територіальної громади)</w:t>
      </w:r>
      <w:r w:rsidR="00EF3B9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»</w:t>
      </w:r>
      <w:r w:rsidR="00EF3B9C" w:rsidRPr="006B06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bookmarkEnd w:id="2"/>
      <w:r w:rsidR="00EF3B9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з</w:t>
      </w:r>
      <w:r w:rsidR="000D2A5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а</w:t>
      </w:r>
      <w:r w:rsidR="00EF3B9C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кодом ДК 021:2015: </w:t>
      </w:r>
      <w:bookmarkEnd w:id="1"/>
      <w:r w:rsidR="006B066B" w:rsidRPr="006B066B">
        <w:rPr>
          <w:rFonts w:ascii="Times New Roman" w:hAnsi="Times New Roman" w:cs="Times New Roman"/>
          <w:b/>
          <w:sz w:val="24"/>
          <w:szCs w:val="24"/>
          <w:lang w:val="uk-UA"/>
        </w:rPr>
        <w:t>45453000-7 «</w:t>
      </w:r>
      <w:r w:rsidR="006B066B" w:rsidRPr="006B06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Капітальний ремонт і реставрація, </w:t>
      </w:r>
      <w:r w:rsidR="006B1A5A" w:rsidRPr="006B066B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згідно з технічними</w:t>
      </w:r>
      <w:r w:rsidR="006B1A5A" w:rsidRPr="006B1A5A">
        <w:rPr>
          <w:rFonts w:ascii="Times New Roman" w:hAnsi="Times New Roman" w:cs="Times New Roman"/>
          <w:sz w:val="24"/>
          <w:szCs w:val="24"/>
          <w:lang w:val="uk-UA"/>
        </w:rPr>
        <w:t>, якісними, кількісними характеристиками та іншими вимогами до предмета закупівлі, установлених</w:t>
      </w:r>
      <w:r w:rsidR="006B1A5A" w:rsidRPr="006B1A5A">
        <w:rPr>
          <w:rStyle w:val="CharAttribute54"/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6B1A5A" w:rsidRPr="006B1A5A">
        <w:rPr>
          <w:rStyle w:val="CharAttribute54"/>
          <w:rFonts w:ascii="Times New Roman" w:eastAsia="Batang" w:hAnsi="Times New Roman" w:cs="Times New Roman"/>
          <w:b w:val="0"/>
          <w:sz w:val="24"/>
          <w:szCs w:val="24"/>
          <w:lang w:val="uk-UA"/>
        </w:rPr>
        <w:t>Замовником.</w:t>
      </w:r>
      <w:r w:rsidR="00966304" w:rsidRPr="006B1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3203" w:rsidRPr="006B1A5A" w:rsidRDefault="006A3203" w:rsidP="006B1A5A">
      <w:pPr>
        <w:pStyle w:val="ParaAttribute112"/>
        <w:wordWrap/>
        <w:ind w:firstLine="708"/>
        <w:rPr>
          <w:rStyle w:val="CharAttribute54"/>
          <w:rFonts w:ascii="Times New Roman" w:eastAsia="Batang"/>
          <w:b w:val="0"/>
          <w:sz w:val="24"/>
          <w:szCs w:val="24"/>
        </w:rPr>
      </w:pPr>
      <w:r w:rsidRPr="006B1A5A">
        <w:rPr>
          <w:rStyle w:val="CharAttribute54"/>
          <w:rFonts w:ascii="Times New Roman" w:eastAsia="Batang"/>
          <w:b w:val="0"/>
          <w:sz w:val="24"/>
          <w:szCs w:val="24"/>
        </w:rPr>
        <w:t xml:space="preserve">Вивчивши умови тендерної документації, технічну специфікацію, на </w:t>
      </w:r>
      <w:r w:rsidR="00246368">
        <w:rPr>
          <w:rStyle w:val="CharAttribute54"/>
          <w:rFonts w:ascii="Times New Roman" w:eastAsia="Batang"/>
          <w:b w:val="0"/>
          <w:sz w:val="24"/>
          <w:szCs w:val="24"/>
        </w:rPr>
        <w:t>виконання</w:t>
      </w:r>
      <w:r w:rsidRPr="006B1A5A">
        <w:rPr>
          <w:rStyle w:val="CharAttribute54"/>
          <w:rFonts w:ascii="Times New Roman" w:eastAsia="Batang"/>
          <w:b w:val="0"/>
          <w:sz w:val="24"/>
          <w:szCs w:val="24"/>
        </w:rPr>
        <w:t xml:space="preserve"> зазначеного вище </w:t>
      </w:r>
      <w:r w:rsidR="00246368">
        <w:rPr>
          <w:rStyle w:val="CharAttribute54"/>
          <w:rFonts w:ascii="Times New Roman" w:eastAsia="Batang"/>
          <w:b w:val="0"/>
          <w:sz w:val="24"/>
          <w:szCs w:val="24"/>
        </w:rPr>
        <w:t>робіт</w:t>
      </w:r>
      <w:r w:rsidRPr="006B1A5A">
        <w:rPr>
          <w:rStyle w:val="CharAttribute54"/>
          <w:rFonts w:ascii="Times New Roman" w:eastAsia="Batang"/>
          <w:b w:val="0"/>
          <w:sz w:val="24"/>
          <w:szCs w:val="24"/>
        </w:rPr>
        <w:t>, ми, уповноважені на підписання Договору, маємо можливість та погоджуємось виконати вимоги Замовника та Договору на умовах, зазначених у тендерній пропозиції за такими цінами: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0"/>
        <w:gridCol w:w="4955"/>
        <w:gridCol w:w="1276"/>
        <w:gridCol w:w="850"/>
        <w:gridCol w:w="992"/>
        <w:gridCol w:w="993"/>
      </w:tblGrid>
      <w:tr w:rsidR="00542130" w:rsidRPr="00542130" w:rsidTr="00986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Найменування предмету 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542130" w:rsidRPr="006A3203" w:rsidRDefault="000663D8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542130"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   ПДВ</w:t>
            </w:r>
            <w:r w:rsidR="006A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6A3203" w:rsidRDefault="00542130" w:rsidP="0006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 w:rsidR="00E23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6A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542130" w:rsidRPr="00542130" w:rsidTr="00986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4" w:rsidRPr="00A42F60" w:rsidRDefault="00A42F60" w:rsidP="00EF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підвального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найпростіше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укриття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Мирнянського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Мирне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. Центральна, 96-г (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proofErr w:type="gram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іляївської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42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F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 за кодом ДК 021:2015:</w:t>
            </w:r>
            <w:r w:rsidR="00E86137" w:rsidRPr="006B0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86137" w:rsidRPr="00E8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45453000-7 «</w:t>
            </w:r>
            <w:r w:rsidR="00E86137" w:rsidRPr="00E8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Капітальний ремонт і реставрація</w:t>
            </w:r>
            <w:r w:rsidRPr="00A42F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A42F6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6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3203" w:rsidRPr="006B1A5A" w:rsidRDefault="006A3203" w:rsidP="006A3203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>*</w:t>
      </w:r>
      <w:r w:rsidRPr="006B1A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учасник не є платником ПДВ, ціна тендерної пропозиції зазначається без ПДВ</w:t>
      </w:r>
    </w:p>
    <w:p w:rsidR="006A3203" w:rsidRPr="006B1A5A" w:rsidRDefault="006A3203" w:rsidP="006A3203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B1A5A">
        <w:rPr>
          <w:rFonts w:ascii="Times New Roman" w:hAnsi="Times New Roman" w:cs="Times New Roman"/>
          <w:sz w:val="20"/>
          <w:szCs w:val="20"/>
        </w:rPr>
        <w:t>**</w:t>
      </w:r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gramStart"/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proofErr w:type="gramEnd"/>
      <w:r w:rsidRPr="006B1A5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разі, якщо учасник є платником ПДВ, ціна тендерної пропозиції зазначається з ПДВ</w:t>
      </w:r>
    </w:p>
    <w:p w:rsidR="00656650" w:rsidRPr="006B1A5A" w:rsidRDefault="00656650" w:rsidP="006A3203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A5A">
        <w:rPr>
          <w:rFonts w:ascii="Times New Roman" w:hAnsi="Times New Roman" w:cs="Times New Roman"/>
          <w:sz w:val="24"/>
          <w:szCs w:val="24"/>
          <w:lang w:val="uk-UA"/>
        </w:rPr>
        <w:t xml:space="preserve"> Ознайомившись з технічними вимогами та вимогами щодо умов, обсягу та термінів </w:t>
      </w:r>
      <w:r w:rsidR="00246368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6B1A5A">
        <w:rPr>
          <w:rFonts w:ascii="Times New Roman" w:hAnsi="Times New Roman" w:cs="Times New Roman"/>
          <w:sz w:val="24"/>
          <w:szCs w:val="24"/>
          <w:lang w:val="uk-UA"/>
        </w:rPr>
        <w:t>, ми маємо можливість і погоджуємось забезпечити якісною послугою, в обсязі та в строки визначені Замовником.</w:t>
      </w:r>
    </w:p>
    <w:p w:rsidR="00656650" w:rsidRPr="003D140F" w:rsidRDefault="00656650" w:rsidP="004D76B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До загальної ціни пропозиції включені усі види податків, зборів, тарифів, надбавок та будь-які інші витрати. </w:t>
      </w:r>
    </w:p>
    <w:p w:rsidR="00656650" w:rsidRPr="003D140F" w:rsidRDefault="00656650" w:rsidP="004D76BB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з умовами, що Ви можете відхилити нашу чи всі надані пропозиції, та розуміємо, що Ви можете відмінити процедуру закупівлі у разі наявності обставин для цього </w:t>
      </w:r>
      <w:r w:rsidR="00A6647A" w:rsidRPr="003D140F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7CE" w:rsidRPr="003D140F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A6647A"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ою Кабінету Міністрів України </w:t>
      </w:r>
      <w:r w:rsidR="001F27CE"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змінами.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6650" w:rsidRDefault="00656650" w:rsidP="004D76BB">
      <w:pPr>
        <w:spacing w:after="0" w:line="240" w:lineRule="auto"/>
        <w:ind w:firstLine="425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Якщо наша тендерна пропозиція буде визначена як найбільш економічно вигідна та відповідно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>прийняття Вами рішення про намір укласти договір про закупівлю відповідно до вимог тендерної документації та пропозиції учасника-переможця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, ми зобов'язуємося підписати Договір із Замовником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56650" w:rsidRPr="003D140F" w:rsidRDefault="00656650" w:rsidP="00656650">
      <w:pPr>
        <w:pBdr>
          <w:bottom w:val="single" w:sz="12" w:space="1" w:color="auto"/>
        </w:pBdr>
        <w:shd w:val="clear" w:color="auto" w:fill="FFFFFF"/>
        <w:tabs>
          <w:tab w:val="left" w:leader="underscore" w:pos="1195"/>
        </w:tabs>
        <w:spacing w:line="240" w:lineRule="atLeast"/>
        <w:ind w:left="125" w:right="284" w:firstLine="1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3D140F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</w:t>
      </w:r>
      <w:r w:rsidRPr="003D140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, завірені печаткою</w:t>
      </w:r>
    </w:p>
    <w:p w:rsidR="00656650" w:rsidRPr="003D140F" w:rsidRDefault="00656650" w:rsidP="00656650">
      <w:pPr>
        <w:ind w:right="21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i/>
          <w:sz w:val="24"/>
          <w:szCs w:val="24"/>
          <w:lang w:val="uk-UA"/>
        </w:rPr>
        <w:t>(не стосується учасників, які здійснюють свою діяльність без печатки згідно з чинним законодавством</w:t>
      </w:r>
    </w:p>
    <w:sectPr w:rsidR="00656650" w:rsidRPr="003D140F" w:rsidSect="006B1A5A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1"/>
    <w:rsid w:val="000145B1"/>
    <w:rsid w:val="00044E78"/>
    <w:rsid w:val="00053371"/>
    <w:rsid w:val="00056604"/>
    <w:rsid w:val="000663D8"/>
    <w:rsid w:val="00092D41"/>
    <w:rsid w:val="000A6261"/>
    <w:rsid w:val="000A658F"/>
    <w:rsid w:val="000B3D69"/>
    <w:rsid w:val="000D2A5C"/>
    <w:rsid w:val="00154A95"/>
    <w:rsid w:val="001F27CE"/>
    <w:rsid w:val="001F3FC2"/>
    <w:rsid w:val="00223EBA"/>
    <w:rsid w:val="00246368"/>
    <w:rsid w:val="00291E1C"/>
    <w:rsid w:val="002A303D"/>
    <w:rsid w:val="002C65E7"/>
    <w:rsid w:val="002D52AA"/>
    <w:rsid w:val="00301B50"/>
    <w:rsid w:val="0035701A"/>
    <w:rsid w:val="003737D0"/>
    <w:rsid w:val="003C058E"/>
    <w:rsid w:val="003C3BB7"/>
    <w:rsid w:val="003D140F"/>
    <w:rsid w:val="003E4A91"/>
    <w:rsid w:val="0041369F"/>
    <w:rsid w:val="00427DB4"/>
    <w:rsid w:val="004908FB"/>
    <w:rsid w:val="004D76BB"/>
    <w:rsid w:val="00542130"/>
    <w:rsid w:val="00553812"/>
    <w:rsid w:val="0056780A"/>
    <w:rsid w:val="005808C8"/>
    <w:rsid w:val="00582C15"/>
    <w:rsid w:val="005B3064"/>
    <w:rsid w:val="005C364E"/>
    <w:rsid w:val="005C39FD"/>
    <w:rsid w:val="00602B4A"/>
    <w:rsid w:val="00611BEC"/>
    <w:rsid w:val="006303B5"/>
    <w:rsid w:val="00656650"/>
    <w:rsid w:val="00664D48"/>
    <w:rsid w:val="006679C5"/>
    <w:rsid w:val="006718CB"/>
    <w:rsid w:val="006A3203"/>
    <w:rsid w:val="006A71C5"/>
    <w:rsid w:val="006B066B"/>
    <w:rsid w:val="006B1A5A"/>
    <w:rsid w:val="006D50CC"/>
    <w:rsid w:val="007003A0"/>
    <w:rsid w:val="007058BD"/>
    <w:rsid w:val="00721CEA"/>
    <w:rsid w:val="00746479"/>
    <w:rsid w:val="00784884"/>
    <w:rsid w:val="007A3B82"/>
    <w:rsid w:val="007C385C"/>
    <w:rsid w:val="007D79EF"/>
    <w:rsid w:val="007F40F8"/>
    <w:rsid w:val="00804282"/>
    <w:rsid w:val="00846037"/>
    <w:rsid w:val="00855594"/>
    <w:rsid w:val="008810A8"/>
    <w:rsid w:val="00886509"/>
    <w:rsid w:val="00887295"/>
    <w:rsid w:val="008922EB"/>
    <w:rsid w:val="008A0AB9"/>
    <w:rsid w:val="008B67C2"/>
    <w:rsid w:val="009030F3"/>
    <w:rsid w:val="00905D23"/>
    <w:rsid w:val="00966304"/>
    <w:rsid w:val="0098628F"/>
    <w:rsid w:val="009A6993"/>
    <w:rsid w:val="00A42F60"/>
    <w:rsid w:val="00A6595A"/>
    <w:rsid w:val="00A6647A"/>
    <w:rsid w:val="00A716CB"/>
    <w:rsid w:val="00A94FAF"/>
    <w:rsid w:val="00AB41B1"/>
    <w:rsid w:val="00BB11A5"/>
    <w:rsid w:val="00BE4E73"/>
    <w:rsid w:val="00BF2D36"/>
    <w:rsid w:val="00C07822"/>
    <w:rsid w:val="00C329AB"/>
    <w:rsid w:val="00C43D34"/>
    <w:rsid w:val="00C80606"/>
    <w:rsid w:val="00C85019"/>
    <w:rsid w:val="00C9155A"/>
    <w:rsid w:val="00CA0972"/>
    <w:rsid w:val="00CB0540"/>
    <w:rsid w:val="00CD71B7"/>
    <w:rsid w:val="00D01A36"/>
    <w:rsid w:val="00D8233E"/>
    <w:rsid w:val="00DC13D5"/>
    <w:rsid w:val="00DF00BA"/>
    <w:rsid w:val="00DF0B96"/>
    <w:rsid w:val="00E235DF"/>
    <w:rsid w:val="00E86137"/>
    <w:rsid w:val="00E953DC"/>
    <w:rsid w:val="00EF3B9C"/>
    <w:rsid w:val="00F171EE"/>
    <w:rsid w:val="00F176D5"/>
    <w:rsid w:val="00F24E1D"/>
    <w:rsid w:val="00F269EF"/>
    <w:rsid w:val="00F620BF"/>
    <w:rsid w:val="00F660AA"/>
    <w:rsid w:val="00F84E03"/>
    <w:rsid w:val="00FA17C7"/>
    <w:rsid w:val="00FB33C8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  <w:style w:type="paragraph" w:styleId="a5">
    <w:name w:val="No Spacing"/>
    <w:link w:val="a6"/>
    <w:uiPriority w:val="1"/>
    <w:qFormat/>
    <w:rsid w:val="006A3203"/>
    <w:pPr>
      <w:spacing w:after="0" w:line="240" w:lineRule="auto"/>
    </w:pPr>
  </w:style>
  <w:style w:type="table" w:styleId="a7">
    <w:name w:val="Table Grid"/>
    <w:basedOn w:val="a1"/>
    <w:uiPriority w:val="59"/>
    <w:rsid w:val="006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6A3203"/>
  </w:style>
  <w:style w:type="paragraph" w:customStyle="1" w:styleId="ParaAttribute112">
    <w:name w:val="ParaAttribute112"/>
    <w:rsid w:val="006A320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4">
    <w:name w:val="CharAttribute54"/>
    <w:rsid w:val="006A3203"/>
    <w:rPr>
      <w:rFonts w:ascii="Tahoma" w:eastAsia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1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  <w:style w:type="paragraph" w:styleId="a5">
    <w:name w:val="No Spacing"/>
    <w:link w:val="a6"/>
    <w:uiPriority w:val="1"/>
    <w:qFormat/>
    <w:rsid w:val="006A3203"/>
    <w:pPr>
      <w:spacing w:after="0" w:line="240" w:lineRule="auto"/>
    </w:pPr>
  </w:style>
  <w:style w:type="table" w:styleId="a7">
    <w:name w:val="Table Grid"/>
    <w:basedOn w:val="a1"/>
    <w:uiPriority w:val="59"/>
    <w:rsid w:val="006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6A3203"/>
  </w:style>
  <w:style w:type="paragraph" w:customStyle="1" w:styleId="ParaAttribute112">
    <w:name w:val="ParaAttribute112"/>
    <w:rsid w:val="006A320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4">
    <w:name w:val="CharAttribute54"/>
    <w:rsid w:val="006A3203"/>
    <w:rPr>
      <w:rFonts w:ascii="Tahoma" w:eastAsia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1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PodmazkoIK</cp:lastModifiedBy>
  <cp:revision>2</cp:revision>
  <cp:lastPrinted>2024-04-26T11:30:00Z</cp:lastPrinted>
  <dcterms:created xsi:type="dcterms:W3CDTF">2024-04-29T05:42:00Z</dcterms:created>
  <dcterms:modified xsi:type="dcterms:W3CDTF">2024-04-29T05:42:00Z</dcterms:modified>
</cp:coreProperties>
</file>