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CDB" w:rsidRPr="00483F28" w:rsidRDefault="00D87CDB" w:rsidP="00A148BE">
      <w:pPr>
        <w:pStyle w:val="af9"/>
        <w:spacing w:line="216" w:lineRule="auto"/>
        <w:ind w:firstLine="709"/>
        <w:jc w:val="right"/>
        <w:rPr>
          <w:rFonts w:ascii="Times New Roman" w:hAnsi="Times New Roman"/>
          <w:b/>
          <w:color w:val="000000"/>
        </w:rPr>
      </w:pPr>
      <w:r w:rsidRPr="00483F28">
        <w:rPr>
          <w:rFonts w:ascii="Times New Roman" w:hAnsi="Times New Roman"/>
          <w:b/>
          <w:color w:val="000000"/>
        </w:rPr>
        <w:t>Додаток №2</w:t>
      </w:r>
    </w:p>
    <w:p w:rsidR="00D87CDB" w:rsidRPr="00483F28" w:rsidRDefault="00D87CDB" w:rsidP="00A148BE">
      <w:pPr>
        <w:spacing w:line="216"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D87CDB" w:rsidRPr="00483F28" w:rsidRDefault="00D87CDB" w:rsidP="00A148BE">
      <w:pPr>
        <w:spacing w:before="240" w:line="216" w:lineRule="auto"/>
        <w:jc w:val="center"/>
        <w:rPr>
          <w:rFonts w:ascii="Times New Roman" w:hAnsi="Times New Roman" w:cs="Times New Roman"/>
          <w:b/>
          <w:i/>
          <w:color w:val="000000"/>
        </w:rPr>
      </w:pPr>
      <w:r w:rsidRPr="00483F28">
        <w:rPr>
          <w:rFonts w:ascii="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87CDB" w:rsidRPr="00483F28" w:rsidRDefault="00D87CDB" w:rsidP="0099571C">
      <w:pPr>
        <w:spacing w:after="0"/>
        <w:jc w:val="center"/>
        <w:rPr>
          <w:rFonts w:ascii="Times New Roman" w:hAnsi="Times New Roman" w:cs="Times New Roman"/>
          <w:b/>
          <w:bCs/>
          <w:i/>
          <w:iCs/>
          <w:shd w:val="clear" w:color="auto" w:fill="FFFFFF"/>
        </w:rPr>
      </w:pPr>
      <w:r w:rsidRPr="00483F28">
        <w:rPr>
          <w:rFonts w:ascii="Times New Roman" w:hAnsi="Times New Roman" w:cs="Times New Roman"/>
          <w:b/>
          <w:bCs/>
          <w:i/>
          <w:iCs/>
          <w:shd w:val="clear" w:color="auto" w:fill="FFFFFF"/>
        </w:rPr>
        <w:t>ТЕХНІЧНА СПЕЦИФІКАЦІЯ</w:t>
      </w:r>
    </w:p>
    <w:p w:rsidR="00D87CDB" w:rsidRPr="00483F28" w:rsidRDefault="009C3C2E" w:rsidP="00F76771">
      <w:pPr>
        <w:shd w:val="clear" w:color="auto" w:fill="FFFFFF"/>
        <w:spacing w:after="0" w:line="240" w:lineRule="auto"/>
        <w:jc w:val="center"/>
      </w:pPr>
      <w:r w:rsidRPr="00483F28">
        <w:rPr>
          <w:rFonts w:ascii="Times New Roman" w:hAnsi="Times New Roman" w:cs="Times New Roman"/>
          <w:b/>
        </w:rPr>
        <w:t>Деревина дров’яна промислового використання: за кодом ДК 021:2015  – 03410000-7 Деревина(</w:t>
      </w:r>
      <w:r w:rsidR="004964C0" w:rsidRPr="004964C0">
        <w:rPr>
          <w:rFonts w:ascii="Times New Roman" w:hAnsi="Times New Roman" w:cs="Times New Roman"/>
          <w:b/>
        </w:rPr>
        <w:t>(деталізований код: 03418100-4 Деревина твердих порід; 03415000-2 Деревина м’яких порід</w:t>
      </w:r>
      <w:r w:rsidRPr="00483F28">
        <w:rPr>
          <w:rFonts w:ascii="Times New Roman" w:hAnsi="Times New Roman" w:cs="Times New Roman"/>
          <w:b/>
        </w:rPr>
        <w:t>)</w:t>
      </w:r>
    </w:p>
    <w:tbl>
      <w:tblPr>
        <w:tblStyle w:val="a5"/>
        <w:tblW w:w="10092" w:type="dxa"/>
        <w:tblLook w:val="04A0" w:firstRow="1" w:lastRow="0" w:firstColumn="1" w:lastColumn="0" w:noHBand="0" w:noVBand="1"/>
      </w:tblPr>
      <w:tblGrid>
        <w:gridCol w:w="526"/>
        <w:gridCol w:w="2843"/>
        <w:gridCol w:w="985"/>
        <w:gridCol w:w="1187"/>
        <w:gridCol w:w="4551"/>
      </w:tblGrid>
      <w:tr w:rsidR="00D87CDB" w:rsidRPr="00483F28" w:rsidTr="004964C0">
        <w:tc>
          <w:tcPr>
            <w:tcW w:w="526"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w:t>
            </w:r>
          </w:p>
        </w:tc>
        <w:tc>
          <w:tcPr>
            <w:tcW w:w="2843"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Найменування товару</w:t>
            </w:r>
          </w:p>
        </w:tc>
        <w:tc>
          <w:tcPr>
            <w:tcW w:w="985" w:type="dxa"/>
          </w:tcPr>
          <w:p w:rsidR="00DA5D2E"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Од.</w:t>
            </w:r>
          </w:p>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виміру</w:t>
            </w:r>
          </w:p>
        </w:tc>
        <w:tc>
          <w:tcPr>
            <w:tcW w:w="1187"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Кількість</w:t>
            </w:r>
          </w:p>
        </w:tc>
        <w:tc>
          <w:tcPr>
            <w:tcW w:w="4551" w:type="dxa"/>
          </w:tcPr>
          <w:p w:rsidR="006A2F56"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Технічні характеристики Замовника</w:t>
            </w:r>
          </w:p>
          <w:p w:rsidR="00D87CDB" w:rsidRPr="004964C0" w:rsidRDefault="006A2F56" w:rsidP="002F4E88">
            <w:pPr>
              <w:jc w:val="center"/>
              <w:rPr>
                <w:rFonts w:ascii="Times New Roman" w:hAnsi="Times New Roman" w:cs="Times New Roman"/>
                <w:b/>
                <w:bCs/>
              </w:rPr>
            </w:pPr>
            <w:r w:rsidRPr="004964C0">
              <w:rPr>
                <w:rFonts w:ascii="Times New Roman" w:hAnsi="Times New Roman" w:cs="Times New Roman"/>
                <w:b/>
                <w:bCs/>
              </w:rPr>
              <w:t>(не гірше)</w:t>
            </w:r>
          </w:p>
        </w:tc>
      </w:tr>
      <w:tr w:rsidR="004964C0" w:rsidRPr="00483F28" w:rsidTr="004964C0">
        <w:tc>
          <w:tcPr>
            <w:tcW w:w="526" w:type="dxa"/>
          </w:tcPr>
          <w:p w:rsidR="004964C0" w:rsidRPr="00483F28" w:rsidRDefault="004964C0" w:rsidP="00361D94">
            <w:pPr>
              <w:rPr>
                <w:rFonts w:ascii="Times New Roman" w:hAnsi="Times New Roman" w:cs="Times New Roman"/>
                <w:sz w:val="18"/>
                <w:szCs w:val="18"/>
              </w:rPr>
            </w:pPr>
            <w:r>
              <w:rPr>
                <w:rFonts w:ascii="Times New Roman" w:hAnsi="Times New Roman" w:cs="Times New Roman"/>
                <w:sz w:val="18"/>
                <w:szCs w:val="18"/>
              </w:rPr>
              <w:t>1</w:t>
            </w:r>
          </w:p>
        </w:tc>
        <w:tc>
          <w:tcPr>
            <w:tcW w:w="2843" w:type="dxa"/>
            <w:vAlign w:val="center"/>
          </w:tcPr>
          <w:p w:rsidR="004964C0" w:rsidRPr="00483F28" w:rsidRDefault="004964C0" w:rsidP="00361D94">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твердих порід</w:t>
            </w:r>
            <w:r w:rsidRPr="00483F28">
              <w:rPr>
                <w:rFonts w:ascii="Times New Roman" w:hAnsi="Times New Roman" w:cs="Times New Roman"/>
              </w:rPr>
              <w:t xml:space="preserve"> (</w:t>
            </w:r>
            <w:r w:rsidRPr="0051302F">
              <w:rPr>
                <w:rFonts w:ascii="Times New Roman" w:hAnsi="Times New Roman" w:cs="Times New Roman"/>
              </w:rPr>
              <w:t>береза, бук, дуб, граб, клен, ясен</w:t>
            </w:r>
            <w:r w:rsidRPr="00483F28">
              <w:rPr>
                <w:rFonts w:ascii="Times New Roman" w:hAnsi="Times New Roman" w:cs="Times New Roman"/>
              </w:rPr>
              <w:t xml:space="preserve">)  </w:t>
            </w:r>
          </w:p>
        </w:tc>
        <w:tc>
          <w:tcPr>
            <w:tcW w:w="985" w:type="dxa"/>
            <w:vAlign w:val="center"/>
          </w:tcPr>
          <w:p w:rsidR="004964C0" w:rsidRPr="00483F28" w:rsidRDefault="004964C0" w:rsidP="00361D94">
            <w:pPr>
              <w:keepNext/>
              <w:jc w:val="center"/>
            </w:pPr>
            <w:r w:rsidRPr="00483F28">
              <w:rPr>
                <w:rFonts w:ascii="Times New Roman" w:hAnsi="Times New Roman" w:cs="Times New Roman"/>
                <w:sz w:val="24"/>
                <w:szCs w:val="24"/>
              </w:rPr>
              <w:t>м. куб</w:t>
            </w:r>
          </w:p>
        </w:tc>
        <w:tc>
          <w:tcPr>
            <w:tcW w:w="1187" w:type="dxa"/>
            <w:vAlign w:val="center"/>
          </w:tcPr>
          <w:p w:rsidR="004964C0" w:rsidRPr="00483F28" w:rsidRDefault="004964C0" w:rsidP="00361D94">
            <w:pPr>
              <w:pStyle w:val="15"/>
              <w:spacing w:before="0" w:after="0"/>
              <w:jc w:val="center"/>
              <w:rPr>
                <w:lang w:val="uk-UA"/>
              </w:rPr>
            </w:pPr>
            <w:r>
              <w:rPr>
                <w:rFonts w:ascii="Times New Roman" w:eastAsia="Times New Roman" w:hAnsi="Times New Roman" w:cs="Times New Roman"/>
                <w:sz w:val="22"/>
                <w:szCs w:val="22"/>
                <w:lang w:val="uk-UA"/>
              </w:rPr>
              <w:t>12</w:t>
            </w:r>
            <w:r w:rsidRPr="00483F28">
              <w:rPr>
                <w:rFonts w:ascii="Times New Roman" w:eastAsia="Times New Roman" w:hAnsi="Times New Roman" w:cs="Times New Roman"/>
                <w:sz w:val="22"/>
                <w:szCs w:val="22"/>
                <w:lang w:val="uk-UA"/>
              </w:rPr>
              <w:t>0</w:t>
            </w:r>
          </w:p>
        </w:tc>
        <w:tc>
          <w:tcPr>
            <w:tcW w:w="4551" w:type="dxa"/>
            <w:vMerge w:val="restart"/>
          </w:tcPr>
          <w:p w:rsidR="004964C0" w:rsidRPr="00483F28" w:rsidRDefault="004964C0" w:rsidP="00361D94">
            <w:pPr>
              <w:jc w:val="both"/>
              <w:rPr>
                <w:rFonts w:ascii="Times New Roman" w:hAnsi="Times New Roman" w:cs="Times New Roman"/>
              </w:rPr>
            </w:pPr>
            <w:r w:rsidRPr="00483F28">
              <w:rPr>
                <w:rFonts w:ascii="Times New Roman" w:hAnsi="Times New Roman" w:cs="Times New Roman"/>
              </w:rPr>
              <w:t>Розміри:- по довжині – 2,00 - 4,00 м;</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 по діаметру – від 5 см (у верхньому відрізі)  і більше;</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 найбільше відхилення по довжині ± 0,1 м</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-допустима вологість дров 20-30%.</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Не допускається зовнішня трухлява гниль.</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Деревина має бути очищена від сучків. Висота залишених сучків не повинна перевищувати 30 мм.</w:t>
            </w:r>
          </w:p>
          <w:p w:rsidR="004964C0" w:rsidRPr="00483F28" w:rsidRDefault="004964C0" w:rsidP="00361D94">
            <w:pPr>
              <w:pStyle w:val="a6"/>
              <w:ind w:left="19"/>
              <w:jc w:val="both"/>
              <w:rPr>
                <w:rFonts w:ascii="Times New Roman" w:hAnsi="Times New Roman" w:cs="Times New Roman"/>
              </w:rPr>
            </w:pPr>
            <w:r w:rsidRPr="00483F28">
              <w:rPr>
                <w:rFonts w:ascii="Times New Roman" w:hAnsi="Times New Roman" w:cs="Times New Roman"/>
              </w:rPr>
              <w:t xml:space="preserve">Деревина може бути як в корі, так і без кори. </w:t>
            </w:r>
            <w:proofErr w:type="spellStart"/>
            <w:r w:rsidRPr="00483F28">
              <w:rPr>
                <w:rFonts w:ascii="Times New Roman" w:hAnsi="Times New Roman" w:cs="Times New Roman"/>
              </w:rPr>
              <w:t>Обдир</w:t>
            </w:r>
            <w:proofErr w:type="spellEnd"/>
            <w:r w:rsidRPr="00483F28">
              <w:rPr>
                <w:rFonts w:ascii="Times New Roman" w:hAnsi="Times New Roman" w:cs="Times New Roman"/>
              </w:rPr>
              <w:t xml:space="preserve"> кори допускається.</w:t>
            </w:r>
          </w:p>
        </w:tc>
      </w:tr>
      <w:tr w:rsidR="004964C0" w:rsidRPr="00483F28" w:rsidTr="004964C0">
        <w:tc>
          <w:tcPr>
            <w:tcW w:w="526" w:type="dxa"/>
          </w:tcPr>
          <w:p w:rsidR="004964C0" w:rsidRPr="00483F28" w:rsidRDefault="004964C0" w:rsidP="00361D94">
            <w:pPr>
              <w:rPr>
                <w:rFonts w:ascii="Times New Roman" w:hAnsi="Times New Roman" w:cs="Times New Roman"/>
                <w:sz w:val="18"/>
                <w:szCs w:val="18"/>
              </w:rPr>
            </w:pPr>
            <w:r>
              <w:rPr>
                <w:rFonts w:ascii="Times New Roman" w:hAnsi="Times New Roman" w:cs="Times New Roman"/>
                <w:sz w:val="18"/>
                <w:szCs w:val="18"/>
              </w:rPr>
              <w:t>2</w:t>
            </w:r>
          </w:p>
        </w:tc>
        <w:tc>
          <w:tcPr>
            <w:tcW w:w="2843" w:type="dxa"/>
            <w:vAlign w:val="center"/>
          </w:tcPr>
          <w:p w:rsidR="004964C0" w:rsidRPr="00483F28" w:rsidRDefault="004964C0" w:rsidP="00361D94">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м’яких порід</w:t>
            </w:r>
            <w:r w:rsidRPr="00483F28">
              <w:rPr>
                <w:rFonts w:ascii="Times New Roman" w:hAnsi="Times New Roman" w:cs="Times New Roman"/>
              </w:rPr>
              <w:t xml:space="preserve">  (</w:t>
            </w:r>
            <w:r>
              <w:rPr>
                <w:rFonts w:ascii="Times New Roman" w:hAnsi="Times New Roman" w:cs="Times New Roman"/>
              </w:rPr>
              <w:t xml:space="preserve">сосна, ялина, кедр, ялиця, вільха, осика, тополя, липа, </w:t>
            </w:r>
            <w:proofErr w:type="spellStart"/>
            <w:r>
              <w:rPr>
                <w:rFonts w:ascii="Times New Roman" w:hAnsi="Times New Roman" w:cs="Times New Roman"/>
              </w:rPr>
              <w:t>верба,черешня</w:t>
            </w:r>
            <w:proofErr w:type="spellEnd"/>
            <w:r w:rsidRPr="00483F28">
              <w:rPr>
                <w:rFonts w:ascii="Times New Roman" w:hAnsi="Times New Roman" w:cs="Times New Roman"/>
              </w:rPr>
              <w:t xml:space="preserve">)  </w:t>
            </w:r>
          </w:p>
        </w:tc>
        <w:tc>
          <w:tcPr>
            <w:tcW w:w="985" w:type="dxa"/>
            <w:vAlign w:val="center"/>
          </w:tcPr>
          <w:p w:rsidR="004964C0" w:rsidRPr="00483F28" w:rsidRDefault="004964C0" w:rsidP="00361D94">
            <w:pPr>
              <w:keepNext/>
              <w:jc w:val="center"/>
            </w:pPr>
            <w:r w:rsidRPr="00483F28">
              <w:rPr>
                <w:rFonts w:ascii="Times New Roman" w:hAnsi="Times New Roman" w:cs="Times New Roman"/>
                <w:sz w:val="24"/>
                <w:szCs w:val="24"/>
              </w:rPr>
              <w:t>м. куб</w:t>
            </w:r>
          </w:p>
        </w:tc>
        <w:tc>
          <w:tcPr>
            <w:tcW w:w="1187" w:type="dxa"/>
            <w:vAlign w:val="center"/>
          </w:tcPr>
          <w:p w:rsidR="004964C0" w:rsidRPr="00483F28" w:rsidRDefault="004964C0" w:rsidP="00361D94">
            <w:pPr>
              <w:pStyle w:val="15"/>
              <w:spacing w:before="0" w:after="0"/>
              <w:jc w:val="center"/>
              <w:rPr>
                <w:lang w:val="uk-UA"/>
              </w:rPr>
            </w:pPr>
            <w:r>
              <w:rPr>
                <w:rFonts w:ascii="Times New Roman" w:eastAsia="Times New Roman" w:hAnsi="Times New Roman" w:cs="Times New Roman"/>
                <w:sz w:val="22"/>
                <w:szCs w:val="22"/>
                <w:lang w:val="uk-UA"/>
              </w:rPr>
              <w:t>20</w:t>
            </w:r>
          </w:p>
        </w:tc>
        <w:tc>
          <w:tcPr>
            <w:tcW w:w="4551" w:type="dxa"/>
            <w:vMerge/>
          </w:tcPr>
          <w:p w:rsidR="004964C0" w:rsidRPr="00483F28" w:rsidRDefault="004964C0" w:rsidP="00361D94">
            <w:pPr>
              <w:pStyle w:val="a6"/>
              <w:ind w:left="19"/>
              <w:jc w:val="both"/>
              <w:rPr>
                <w:rFonts w:ascii="Times New Roman" w:hAnsi="Times New Roman" w:cs="Times New Roman"/>
              </w:rPr>
            </w:pPr>
          </w:p>
        </w:tc>
      </w:tr>
    </w:tbl>
    <w:p w:rsidR="00D915AB" w:rsidRPr="007C4B13" w:rsidRDefault="00D915AB" w:rsidP="00361D94">
      <w:pPr>
        <w:tabs>
          <w:tab w:val="left" w:pos="3090"/>
        </w:tabs>
        <w:spacing w:before="120" w:after="0" w:line="240" w:lineRule="auto"/>
        <w:ind w:hanging="357"/>
        <w:jc w:val="both"/>
        <w:rPr>
          <w:rFonts w:ascii="Times New Roman" w:hAnsi="Times New Roman" w:cs="Times New Roman"/>
          <w:bCs/>
        </w:rPr>
      </w:pPr>
      <w:r>
        <w:rPr>
          <w:rFonts w:ascii="Times New Roman" w:hAnsi="Times New Roman" w:cs="Times New Roman"/>
          <w:bCs/>
        </w:rPr>
        <w:tab/>
      </w:r>
      <w:r w:rsidRPr="007C4B13">
        <w:rPr>
          <w:rFonts w:ascii="Times New Roman" w:hAnsi="Times New Roman" w:cs="Times New Roman"/>
          <w:bCs/>
        </w:rPr>
        <w:t>Учасник має забезпечити наявність деревини дров’яної промислового використання, придатної для подальшого перевезення, на складах біля лісов</w:t>
      </w:r>
      <w:r w:rsidR="00A148BE">
        <w:rPr>
          <w:rFonts w:ascii="Times New Roman" w:hAnsi="Times New Roman" w:cs="Times New Roman"/>
          <w:bCs/>
        </w:rPr>
        <w:t>о</w:t>
      </w:r>
      <w:r w:rsidRPr="007C4B13">
        <w:rPr>
          <w:rFonts w:ascii="Times New Roman" w:hAnsi="Times New Roman" w:cs="Times New Roman"/>
          <w:bCs/>
        </w:rPr>
        <w:t xml:space="preserve">зних доріг (верхній франко-склад) на відстані не більше </w:t>
      </w:r>
      <w:r w:rsidR="004964C0">
        <w:rPr>
          <w:rFonts w:ascii="Times New Roman" w:hAnsi="Times New Roman" w:cs="Times New Roman"/>
          <w:bCs/>
        </w:rPr>
        <w:t>1</w:t>
      </w:r>
      <w:r w:rsidRPr="007C4B13">
        <w:rPr>
          <w:rFonts w:ascii="Times New Roman" w:hAnsi="Times New Roman" w:cs="Times New Roman"/>
          <w:bCs/>
        </w:rPr>
        <w:t xml:space="preserve">5 км від територіальних меж Петровецької сільської ради та виписати відповідні супровідні документи на відвантажену продукцію. Приймання вантажу до перевезення здійснюється на підставі, оформленої товарно-транспортної накладної, яка є основним перевізним документом. </w:t>
      </w:r>
    </w:p>
    <w:p w:rsidR="00D915AB" w:rsidRPr="008C1714" w:rsidRDefault="00D915AB" w:rsidP="00361D94">
      <w:pPr>
        <w:tabs>
          <w:tab w:val="left" w:pos="3090"/>
        </w:tabs>
        <w:spacing w:before="120" w:after="120" w:line="240" w:lineRule="auto"/>
        <w:ind w:hanging="360"/>
        <w:jc w:val="both"/>
        <w:rPr>
          <w:rFonts w:ascii="Times New Roman" w:hAnsi="Times New Roman" w:cs="Times New Roman"/>
          <w:b/>
        </w:rPr>
      </w:pPr>
      <w:r w:rsidRPr="007C4B13">
        <w:rPr>
          <w:rFonts w:ascii="Times New Roman" w:hAnsi="Times New Roman" w:cs="Times New Roman"/>
          <w:bCs/>
        </w:rPr>
        <w:t xml:space="preserve"> </w:t>
      </w:r>
      <w:r w:rsidRPr="008C1714">
        <w:rPr>
          <w:rFonts w:ascii="Times New Roman" w:hAnsi="Times New Roman" w:cs="Times New Roman"/>
          <w:b/>
        </w:rPr>
        <w:t>Загальні умови відвантаження деревини:</w:t>
      </w:r>
    </w:p>
    <w:p w:rsidR="00D915AB" w:rsidRPr="007C4B13" w:rsidRDefault="00D915AB" w:rsidP="00361D94">
      <w:pPr>
        <w:tabs>
          <w:tab w:val="left" w:pos="3090"/>
        </w:tabs>
        <w:spacing w:after="0" w:line="240" w:lineRule="auto"/>
        <w:ind w:hanging="357"/>
        <w:jc w:val="both"/>
        <w:rPr>
          <w:rFonts w:ascii="Times New Roman" w:hAnsi="Times New Roman" w:cs="Times New Roman"/>
          <w:bCs/>
        </w:rPr>
      </w:pPr>
      <w:r w:rsidRPr="007C4B13">
        <w:rPr>
          <w:rFonts w:ascii="Times New Roman" w:hAnsi="Times New Roman" w:cs="Times New Roman"/>
          <w:bCs/>
        </w:rPr>
        <w:t>-    строки відвантаження – з дати укладення договору до 31.</w:t>
      </w:r>
      <w:r>
        <w:rPr>
          <w:rFonts w:ascii="Times New Roman" w:hAnsi="Times New Roman" w:cs="Times New Roman"/>
          <w:bCs/>
        </w:rPr>
        <w:t>12</w:t>
      </w:r>
      <w:r w:rsidRPr="007C4B13">
        <w:rPr>
          <w:rFonts w:ascii="Times New Roman" w:hAnsi="Times New Roman" w:cs="Times New Roman"/>
          <w:bCs/>
        </w:rPr>
        <w:t>.202</w:t>
      </w:r>
      <w:r w:rsidR="004964C0">
        <w:rPr>
          <w:rFonts w:ascii="Times New Roman" w:hAnsi="Times New Roman" w:cs="Times New Roman"/>
          <w:bCs/>
        </w:rPr>
        <w:t>4</w:t>
      </w:r>
      <w:r w:rsidRPr="007C4B13">
        <w:rPr>
          <w:rFonts w:ascii="Times New Roman" w:hAnsi="Times New Roman" w:cs="Times New Roman"/>
          <w:bCs/>
        </w:rPr>
        <w:t xml:space="preserve"> року (при несприятливих погодних умовах за згодою замовника строк постачання може бути продовжено). </w:t>
      </w:r>
    </w:p>
    <w:p w:rsidR="00D915AB" w:rsidRDefault="00D915AB" w:rsidP="00361D94">
      <w:pPr>
        <w:tabs>
          <w:tab w:val="left" w:pos="3090"/>
        </w:tabs>
        <w:spacing w:after="0" w:line="240" w:lineRule="auto"/>
        <w:ind w:hanging="357"/>
        <w:jc w:val="both"/>
        <w:rPr>
          <w:rFonts w:ascii="Times New Roman" w:hAnsi="Times New Roman" w:cs="Times New Roman"/>
          <w:bCs/>
        </w:rPr>
      </w:pPr>
      <w:r w:rsidRPr="007C4B13">
        <w:rPr>
          <w:rFonts w:ascii="Times New Roman" w:hAnsi="Times New Roman" w:cs="Times New Roman"/>
          <w:bCs/>
        </w:rPr>
        <w:t xml:space="preserve">-  відвантаження деревини здійснюється партіями, що погоджуються сторонами в залежності від фактичної потреби замовника. </w:t>
      </w:r>
    </w:p>
    <w:p w:rsidR="004964C0" w:rsidRDefault="004964C0" w:rsidP="00361D94">
      <w:pPr>
        <w:tabs>
          <w:tab w:val="left" w:pos="3090"/>
        </w:tabs>
        <w:spacing w:after="0" w:line="240" w:lineRule="auto"/>
        <w:ind w:hanging="357"/>
        <w:jc w:val="both"/>
        <w:rPr>
          <w:rFonts w:ascii="Times New Roman" w:hAnsi="Times New Roman" w:cs="Times New Roman"/>
          <w:bCs/>
        </w:rPr>
      </w:pPr>
      <w:r>
        <w:rPr>
          <w:rFonts w:ascii="Times New Roman" w:hAnsi="Times New Roman" w:cs="Times New Roman"/>
          <w:bCs/>
        </w:rPr>
        <w:t>Адреси поставки :</w:t>
      </w:r>
    </w:p>
    <w:tbl>
      <w:tblPr>
        <w:tblW w:w="0" w:type="auto"/>
        <w:tblInd w:w="108" w:type="dxa"/>
        <w:tblLayout w:type="fixed"/>
        <w:tblLook w:val="04A0" w:firstRow="1" w:lastRow="0" w:firstColumn="1" w:lastColumn="0" w:noHBand="0" w:noVBand="1"/>
      </w:tblPr>
      <w:tblGrid>
        <w:gridCol w:w="4875"/>
        <w:gridCol w:w="4764"/>
      </w:tblGrid>
      <w:tr w:rsidR="00361D94"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jc w:val="center"/>
              <w:rPr>
                <w:rFonts w:ascii="Times New Roman" w:eastAsiaTheme="minorEastAsia" w:hAnsi="Times New Roman" w:cs="Times New Roman"/>
                <w:lang w:eastAsia="en-US"/>
              </w:rPr>
            </w:pPr>
            <w:r>
              <w:rPr>
                <w:rFonts w:ascii="Times New Roman" w:hAnsi="Times New Roman" w:cs="Times New Roman"/>
                <w:b/>
                <w:bCs/>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Адреса</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194, с. Верхні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 №1</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 М. </w:t>
            </w:r>
            <w:proofErr w:type="spellStart"/>
            <w:r>
              <w:rPr>
                <w:rFonts w:ascii="Times New Roman" w:hAnsi="Times New Roman" w:cs="Times New Roman"/>
                <w:lang w:eastAsia="en-US"/>
              </w:rPr>
              <w:t>Емінеску</w:t>
            </w:r>
            <w:proofErr w:type="spellEnd"/>
            <w:r>
              <w:rPr>
                <w:rFonts w:ascii="Times New Roman" w:hAnsi="Times New Roman" w:cs="Times New Roman"/>
                <w:lang w:eastAsia="en-US"/>
              </w:rPr>
              <w:t xml:space="preserve">, 45, с. Верхні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ЗДО «Зіронька»</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202 с. Верхні Петрівці, </w:t>
            </w:r>
          </w:p>
        </w:tc>
      </w:tr>
      <w:tr w:rsidR="00361D94" w:rsidTr="00D817DE">
        <w:trPr>
          <w:trHeight w:val="90"/>
        </w:trPr>
        <w:tc>
          <w:tcPr>
            <w:tcW w:w="4875"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ЗДО «Ромашка»</w:t>
            </w:r>
          </w:p>
        </w:tc>
        <w:tc>
          <w:tcPr>
            <w:tcW w:w="4764"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 48А, с. Нижні Петрівці, </w:t>
            </w:r>
          </w:p>
        </w:tc>
      </w:tr>
      <w:tr w:rsidR="00361D94" w:rsidTr="00D817DE">
        <w:trPr>
          <w:trHeight w:val="90"/>
        </w:trPr>
        <w:tc>
          <w:tcPr>
            <w:tcW w:w="4875"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1</w:t>
            </w:r>
          </w:p>
        </w:tc>
        <w:tc>
          <w:tcPr>
            <w:tcW w:w="4764"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Головна,56А, с. Нижні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2</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w:t>
            </w:r>
            <w:proofErr w:type="spellStart"/>
            <w:r>
              <w:rPr>
                <w:rFonts w:ascii="Times New Roman" w:hAnsi="Times New Roman" w:cs="Times New Roman"/>
                <w:lang w:eastAsia="en-US"/>
              </w:rPr>
              <w:t>Іоана</w:t>
            </w:r>
            <w:proofErr w:type="spellEnd"/>
            <w:r>
              <w:rPr>
                <w:rFonts w:ascii="Times New Roman" w:hAnsi="Times New Roman" w:cs="Times New Roman"/>
                <w:lang w:eastAsia="en-US"/>
              </w:rPr>
              <w:t xml:space="preserve"> Павла ІІ, 24А, с. Аршиця, </w:t>
            </w:r>
          </w:p>
        </w:tc>
      </w:tr>
    </w:tbl>
    <w:p w:rsidR="003435AA" w:rsidRPr="00483F28" w:rsidRDefault="003435AA" w:rsidP="00361D94">
      <w:pPr>
        <w:tabs>
          <w:tab w:val="left" w:pos="851"/>
        </w:tabs>
        <w:spacing w:after="0" w:line="240" w:lineRule="auto"/>
        <w:rPr>
          <w:rFonts w:ascii="Times New Roman" w:hAnsi="Times New Roman" w:cs="Times New Roman"/>
        </w:rPr>
      </w:pPr>
      <w:r w:rsidRPr="00483F28">
        <w:rPr>
          <w:rFonts w:ascii="Times New Roman" w:hAnsi="Times New Roman" w:cs="Times New Roman"/>
          <w:b/>
        </w:rPr>
        <w:t>Вимоги щодо якості продукції</w:t>
      </w:r>
      <w:r w:rsidRPr="00483F28">
        <w:rPr>
          <w:rFonts w:ascii="Times New Roman" w:hAnsi="Times New Roman" w:cs="Times New Roman"/>
        </w:rPr>
        <w:t>:</w:t>
      </w:r>
    </w:p>
    <w:p w:rsidR="006A2F56" w:rsidRPr="00483F28" w:rsidRDefault="006A2F56" w:rsidP="00361D94">
      <w:pPr>
        <w:spacing w:after="0" w:line="240" w:lineRule="auto"/>
        <w:ind w:firstLine="357"/>
        <w:jc w:val="both"/>
        <w:rPr>
          <w:rFonts w:ascii="Times New Roman" w:hAnsi="Times New Roman" w:cs="Times New Roman"/>
        </w:rPr>
      </w:pPr>
      <w:r w:rsidRPr="00483F28">
        <w:rPr>
          <w:rFonts w:ascii="Times New Roman" w:hAnsi="Times New Roman" w:cs="Times New Roman"/>
        </w:rPr>
        <w:t xml:space="preserve">Якість та технічні характеристики дров паливних повинні відповідати вимогам ТУУ-00994207-005:2018 «Деревина дров’яна. Класифікація, облік, технічні вимоги»., ДСТУ 4020-2-2001 «Лісоматеріали круглі та пиляні. Методи обмірювання та визначення об’ємів. Частина 2. Лісоматеріали круглі». </w:t>
      </w:r>
    </w:p>
    <w:p w:rsidR="006A2F56" w:rsidRPr="00483F28" w:rsidRDefault="006A2F56" w:rsidP="00361D94">
      <w:pPr>
        <w:pStyle w:val="a6"/>
        <w:spacing w:after="0" w:line="240" w:lineRule="auto"/>
        <w:ind w:left="19" w:firstLine="338"/>
        <w:jc w:val="both"/>
        <w:rPr>
          <w:rFonts w:ascii="Times New Roman" w:hAnsi="Times New Roman" w:cs="Times New Roman"/>
        </w:rPr>
      </w:pPr>
      <w:r w:rsidRPr="00483F28">
        <w:rPr>
          <w:rFonts w:ascii="Times New Roman" w:hAnsi="Times New Roman" w:cs="Times New Roman"/>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3435AA" w:rsidRPr="00483F28" w:rsidRDefault="003435AA" w:rsidP="00361D94">
      <w:pPr>
        <w:pStyle w:val="ab"/>
        <w:widowControl w:val="0"/>
        <w:tabs>
          <w:tab w:val="left" w:pos="1276"/>
          <w:tab w:val="left" w:pos="6637"/>
        </w:tabs>
        <w:spacing w:before="0" w:beforeAutospacing="0" w:after="120" w:afterAutospacing="0"/>
        <w:ind w:left="720"/>
        <w:contextualSpacing/>
        <w:jc w:val="both"/>
        <w:rPr>
          <w:b/>
          <w:sz w:val="22"/>
          <w:szCs w:val="22"/>
        </w:rPr>
      </w:pPr>
      <w:r w:rsidRPr="00483F28">
        <w:rPr>
          <w:b/>
          <w:sz w:val="22"/>
          <w:szCs w:val="22"/>
        </w:rPr>
        <w:t>Додаткові умови:</w:t>
      </w:r>
    </w:p>
    <w:p w:rsidR="003435AA" w:rsidRPr="00483F28"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Приймання товару за кількістю і якістю здійснюється представником Замовника.</w:t>
      </w:r>
    </w:p>
    <w:p w:rsidR="003435AA" w:rsidRPr="00483F28"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 xml:space="preserve">Поставка (передача) товару здійснюється транспортом Учасника-переможця згідно наданих заявок Замовником. </w:t>
      </w:r>
    </w:p>
    <w:p w:rsidR="003435AA" w:rsidRPr="00483F28" w:rsidRDefault="003435AA" w:rsidP="00361D94">
      <w:pPr>
        <w:pStyle w:val="a6"/>
        <w:numPr>
          <w:ilvl w:val="0"/>
          <w:numId w:val="10"/>
        </w:numPr>
        <w:spacing w:line="240" w:lineRule="auto"/>
        <w:ind w:left="0" w:firstLine="0"/>
        <w:jc w:val="both"/>
        <w:rPr>
          <w:rFonts w:ascii="Times New Roman" w:hAnsi="Times New Roman" w:cs="Times New Roman"/>
        </w:rPr>
      </w:pPr>
      <w:r w:rsidRPr="00483F28">
        <w:rPr>
          <w:rFonts w:ascii="Times New Roman" w:hAnsi="Times New Roman" w:cs="Times New Roman"/>
        </w:rPr>
        <w:t>Ціна на товар має бути визначена з урахуванням податків і зборів, що сплачуються або мають бути сплачені, а також витрат на страхування, транспортування, навантаження, розвантаження та інших витрат, визначених законодавством</w:t>
      </w:r>
      <w:r w:rsidR="002F4E88" w:rsidRPr="00483F28">
        <w:rPr>
          <w:rFonts w:ascii="Times New Roman" w:hAnsi="Times New Roman" w:cs="Times New Roman"/>
        </w:rPr>
        <w:t>.</w:t>
      </w:r>
    </w:p>
    <w:p w:rsidR="0022564E" w:rsidRPr="00483F28" w:rsidRDefault="0022564E" w:rsidP="00361D94">
      <w:pPr>
        <w:pStyle w:val="a6"/>
        <w:numPr>
          <w:ilvl w:val="0"/>
          <w:numId w:val="10"/>
        </w:numPr>
        <w:spacing w:line="240" w:lineRule="auto"/>
        <w:ind w:left="0" w:firstLine="0"/>
        <w:jc w:val="both"/>
        <w:rPr>
          <w:rFonts w:ascii="Times New Roman" w:hAnsi="Times New Roman" w:cs="Times New Roman"/>
        </w:rPr>
      </w:pPr>
      <w:r w:rsidRPr="00483F28">
        <w:rPr>
          <w:rFonts w:ascii="Times New Roman" w:hAnsi="Times New Roman" w:cs="Times New Roman"/>
        </w:rPr>
        <w:lastRenderedPageBreak/>
        <w:t xml:space="preserve">При відвантаженні товару  повинні надаватися  супровідні документи, що підтверджують його  походження, якість, відповідність державним стандартам. При прийманні товару, обсяг  товару має  відповідати обсягу,  який зазначений у супровідних документах.  </w:t>
      </w:r>
    </w:p>
    <w:p w:rsidR="0099571C" w:rsidRPr="00483F28" w:rsidRDefault="0099571C" w:rsidP="00361D94">
      <w:pPr>
        <w:spacing w:after="0" w:line="240" w:lineRule="auto"/>
        <w:ind w:firstLine="709"/>
        <w:jc w:val="both"/>
        <w:rPr>
          <w:rFonts w:ascii="Times New Roman" w:hAnsi="Times New Roman" w:cs="Times New Roman"/>
        </w:rPr>
      </w:pPr>
      <w:r w:rsidRPr="00483F28">
        <w:rPr>
          <w:rFonts w:ascii="Times New Roman" w:hAnsi="Times New Roman" w:cs="Times New Roman"/>
        </w:rPr>
        <w:t>Ми,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A148BE" w:rsidRDefault="00A148BE" w:rsidP="00361D94">
      <w:pPr>
        <w:pStyle w:val="30"/>
        <w:jc w:val="center"/>
        <w:rPr>
          <w:b/>
          <w:sz w:val="22"/>
          <w:szCs w:val="22"/>
        </w:rPr>
      </w:pPr>
      <w:r>
        <w:rPr>
          <w:b/>
        </w:rPr>
        <w:t>«</w:t>
      </w:r>
      <w:r>
        <w:rPr>
          <w:b/>
          <w:sz w:val="22"/>
          <w:szCs w:val="22"/>
        </w:rPr>
        <w:t>З умовами технічного завдання ознайомлені, з вимогами до постачання погоджуємось»</w:t>
      </w:r>
    </w:p>
    <w:p w:rsidR="00A148BE" w:rsidRDefault="00A148BE" w:rsidP="00290444">
      <w:pPr>
        <w:pStyle w:val="30"/>
        <w:spacing w:line="216" w:lineRule="auto"/>
        <w:jc w:val="center"/>
        <w:rPr>
          <w:b/>
          <w:sz w:val="22"/>
          <w:szCs w:val="22"/>
        </w:rPr>
      </w:pPr>
    </w:p>
    <w:p w:rsidR="00290444" w:rsidRPr="00483F28" w:rsidRDefault="00290444" w:rsidP="00290444">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__________________________________________________________________________</w:t>
      </w:r>
    </w:p>
    <w:p w:rsidR="007C4B13" w:rsidRDefault="00290444" w:rsidP="00290444">
      <w:pPr>
        <w:widowControl w:val="0"/>
        <w:autoSpaceDE w:val="0"/>
        <w:autoSpaceDN w:val="0"/>
        <w:adjustRightInd w:val="0"/>
        <w:spacing w:after="0" w:line="216" w:lineRule="auto"/>
        <w:ind w:firstLine="709"/>
        <w:jc w:val="center"/>
        <w:rPr>
          <w:rFonts w:ascii="Times New Roman" w:hAnsi="Times New Roman" w:cs="Times New Roman"/>
          <w:b/>
        </w:rPr>
      </w:pPr>
      <w:r w:rsidRPr="00483F28">
        <w:rPr>
          <w:rFonts w:ascii="Times New Roman" w:hAnsi="Times New Roman" w:cs="Times New Roman"/>
          <w:i/>
        </w:rPr>
        <w:t xml:space="preserve">Посада, прізвище, ініціали, підпис уповноваженої особи учасника, завірені печаткою </w:t>
      </w:r>
      <w:bookmarkStart w:id="0" w:name="_GoBack"/>
      <w:r w:rsidRPr="00483F28">
        <w:rPr>
          <w:rFonts w:ascii="Times New Roman" w:hAnsi="Times New Roman" w:cs="Times New Roman"/>
          <w:i/>
        </w:rPr>
        <w:t>(прізвище, ініціали, підпис – для фізичної особи).</w:t>
      </w:r>
      <w:bookmarkEnd w:id="0"/>
    </w:p>
    <w:sectPr w:rsidR="007C4B13"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44CD" w:rsidRDefault="008644CD">
      <w:pPr>
        <w:spacing w:after="0" w:line="240" w:lineRule="auto"/>
      </w:pPr>
      <w:r>
        <w:separator/>
      </w:r>
    </w:p>
  </w:endnote>
  <w:endnote w:type="continuationSeparator" w:id="0">
    <w:p w:rsidR="008644CD" w:rsidRDefault="0086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1401FF">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EB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44CD" w:rsidRDefault="008644CD">
      <w:pPr>
        <w:spacing w:after="0" w:line="240" w:lineRule="auto"/>
      </w:pPr>
      <w:r>
        <w:separator/>
      </w:r>
    </w:p>
  </w:footnote>
  <w:footnote w:type="continuationSeparator" w:id="0">
    <w:p w:rsidR="008644CD" w:rsidRDefault="0086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E4296"/>
    <w:rsid w:val="00113156"/>
    <w:rsid w:val="001358EB"/>
    <w:rsid w:val="00135952"/>
    <w:rsid w:val="001401FF"/>
    <w:rsid w:val="001545A7"/>
    <w:rsid w:val="00182105"/>
    <w:rsid w:val="001C0D66"/>
    <w:rsid w:val="001E5B0E"/>
    <w:rsid w:val="002021DE"/>
    <w:rsid w:val="00210B29"/>
    <w:rsid w:val="0022564E"/>
    <w:rsid w:val="00241BC8"/>
    <w:rsid w:val="00246A0C"/>
    <w:rsid w:val="00283FCE"/>
    <w:rsid w:val="00290444"/>
    <w:rsid w:val="002934AC"/>
    <w:rsid w:val="002A14B9"/>
    <w:rsid w:val="002B6FD4"/>
    <w:rsid w:val="002C4030"/>
    <w:rsid w:val="002C4C65"/>
    <w:rsid w:val="002F2D74"/>
    <w:rsid w:val="002F4E88"/>
    <w:rsid w:val="002F758D"/>
    <w:rsid w:val="003435AA"/>
    <w:rsid w:val="00357037"/>
    <w:rsid w:val="00361D94"/>
    <w:rsid w:val="00377538"/>
    <w:rsid w:val="003C56B1"/>
    <w:rsid w:val="003C6247"/>
    <w:rsid w:val="003E71D6"/>
    <w:rsid w:val="003E762B"/>
    <w:rsid w:val="004319C2"/>
    <w:rsid w:val="004356D8"/>
    <w:rsid w:val="0046026B"/>
    <w:rsid w:val="00483F28"/>
    <w:rsid w:val="004964C0"/>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C4B13"/>
    <w:rsid w:val="007F2967"/>
    <w:rsid w:val="007F74D0"/>
    <w:rsid w:val="00843FAB"/>
    <w:rsid w:val="008644CD"/>
    <w:rsid w:val="00870AFA"/>
    <w:rsid w:val="0087722B"/>
    <w:rsid w:val="008856D9"/>
    <w:rsid w:val="008954DA"/>
    <w:rsid w:val="008A129B"/>
    <w:rsid w:val="008A321D"/>
    <w:rsid w:val="008C1714"/>
    <w:rsid w:val="008E5B85"/>
    <w:rsid w:val="00906168"/>
    <w:rsid w:val="009156EC"/>
    <w:rsid w:val="009213D0"/>
    <w:rsid w:val="00932318"/>
    <w:rsid w:val="009713C1"/>
    <w:rsid w:val="009865A7"/>
    <w:rsid w:val="0099499C"/>
    <w:rsid w:val="00994CE2"/>
    <w:rsid w:val="0099571C"/>
    <w:rsid w:val="009C3C2E"/>
    <w:rsid w:val="00A07138"/>
    <w:rsid w:val="00A148BE"/>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04EBA"/>
    <w:rsid w:val="00C13DA5"/>
    <w:rsid w:val="00C5562B"/>
    <w:rsid w:val="00C6012A"/>
    <w:rsid w:val="00D025A5"/>
    <w:rsid w:val="00D423DB"/>
    <w:rsid w:val="00D72C56"/>
    <w:rsid w:val="00D87CDB"/>
    <w:rsid w:val="00D915A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E2EB"/>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30">
    <w:name w:val="Обычный3"/>
    <w:rsid w:val="00A148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660158122">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2582</Words>
  <Characters>1473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6</cp:revision>
  <cp:lastPrinted>2023-07-10T12:12:00Z</cp:lastPrinted>
  <dcterms:created xsi:type="dcterms:W3CDTF">2023-10-27T17:49:00Z</dcterms:created>
  <dcterms:modified xsi:type="dcterms:W3CDTF">2024-01-26T08:39:00Z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