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6157" w14:textId="77777777" w:rsidR="0054262D" w:rsidRPr="00360D64" w:rsidRDefault="0054262D" w:rsidP="0054262D">
      <w:pPr>
        <w:jc w:val="right"/>
        <w:rPr>
          <w:rFonts w:ascii="Times New Roman" w:hAnsi="Times New Roman" w:cs="Times New Roman"/>
          <w:b/>
          <w:i/>
          <w:sz w:val="22"/>
          <w:szCs w:val="22"/>
          <w:lang w:eastAsia="en-US"/>
        </w:rPr>
      </w:pPr>
      <w:r w:rsidRPr="00360D64">
        <w:rPr>
          <w:rFonts w:ascii="Times New Roman" w:hAnsi="Times New Roman" w:cs="Times New Roman"/>
          <w:b/>
          <w:i/>
          <w:sz w:val="22"/>
          <w:szCs w:val="22"/>
          <w:lang w:eastAsia="en-US"/>
        </w:rPr>
        <w:t>Додаток 2</w:t>
      </w:r>
    </w:p>
    <w:p w14:paraId="535E2C82" w14:textId="77777777" w:rsidR="0054262D" w:rsidRPr="00360D64" w:rsidRDefault="0054262D" w:rsidP="0054262D">
      <w:pPr>
        <w:jc w:val="right"/>
        <w:rPr>
          <w:rFonts w:ascii="Times New Roman" w:hAnsi="Times New Roman" w:cs="Times New Roman"/>
          <w:b/>
          <w:i/>
          <w:sz w:val="22"/>
          <w:szCs w:val="22"/>
          <w:lang w:eastAsia="en-US"/>
        </w:rPr>
      </w:pPr>
      <w:r w:rsidRPr="00360D64">
        <w:rPr>
          <w:rFonts w:ascii="Times New Roman" w:hAnsi="Times New Roman" w:cs="Times New Roman"/>
          <w:b/>
          <w:i/>
          <w:sz w:val="22"/>
          <w:szCs w:val="22"/>
          <w:lang w:eastAsia="en-US"/>
        </w:rPr>
        <w:t>до тендерної документації</w:t>
      </w:r>
    </w:p>
    <w:p w14:paraId="5EDE5243" w14:textId="77777777" w:rsidR="0054262D" w:rsidRPr="008166AE" w:rsidRDefault="0054262D" w:rsidP="0054262D">
      <w:pPr>
        <w:spacing w:after="160" w:line="259" w:lineRule="auto"/>
        <w:jc w:val="center"/>
        <w:rPr>
          <w:rFonts w:ascii="Times New Roman" w:hAnsi="Times New Roman" w:cs="Times New Roman"/>
          <w:b/>
          <w:bCs/>
          <w:sz w:val="24"/>
          <w:szCs w:val="24"/>
          <w:lang w:eastAsia="en-US"/>
        </w:rPr>
      </w:pPr>
      <w:r w:rsidRPr="008166AE">
        <w:rPr>
          <w:rFonts w:ascii="Times New Roman" w:hAnsi="Times New Roman" w:cs="Times New Roman"/>
          <w:b/>
          <w:bCs/>
          <w:sz w:val="24"/>
          <w:szCs w:val="24"/>
          <w:lang w:eastAsia="en-US"/>
        </w:rPr>
        <w:t>Технічна специфікація</w:t>
      </w:r>
    </w:p>
    <w:p w14:paraId="1206C8C8" w14:textId="77777777" w:rsidR="0054262D" w:rsidRPr="008166AE" w:rsidRDefault="0054262D" w:rsidP="0054262D">
      <w:pPr>
        <w:spacing w:after="160" w:line="259" w:lineRule="auto"/>
        <w:contextualSpacing/>
        <w:jc w:val="center"/>
        <w:rPr>
          <w:rFonts w:ascii="Times New Roman" w:hAnsi="Times New Roman" w:cs="Times New Roman"/>
          <w:b/>
          <w:bCs/>
          <w:i/>
          <w:iCs/>
          <w:lang w:eastAsia="en-US"/>
        </w:rPr>
      </w:pPr>
      <w:r w:rsidRPr="008166AE">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166AE">
        <w:rPr>
          <w:rFonts w:ascii="Times New Roman" w:hAnsi="Times New Roman" w:cs="Times New Roman"/>
          <w:b/>
          <w:bCs/>
          <w:i/>
          <w:iCs/>
          <w:lang w:eastAsia="en-US"/>
        </w:rPr>
        <w:t xml:space="preserve"> </w:t>
      </w:r>
    </w:p>
    <w:p w14:paraId="0BB0E31C" w14:textId="77777777" w:rsidR="00526C69" w:rsidRPr="00526C69" w:rsidRDefault="00526C69" w:rsidP="00526C69">
      <w:pPr>
        <w:jc w:val="center"/>
        <w:rPr>
          <w:rFonts w:ascii="Times New Roman" w:eastAsia="Times New Roman" w:hAnsi="Times New Roman" w:cs="Times New Roman"/>
          <w:b/>
          <w:sz w:val="24"/>
          <w:szCs w:val="24"/>
          <w:lang w:eastAsia="zh-CN"/>
        </w:rPr>
      </w:pPr>
      <w:bookmarkStart w:id="0" w:name="_Hlk126919820"/>
      <w:r w:rsidRPr="00526C69">
        <w:rPr>
          <w:rFonts w:ascii="Times New Roman" w:eastAsia="Times New Roman" w:hAnsi="Times New Roman" w:cs="Times New Roman"/>
          <w:b/>
          <w:sz w:val="24"/>
          <w:szCs w:val="24"/>
          <w:lang w:eastAsia="zh-CN"/>
        </w:rPr>
        <w:t>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(Код національного класифікатора України ДК 021:2015 «Єдиний закупівельний словник» -   55520000-1 - Кейтерингові послуги)</w:t>
      </w:r>
    </w:p>
    <w:p w14:paraId="1C0557DB" w14:textId="77777777" w:rsidR="00526C69" w:rsidRPr="00526C69" w:rsidRDefault="00526C69" w:rsidP="00526C69">
      <w:pPr>
        <w:jc w:val="center"/>
        <w:rPr>
          <w:rFonts w:ascii="Times New Roman" w:eastAsia="Lucida Sans Unicode" w:hAnsi="Times New Roman" w:cs="Times New Roman"/>
          <w:b/>
          <w:bCs/>
          <w:color w:val="000000"/>
          <w:sz w:val="18"/>
          <w:szCs w:val="18"/>
          <w:lang w:eastAsia="ru-RU"/>
        </w:rPr>
      </w:pPr>
    </w:p>
    <w:bookmarkEnd w:id="0"/>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01"/>
        <w:gridCol w:w="1105"/>
        <w:gridCol w:w="1017"/>
        <w:gridCol w:w="1038"/>
        <w:gridCol w:w="1473"/>
        <w:gridCol w:w="1164"/>
      </w:tblGrid>
      <w:tr w:rsidR="00526C69" w:rsidRPr="00526C69" w14:paraId="6E957D7E" w14:textId="77777777" w:rsidTr="00A95D81">
        <w:tc>
          <w:tcPr>
            <w:tcW w:w="567" w:type="dxa"/>
            <w:tcBorders>
              <w:top w:val="single" w:sz="4" w:space="0" w:color="auto"/>
              <w:left w:val="single" w:sz="4" w:space="0" w:color="auto"/>
              <w:bottom w:val="single" w:sz="4" w:space="0" w:color="auto"/>
              <w:right w:val="single" w:sz="4" w:space="0" w:color="auto"/>
            </w:tcBorders>
            <w:hideMark/>
          </w:tcPr>
          <w:p w14:paraId="14082642"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24"/>
                <w:szCs w:val="24"/>
                <w:lang w:eastAsia="ar-SA"/>
              </w:rPr>
            </w:pPr>
          </w:p>
          <w:p w14:paraId="17B06036"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№п/п</w:t>
            </w:r>
          </w:p>
        </w:tc>
        <w:tc>
          <w:tcPr>
            <w:tcW w:w="3701" w:type="dxa"/>
            <w:tcBorders>
              <w:top w:val="single" w:sz="4" w:space="0" w:color="auto"/>
              <w:left w:val="single" w:sz="4" w:space="0" w:color="auto"/>
              <w:bottom w:val="single" w:sz="4" w:space="0" w:color="auto"/>
              <w:right w:val="single" w:sz="4" w:space="0" w:color="auto"/>
            </w:tcBorders>
          </w:tcPr>
          <w:p w14:paraId="6467ADDD"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24"/>
                <w:szCs w:val="24"/>
                <w:lang w:eastAsia="ar-SA"/>
              </w:rPr>
            </w:pPr>
          </w:p>
          <w:p w14:paraId="7885E49A"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Назва установи</w:t>
            </w:r>
          </w:p>
        </w:tc>
        <w:tc>
          <w:tcPr>
            <w:tcW w:w="1105" w:type="dxa"/>
            <w:tcBorders>
              <w:top w:val="single" w:sz="4" w:space="0" w:color="auto"/>
              <w:left w:val="single" w:sz="4" w:space="0" w:color="auto"/>
              <w:bottom w:val="single" w:sz="4" w:space="0" w:color="auto"/>
              <w:right w:val="single" w:sz="4" w:space="0" w:color="auto"/>
            </w:tcBorders>
          </w:tcPr>
          <w:p w14:paraId="439FE8AC"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к-ть робочих днів</w:t>
            </w:r>
          </w:p>
        </w:tc>
        <w:tc>
          <w:tcPr>
            <w:tcW w:w="1017" w:type="dxa"/>
            <w:tcBorders>
              <w:top w:val="single" w:sz="4" w:space="0" w:color="auto"/>
              <w:left w:val="single" w:sz="4" w:space="0" w:color="auto"/>
              <w:bottom w:val="single" w:sz="4" w:space="0" w:color="auto"/>
              <w:right w:val="single" w:sz="4" w:space="0" w:color="auto"/>
            </w:tcBorders>
          </w:tcPr>
          <w:p w14:paraId="68ADEAB8"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к-ть дітей</w:t>
            </w:r>
          </w:p>
        </w:tc>
        <w:tc>
          <w:tcPr>
            <w:tcW w:w="1038" w:type="dxa"/>
            <w:tcBorders>
              <w:top w:val="single" w:sz="4" w:space="0" w:color="auto"/>
              <w:left w:val="single" w:sz="4" w:space="0" w:color="auto"/>
              <w:bottom w:val="single" w:sz="4" w:space="0" w:color="auto"/>
              <w:right w:val="single" w:sz="4" w:space="0" w:color="auto"/>
            </w:tcBorders>
          </w:tcPr>
          <w:p w14:paraId="731285AF" w14:textId="77777777" w:rsidR="00526C69" w:rsidRPr="00526C69" w:rsidRDefault="00526C69" w:rsidP="00526C69">
            <w:pPr>
              <w:widowControl w:val="0"/>
              <w:suppressAutoHyphens/>
              <w:autoSpaceDE w:val="0"/>
              <w:jc w:val="center"/>
              <w:rPr>
                <w:rFonts w:ascii="Times New Roman" w:eastAsia="Times New Roman" w:hAnsi="Times New Roman" w:cs="Times New Roman"/>
                <w:b/>
                <w:color w:val="000000"/>
                <w:sz w:val="24"/>
                <w:szCs w:val="24"/>
                <w:lang w:eastAsia="ar-SA"/>
              </w:rPr>
            </w:pPr>
            <w:r w:rsidRPr="00526C69">
              <w:rPr>
                <w:rFonts w:ascii="Times New Roman" w:hAnsi="Times New Roman" w:cs="Times New Roman"/>
                <w:b/>
                <w:color w:val="000000"/>
                <w:sz w:val="24"/>
                <w:szCs w:val="24"/>
                <w:lang w:eastAsia="ru-RU"/>
              </w:rPr>
              <w:t>Дітодні</w:t>
            </w:r>
            <w:r w:rsidRPr="00526C69">
              <w:rPr>
                <w:rFonts w:ascii="Times New Roman" w:eastAsia="Lucida Sans Unicode" w:hAnsi="Times New Roman" w:cs="Times New Roman"/>
                <w:b/>
                <w:bCs/>
                <w:color w:val="000000"/>
                <w:sz w:val="24"/>
                <w:szCs w:val="24"/>
                <w:lang w:val="ru-RU" w:eastAsia="ru-RU"/>
              </w:rPr>
              <w:t xml:space="preserve"> </w:t>
            </w:r>
          </w:p>
          <w:p w14:paraId="289F798B"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14:paraId="0906A3CA" w14:textId="77777777" w:rsidR="00526C69" w:rsidRPr="00526C69" w:rsidRDefault="00526C69" w:rsidP="00526C69">
            <w:pPr>
              <w:widowControl w:val="0"/>
              <w:suppressAutoHyphens/>
              <w:autoSpaceDE w:val="0"/>
              <w:jc w:val="center"/>
              <w:rPr>
                <w:rFonts w:ascii="Times New Roman" w:eastAsia="Lucida Sans Unicode" w:hAnsi="Times New Roman" w:cs="Times New Roman"/>
                <w:b/>
                <w:bCs/>
                <w:color w:val="000000"/>
                <w:sz w:val="24"/>
                <w:szCs w:val="24"/>
                <w:lang w:val="ru-RU" w:eastAsia="ru-RU"/>
              </w:rPr>
            </w:pPr>
            <w:r w:rsidRPr="00526C69">
              <w:rPr>
                <w:rFonts w:ascii="Times New Roman" w:eastAsia="Lucida Sans Unicode" w:hAnsi="Times New Roman" w:cs="Times New Roman"/>
                <w:b/>
                <w:bCs/>
                <w:color w:val="000000"/>
                <w:sz w:val="24"/>
                <w:szCs w:val="24"/>
                <w:lang w:val="ru-RU" w:eastAsia="ru-RU"/>
              </w:rPr>
              <w:t>Вартість</w:t>
            </w:r>
          </w:p>
          <w:p w14:paraId="5EC62B23"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r w:rsidRPr="00526C69">
              <w:rPr>
                <w:rFonts w:ascii="Times New Roman" w:eastAsia="Lucida Sans Unicode" w:hAnsi="Times New Roman" w:cs="Times New Roman"/>
                <w:b/>
                <w:bCs/>
                <w:color w:val="000000"/>
                <w:sz w:val="24"/>
                <w:szCs w:val="24"/>
                <w:lang w:val="ru-RU" w:eastAsia="ru-RU"/>
              </w:rPr>
              <w:t>1-го дітодня,грн</w:t>
            </w:r>
          </w:p>
        </w:tc>
        <w:tc>
          <w:tcPr>
            <w:tcW w:w="1164" w:type="dxa"/>
            <w:tcBorders>
              <w:top w:val="single" w:sz="4" w:space="0" w:color="auto"/>
              <w:left w:val="single" w:sz="4" w:space="0" w:color="auto"/>
              <w:bottom w:val="single" w:sz="4" w:space="0" w:color="auto"/>
              <w:right w:val="single" w:sz="4" w:space="0" w:color="auto"/>
            </w:tcBorders>
          </w:tcPr>
          <w:p w14:paraId="7371C4BD"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сума</w:t>
            </w:r>
          </w:p>
        </w:tc>
      </w:tr>
      <w:tr w:rsidR="00526C69" w:rsidRPr="00526C69" w14:paraId="2553A4E1" w14:textId="77777777" w:rsidTr="00A95D81">
        <w:tc>
          <w:tcPr>
            <w:tcW w:w="10065" w:type="dxa"/>
            <w:gridSpan w:val="7"/>
            <w:tcBorders>
              <w:top w:val="single" w:sz="4" w:space="0" w:color="auto"/>
              <w:left w:val="single" w:sz="4" w:space="0" w:color="auto"/>
              <w:bottom w:val="single" w:sz="4" w:space="0" w:color="auto"/>
              <w:right w:val="single" w:sz="4" w:space="0" w:color="auto"/>
            </w:tcBorders>
          </w:tcPr>
          <w:p w14:paraId="77FC4E45" w14:textId="77777777" w:rsidR="00526C69" w:rsidRPr="00526C69" w:rsidRDefault="00526C69" w:rsidP="00526C69">
            <w:pPr>
              <w:tabs>
                <w:tab w:val="left" w:pos="7020"/>
              </w:tabs>
              <w:suppressAutoHyphens/>
              <w:jc w:val="both"/>
              <w:rPr>
                <w:rFonts w:ascii="Times New Roman" w:eastAsia="Times New Roman" w:hAnsi="Times New Roman" w:cs="Times New Roman"/>
                <w:b/>
                <w:color w:val="000000"/>
                <w:sz w:val="24"/>
                <w:szCs w:val="24"/>
                <w:lang w:eastAsia="ar-SA"/>
              </w:rPr>
            </w:pPr>
            <w:r w:rsidRPr="00526C69">
              <w:rPr>
                <w:rFonts w:ascii="Times New Roman" w:eastAsia="Times New Roman" w:hAnsi="Times New Roman" w:cs="Times New Roman"/>
                <w:b/>
                <w:color w:val="000000"/>
                <w:sz w:val="24"/>
                <w:szCs w:val="24"/>
                <w:lang w:eastAsia="ar-SA"/>
              </w:rPr>
              <w:t>Заклади загальної середньої освіти</w:t>
            </w:r>
          </w:p>
        </w:tc>
      </w:tr>
      <w:tr w:rsidR="00526C69" w:rsidRPr="00526C69" w14:paraId="3C452F63" w14:textId="77777777" w:rsidTr="00A95D81">
        <w:tc>
          <w:tcPr>
            <w:tcW w:w="567" w:type="dxa"/>
            <w:tcBorders>
              <w:top w:val="single" w:sz="4" w:space="0" w:color="auto"/>
              <w:left w:val="single" w:sz="4" w:space="0" w:color="auto"/>
              <w:bottom w:val="single" w:sz="4" w:space="0" w:color="auto"/>
              <w:right w:val="single" w:sz="4" w:space="0" w:color="auto"/>
            </w:tcBorders>
          </w:tcPr>
          <w:p w14:paraId="14E9104D" w14:textId="77777777" w:rsidR="00526C69" w:rsidRPr="00526C69" w:rsidRDefault="00526C69" w:rsidP="00526C69">
            <w:pPr>
              <w:tabs>
                <w:tab w:val="left" w:pos="7020"/>
              </w:tabs>
              <w:spacing w:after="200"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1</w:t>
            </w:r>
          </w:p>
        </w:tc>
        <w:tc>
          <w:tcPr>
            <w:tcW w:w="3701" w:type="dxa"/>
            <w:tcBorders>
              <w:top w:val="single" w:sz="4" w:space="0" w:color="auto"/>
              <w:left w:val="single" w:sz="4" w:space="0" w:color="auto"/>
              <w:bottom w:val="single" w:sz="4" w:space="0" w:color="auto"/>
              <w:right w:val="single" w:sz="4" w:space="0" w:color="auto"/>
            </w:tcBorders>
            <w:vAlign w:val="center"/>
          </w:tcPr>
          <w:p w14:paraId="4C23152A"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bookmarkStart w:id="1" w:name="_Hlk126927574"/>
            <w:r w:rsidRPr="00526C69">
              <w:rPr>
                <w:rFonts w:ascii="Times New Roman" w:eastAsia="Times New Roman" w:hAnsi="Times New Roman" w:cs="Times New Roman"/>
                <w:color w:val="000000"/>
                <w:sz w:val="22"/>
                <w:szCs w:val="22"/>
                <w:lang w:val="ru-RU" w:eastAsia="zh-CN"/>
              </w:rPr>
              <w:t>Комарнівський опорний заклад загальної середньої освіти I-III ступенів</w:t>
            </w:r>
            <w:bookmarkEnd w:id="1"/>
          </w:p>
        </w:tc>
        <w:tc>
          <w:tcPr>
            <w:tcW w:w="1105" w:type="dxa"/>
            <w:tcBorders>
              <w:top w:val="single" w:sz="4" w:space="0" w:color="auto"/>
              <w:left w:val="single" w:sz="4" w:space="0" w:color="auto"/>
              <w:bottom w:val="single" w:sz="4" w:space="0" w:color="auto"/>
              <w:right w:val="single" w:sz="4" w:space="0" w:color="auto"/>
            </w:tcBorders>
            <w:vAlign w:val="center"/>
          </w:tcPr>
          <w:p w14:paraId="78EFD920" w14:textId="2FFE492C" w:rsidR="00526C69" w:rsidRPr="00526C69" w:rsidRDefault="00526C69" w:rsidP="00526C69">
            <w:pPr>
              <w:suppressAutoHyphens/>
              <w:jc w:val="right"/>
              <w:rPr>
                <w:rFonts w:eastAsia="Times New Roman"/>
                <w:color w:val="000000"/>
                <w:lang w:eastAsia="zh-CN"/>
              </w:rPr>
            </w:pPr>
            <w:r>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24699DE8" w14:textId="0CE58ED6" w:rsidR="00526C69" w:rsidRPr="00526C69" w:rsidRDefault="00C20A72" w:rsidP="00526C69">
            <w:pPr>
              <w:suppressAutoHyphens/>
              <w:jc w:val="center"/>
              <w:rPr>
                <w:rFonts w:eastAsia="Times New Roman"/>
                <w:color w:val="000000"/>
                <w:lang w:eastAsia="zh-CN"/>
              </w:rPr>
            </w:pPr>
            <w:r>
              <w:rPr>
                <w:rFonts w:eastAsia="Times New Roman"/>
                <w:color w:val="000000"/>
                <w:lang w:eastAsia="zh-CN"/>
              </w:rPr>
              <w:t>50</w:t>
            </w:r>
          </w:p>
        </w:tc>
        <w:tc>
          <w:tcPr>
            <w:tcW w:w="1038" w:type="dxa"/>
            <w:tcBorders>
              <w:top w:val="single" w:sz="4" w:space="0" w:color="auto"/>
              <w:left w:val="single" w:sz="4" w:space="0" w:color="auto"/>
              <w:bottom w:val="single" w:sz="4" w:space="0" w:color="auto"/>
              <w:right w:val="single" w:sz="4" w:space="0" w:color="auto"/>
            </w:tcBorders>
            <w:vAlign w:val="center"/>
          </w:tcPr>
          <w:p w14:paraId="02DB9BBC" w14:textId="2693ABE9"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1500</w:t>
            </w:r>
          </w:p>
        </w:tc>
        <w:tc>
          <w:tcPr>
            <w:tcW w:w="1473" w:type="dxa"/>
            <w:tcBorders>
              <w:top w:val="single" w:sz="4" w:space="0" w:color="auto"/>
              <w:left w:val="single" w:sz="4" w:space="0" w:color="auto"/>
              <w:bottom w:val="single" w:sz="4" w:space="0" w:color="auto"/>
              <w:right w:val="single" w:sz="4" w:space="0" w:color="auto"/>
            </w:tcBorders>
            <w:vAlign w:val="center"/>
          </w:tcPr>
          <w:p w14:paraId="3DF23597"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0FFEC7D7" w14:textId="77777777" w:rsidR="00526C69" w:rsidRPr="00526C69" w:rsidRDefault="00526C69" w:rsidP="00526C69">
            <w:pPr>
              <w:suppressAutoHyphens/>
              <w:jc w:val="right"/>
              <w:rPr>
                <w:rFonts w:eastAsia="Times New Roman"/>
                <w:color w:val="000000"/>
                <w:lang w:val="ru-RU" w:eastAsia="zh-CN"/>
              </w:rPr>
            </w:pPr>
          </w:p>
        </w:tc>
      </w:tr>
      <w:tr w:rsidR="00526C69" w:rsidRPr="00526C69" w14:paraId="1D96A38B" w14:textId="77777777" w:rsidTr="00CA245A">
        <w:tc>
          <w:tcPr>
            <w:tcW w:w="567" w:type="dxa"/>
            <w:tcBorders>
              <w:top w:val="single" w:sz="4" w:space="0" w:color="auto"/>
              <w:left w:val="single" w:sz="4" w:space="0" w:color="auto"/>
              <w:bottom w:val="single" w:sz="4" w:space="0" w:color="auto"/>
              <w:right w:val="single" w:sz="4" w:space="0" w:color="auto"/>
            </w:tcBorders>
          </w:tcPr>
          <w:p w14:paraId="4537D037" w14:textId="77777777" w:rsidR="00526C69" w:rsidRPr="00526C69" w:rsidRDefault="00526C69" w:rsidP="00526C69">
            <w:pPr>
              <w:tabs>
                <w:tab w:val="left" w:pos="7020"/>
              </w:tabs>
              <w:spacing w:after="200"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2</w:t>
            </w:r>
          </w:p>
        </w:tc>
        <w:tc>
          <w:tcPr>
            <w:tcW w:w="3701" w:type="dxa"/>
            <w:tcBorders>
              <w:top w:val="single" w:sz="4" w:space="0" w:color="auto"/>
              <w:left w:val="single" w:sz="4" w:space="0" w:color="auto"/>
              <w:bottom w:val="single" w:sz="4" w:space="0" w:color="auto"/>
              <w:right w:val="single" w:sz="4" w:space="0" w:color="auto"/>
            </w:tcBorders>
            <w:vAlign w:val="center"/>
          </w:tcPr>
          <w:p w14:paraId="093BB35D"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Березецький ЗЗСО І-ІІІ с. імені Героя України Павла Сбитова</w:t>
            </w:r>
          </w:p>
        </w:tc>
        <w:tc>
          <w:tcPr>
            <w:tcW w:w="1105" w:type="dxa"/>
            <w:tcBorders>
              <w:top w:val="single" w:sz="4" w:space="0" w:color="auto"/>
              <w:left w:val="single" w:sz="4" w:space="0" w:color="auto"/>
              <w:bottom w:val="single" w:sz="4" w:space="0" w:color="auto"/>
              <w:right w:val="single" w:sz="4" w:space="0" w:color="auto"/>
            </w:tcBorders>
          </w:tcPr>
          <w:p w14:paraId="525CA10B" w14:textId="7A948183"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469B0DEB" w14:textId="1534BA68" w:rsidR="00526C69" w:rsidRPr="00526C69" w:rsidRDefault="00526C69" w:rsidP="00526C69">
            <w:pPr>
              <w:suppressAutoHyphens/>
              <w:jc w:val="center"/>
              <w:rPr>
                <w:rFonts w:eastAsia="Times New Roman"/>
                <w:color w:val="000000"/>
                <w:lang w:eastAsia="zh-CN"/>
              </w:rPr>
            </w:pPr>
            <w:r>
              <w:rPr>
                <w:rFonts w:eastAsia="Times New Roman"/>
                <w:color w:val="000000"/>
                <w:lang w:eastAsia="zh-CN"/>
              </w:rPr>
              <w:t>4</w:t>
            </w:r>
          </w:p>
        </w:tc>
        <w:tc>
          <w:tcPr>
            <w:tcW w:w="1038" w:type="dxa"/>
            <w:tcBorders>
              <w:top w:val="single" w:sz="4" w:space="0" w:color="auto"/>
              <w:left w:val="single" w:sz="4" w:space="0" w:color="auto"/>
              <w:bottom w:val="single" w:sz="4" w:space="0" w:color="auto"/>
              <w:right w:val="single" w:sz="4" w:space="0" w:color="auto"/>
            </w:tcBorders>
            <w:vAlign w:val="center"/>
          </w:tcPr>
          <w:p w14:paraId="44E657E2" w14:textId="77777777" w:rsidR="00C20A72" w:rsidRDefault="00C20A72" w:rsidP="00526C69">
            <w:pPr>
              <w:suppressAutoHyphens/>
              <w:jc w:val="right"/>
              <w:rPr>
                <w:rFonts w:eastAsia="Times New Roman"/>
                <w:color w:val="000000"/>
                <w:lang w:eastAsia="zh-CN"/>
              </w:rPr>
            </w:pPr>
          </w:p>
          <w:p w14:paraId="0825C2DC" w14:textId="2BB11E5B" w:rsidR="00526C69" w:rsidRDefault="00C20A72" w:rsidP="00526C69">
            <w:pPr>
              <w:suppressAutoHyphens/>
              <w:jc w:val="right"/>
              <w:rPr>
                <w:rFonts w:eastAsia="Times New Roman"/>
                <w:color w:val="000000"/>
                <w:lang w:eastAsia="zh-CN"/>
              </w:rPr>
            </w:pPr>
            <w:r>
              <w:rPr>
                <w:rFonts w:eastAsia="Times New Roman"/>
                <w:color w:val="000000"/>
                <w:lang w:eastAsia="zh-CN"/>
              </w:rPr>
              <w:t>120</w:t>
            </w:r>
          </w:p>
          <w:p w14:paraId="4571D1ED" w14:textId="11F892D5" w:rsidR="00C20A72" w:rsidRPr="00526C69" w:rsidRDefault="00C20A72" w:rsidP="00526C69">
            <w:pPr>
              <w:suppressAutoHyphens/>
              <w:jc w:val="right"/>
              <w:rPr>
                <w:rFonts w:eastAsia="Times New Roman"/>
                <w:color w:val="000000"/>
                <w:lang w:eastAsia="zh-CN"/>
              </w:rPr>
            </w:pPr>
          </w:p>
        </w:tc>
        <w:tc>
          <w:tcPr>
            <w:tcW w:w="1473" w:type="dxa"/>
            <w:tcBorders>
              <w:top w:val="single" w:sz="4" w:space="0" w:color="auto"/>
              <w:left w:val="single" w:sz="4" w:space="0" w:color="auto"/>
              <w:bottom w:val="single" w:sz="4" w:space="0" w:color="auto"/>
              <w:right w:val="single" w:sz="4" w:space="0" w:color="auto"/>
            </w:tcBorders>
            <w:vAlign w:val="center"/>
          </w:tcPr>
          <w:p w14:paraId="3A8F5DF8"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2914CA03" w14:textId="77777777" w:rsidR="00526C69" w:rsidRPr="00526C69" w:rsidRDefault="00526C69" w:rsidP="00526C69">
            <w:pPr>
              <w:suppressAutoHyphens/>
              <w:jc w:val="right"/>
              <w:rPr>
                <w:rFonts w:eastAsia="Times New Roman"/>
                <w:color w:val="000000"/>
                <w:lang w:val="ru-RU" w:eastAsia="zh-CN"/>
              </w:rPr>
            </w:pPr>
          </w:p>
        </w:tc>
      </w:tr>
      <w:tr w:rsidR="00526C69" w:rsidRPr="00526C69" w14:paraId="367FA564" w14:textId="77777777" w:rsidTr="00CA245A">
        <w:tc>
          <w:tcPr>
            <w:tcW w:w="567" w:type="dxa"/>
            <w:tcBorders>
              <w:top w:val="single" w:sz="4" w:space="0" w:color="auto"/>
              <w:left w:val="single" w:sz="4" w:space="0" w:color="auto"/>
              <w:bottom w:val="single" w:sz="4" w:space="0" w:color="auto"/>
              <w:right w:val="single" w:sz="4" w:space="0" w:color="auto"/>
            </w:tcBorders>
            <w:hideMark/>
          </w:tcPr>
          <w:p w14:paraId="370CC5CB"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3</w:t>
            </w:r>
          </w:p>
        </w:tc>
        <w:tc>
          <w:tcPr>
            <w:tcW w:w="3701" w:type="dxa"/>
            <w:tcBorders>
              <w:top w:val="single" w:sz="4" w:space="0" w:color="auto"/>
              <w:left w:val="single" w:sz="4" w:space="0" w:color="auto"/>
              <w:bottom w:val="single" w:sz="4" w:space="0" w:color="auto"/>
              <w:right w:val="single" w:sz="4" w:space="0" w:color="auto"/>
            </w:tcBorders>
            <w:vAlign w:val="center"/>
          </w:tcPr>
          <w:p w14:paraId="000CBC5D"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Грімненський заклад загальної середньої освіти</w:t>
            </w:r>
          </w:p>
        </w:tc>
        <w:tc>
          <w:tcPr>
            <w:tcW w:w="1105" w:type="dxa"/>
            <w:tcBorders>
              <w:top w:val="single" w:sz="4" w:space="0" w:color="auto"/>
              <w:left w:val="single" w:sz="4" w:space="0" w:color="auto"/>
              <w:bottom w:val="single" w:sz="4" w:space="0" w:color="auto"/>
              <w:right w:val="single" w:sz="4" w:space="0" w:color="auto"/>
            </w:tcBorders>
          </w:tcPr>
          <w:p w14:paraId="03A2F76F" w14:textId="6F321E86"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1DFB00EB" w14:textId="00A647C2" w:rsidR="00526C69" w:rsidRPr="00526C69" w:rsidRDefault="00526C69" w:rsidP="00526C69">
            <w:pPr>
              <w:suppressAutoHyphens/>
              <w:jc w:val="center"/>
              <w:rPr>
                <w:rFonts w:eastAsia="Times New Roman"/>
                <w:color w:val="000000"/>
                <w:lang w:eastAsia="zh-CN"/>
              </w:rPr>
            </w:pPr>
            <w:r w:rsidRPr="00526C69">
              <w:rPr>
                <w:rFonts w:eastAsia="Times New Roman"/>
                <w:color w:val="000000"/>
                <w:lang w:eastAsia="zh-CN"/>
              </w:rPr>
              <w:t>2</w:t>
            </w:r>
            <w:r>
              <w:rPr>
                <w:rFonts w:eastAsia="Times New Roman"/>
                <w:color w:val="000000"/>
                <w:lang w:eastAsia="zh-CN"/>
              </w:rPr>
              <w:t>2</w:t>
            </w:r>
          </w:p>
        </w:tc>
        <w:tc>
          <w:tcPr>
            <w:tcW w:w="1038" w:type="dxa"/>
            <w:tcBorders>
              <w:top w:val="single" w:sz="4" w:space="0" w:color="auto"/>
              <w:left w:val="single" w:sz="4" w:space="0" w:color="auto"/>
              <w:bottom w:val="single" w:sz="4" w:space="0" w:color="auto"/>
              <w:right w:val="single" w:sz="4" w:space="0" w:color="auto"/>
            </w:tcBorders>
            <w:vAlign w:val="center"/>
          </w:tcPr>
          <w:p w14:paraId="415F0338" w14:textId="12B0CC4A"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660</w:t>
            </w:r>
          </w:p>
        </w:tc>
        <w:tc>
          <w:tcPr>
            <w:tcW w:w="1473" w:type="dxa"/>
            <w:tcBorders>
              <w:top w:val="single" w:sz="4" w:space="0" w:color="auto"/>
              <w:left w:val="single" w:sz="4" w:space="0" w:color="auto"/>
              <w:bottom w:val="single" w:sz="4" w:space="0" w:color="auto"/>
              <w:right w:val="single" w:sz="4" w:space="0" w:color="auto"/>
            </w:tcBorders>
            <w:vAlign w:val="center"/>
          </w:tcPr>
          <w:p w14:paraId="750B466B"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4C997739" w14:textId="77777777" w:rsidR="00526C69" w:rsidRPr="00526C69" w:rsidRDefault="00526C69" w:rsidP="00526C69">
            <w:pPr>
              <w:suppressAutoHyphens/>
              <w:jc w:val="right"/>
              <w:rPr>
                <w:rFonts w:eastAsia="Times New Roman"/>
                <w:color w:val="000000"/>
                <w:lang w:val="ru-RU" w:eastAsia="zh-CN"/>
              </w:rPr>
            </w:pPr>
          </w:p>
        </w:tc>
      </w:tr>
      <w:tr w:rsidR="00526C69" w:rsidRPr="00526C69" w14:paraId="3AE63FB4" w14:textId="77777777" w:rsidTr="00CA245A">
        <w:tc>
          <w:tcPr>
            <w:tcW w:w="567" w:type="dxa"/>
            <w:tcBorders>
              <w:top w:val="single" w:sz="4" w:space="0" w:color="auto"/>
              <w:left w:val="single" w:sz="4" w:space="0" w:color="auto"/>
              <w:bottom w:val="single" w:sz="4" w:space="0" w:color="auto"/>
              <w:right w:val="single" w:sz="4" w:space="0" w:color="auto"/>
            </w:tcBorders>
          </w:tcPr>
          <w:p w14:paraId="59F8C571"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4</w:t>
            </w:r>
          </w:p>
        </w:tc>
        <w:tc>
          <w:tcPr>
            <w:tcW w:w="3701" w:type="dxa"/>
            <w:tcBorders>
              <w:top w:val="single" w:sz="4" w:space="0" w:color="auto"/>
              <w:left w:val="single" w:sz="4" w:space="0" w:color="auto"/>
              <w:bottom w:val="single" w:sz="4" w:space="0" w:color="auto"/>
              <w:right w:val="single" w:sz="4" w:space="0" w:color="auto"/>
            </w:tcBorders>
            <w:vAlign w:val="center"/>
          </w:tcPr>
          <w:p w14:paraId="37BB7145"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Переможненський заклад загальної середньої освіти I-III ступенів</w:t>
            </w:r>
          </w:p>
        </w:tc>
        <w:tc>
          <w:tcPr>
            <w:tcW w:w="1105" w:type="dxa"/>
            <w:tcBorders>
              <w:top w:val="single" w:sz="4" w:space="0" w:color="auto"/>
              <w:left w:val="single" w:sz="4" w:space="0" w:color="auto"/>
              <w:bottom w:val="single" w:sz="4" w:space="0" w:color="auto"/>
              <w:right w:val="single" w:sz="4" w:space="0" w:color="auto"/>
            </w:tcBorders>
          </w:tcPr>
          <w:p w14:paraId="2CF52927" w14:textId="0AD95968"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543882C7" w14:textId="77777777" w:rsidR="00526C69" w:rsidRPr="00526C69" w:rsidRDefault="00526C69" w:rsidP="00526C69">
            <w:pPr>
              <w:suppressAutoHyphens/>
              <w:jc w:val="center"/>
              <w:rPr>
                <w:rFonts w:eastAsia="Times New Roman"/>
                <w:color w:val="000000"/>
                <w:lang w:eastAsia="zh-CN"/>
              </w:rPr>
            </w:pPr>
            <w:r w:rsidRPr="00526C69">
              <w:rPr>
                <w:rFonts w:eastAsia="Times New Roman"/>
                <w:color w:val="000000"/>
                <w:lang w:eastAsia="zh-CN"/>
              </w:rPr>
              <w:t>44</w:t>
            </w:r>
          </w:p>
        </w:tc>
        <w:tc>
          <w:tcPr>
            <w:tcW w:w="1038" w:type="dxa"/>
            <w:tcBorders>
              <w:top w:val="single" w:sz="4" w:space="0" w:color="auto"/>
              <w:left w:val="single" w:sz="4" w:space="0" w:color="auto"/>
              <w:bottom w:val="single" w:sz="4" w:space="0" w:color="auto"/>
              <w:right w:val="single" w:sz="4" w:space="0" w:color="auto"/>
            </w:tcBorders>
            <w:vAlign w:val="center"/>
          </w:tcPr>
          <w:p w14:paraId="16FDDC52" w14:textId="4BA748C7"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1320</w:t>
            </w:r>
          </w:p>
        </w:tc>
        <w:tc>
          <w:tcPr>
            <w:tcW w:w="1473" w:type="dxa"/>
            <w:tcBorders>
              <w:top w:val="single" w:sz="4" w:space="0" w:color="auto"/>
              <w:left w:val="single" w:sz="4" w:space="0" w:color="auto"/>
              <w:bottom w:val="single" w:sz="4" w:space="0" w:color="auto"/>
              <w:right w:val="single" w:sz="4" w:space="0" w:color="auto"/>
            </w:tcBorders>
            <w:vAlign w:val="center"/>
          </w:tcPr>
          <w:p w14:paraId="23F9E8F8"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456B27E4" w14:textId="77777777" w:rsidR="00526C69" w:rsidRPr="00526C69" w:rsidRDefault="00526C69" w:rsidP="00526C69">
            <w:pPr>
              <w:suppressAutoHyphens/>
              <w:jc w:val="right"/>
              <w:rPr>
                <w:rFonts w:eastAsia="Times New Roman"/>
                <w:color w:val="000000"/>
                <w:lang w:val="ru-RU" w:eastAsia="zh-CN"/>
              </w:rPr>
            </w:pPr>
          </w:p>
        </w:tc>
      </w:tr>
      <w:tr w:rsidR="00526C69" w:rsidRPr="00526C69" w14:paraId="56221FB4" w14:textId="77777777" w:rsidTr="00CA245A">
        <w:tc>
          <w:tcPr>
            <w:tcW w:w="567" w:type="dxa"/>
            <w:tcBorders>
              <w:top w:val="single" w:sz="4" w:space="0" w:color="auto"/>
              <w:left w:val="single" w:sz="4" w:space="0" w:color="auto"/>
              <w:bottom w:val="single" w:sz="4" w:space="0" w:color="auto"/>
              <w:right w:val="single" w:sz="4" w:space="0" w:color="auto"/>
            </w:tcBorders>
          </w:tcPr>
          <w:p w14:paraId="2E26A91E"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5</w:t>
            </w:r>
          </w:p>
        </w:tc>
        <w:tc>
          <w:tcPr>
            <w:tcW w:w="3701" w:type="dxa"/>
            <w:tcBorders>
              <w:top w:val="single" w:sz="4" w:space="0" w:color="auto"/>
              <w:left w:val="single" w:sz="4" w:space="0" w:color="auto"/>
              <w:bottom w:val="single" w:sz="4" w:space="0" w:color="auto"/>
              <w:right w:val="single" w:sz="4" w:space="0" w:color="auto"/>
            </w:tcBorders>
            <w:vAlign w:val="center"/>
          </w:tcPr>
          <w:p w14:paraId="1C32BDBD" w14:textId="77777777" w:rsidR="00526C69" w:rsidRPr="00526C69" w:rsidRDefault="00526C69" w:rsidP="00526C69">
            <w:pPr>
              <w:suppressAutoHyphens/>
              <w:rPr>
                <w:rFonts w:ascii="Times New Roman" w:eastAsia="Times New Roman" w:hAnsi="Times New Roman" w:cs="Times New Roman"/>
                <w:color w:val="000000"/>
                <w:sz w:val="22"/>
                <w:szCs w:val="22"/>
                <w:lang w:eastAsia="zh-CN"/>
              </w:rPr>
            </w:pPr>
            <w:r w:rsidRPr="00526C69">
              <w:rPr>
                <w:rFonts w:ascii="Times New Roman" w:eastAsia="Times New Roman" w:hAnsi="Times New Roman" w:cs="Times New Roman"/>
                <w:color w:val="000000"/>
                <w:sz w:val="22"/>
                <w:szCs w:val="22"/>
                <w:lang w:eastAsia="zh-CN"/>
              </w:rPr>
              <w:t xml:space="preserve">Підзвіринецький заклад загальної середньої освіти </w:t>
            </w:r>
            <w:r w:rsidRPr="00526C69">
              <w:rPr>
                <w:rFonts w:ascii="Times New Roman" w:eastAsia="Times New Roman" w:hAnsi="Times New Roman" w:cs="Times New Roman"/>
                <w:color w:val="000000"/>
                <w:sz w:val="22"/>
                <w:szCs w:val="22"/>
                <w:lang w:val="ru-RU" w:eastAsia="zh-CN"/>
              </w:rPr>
              <w:t>I</w:t>
            </w:r>
            <w:r w:rsidRPr="00526C69">
              <w:rPr>
                <w:rFonts w:ascii="Times New Roman" w:eastAsia="Times New Roman" w:hAnsi="Times New Roman" w:cs="Times New Roman"/>
                <w:color w:val="000000"/>
                <w:sz w:val="22"/>
                <w:szCs w:val="22"/>
                <w:lang w:eastAsia="zh-CN"/>
              </w:rPr>
              <w:t>-</w:t>
            </w:r>
            <w:r w:rsidRPr="00526C69">
              <w:rPr>
                <w:rFonts w:ascii="Times New Roman" w:eastAsia="Times New Roman" w:hAnsi="Times New Roman" w:cs="Times New Roman"/>
                <w:color w:val="000000"/>
                <w:sz w:val="22"/>
                <w:szCs w:val="22"/>
                <w:lang w:val="ru-RU" w:eastAsia="zh-CN"/>
              </w:rPr>
              <w:t>III</w:t>
            </w:r>
            <w:r w:rsidRPr="00526C69">
              <w:rPr>
                <w:rFonts w:ascii="Times New Roman" w:eastAsia="Times New Roman" w:hAnsi="Times New Roman" w:cs="Times New Roman"/>
                <w:color w:val="000000"/>
                <w:sz w:val="22"/>
                <w:szCs w:val="22"/>
                <w:lang w:eastAsia="zh-CN"/>
              </w:rPr>
              <w:t xml:space="preserve"> ступенів</w:t>
            </w:r>
          </w:p>
        </w:tc>
        <w:tc>
          <w:tcPr>
            <w:tcW w:w="1105" w:type="dxa"/>
            <w:tcBorders>
              <w:top w:val="single" w:sz="4" w:space="0" w:color="auto"/>
              <w:left w:val="single" w:sz="4" w:space="0" w:color="auto"/>
              <w:bottom w:val="single" w:sz="4" w:space="0" w:color="auto"/>
              <w:right w:val="single" w:sz="4" w:space="0" w:color="auto"/>
            </w:tcBorders>
          </w:tcPr>
          <w:p w14:paraId="61A5CD55" w14:textId="0C12FEAF"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30C30F45" w14:textId="33F9241E" w:rsidR="00526C69" w:rsidRPr="00526C69" w:rsidRDefault="00C20A72" w:rsidP="00526C69">
            <w:pPr>
              <w:suppressAutoHyphens/>
              <w:jc w:val="center"/>
              <w:rPr>
                <w:rFonts w:eastAsia="Times New Roman"/>
                <w:color w:val="000000"/>
                <w:lang w:eastAsia="zh-CN"/>
              </w:rPr>
            </w:pPr>
            <w:r>
              <w:rPr>
                <w:rFonts w:eastAsia="Times New Roman"/>
                <w:color w:val="000000"/>
                <w:lang w:eastAsia="zh-CN"/>
              </w:rPr>
              <w:t>17</w:t>
            </w:r>
          </w:p>
        </w:tc>
        <w:tc>
          <w:tcPr>
            <w:tcW w:w="1038" w:type="dxa"/>
            <w:tcBorders>
              <w:top w:val="single" w:sz="4" w:space="0" w:color="auto"/>
              <w:left w:val="single" w:sz="4" w:space="0" w:color="auto"/>
              <w:bottom w:val="single" w:sz="4" w:space="0" w:color="auto"/>
              <w:right w:val="single" w:sz="4" w:space="0" w:color="auto"/>
            </w:tcBorders>
            <w:vAlign w:val="center"/>
          </w:tcPr>
          <w:p w14:paraId="462D984B" w14:textId="6BE29DB6"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510</w:t>
            </w:r>
          </w:p>
        </w:tc>
        <w:tc>
          <w:tcPr>
            <w:tcW w:w="1473" w:type="dxa"/>
            <w:tcBorders>
              <w:top w:val="single" w:sz="4" w:space="0" w:color="auto"/>
              <w:left w:val="single" w:sz="4" w:space="0" w:color="auto"/>
              <w:bottom w:val="single" w:sz="4" w:space="0" w:color="auto"/>
              <w:right w:val="single" w:sz="4" w:space="0" w:color="auto"/>
            </w:tcBorders>
            <w:vAlign w:val="center"/>
          </w:tcPr>
          <w:p w14:paraId="5E3840FF"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2F2268FB" w14:textId="77777777" w:rsidR="00526C69" w:rsidRPr="00526C69" w:rsidRDefault="00526C69" w:rsidP="00526C69">
            <w:pPr>
              <w:suppressAutoHyphens/>
              <w:jc w:val="right"/>
              <w:rPr>
                <w:rFonts w:eastAsia="Times New Roman"/>
                <w:color w:val="000000"/>
                <w:lang w:val="ru-RU" w:eastAsia="zh-CN"/>
              </w:rPr>
            </w:pPr>
          </w:p>
        </w:tc>
      </w:tr>
      <w:tr w:rsidR="00526C69" w:rsidRPr="00526C69" w14:paraId="228E82B0" w14:textId="77777777" w:rsidTr="00CA245A">
        <w:tc>
          <w:tcPr>
            <w:tcW w:w="567" w:type="dxa"/>
            <w:tcBorders>
              <w:top w:val="single" w:sz="4" w:space="0" w:color="auto"/>
              <w:left w:val="single" w:sz="4" w:space="0" w:color="auto"/>
              <w:bottom w:val="single" w:sz="4" w:space="0" w:color="auto"/>
              <w:right w:val="single" w:sz="4" w:space="0" w:color="auto"/>
            </w:tcBorders>
          </w:tcPr>
          <w:p w14:paraId="762710E8"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6</w:t>
            </w:r>
          </w:p>
        </w:tc>
        <w:tc>
          <w:tcPr>
            <w:tcW w:w="3701" w:type="dxa"/>
            <w:tcBorders>
              <w:top w:val="single" w:sz="4" w:space="0" w:color="auto"/>
              <w:left w:val="single" w:sz="4" w:space="0" w:color="auto"/>
              <w:bottom w:val="single" w:sz="4" w:space="0" w:color="auto"/>
              <w:right w:val="single" w:sz="4" w:space="0" w:color="auto"/>
            </w:tcBorders>
            <w:vAlign w:val="center"/>
          </w:tcPr>
          <w:p w14:paraId="53C09049"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Бучалівський заклад загальної середньої освіти I-II ступенів</w:t>
            </w:r>
          </w:p>
        </w:tc>
        <w:tc>
          <w:tcPr>
            <w:tcW w:w="1105" w:type="dxa"/>
            <w:tcBorders>
              <w:top w:val="single" w:sz="4" w:space="0" w:color="auto"/>
              <w:left w:val="single" w:sz="4" w:space="0" w:color="auto"/>
              <w:bottom w:val="single" w:sz="4" w:space="0" w:color="auto"/>
              <w:right w:val="single" w:sz="4" w:space="0" w:color="auto"/>
            </w:tcBorders>
          </w:tcPr>
          <w:p w14:paraId="1D6C320A" w14:textId="4163104F"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5AC8643A" w14:textId="68168F06" w:rsidR="00526C69" w:rsidRPr="00526C69" w:rsidRDefault="00526C69" w:rsidP="00526C69">
            <w:pPr>
              <w:suppressAutoHyphens/>
              <w:jc w:val="center"/>
              <w:rPr>
                <w:rFonts w:eastAsia="Times New Roman"/>
                <w:color w:val="000000"/>
                <w:lang w:eastAsia="zh-CN"/>
              </w:rPr>
            </w:pPr>
            <w:r w:rsidRPr="00526C69">
              <w:rPr>
                <w:rFonts w:eastAsia="Times New Roman"/>
                <w:color w:val="000000"/>
                <w:lang w:eastAsia="zh-CN"/>
              </w:rPr>
              <w:t>2</w:t>
            </w:r>
            <w:r>
              <w:rPr>
                <w:rFonts w:eastAsia="Times New Roman"/>
                <w:color w:val="000000"/>
                <w:lang w:eastAsia="zh-CN"/>
              </w:rPr>
              <w:t>0</w:t>
            </w:r>
          </w:p>
        </w:tc>
        <w:tc>
          <w:tcPr>
            <w:tcW w:w="1038" w:type="dxa"/>
            <w:tcBorders>
              <w:top w:val="single" w:sz="4" w:space="0" w:color="auto"/>
              <w:left w:val="single" w:sz="4" w:space="0" w:color="auto"/>
              <w:bottom w:val="single" w:sz="4" w:space="0" w:color="auto"/>
              <w:right w:val="single" w:sz="4" w:space="0" w:color="auto"/>
            </w:tcBorders>
            <w:vAlign w:val="center"/>
          </w:tcPr>
          <w:p w14:paraId="54B9E08F" w14:textId="3E5F7878"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600</w:t>
            </w:r>
          </w:p>
        </w:tc>
        <w:tc>
          <w:tcPr>
            <w:tcW w:w="1473" w:type="dxa"/>
            <w:tcBorders>
              <w:top w:val="single" w:sz="4" w:space="0" w:color="auto"/>
              <w:left w:val="single" w:sz="4" w:space="0" w:color="auto"/>
              <w:bottom w:val="single" w:sz="4" w:space="0" w:color="auto"/>
              <w:right w:val="single" w:sz="4" w:space="0" w:color="auto"/>
            </w:tcBorders>
            <w:vAlign w:val="center"/>
          </w:tcPr>
          <w:p w14:paraId="79E89F78"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6C3AB068" w14:textId="77777777" w:rsidR="00526C69" w:rsidRPr="00526C69" w:rsidRDefault="00526C69" w:rsidP="00526C69">
            <w:pPr>
              <w:suppressAutoHyphens/>
              <w:jc w:val="right"/>
              <w:rPr>
                <w:rFonts w:eastAsia="Times New Roman"/>
                <w:color w:val="000000"/>
                <w:lang w:val="ru-RU" w:eastAsia="zh-CN"/>
              </w:rPr>
            </w:pPr>
          </w:p>
        </w:tc>
      </w:tr>
      <w:tr w:rsidR="00526C69" w:rsidRPr="00526C69" w14:paraId="0CB43F9F" w14:textId="77777777" w:rsidTr="00CA245A">
        <w:tc>
          <w:tcPr>
            <w:tcW w:w="567" w:type="dxa"/>
            <w:tcBorders>
              <w:top w:val="single" w:sz="4" w:space="0" w:color="auto"/>
              <w:left w:val="single" w:sz="4" w:space="0" w:color="auto"/>
              <w:bottom w:val="single" w:sz="4" w:space="0" w:color="auto"/>
              <w:right w:val="single" w:sz="4" w:space="0" w:color="auto"/>
            </w:tcBorders>
          </w:tcPr>
          <w:p w14:paraId="50386BFC"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7</w:t>
            </w:r>
          </w:p>
        </w:tc>
        <w:tc>
          <w:tcPr>
            <w:tcW w:w="3701" w:type="dxa"/>
            <w:tcBorders>
              <w:top w:val="single" w:sz="4" w:space="0" w:color="auto"/>
              <w:left w:val="single" w:sz="4" w:space="0" w:color="auto"/>
              <w:bottom w:val="single" w:sz="4" w:space="0" w:color="auto"/>
              <w:right w:val="single" w:sz="4" w:space="0" w:color="auto"/>
            </w:tcBorders>
            <w:vAlign w:val="center"/>
          </w:tcPr>
          <w:p w14:paraId="1F93786B"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Новосільський навчально-виховний комплекс I-II ступенів</w:t>
            </w:r>
          </w:p>
        </w:tc>
        <w:tc>
          <w:tcPr>
            <w:tcW w:w="1105" w:type="dxa"/>
            <w:tcBorders>
              <w:top w:val="single" w:sz="4" w:space="0" w:color="auto"/>
              <w:left w:val="single" w:sz="4" w:space="0" w:color="auto"/>
              <w:bottom w:val="single" w:sz="4" w:space="0" w:color="auto"/>
              <w:right w:val="single" w:sz="4" w:space="0" w:color="auto"/>
            </w:tcBorders>
          </w:tcPr>
          <w:p w14:paraId="777F5A7D" w14:textId="07387B27"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BBF6166" w14:textId="0F05A71F" w:rsidR="00526C69" w:rsidRPr="00526C69" w:rsidRDefault="00C20A72" w:rsidP="00526C69">
            <w:pPr>
              <w:suppressAutoHyphens/>
              <w:jc w:val="center"/>
              <w:rPr>
                <w:rFonts w:eastAsia="Times New Roman"/>
                <w:color w:val="000000"/>
                <w:lang w:eastAsia="zh-CN"/>
              </w:rPr>
            </w:pPr>
            <w:r>
              <w:rPr>
                <w:rFonts w:eastAsia="Times New Roman"/>
                <w:color w:val="000000"/>
                <w:lang w:eastAsia="zh-CN"/>
              </w:rPr>
              <w:t>9</w:t>
            </w:r>
          </w:p>
        </w:tc>
        <w:tc>
          <w:tcPr>
            <w:tcW w:w="1038" w:type="dxa"/>
            <w:tcBorders>
              <w:top w:val="single" w:sz="4" w:space="0" w:color="auto"/>
              <w:left w:val="single" w:sz="4" w:space="0" w:color="auto"/>
              <w:bottom w:val="single" w:sz="4" w:space="0" w:color="auto"/>
              <w:right w:val="single" w:sz="4" w:space="0" w:color="auto"/>
            </w:tcBorders>
            <w:vAlign w:val="center"/>
          </w:tcPr>
          <w:p w14:paraId="280866CA" w14:textId="7AD44A4F"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270</w:t>
            </w:r>
          </w:p>
        </w:tc>
        <w:tc>
          <w:tcPr>
            <w:tcW w:w="1473" w:type="dxa"/>
            <w:tcBorders>
              <w:top w:val="single" w:sz="4" w:space="0" w:color="auto"/>
              <w:left w:val="single" w:sz="4" w:space="0" w:color="auto"/>
              <w:bottom w:val="single" w:sz="4" w:space="0" w:color="auto"/>
              <w:right w:val="single" w:sz="4" w:space="0" w:color="auto"/>
            </w:tcBorders>
            <w:vAlign w:val="center"/>
          </w:tcPr>
          <w:p w14:paraId="655C1A0A"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195FD67D" w14:textId="77777777" w:rsidR="00526C69" w:rsidRPr="00526C69" w:rsidRDefault="00526C69" w:rsidP="00526C69">
            <w:pPr>
              <w:suppressAutoHyphens/>
              <w:jc w:val="right"/>
              <w:rPr>
                <w:rFonts w:eastAsia="Times New Roman"/>
                <w:color w:val="000000"/>
                <w:lang w:val="ru-RU" w:eastAsia="zh-CN"/>
              </w:rPr>
            </w:pPr>
          </w:p>
        </w:tc>
      </w:tr>
      <w:tr w:rsidR="00526C69" w:rsidRPr="00526C69" w14:paraId="22E50AEC" w14:textId="77777777" w:rsidTr="00CA245A">
        <w:tc>
          <w:tcPr>
            <w:tcW w:w="567" w:type="dxa"/>
            <w:tcBorders>
              <w:top w:val="single" w:sz="4" w:space="0" w:color="auto"/>
              <w:left w:val="single" w:sz="4" w:space="0" w:color="auto"/>
              <w:bottom w:val="single" w:sz="4" w:space="0" w:color="auto"/>
              <w:right w:val="single" w:sz="4" w:space="0" w:color="auto"/>
            </w:tcBorders>
          </w:tcPr>
          <w:p w14:paraId="79F971CD"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8</w:t>
            </w:r>
          </w:p>
        </w:tc>
        <w:tc>
          <w:tcPr>
            <w:tcW w:w="3701" w:type="dxa"/>
            <w:tcBorders>
              <w:top w:val="single" w:sz="4" w:space="0" w:color="auto"/>
              <w:left w:val="single" w:sz="4" w:space="0" w:color="auto"/>
              <w:bottom w:val="single" w:sz="4" w:space="0" w:color="auto"/>
              <w:right w:val="single" w:sz="4" w:space="0" w:color="auto"/>
            </w:tcBorders>
            <w:vAlign w:val="center"/>
          </w:tcPr>
          <w:p w14:paraId="718FCAC4"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 xml:space="preserve">Тулиголівський заклад загальної середньої освіти </w:t>
            </w:r>
          </w:p>
        </w:tc>
        <w:tc>
          <w:tcPr>
            <w:tcW w:w="1105" w:type="dxa"/>
            <w:tcBorders>
              <w:top w:val="single" w:sz="4" w:space="0" w:color="auto"/>
              <w:left w:val="single" w:sz="4" w:space="0" w:color="auto"/>
              <w:bottom w:val="single" w:sz="4" w:space="0" w:color="auto"/>
              <w:right w:val="single" w:sz="4" w:space="0" w:color="auto"/>
            </w:tcBorders>
          </w:tcPr>
          <w:p w14:paraId="3462C6CD" w14:textId="555DD598"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4C717B37" w14:textId="6901A4DE" w:rsidR="00526C69" w:rsidRPr="00526C69" w:rsidRDefault="00526C69" w:rsidP="00526C69">
            <w:pPr>
              <w:suppressAutoHyphens/>
              <w:jc w:val="center"/>
              <w:rPr>
                <w:rFonts w:eastAsia="Times New Roman"/>
                <w:color w:val="000000"/>
                <w:lang w:eastAsia="zh-CN"/>
              </w:rPr>
            </w:pPr>
            <w:r>
              <w:rPr>
                <w:rFonts w:eastAsia="Times New Roman"/>
                <w:color w:val="000000"/>
                <w:lang w:eastAsia="zh-CN"/>
              </w:rPr>
              <w:t>6</w:t>
            </w:r>
          </w:p>
        </w:tc>
        <w:tc>
          <w:tcPr>
            <w:tcW w:w="1038" w:type="dxa"/>
            <w:tcBorders>
              <w:top w:val="single" w:sz="4" w:space="0" w:color="auto"/>
              <w:left w:val="single" w:sz="4" w:space="0" w:color="auto"/>
              <w:bottom w:val="single" w:sz="4" w:space="0" w:color="auto"/>
              <w:right w:val="single" w:sz="4" w:space="0" w:color="auto"/>
            </w:tcBorders>
            <w:vAlign w:val="center"/>
          </w:tcPr>
          <w:p w14:paraId="3890D787" w14:textId="5E70884E"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180</w:t>
            </w:r>
          </w:p>
        </w:tc>
        <w:tc>
          <w:tcPr>
            <w:tcW w:w="1473" w:type="dxa"/>
            <w:tcBorders>
              <w:top w:val="single" w:sz="4" w:space="0" w:color="auto"/>
              <w:left w:val="single" w:sz="4" w:space="0" w:color="auto"/>
              <w:bottom w:val="single" w:sz="4" w:space="0" w:color="auto"/>
              <w:right w:val="single" w:sz="4" w:space="0" w:color="auto"/>
            </w:tcBorders>
            <w:vAlign w:val="center"/>
          </w:tcPr>
          <w:p w14:paraId="27A93B1F"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224DEF60" w14:textId="77777777" w:rsidR="00526C69" w:rsidRPr="00526C69" w:rsidRDefault="00526C69" w:rsidP="00526C69">
            <w:pPr>
              <w:suppressAutoHyphens/>
              <w:jc w:val="right"/>
              <w:rPr>
                <w:rFonts w:eastAsia="Times New Roman"/>
                <w:color w:val="000000"/>
                <w:lang w:val="ru-RU" w:eastAsia="zh-CN"/>
              </w:rPr>
            </w:pPr>
          </w:p>
        </w:tc>
      </w:tr>
      <w:tr w:rsidR="00526C69" w:rsidRPr="00526C69" w14:paraId="2DC47B53" w14:textId="77777777" w:rsidTr="00CA245A">
        <w:tc>
          <w:tcPr>
            <w:tcW w:w="567" w:type="dxa"/>
            <w:tcBorders>
              <w:top w:val="single" w:sz="4" w:space="0" w:color="auto"/>
              <w:left w:val="single" w:sz="4" w:space="0" w:color="auto"/>
              <w:bottom w:val="single" w:sz="4" w:space="0" w:color="auto"/>
              <w:right w:val="single" w:sz="4" w:space="0" w:color="auto"/>
            </w:tcBorders>
          </w:tcPr>
          <w:p w14:paraId="47E0B96E"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526C69">
              <w:rPr>
                <w:rFonts w:ascii="Times New Roman" w:eastAsia="Times New Roman" w:hAnsi="Times New Roman" w:cs="Times New Roman"/>
                <w:b/>
                <w:color w:val="000000"/>
                <w:sz w:val="18"/>
                <w:szCs w:val="18"/>
                <w:lang w:eastAsia="ar-SA"/>
              </w:rPr>
              <w:t>9</w:t>
            </w:r>
          </w:p>
        </w:tc>
        <w:tc>
          <w:tcPr>
            <w:tcW w:w="3701" w:type="dxa"/>
            <w:tcBorders>
              <w:top w:val="single" w:sz="4" w:space="0" w:color="auto"/>
              <w:left w:val="single" w:sz="4" w:space="0" w:color="auto"/>
              <w:bottom w:val="single" w:sz="4" w:space="0" w:color="auto"/>
              <w:right w:val="single" w:sz="4" w:space="0" w:color="auto"/>
            </w:tcBorders>
            <w:vAlign w:val="center"/>
          </w:tcPr>
          <w:p w14:paraId="1336858F"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Татаринівський навчально-виховний комплекс I-II ступенів «Заклад загальної середньої освіти – дошкільний заклад освіти»</w:t>
            </w:r>
          </w:p>
        </w:tc>
        <w:tc>
          <w:tcPr>
            <w:tcW w:w="1105" w:type="dxa"/>
            <w:tcBorders>
              <w:top w:val="single" w:sz="4" w:space="0" w:color="auto"/>
              <w:left w:val="single" w:sz="4" w:space="0" w:color="auto"/>
              <w:bottom w:val="single" w:sz="4" w:space="0" w:color="auto"/>
              <w:right w:val="single" w:sz="4" w:space="0" w:color="auto"/>
            </w:tcBorders>
          </w:tcPr>
          <w:p w14:paraId="2DAE7533" w14:textId="7AB6B564" w:rsidR="00526C69" w:rsidRPr="00526C69" w:rsidRDefault="00526C69" w:rsidP="00526C69">
            <w:pPr>
              <w:suppressAutoHyphens/>
              <w:jc w:val="right"/>
              <w:rPr>
                <w:rFonts w:eastAsia="Times New Roman"/>
                <w:color w:val="000000"/>
                <w:lang w:eastAsia="zh-CN"/>
              </w:rPr>
            </w:pPr>
            <w:r w:rsidRPr="0044699B">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18D2EC7D" w14:textId="593365C0" w:rsidR="00526C69" w:rsidRPr="00526C69" w:rsidRDefault="00526C69" w:rsidP="00526C69">
            <w:pPr>
              <w:suppressAutoHyphens/>
              <w:jc w:val="center"/>
              <w:rPr>
                <w:rFonts w:eastAsia="Times New Roman"/>
                <w:color w:val="000000"/>
                <w:lang w:eastAsia="zh-CN"/>
              </w:rPr>
            </w:pPr>
            <w:r>
              <w:rPr>
                <w:rFonts w:eastAsia="Times New Roman"/>
                <w:color w:val="000000"/>
                <w:lang w:eastAsia="zh-CN"/>
              </w:rPr>
              <w:t>1</w:t>
            </w:r>
          </w:p>
        </w:tc>
        <w:tc>
          <w:tcPr>
            <w:tcW w:w="1038" w:type="dxa"/>
            <w:tcBorders>
              <w:top w:val="single" w:sz="4" w:space="0" w:color="auto"/>
              <w:left w:val="single" w:sz="4" w:space="0" w:color="auto"/>
              <w:bottom w:val="single" w:sz="4" w:space="0" w:color="auto"/>
              <w:right w:val="single" w:sz="4" w:space="0" w:color="auto"/>
            </w:tcBorders>
            <w:vAlign w:val="center"/>
          </w:tcPr>
          <w:p w14:paraId="6EC72B68" w14:textId="36709FD5" w:rsidR="00526C69" w:rsidRPr="00526C69" w:rsidRDefault="00C20A72" w:rsidP="00526C69">
            <w:pPr>
              <w:suppressAutoHyphens/>
              <w:jc w:val="right"/>
              <w:rPr>
                <w:rFonts w:eastAsia="Times New Roman"/>
                <w:color w:val="000000"/>
                <w:lang w:eastAsia="zh-CN"/>
              </w:rPr>
            </w:pPr>
            <w:r>
              <w:rPr>
                <w:rFonts w:eastAsia="Times New Roman"/>
                <w:color w:val="000000"/>
                <w:lang w:eastAsia="zh-CN"/>
              </w:rPr>
              <w:t>30</w:t>
            </w:r>
          </w:p>
        </w:tc>
        <w:tc>
          <w:tcPr>
            <w:tcW w:w="1473" w:type="dxa"/>
            <w:tcBorders>
              <w:top w:val="single" w:sz="4" w:space="0" w:color="auto"/>
              <w:left w:val="single" w:sz="4" w:space="0" w:color="auto"/>
              <w:bottom w:val="single" w:sz="4" w:space="0" w:color="auto"/>
              <w:right w:val="single" w:sz="4" w:space="0" w:color="auto"/>
            </w:tcBorders>
            <w:vAlign w:val="center"/>
          </w:tcPr>
          <w:p w14:paraId="69D9373B" w14:textId="77777777" w:rsidR="00526C69" w:rsidRPr="00526C69" w:rsidRDefault="00526C69"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4D28B56A" w14:textId="77777777" w:rsidR="00526C69" w:rsidRPr="00526C69" w:rsidRDefault="00526C69" w:rsidP="00526C69">
            <w:pPr>
              <w:suppressAutoHyphens/>
              <w:jc w:val="right"/>
              <w:rPr>
                <w:rFonts w:eastAsia="Times New Roman"/>
                <w:color w:val="000000"/>
                <w:lang w:val="ru-RU" w:eastAsia="zh-CN"/>
              </w:rPr>
            </w:pPr>
          </w:p>
        </w:tc>
      </w:tr>
      <w:tr w:rsidR="00C20A72" w:rsidRPr="00526C69" w14:paraId="2B3B0309" w14:textId="77777777" w:rsidTr="00CA245A">
        <w:tc>
          <w:tcPr>
            <w:tcW w:w="567" w:type="dxa"/>
            <w:tcBorders>
              <w:top w:val="single" w:sz="4" w:space="0" w:color="auto"/>
              <w:left w:val="single" w:sz="4" w:space="0" w:color="auto"/>
              <w:bottom w:val="single" w:sz="4" w:space="0" w:color="auto"/>
              <w:right w:val="single" w:sz="4" w:space="0" w:color="auto"/>
            </w:tcBorders>
          </w:tcPr>
          <w:p w14:paraId="236F77DA" w14:textId="466CB2FA" w:rsidR="00C20A72" w:rsidRPr="00526C69" w:rsidRDefault="00C20A72"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10</w:t>
            </w:r>
          </w:p>
        </w:tc>
        <w:tc>
          <w:tcPr>
            <w:tcW w:w="3701" w:type="dxa"/>
            <w:tcBorders>
              <w:top w:val="single" w:sz="4" w:space="0" w:color="auto"/>
              <w:left w:val="single" w:sz="4" w:space="0" w:color="auto"/>
              <w:bottom w:val="single" w:sz="4" w:space="0" w:color="auto"/>
              <w:right w:val="single" w:sz="4" w:space="0" w:color="auto"/>
            </w:tcBorders>
            <w:vAlign w:val="center"/>
          </w:tcPr>
          <w:p w14:paraId="0655B540" w14:textId="2C70B5A5" w:rsidR="00C20A72" w:rsidRPr="002F7DB8" w:rsidRDefault="002F7DB8" w:rsidP="00526C69">
            <w:pPr>
              <w:suppressAutoHyphens/>
              <w:rPr>
                <w:rFonts w:ascii="Times New Roman" w:eastAsia="Times New Roman" w:hAnsi="Times New Roman" w:cs="Times New Roman"/>
                <w:color w:val="000000"/>
                <w:sz w:val="22"/>
                <w:szCs w:val="22"/>
                <w:lang w:eastAsia="zh-CN"/>
              </w:rPr>
            </w:pPr>
            <w:r w:rsidRPr="002F7DB8">
              <w:rPr>
                <w:rFonts w:ascii="Times New Roman" w:eastAsia="Times New Roman" w:hAnsi="Times New Roman" w:cs="Times New Roman"/>
                <w:color w:val="000000"/>
                <w:sz w:val="22"/>
                <w:szCs w:val="22"/>
                <w:lang w:eastAsia="zh-CN"/>
              </w:rPr>
              <w:t>Монастирецька філія ЗЗСО І ст. з дошкільним підрозділом Комарніського ОЗЗСО І-ІІІ ступенів</w:t>
            </w:r>
          </w:p>
        </w:tc>
        <w:tc>
          <w:tcPr>
            <w:tcW w:w="1105" w:type="dxa"/>
            <w:tcBorders>
              <w:top w:val="single" w:sz="4" w:space="0" w:color="auto"/>
              <w:left w:val="single" w:sz="4" w:space="0" w:color="auto"/>
              <w:bottom w:val="single" w:sz="4" w:space="0" w:color="auto"/>
              <w:right w:val="single" w:sz="4" w:space="0" w:color="auto"/>
            </w:tcBorders>
          </w:tcPr>
          <w:p w14:paraId="2116FD91" w14:textId="30B9AEB8" w:rsidR="00C20A72" w:rsidRPr="0044699B" w:rsidRDefault="002F7DB8" w:rsidP="00526C69">
            <w:pPr>
              <w:suppressAutoHyphens/>
              <w:jc w:val="right"/>
              <w:rPr>
                <w:rFonts w:eastAsia="Times New Roman"/>
                <w:color w:val="000000"/>
                <w:lang w:eastAsia="zh-CN"/>
              </w:rPr>
            </w:pPr>
            <w:r>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0A0A68B0" w14:textId="531B0D04" w:rsidR="00C20A72" w:rsidRDefault="00C20A72" w:rsidP="00526C69">
            <w:pPr>
              <w:suppressAutoHyphens/>
              <w:jc w:val="center"/>
              <w:rPr>
                <w:rFonts w:eastAsia="Times New Roman"/>
                <w:color w:val="000000"/>
                <w:lang w:eastAsia="zh-CN"/>
              </w:rPr>
            </w:pPr>
            <w:r>
              <w:rPr>
                <w:rFonts w:eastAsia="Times New Roman"/>
                <w:color w:val="000000"/>
                <w:lang w:eastAsia="zh-CN"/>
              </w:rPr>
              <w:t>1</w:t>
            </w:r>
          </w:p>
        </w:tc>
        <w:tc>
          <w:tcPr>
            <w:tcW w:w="1038" w:type="dxa"/>
            <w:tcBorders>
              <w:top w:val="single" w:sz="4" w:space="0" w:color="auto"/>
              <w:left w:val="single" w:sz="4" w:space="0" w:color="auto"/>
              <w:bottom w:val="single" w:sz="4" w:space="0" w:color="auto"/>
              <w:right w:val="single" w:sz="4" w:space="0" w:color="auto"/>
            </w:tcBorders>
            <w:vAlign w:val="center"/>
          </w:tcPr>
          <w:p w14:paraId="4C5EE694" w14:textId="205BCC93" w:rsidR="00C20A72" w:rsidRPr="00526C69" w:rsidRDefault="00C20A72" w:rsidP="00526C69">
            <w:pPr>
              <w:suppressAutoHyphens/>
              <w:jc w:val="right"/>
              <w:rPr>
                <w:rFonts w:eastAsia="Times New Roman"/>
                <w:color w:val="000000"/>
                <w:lang w:eastAsia="zh-CN"/>
              </w:rPr>
            </w:pPr>
            <w:r>
              <w:rPr>
                <w:rFonts w:eastAsia="Times New Roman"/>
                <w:color w:val="000000"/>
                <w:lang w:eastAsia="zh-CN"/>
              </w:rPr>
              <w:t>30</w:t>
            </w:r>
          </w:p>
        </w:tc>
        <w:tc>
          <w:tcPr>
            <w:tcW w:w="1473" w:type="dxa"/>
            <w:tcBorders>
              <w:top w:val="single" w:sz="4" w:space="0" w:color="auto"/>
              <w:left w:val="single" w:sz="4" w:space="0" w:color="auto"/>
              <w:bottom w:val="single" w:sz="4" w:space="0" w:color="auto"/>
              <w:right w:val="single" w:sz="4" w:space="0" w:color="auto"/>
            </w:tcBorders>
            <w:vAlign w:val="center"/>
          </w:tcPr>
          <w:p w14:paraId="6FC08FE8" w14:textId="77777777" w:rsidR="00C20A72" w:rsidRPr="00526C69" w:rsidRDefault="00C20A72" w:rsidP="00526C69">
            <w:pPr>
              <w:suppressAutoHyphens/>
              <w:jc w:val="right"/>
              <w:rPr>
                <w:rFonts w:eastAsia="Times New Roman"/>
                <w:color w:val="000000"/>
                <w:lang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495DB6CF" w14:textId="77777777" w:rsidR="00C20A72" w:rsidRPr="00526C69" w:rsidRDefault="00C20A72" w:rsidP="00526C69">
            <w:pPr>
              <w:suppressAutoHyphens/>
              <w:jc w:val="right"/>
              <w:rPr>
                <w:rFonts w:eastAsia="Times New Roman"/>
                <w:color w:val="000000"/>
                <w:lang w:val="ru-RU" w:eastAsia="zh-CN"/>
              </w:rPr>
            </w:pPr>
          </w:p>
        </w:tc>
      </w:tr>
      <w:tr w:rsidR="00526C69" w:rsidRPr="00526C69" w14:paraId="50264C39" w14:textId="77777777" w:rsidTr="00A95D81">
        <w:tc>
          <w:tcPr>
            <w:tcW w:w="567" w:type="dxa"/>
            <w:tcBorders>
              <w:top w:val="single" w:sz="4" w:space="0" w:color="auto"/>
              <w:left w:val="single" w:sz="4" w:space="0" w:color="auto"/>
              <w:bottom w:val="single" w:sz="4" w:space="0" w:color="auto"/>
              <w:right w:val="single" w:sz="4" w:space="0" w:color="auto"/>
            </w:tcBorders>
          </w:tcPr>
          <w:p w14:paraId="65BBF47E"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p>
        </w:tc>
        <w:tc>
          <w:tcPr>
            <w:tcW w:w="3701" w:type="dxa"/>
            <w:tcBorders>
              <w:top w:val="single" w:sz="4" w:space="0" w:color="auto"/>
              <w:left w:val="single" w:sz="4" w:space="0" w:color="auto"/>
              <w:bottom w:val="single" w:sz="4" w:space="0" w:color="auto"/>
              <w:right w:val="single" w:sz="4" w:space="0" w:color="auto"/>
            </w:tcBorders>
            <w:vAlign w:val="center"/>
          </w:tcPr>
          <w:p w14:paraId="769F81B4" w14:textId="77777777" w:rsidR="00526C69" w:rsidRPr="00526C69" w:rsidRDefault="00526C69" w:rsidP="00526C69">
            <w:pPr>
              <w:suppressAutoHyphens/>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bCs/>
                <w:color w:val="000000"/>
                <w:sz w:val="22"/>
                <w:szCs w:val="22"/>
                <w:lang w:val="ru-RU" w:eastAsia="zh-CN"/>
              </w:rPr>
              <w:t>Всього:</w:t>
            </w:r>
          </w:p>
        </w:tc>
        <w:tc>
          <w:tcPr>
            <w:tcW w:w="1105" w:type="dxa"/>
            <w:tcBorders>
              <w:top w:val="single" w:sz="4" w:space="0" w:color="auto"/>
              <w:left w:val="single" w:sz="4" w:space="0" w:color="auto"/>
              <w:bottom w:val="single" w:sz="4" w:space="0" w:color="auto"/>
              <w:right w:val="single" w:sz="4" w:space="0" w:color="auto"/>
            </w:tcBorders>
            <w:vAlign w:val="center"/>
          </w:tcPr>
          <w:p w14:paraId="603FC0DD" w14:textId="77777777" w:rsidR="00526C69" w:rsidRPr="00526C69" w:rsidRDefault="00526C69" w:rsidP="00526C69">
            <w:pPr>
              <w:suppressAutoHyphens/>
              <w:jc w:val="right"/>
              <w:rPr>
                <w:rFonts w:ascii="Times New Roman" w:eastAsia="Times New Roman" w:hAnsi="Times New Roman" w:cs="Times New Roman"/>
                <w:color w:val="000000"/>
                <w:sz w:val="22"/>
                <w:szCs w:val="22"/>
                <w:lang w:val="ru-RU" w:eastAsia="zh-CN"/>
              </w:rPr>
            </w:pPr>
            <w:r w:rsidRPr="00526C69">
              <w:rPr>
                <w:rFonts w:ascii="Times New Roman" w:eastAsia="Times New Roman" w:hAnsi="Times New Roman" w:cs="Times New Roman"/>
                <w:color w:val="000000"/>
                <w:sz w:val="22"/>
                <w:szCs w:val="22"/>
                <w:lang w:val="ru-RU" w:eastAsia="zh-CN"/>
              </w:rPr>
              <w:t> </w:t>
            </w:r>
          </w:p>
        </w:tc>
        <w:tc>
          <w:tcPr>
            <w:tcW w:w="1017" w:type="dxa"/>
            <w:tcBorders>
              <w:top w:val="single" w:sz="4" w:space="0" w:color="auto"/>
              <w:left w:val="single" w:sz="4" w:space="0" w:color="auto"/>
              <w:bottom w:val="single" w:sz="4" w:space="0" w:color="auto"/>
              <w:right w:val="single" w:sz="4" w:space="0" w:color="auto"/>
            </w:tcBorders>
            <w:vAlign w:val="center"/>
          </w:tcPr>
          <w:p w14:paraId="08D6BC79" w14:textId="4F1EE1C3" w:rsidR="00526C69" w:rsidRPr="00526C69" w:rsidRDefault="00C20A72" w:rsidP="00C20A72">
            <w:pPr>
              <w:suppressAutoHyphens/>
              <w:jc w:val="center"/>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b/>
                <w:color w:val="000000"/>
                <w:sz w:val="22"/>
                <w:szCs w:val="22"/>
                <w:lang w:eastAsia="zh-CN"/>
              </w:rPr>
              <w:t>17</w:t>
            </w:r>
            <w:r w:rsidR="002F7DB8">
              <w:rPr>
                <w:rFonts w:ascii="Times New Roman" w:eastAsia="Times New Roman" w:hAnsi="Times New Roman" w:cs="Times New Roman"/>
                <w:b/>
                <w:color w:val="000000"/>
                <w:sz w:val="22"/>
                <w:szCs w:val="22"/>
                <w:lang w:eastAsia="zh-CN"/>
              </w:rPr>
              <w:t>4</w:t>
            </w:r>
          </w:p>
        </w:tc>
        <w:tc>
          <w:tcPr>
            <w:tcW w:w="1038" w:type="dxa"/>
            <w:tcBorders>
              <w:top w:val="single" w:sz="4" w:space="0" w:color="auto"/>
              <w:left w:val="single" w:sz="4" w:space="0" w:color="auto"/>
              <w:bottom w:val="single" w:sz="4" w:space="0" w:color="auto"/>
              <w:right w:val="single" w:sz="4" w:space="0" w:color="auto"/>
            </w:tcBorders>
            <w:vAlign w:val="center"/>
          </w:tcPr>
          <w:p w14:paraId="31092DCC" w14:textId="729A2BDE" w:rsidR="00526C69" w:rsidRPr="00526C69" w:rsidRDefault="002F7DB8" w:rsidP="00526C69">
            <w:pPr>
              <w:suppressAutoHyphens/>
              <w:jc w:val="right"/>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b/>
                <w:color w:val="000000"/>
                <w:sz w:val="22"/>
                <w:szCs w:val="22"/>
                <w:lang w:eastAsia="zh-CN"/>
              </w:rPr>
              <w:t>5220</w:t>
            </w:r>
          </w:p>
        </w:tc>
        <w:tc>
          <w:tcPr>
            <w:tcW w:w="1473" w:type="dxa"/>
            <w:tcBorders>
              <w:top w:val="single" w:sz="4" w:space="0" w:color="auto"/>
              <w:left w:val="single" w:sz="4" w:space="0" w:color="auto"/>
              <w:bottom w:val="single" w:sz="4" w:space="0" w:color="auto"/>
              <w:right w:val="single" w:sz="4" w:space="0" w:color="auto"/>
            </w:tcBorders>
            <w:vAlign w:val="center"/>
          </w:tcPr>
          <w:p w14:paraId="482EBBA8" w14:textId="77777777" w:rsidR="00526C69" w:rsidRPr="00526C69" w:rsidRDefault="00526C69" w:rsidP="00526C69">
            <w:pPr>
              <w:suppressAutoHyphens/>
              <w:jc w:val="right"/>
              <w:rPr>
                <w:rFonts w:ascii="Times New Roman" w:eastAsia="Times New Roman" w:hAnsi="Times New Roman" w:cs="Times New Roman"/>
                <w:color w:val="000000"/>
                <w:sz w:val="22"/>
                <w:szCs w:val="22"/>
                <w:lang w:val="ru-RU" w:eastAsia="zh-CN"/>
              </w:rPr>
            </w:pPr>
          </w:p>
        </w:tc>
        <w:tc>
          <w:tcPr>
            <w:tcW w:w="1164" w:type="dxa"/>
            <w:tcBorders>
              <w:top w:val="single" w:sz="4" w:space="0" w:color="auto"/>
              <w:left w:val="single" w:sz="4" w:space="0" w:color="auto"/>
              <w:bottom w:val="single" w:sz="4" w:space="0" w:color="auto"/>
              <w:right w:val="single" w:sz="4" w:space="0" w:color="auto"/>
            </w:tcBorders>
            <w:vAlign w:val="center"/>
          </w:tcPr>
          <w:p w14:paraId="43E1FFFC" w14:textId="77777777" w:rsidR="00526C69" w:rsidRPr="00526C69" w:rsidRDefault="00526C69" w:rsidP="00526C69">
            <w:pPr>
              <w:suppressAutoHyphens/>
              <w:jc w:val="center"/>
              <w:rPr>
                <w:rFonts w:ascii="Times New Roman" w:eastAsia="Times New Roman" w:hAnsi="Times New Roman" w:cs="Times New Roman"/>
                <w:b/>
                <w:bCs/>
                <w:color w:val="000000"/>
                <w:sz w:val="22"/>
                <w:szCs w:val="22"/>
                <w:lang w:val="ru-RU" w:eastAsia="zh-CN"/>
              </w:rPr>
            </w:pPr>
          </w:p>
        </w:tc>
      </w:tr>
      <w:tr w:rsidR="00526C69" w:rsidRPr="00526C69" w14:paraId="09B88C55" w14:textId="77777777" w:rsidTr="00A95D81">
        <w:tc>
          <w:tcPr>
            <w:tcW w:w="10065" w:type="dxa"/>
            <w:gridSpan w:val="7"/>
            <w:tcBorders>
              <w:top w:val="single" w:sz="4" w:space="0" w:color="auto"/>
              <w:left w:val="single" w:sz="4" w:space="0" w:color="auto"/>
              <w:bottom w:val="single" w:sz="4" w:space="0" w:color="auto"/>
              <w:right w:val="single" w:sz="4" w:space="0" w:color="auto"/>
            </w:tcBorders>
          </w:tcPr>
          <w:p w14:paraId="68471333" w14:textId="77777777" w:rsidR="00526C69" w:rsidRPr="00526C69" w:rsidRDefault="00526C69" w:rsidP="00526C69">
            <w:pPr>
              <w:suppressAutoHyphens/>
              <w:rPr>
                <w:rFonts w:ascii="Times New Roman" w:eastAsia="Times New Roman" w:hAnsi="Times New Roman" w:cs="Times New Roman"/>
                <w:b/>
                <w:color w:val="000000"/>
                <w:sz w:val="24"/>
                <w:szCs w:val="24"/>
                <w:lang w:eastAsia="zh-CN"/>
              </w:rPr>
            </w:pPr>
            <w:r w:rsidRPr="00526C69">
              <w:rPr>
                <w:rFonts w:ascii="Times New Roman" w:eastAsia="Times New Roman" w:hAnsi="Times New Roman" w:cs="Times New Roman"/>
                <w:b/>
                <w:color w:val="000000"/>
                <w:sz w:val="24"/>
                <w:szCs w:val="24"/>
                <w:lang w:eastAsia="zh-CN"/>
              </w:rPr>
              <w:t>Дошкільні відділення НВК</w:t>
            </w:r>
          </w:p>
        </w:tc>
      </w:tr>
      <w:tr w:rsidR="00526C69" w:rsidRPr="00526C69" w14:paraId="3CEA9B6A" w14:textId="77777777" w:rsidTr="00D11F1A">
        <w:tc>
          <w:tcPr>
            <w:tcW w:w="567" w:type="dxa"/>
            <w:tcBorders>
              <w:top w:val="single" w:sz="4" w:space="0" w:color="auto"/>
              <w:left w:val="single" w:sz="4" w:space="0" w:color="auto"/>
              <w:bottom w:val="single" w:sz="4" w:space="0" w:color="auto"/>
              <w:right w:val="single" w:sz="4" w:space="0" w:color="auto"/>
            </w:tcBorders>
          </w:tcPr>
          <w:p w14:paraId="07EC5593" w14:textId="77777777" w:rsidR="00526C69" w:rsidRPr="00C20A72"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C20A72">
              <w:rPr>
                <w:rFonts w:ascii="Times New Roman" w:eastAsia="Times New Roman" w:hAnsi="Times New Roman" w:cs="Times New Roman"/>
                <w:b/>
                <w:color w:val="000000"/>
                <w:sz w:val="18"/>
                <w:szCs w:val="18"/>
                <w:lang w:eastAsia="ar-SA"/>
              </w:rPr>
              <w:t>1</w:t>
            </w:r>
          </w:p>
        </w:tc>
        <w:tc>
          <w:tcPr>
            <w:tcW w:w="3701" w:type="dxa"/>
            <w:tcBorders>
              <w:top w:val="single" w:sz="4" w:space="0" w:color="auto"/>
              <w:left w:val="single" w:sz="4" w:space="0" w:color="auto"/>
              <w:bottom w:val="single" w:sz="4" w:space="0" w:color="auto"/>
              <w:right w:val="single" w:sz="4" w:space="0" w:color="auto"/>
            </w:tcBorders>
            <w:vAlign w:val="center"/>
          </w:tcPr>
          <w:p w14:paraId="109BA0D4" w14:textId="77777777" w:rsidR="00526C69" w:rsidRPr="00C20A72" w:rsidRDefault="00526C69" w:rsidP="00526C69">
            <w:pPr>
              <w:suppressAutoHyphens/>
              <w:rPr>
                <w:rFonts w:ascii="Times New Roman" w:eastAsia="Times New Roman" w:hAnsi="Times New Roman" w:cs="Times New Roman"/>
                <w:color w:val="000000"/>
                <w:sz w:val="22"/>
                <w:szCs w:val="22"/>
                <w:lang w:val="ru-RU" w:eastAsia="zh-CN"/>
              </w:rPr>
            </w:pPr>
            <w:r w:rsidRPr="00C20A72">
              <w:rPr>
                <w:rFonts w:ascii="Times New Roman" w:eastAsia="Times New Roman" w:hAnsi="Times New Roman" w:cs="Times New Roman"/>
                <w:color w:val="000000"/>
                <w:sz w:val="22"/>
                <w:szCs w:val="22"/>
                <w:lang w:val="ru-RU" w:eastAsia="zh-CN"/>
              </w:rPr>
              <w:t>Новосільський навчально-виховний комплекс I-II ступенів «Заклад загальної середньої освіти – дошкільний заклад освіти»</w:t>
            </w:r>
          </w:p>
        </w:tc>
        <w:tc>
          <w:tcPr>
            <w:tcW w:w="1105" w:type="dxa"/>
            <w:tcBorders>
              <w:top w:val="single" w:sz="4" w:space="0" w:color="auto"/>
              <w:left w:val="single" w:sz="4" w:space="0" w:color="auto"/>
              <w:bottom w:val="single" w:sz="4" w:space="0" w:color="auto"/>
              <w:right w:val="single" w:sz="4" w:space="0" w:color="auto"/>
            </w:tcBorders>
          </w:tcPr>
          <w:p w14:paraId="0B312FD9" w14:textId="77777777" w:rsidR="00C20A72" w:rsidRDefault="00C20A72" w:rsidP="00526C69">
            <w:pPr>
              <w:suppressAutoHyphens/>
              <w:jc w:val="right"/>
              <w:rPr>
                <w:rFonts w:eastAsia="Times New Roman"/>
                <w:color w:val="000000"/>
                <w:lang w:eastAsia="zh-CN"/>
              </w:rPr>
            </w:pPr>
          </w:p>
          <w:p w14:paraId="5DFE26A6" w14:textId="77777777" w:rsidR="00C20A72" w:rsidRDefault="00C20A72" w:rsidP="00526C69">
            <w:pPr>
              <w:suppressAutoHyphens/>
              <w:jc w:val="right"/>
              <w:rPr>
                <w:rFonts w:eastAsia="Times New Roman"/>
                <w:color w:val="000000"/>
                <w:lang w:eastAsia="zh-CN"/>
              </w:rPr>
            </w:pPr>
          </w:p>
          <w:p w14:paraId="3D758FE0" w14:textId="79055E43" w:rsidR="00526C69" w:rsidRPr="00C20A72" w:rsidRDefault="00526C69" w:rsidP="00526C69">
            <w:pPr>
              <w:suppressAutoHyphens/>
              <w:jc w:val="right"/>
              <w:rPr>
                <w:rFonts w:ascii="Times New Roman" w:eastAsia="Times New Roman" w:hAnsi="Times New Roman" w:cs="Times New Roman"/>
                <w:color w:val="000000"/>
                <w:sz w:val="22"/>
                <w:szCs w:val="22"/>
                <w:lang w:eastAsia="zh-CN"/>
              </w:rPr>
            </w:pPr>
            <w:r w:rsidRPr="00C20A72">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21D5A51" w14:textId="045F1470" w:rsidR="00526C69" w:rsidRPr="00C20A72" w:rsidRDefault="00C20A72" w:rsidP="00526C69">
            <w:pPr>
              <w:suppressAutoHyphens/>
              <w:jc w:val="right"/>
              <w:rPr>
                <w:rFonts w:ascii="Times New Roman" w:eastAsia="Times New Roman" w:hAnsi="Times New Roman" w:cs="Times New Roman"/>
                <w:color w:val="000000"/>
                <w:sz w:val="22"/>
                <w:szCs w:val="22"/>
                <w:lang w:eastAsia="zh-CN"/>
              </w:rPr>
            </w:pPr>
            <w:r w:rsidRPr="00C20A72">
              <w:rPr>
                <w:rFonts w:ascii="Times New Roman" w:eastAsia="Times New Roman" w:hAnsi="Times New Roman" w:cs="Times New Roman"/>
                <w:color w:val="000000"/>
                <w:sz w:val="22"/>
                <w:szCs w:val="22"/>
                <w:lang w:eastAsia="zh-CN"/>
              </w:rPr>
              <w:t>16</w:t>
            </w:r>
          </w:p>
        </w:tc>
        <w:tc>
          <w:tcPr>
            <w:tcW w:w="1038" w:type="dxa"/>
            <w:tcBorders>
              <w:top w:val="single" w:sz="4" w:space="0" w:color="auto"/>
              <w:left w:val="single" w:sz="4" w:space="0" w:color="auto"/>
              <w:bottom w:val="single" w:sz="4" w:space="0" w:color="auto"/>
              <w:right w:val="single" w:sz="4" w:space="0" w:color="auto"/>
            </w:tcBorders>
            <w:vAlign w:val="center"/>
          </w:tcPr>
          <w:p w14:paraId="1B1EBC61" w14:textId="19A4E06B" w:rsidR="00526C69" w:rsidRPr="00C20A72" w:rsidRDefault="00C20A72" w:rsidP="00526C69">
            <w:pPr>
              <w:suppressAutoHyphens/>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480</w:t>
            </w:r>
          </w:p>
        </w:tc>
        <w:tc>
          <w:tcPr>
            <w:tcW w:w="1473" w:type="dxa"/>
            <w:tcBorders>
              <w:top w:val="single" w:sz="4" w:space="0" w:color="auto"/>
              <w:left w:val="single" w:sz="4" w:space="0" w:color="auto"/>
              <w:bottom w:val="single" w:sz="4" w:space="0" w:color="auto"/>
              <w:right w:val="single" w:sz="4" w:space="0" w:color="auto"/>
            </w:tcBorders>
            <w:vAlign w:val="center"/>
          </w:tcPr>
          <w:p w14:paraId="052D9EBF" w14:textId="77777777" w:rsidR="00526C69" w:rsidRPr="00C20A72" w:rsidRDefault="00526C69" w:rsidP="00526C69">
            <w:pPr>
              <w:suppressAutoHyphens/>
              <w:jc w:val="right"/>
              <w:rPr>
                <w:rFonts w:ascii="Times New Roman" w:eastAsia="Times New Roman" w:hAnsi="Times New Roman" w:cs="Times New Roman"/>
                <w:color w:val="000000"/>
                <w:sz w:val="22"/>
                <w:szCs w:val="22"/>
                <w:lang w:eastAsia="zh-CN"/>
              </w:rPr>
            </w:pPr>
          </w:p>
        </w:tc>
        <w:tc>
          <w:tcPr>
            <w:tcW w:w="1164" w:type="dxa"/>
            <w:tcBorders>
              <w:top w:val="single" w:sz="4" w:space="0" w:color="auto"/>
              <w:left w:val="single" w:sz="4" w:space="0" w:color="auto"/>
              <w:bottom w:val="single" w:sz="4" w:space="0" w:color="auto"/>
              <w:right w:val="single" w:sz="4" w:space="0" w:color="auto"/>
            </w:tcBorders>
          </w:tcPr>
          <w:p w14:paraId="422FC021" w14:textId="77777777" w:rsidR="00526C69" w:rsidRPr="00526C69" w:rsidRDefault="00526C69" w:rsidP="00526C69">
            <w:pPr>
              <w:suppressAutoHyphens/>
              <w:jc w:val="both"/>
              <w:rPr>
                <w:rFonts w:ascii="Times New Roman" w:eastAsia="Times New Roman" w:hAnsi="Times New Roman" w:cs="Times New Roman"/>
                <w:b/>
                <w:bCs/>
                <w:color w:val="000000"/>
                <w:sz w:val="24"/>
                <w:szCs w:val="24"/>
                <w:lang w:val="ru-RU" w:eastAsia="zh-CN"/>
              </w:rPr>
            </w:pPr>
          </w:p>
        </w:tc>
      </w:tr>
      <w:tr w:rsidR="00526C69" w:rsidRPr="00526C69" w14:paraId="37B64AB4" w14:textId="77777777" w:rsidTr="00D11F1A">
        <w:tc>
          <w:tcPr>
            <w:tcW w:w="567" w:type="dxa"/>
            <w:tcBorders>
              <w:top w:val="single" w:sz="4" w:space="0" w:color="auto"/>
              <w:left w:val="single" w:sz="4" w:space="0" w:color="auto"/>
              <w:bottom w:val="single" w:sz="4" w:space="0" w:color="auto"/>
              <w:right w:val="single" w:sz="4" w:space="0" w:color="auto"/>
            </w:tcBorders>
          </w:tcPr>
          <w:p w14:paraId="0F58FACA" w14:textId="77777777" w:rsidR="00526C69" w:rsidRPr="00C20A72"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r w:rsidRPr="00C20A72">
              <w:rPr>
                <w:rFonts w:ascii="Times New Roman" w:eastAsia="Times New Roman" w:hAnsi="Times New Roman" w:cs="Times New Roman"/>
                <w:b/>
                <w:color w:val="000000"/>
                <w:sz w:val="18"/>
                <w:szCs w:val="18"/>
                <w:lang w:eastAsia="ar-SA"/>
              </w:rPr>
              <w:t>2</w:t>
            </w:r>
          </w:p>
        </w:tc>
        <w:tc>
          <w:tcPr>
            <w:tcW w:w="3701" w:type="dxa"/>
            <w:tcBorders>
              <w:top w:val="single" w:sz="4" w:space="0" w:color="auto"/>
              <w:left w:val="single" w:sz="4" w:space="0" w:color="auto"/>
              <w:bottom w:val="single" w:sz="4" w:space="0" w:color="auto"/>
              <w:right w:val="single" w:sz="4" w:space="0" w:color="auto"/>
            </w:tcBorders>
            <w:vAlign w:val="center"/>
          </w:tcPr>
          <w:p w14:paraId="6399E395" w14:textId="77777777" w:rsidR="00526C69" w:rsidRPr="00C20A72" w:rsidRDefault="00526C69" w:rsidP="00526C69">
            <w:pPr>
              <w:suppressAutoHyphens/>
              <w:rPr>
                <w:rFonts w:ascii="Times New Roman" w:eastAsia="Times New Roman" w:hAnsi="Times New Roman" w:cs="Times New Roman"/>
                <w:color w:val="000000"/>
                <w:sz w:val="22"/>
                <w:szCs w:val="22"/>
                <w:lang w:val="ru-RU" w:eastAsia="zh-CN"/>
              </w:rPr>
            </w:pPr>
            <w:r w:rsidRPr="00C20A72">
              <w:rPr>
                <w:rFonts w:ascii="Times New Roman" w:eastAsia="Times New Roman" w:hAnsi="Times New Roman" w:cs="Times New Roman"/>
                <w:color w:val="000000"/>
                <w:sz w:val="22"/>
                <w:szCs w:val="22"/>
                <w:lang w:val="ru-RU" w:eastAsia="zh-CN"/>
              </w:rPr>
              <w:t>Татаринівський навчально-виховний комплекс I-II ступенів «Заклад загальної середньої освіти – дошкільний заклад освіти»</w:t>
            </w:r>
          </w:p>
        </w:tc>
        <w:tc>
          <w:tcPr>
            <w:tcW w:w="1105" w:type="dxa"/>
            <w:tcBorders>
              <w:top w:val="single" w:sz="4" w:space="0" w:color="auto"/>
              <w:left w:val="single" w:sz="4" w:space="0" w:color="auto"/>
              <w:bottom w:val="single" w:sz="4" w:space="0" w:color="auto"/>
              <w:right w:val="single" w:sz="4" w:space="0" w:color="auto"/>
            </w:tcBorders>
          </w:tcPr>
          <w:p w14:paraId="359984BF" w14:textId="77777777" w:rsidR="00C20A72" w:rsidRDefault="00C20A72" w:rsidP="00526C69">
            <w:pPr>
              <w:suppressAutoHyphens/>
              <w:jc w:val="right"/>
              <w:rPr>
                <w:rFonts w:eastAsia="Times New Roman"/>
                <w:color w:val="000000"/>
                <w:lang w:eastAsia="zh-CN"/>
              </w:rPr>
            </w:pPr>
          </w:p>
          <w:p w14:paraId="05254945" w14:textId="77777777" w:rsidR="00C20A72" w:rsidRDefault="00C20A72" w:rsidP="00526C69">
            <w:pPr>
              <w:suppressAutoHyphens/>
              <w:jc w:val="right"/>
              <w:rPr>
                <w:rFonts w:eastAsia="Times New Roman"/>
                <w:color w:val="000000"/>
                <w:lang w:eastAsia="zh-CN"/>
              </w:rPr>
            </w:pPr>
          </w:p>
          <w:p w14:paraId="21BCC0EB" w14:textId="5D8652D9" w:rsidR="00526C69" w:rsidRPr="00C20A72" w:rsidRDefault="00526C69" w:rsidP="00526C69">
            <w:pPr>
              <w:suppressAutoHyphens/>
              <w:jc w:val="right"/>
              <w:rPr>
                <w:rFonts w:ascii="Times New Roman" w:eastAsia="Times New Roman" w:hAnsi="Times New Roman" w:cs="Times New Roman"/>
                <w:color w:val="000000"/>
                <w:sz w:val="22"/>
                <w:szCs w:val="22"/>
                <w:lang w:eastAsia="zh-CN"/>
              </w:rPr>
            </w:pPr>
            <w:r w:rsidRPr="00C20A72">
              <w:rPr>
                <w:rFonts w:eastAsia="Times New Roman"/>
                <w:color w:val="000000"/>
                <w:lang w:eastAsia="zh-C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141BF86" w14:textId="62922EAA" w:rsidR="00526C69" w:rsidRPr="00C20A72" w:rsidRDefault="00C20A72" w:rsidP="00526C69">
            <w:pPr>
              <w:suppressAutoHyphens/>
              <w:jc w:val="right"/>
              <w:rPr>
                <w:rFonts w:ascii="Times New Roman" w:eastAsia="Times New Roman" w:hAnsi="Times New Roman" w:cs="Times New Roman"/>
                <w:color w:val="000000"/>
                <w:sz w:val="22"/>
                <w:szCs w:val="22"/>
                <w:lang w:eastAsia="zh-CN"/>
              </w:rPr>
            </w:pPr>
            <w:r w:rsidRPr="00C20A72">
              <w:rPr>
                <w:rFonts w:ascii="Times New Roman" w:eastAsia="Times New Roman" w:hAnsi="Times New Roman" w:cs="Times New Roman"/>
                <w:color w:val="000000"/>
                <w:sz w:val="22"/>
                <w:szCs w:val="22"/>
                <w:lang w:eastAsia="zh-CN"/>
              </w:rPr>
              <w:t>12</w:t>
            </w:r>
          </w:p>
        </w:tc>
        <w:tc>
          <w:tcPr>
            <w:tcW w:w="1038" w:type="dxa"/>
            <w:tcBorders>
              <w:top w:val="single" w:sz="4" w:space="0" w:color="auto"/>
              <w:left w:val="single" w:sz="4" w:space="0" w:color="auto"/>
              <w:bottom w:val="single" w:sz="4" w:space="0" w:color="auto"/>
              <w:right w:val="single" w:sz="4" w:space="0" w:color="auto"/>
            </w:tcBorders>
            <w:vAlign w:val="center"/>
          </w:tcPr>
          <w:p w14:paraId="325D74D0" w14:textId="44BF14D6" w:rsidR="00526C69" w:rsidRPr="00C20A72" w:rsidRDefault="00C20A72" w:rsidP="00526C69">
            <w:pPr>
              <w:suppressAutoHyphens/>
              <w:jc w:val="right"/>
              <w:rPr>
                <w:rFonts w:ascii="Times New Roman" w:eastAsia="Times New Roman" w:hAnsi="Times New Roman" w:cs="Times New Roman"/>
                <w:color w:val="000000"/>
                <w:sz w:val="22"/>
                <w:szCs w:val="22"/>
                <w:lang w:eastAsia="zh-CN"/>
              </w:rPr>
            </w:pPr>
            <w:r>
              <w:rPr>
                <w:rFonts w:ascii="Times New Roman" w:eastAsia="Times New Roman" w:hAnsi="Times New Roman" w:cs="Times New Roman"/>
                <w:color w:val="000000"/>
                <w:sz w:val="22"/>
                <w:szCs w:val="22"/>
                <w:lang w:eastAsia="zh-CN"/>
              </w:rPr>
              <w:t>360</w:t>
            </w:r>
          </w:p>
        </w:tc>
        <w:tc>
          <w:tcPr>
            <w:tcW w:w="1473" w:type="dxa"/>
            <w:tcBorders>
              <w:top w:val="single" w:sz="4" w:space="0" w:color="auto"/>
              <w:left w:val="single" w:sz="4" w:space="0" w:color="auto"/>
              <w:bottom w:val="single" w:sz="4" w:space="0" w:color="auto"/>
              <w:right w:val="single" w:sz="4" w:space="0" w:color="auto"/>
            </w:tcBorders>
            <w:vAlign w:val="center"/>
          </w:tcPr>
          <w:p w14:paraId="46571013" w14:textId="77777777" w:rsidR="00526C69" w:rsidRPr="00C20A72" w:rsidRDefault="00526C69" w:rsidP="00526C69">
            <w:pPr>
              <w:suppressAutoHyphens/>
              <w:jc w:val="right"/>
              <w:rPr>
                <w:rFonts w:ascii="Times New Roman" w:eastAsia="Times New Roman" w:hAnsi="Times New Roman" w:cs="Times New Roman"/>
                <w:color w:val="000000"/>
                <w:sz w:val="22"/>
                <w:szCs w:val="22"/>
                <w:lang w:eastAsia="zh-CN"/>
              </w:rPr>
            </w:pPr>
          </w:p>
        </w:tc>
        <w:tc>
          <w:tcPr>
            <w:tcW w:w="1164" w:type="dxa"/>
            <w:tcBorders>
              <w:top w:val="single" w:sz="4" w:space="0" w:color="auto"/>
              <w:left w:val="single" w:sz="4" w:space="0" w:color="auto"/>
              <w:bottom w:val="single" w:sz="4" w:space="0" w:color="auto"/>
              <w:right w:val="single" w:sz="4" w:space="0" w:color="auto"/>
            </w:tcBorders>
          </w:tcPr>
          <w:p w14:paraId="151091CE" w14:textId="77777777" w:rsidR="00526C69" w:rsidRPr="00526C69" w:rsidRDefault="00526C69" w:rsidP="00526C69">
            <w:pPr>
              <w:suppressAutoHyphens/>
              <w:jc w:val="both"/>
              <w:rPr>
                <w:rFonts w:ascii="Times New Roman" w:eastAsia="Times New Roman" w:hAnsi="Times New Roman" w:cs="Times New Roman"/>
                <w:b/>
                <w:bCs/>
                <w:color w:val="000000"/>
                <w:sz w:val="24"/>
                <w:szCs w:val="24"/>
                <w:lang w:val="ru-RU" w:eastAsia="zh-CN"/>
              </w:rPr>
            </w:pPr>
          </w:p>
        </w:tc>
      </w:tr>
      <w:tr w:rsidR="00526C69" w:rsidRPr="00526C69" w14:paraId="43995ACA" w14:textId="77777777" w:rsidTr="00A95D81">
        <w:tc>
          <w:tcPr>
            <w:tcW w:w="567" w:type="dxa"/>
            <w:tcBorders>
              <w:top w:val="single" w:sz="4" w:space="0" w:color="auto"/>
              <w:left w:val="single" w:sz="4" w:space="0" w:color="auto"/>
              <w:bottom w:val="single" w:sz="4" w:space="0" w:color="auto"/>
              <w:right w:val="single" w:sz="4" w:space="0" w:color="auto"/>
            </w:tcBorders>
          </w:tcPr>
          <w:p w14:paraId="675C9E13" w14:textId="77777777" w:rsidR="00526C69" w:rsidRPr="00526C69" w:rsidRDefault="00526C69" w:rsidP="00526C69">
            <w:pPr>
              <w:tabs>
                <w:tab w:val="left" w:pos="7020"/>
              </w:tabs>
              <w:suppressAutoHyphens/>
              <w:spacing w:line="276" w:lineRule="auto"/>
              <w:jc w:val="both"/>
              <w:rPr>
                <w:rFonts w:ascii="Times New Roman" w:eastAsia="Times New Roman" w:hAnsi="Times New Roman" w:cs="Times New Roman"/>
                <w:b/>
                <w:color w:val="000000"/>
                <w:sz w:val="18"/>
                <w:szCs w:val="18"/>
                <w:lang w:eastAsia="ar-SA"/>
              </w:rPr>
            </w:pPr>
          </w:p>
        </w:tc>
        <w:tc>
          <w:tcPr>
            <w:tcW w:w="3701" w:type="dxa"/>
            <w:tcBorders>
              <w:top w:val="single" w:sz="4" w:space="0" w:color="auto"/>
              <w:left w:val="single" w:sz="4" w:space="0" w:color="auto"/>
              <w:bottom w:val="single" w:sz="4" w:space="0" w:color="auto"/>
              <w:right w:val="single" w:sz="4" w:space="0" w:color="auto"/>
            </w:tcBorders>
          </w:tcPr>
          <w:p w14:paraId="67293211" w14:textId="77777777" w:rsidR="00526C69" w:rsidRPr="00526C69" w:rsidRDefault="00526C69" w:rsidP="00526C69">
            <w:pPr>
              <w:tabs>
                <w:tab w:val="left" w:pos="7020"/>
              </w:tabs>
              <w:suppressAutoHyphens/>
              <w:spacing w:line="276" w:lineRule="auto"/>
              <w:jc w:val="both"/>
              <w:rPr>
                <w:rFonts w:ascii="Times New Roman" w:hAnsi="Times New Roman" w:cs="Times New Roman"/>
                <w:color w:val="000000"/>
                <w:sz w:val="18"/>
                <w:szCs w:val="18"/>
                <w:shd w:val="clear" w:color="auto" w:fill="FDFEFD"/>
                <w:lang w:eastAsia="ru-RU"/>
              </w:rPr>
            </w:pPr>
          </w:p>
        </w:tc>
        <w:tc>
          <w:tcPr>
            <w:tcW w:w="1105" w:type="dxa"/>
            <w:tcBorders>
              <w:top w:val="single" w:sz="4" w:space="0" w:color="auto"/>
              <w:left w:val="single" w:sz="4" w:space="0" w:color="auto"/>
              <w:bottom w:val="single" w:sz="4" w:space="0" w:color="auto"/>
              <w:right w:val="single" w:sz="4" w:space="0" w:color="auto"/>
            </w:tcBorders>
          </w:tcPr>
          <w:p w14:paraId="327296FC" w14:textId="77777777" w:rsidR="00526C69" w:rsidRPr="00526C69" w:rsidRDefault="00526C69" w:rsidP="00526C69">
            <w:pPr>
              <w:suppressAutoHyphens/>
              <w:jc w:val="both"/>
              <w:rPr>
                <w:rFonts w:ascii="Times New Roman" w:eastAsia="Times New Roman" w:hAnsi="Times New Roman" w:cs="Times New Roman"/>
                <w:b/>
                <w:bCs/>
                <w:color w:val="000000"/>
                <w:sz w:val="24"/>
                <w:szCs w:val="24"/>
                <w:lang w:val="ru-RU" w:eastAsia="zh-CN"/>
              </w:rPr>
            </w:pPr>
          </w:p>
        </w:tc>
        <w:tc>
          <w:tcPr>
            <w:tcW w:w="1017" w:type="dxa"/>
            <w:tcBorders>
              <w:top w:val="single" w:sz="4" w:space="0" w:color="auto"/>
              <w:left w:val="single" w:sz="4" w:space="0" w:color="auto"/>
              <w:bottom w:val="single" w:sz="4" w:space="0" w:color="auto"/>
              <w:right w:val="single" w:sz="4" w:space="0" w:color="auto"/>
            </w:tcBorders>
          </w:tcPr>
          <w:p w14:paraId="71170F18" w14:textId="67F09358" w:rsidR="00526C69" w:rsidRPr="00526C69" w:rsidRDefault="00C20A72" w:rsidP="00526C69">
            <w:pPr>
              <w:suppressAutoHyphens/>
              <w:jc w:val="right"/>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28</w:t>
            </w:r>
          </w:p>
        </w:tc>
        <w:tc>
          <w:tcPr>
            <w:tcW w:w="1038" w:type="dxa"/>
            <w:tcBorders>
              <w:top w:val="single" w:sz="4" w:space="0" w:color="auto"/>
              <w:left w:val="single" w:sz="4" w:space="0" w:color="auto"/>
              <w:bottom w:val="single" w:sz="4" w:space="0" w:color="auto"/>
              <w:right w:val="single" w:sz="4" w:space="0" w:color="auto"/>
            </w:tcBorders>
          </w:tcPr>
          <w:p w14:paraId="1CAB0BD9" w14:textId="53CEA505" w:rsidR="00526C69" w:rsidRPr="00526C69" w:rsidRDefault="00526C69" w:rsidP="00526C69">
            <w:pPr>
              <w:suppressAutoHyphens/>
              <w:jc w:val="center"/>
              <w:rPr>
                <w:rFonts w:ascii="Times New Roman" w:eastAsia="Times New Roman" w:hAnsi="Times New Roman" w:cs="Times New Roman"/>
                <w:b/>
                <w:bCs/>
                <w:color w:val="000000"/>
                <w:sz w:val="24"/>
                <w:szCs w:val="24"/>
                <w:lang w:eastAsia="zh-CN"/>
              </w:rPr>
            </w:pPr>
            <w:r w:rsidRPr="00526C69">
              <w:rPr>
                <w:rFonts w:ascii="Times New Roman" w:eastAsia="Times New Roman" w:hAnsi="Times New Roman" w:cs="Times New Roman"/>
                <w:b/>
                <w:bCs/>
                <w:color w:val="000000"/>
                <w:sz w:val="24"/>
                <w:szCs w:val="24"/>
                <w:lang w:eastAsia="zh-CN"/>
              </w:rPr>
              <w:t xml:space="preserve">      </w:t>
            </w:r>
            <w:r w:rsidR="00C20A72">
              <w:rPr>
                <w:rFonts w:ascii="Times New Roman" w:eastAsia="Times New Roman" w:hAnsi="Times New Roman" w:cs="Times New Roman"/>
                <w:b/>
                <w:bCs/>
                <w:color w:val="000000"/>
                <w:sz w:val="24"/>
                <w:szCs w:val="24"/>
                <w:lang w:eastAsia="zh-CN"/>
              </w:rPr>
              <w:t>840</w:t>
            </w:r>
          </w:p>
        </w:tc>
        <w:tc>
          <w:tcPr>
            <w:tcW w:w="1473" w:type="dxa"/>
            <w:tcBorders>
              <w:top w:val="single" w:sz="4" w:space="0" w:color="auto"/>
              <w:left w:val="single" w:sz="4" w:space="0" w:color="auto"/>
              <w:bottom w:val="single" w:sz="4" w:space="0" w:color="auto"/>
              <w:right w:val="single" w:sz="4" w:space="0" w:color="auto"/>
            </w:tcBorders>
          </w:tcPr>
          <w:p w14:paraId="68F24EAF" w14:textId="77777777" w:rsidR="00526C69" w:rsidRPr="00526C69" w:rsidRDefault="00526C69" w:rsidP="00526C69">
            <w:pPr>
              <w:suppressAutoHyphens/>
              <w:jc w:val="center"/>
              <w:rPr>
                <w:rFonts w:ascii="Times New Roman" w:eastAsia="Times New Roman" w:hAnsi="Times New Roman" w:cs="Times New Roman"/>
                <w:b/>
                <w:bCs/>
                <w:color w:val="000000"/>
                <w:sz w:val="24"/>
                <w:szCs w:val="24"/>
                <w:lang w:eastAsia="zh-CN"/>
              </w:rPr>
            </w:pPr>
          </w:p>
        </w:tc>
        <w:tc>
          <w:tcPr>
            <w:tcW w:w="1164" w:type="dxa"/>
            <w:tcBorders>
              <w:top w:val="single" w:sz="4" w:space="0" w:color="auto"/>
              <w:left w:val="single" w:sz="4" w:space="0" w:color="auto"/>
              <w:bottom w:val="single" w:sz="4" w:space="0" w:color="auto"/>
              <w:right w:val="single" w:sz="4" w:space="0" w:color="auto"/>
            </w:tcBorders>
          </w:tcPr>
          <w:p w14:paraId="32C17B06" w14:textId="77777777" w:rsidR="00526C69" w:rsidRPr="00526C69" w:rsidRDefault="00526C69" w:rsidP="00526C69">
            <w:pPr>
              <w:suppressAutoHyphens/>
              <w:jc w:val="both"/>
              <w:rPr>
                <w:rFonts w:ascii="Times New Roman" w:eastAsia="Times New Roman" w:hAnsi="Times New Roman" w:cs="Times New Roman"/>
                <w:b/>
                <w:bCs/>
                <w:color w:val="000000"/>
                <w:sz w:val="24"/>
                <w:szCs w:val="24"/>
                <w:lang w:val="ru-RU" w:eastAsia="zh-CN"/>
              </w:rPr>
            </w:pPr>
          </w:p>
        </w:tc>
      </w:tr>
    </w:tbl>
    <w:p w14:paraId="6D3CC767" w14:textId="77777777" w:rsidR="00526C69" w:rsidRPr="00526C69" w:rsidRDefault="00526C69" w:rsidP="00526C69">
      <w:pPr>
        <w:rPr>
          <w:rFonts w:ascii="Times New Roman" w:eastAsia="Lucida Sans Unicode" w:hAnsi="Times New Roman" w:cs="Times New Roman"/>
          <w:b/>
          <w:bCs/>
          <w:color w:val="000000"/>
          <w:sz w:val="18"/>
          <w:szCs w:val="18"/>
          <w:lang w:eastAsia="ru-RU"/>
        </w:rPr>
      </w:pPr>
    </w:p>
    <w:p w14:paraId="4FBABA52" w14:textId="77777777" w:rsidR="00526C69" w:rsidRPr="00526C69" w:rsidRDefault="00526C69" w:rsidP="00526C69">
      <w:pPr>
        <w:suppressAutoHyphens/>
        <w:rPr>
          <w:rFonts w:ascii="Times New Roman" w:eastAsia="Times New Roman" w:hAnsi="Times New Roman" w:cs="Times New Roman"/>
          <w:vanish/>
          <w:color w:val="000000"/>
          <w:sz w:val="24"/>
          <w:szCs w:val="24"/>
          <w:lang w:val="ru-RU" w:eastAsia="ru-RU"/>
        </w:rPr>
      </w:pPr>
    </w:p>
    <w:p w14:paraId="0FC2811B" w14:textId="77777777" w:rsidR="00CD52A0" w:rsidRPr="00CD52A0" w:rsidRDefault="00CD52A0" w:rsidP="00CD52A0">
      <w:pPr>
        <w:jc w:val="both"/>
        <w:rPr>
          <w:rFonts w:ascii="Times New Roman" w:eastAsia="Lucida Sans Unicode" w:hAnsi="Times New Roman" w:cs="Times New Roman"/>
          <w:b/>
          <w:bCs/>
          <w:color w:val="000000" w:themeColor="text1"/>
          <w:sz w:val="24"/>
          <w:szCs w:val="24"/>
          <w:lang w:val="ru-RU" w:eastAsia="ru-RU"/>
        </w:rPr>
      </w:pPr>
      <w:r w:rsidRPr="00CD52A0">
        <w:rPr>
          <w:rFonts w:ascii="Times New Roman" w:eastAsia="Lucida Sans Unicode" w:hAnsi="Times New Roman" w:cs="Times New Roman"/>
          <w:b/>
          <w:bCs/>
          <w:color w:val="000000" w:themeColor="text1"/>
          <w:sz w:val="24"/>
          <w:szCs w:val="24"/>
          <w:lang w:val="ru-RU" w:eastAsia="ru-RU"/>
        </w:rPr>
        <w:t>Загальна вартість харчування розраховується:</w:t>
      </w:r>
    </w:p>
    <w:p w14:paraId="33DF917F" w14:textId="60823187" w:rsidR="00CD52A0" w:rsidRPr="00CD52A0" w:rsidRDefault="00CD52A0" w:rsidP="00CD52A0">
      <w:pPr>
        <w:widowControl w:val="0"/>
        <w:suppressAutoHyphens/>
        <w:autoSpaceDE w:val="0"/>
        <w:jc w:val="both"/>
        <w:rPr>
          <w:rFonts w:ascii="Times New Roman" w:hAnsi="Times New Roman" w:cs="Times New Roman"/>
          <w:b/>
          <w:i/>
          <w:color w:val="000000" w:themeColor="text1"/>
          <w:sz w:val="24"/>
          <w:szCs w:val="24"/>
          <w:lang w:eastAsia="ru-RU"/>
        </w:rPr>
      </w:pPr>
      <w:r w:rsidRPr="00CD52A0">
        <w:rPr>
          <w:rFonts w:ascii="Times New Roman" w:hAnsi="Times New Roman" w:cs="Times New Roman"/>
          <w:i/>
          <w:color w:val="000000" w:themeColor="text1"/>
          <w:sz w:val="24"/>
          <w:szCs w:val="24"/>
          <w:lang w:val="ru-RU" w:eastAsia="ru-RU"/>
        </w:rPr>
        <w:t>1.Дітодні для учнів та дітей (згідно даних, які містяться у таблиці вище</w:t>
      </w:r>
      <w:r w:rsidRPr="00CD52A0">
        <w:rPr>
          <w:rFonts w:ascii="Times New Roman" w:hAnsi="Times New Roman" w:cs="Times New Roman"/>
          <w:color w:val="000000" w:themeColor="text1"/>
          <w:sz w:val="24"/>
          <w:szCs w:val="24"/>
          <w:lang w:val="ru-RU" w:eastAsia="ru-RU"/>
        </w:rPr>
        <w:t xml:space="preserve"> </w:t>
      </w:r>
      <w:r w:rsidRPr="00CD52A0">
        <w:rPr>
          <w:rFonts w:ascii="Times New Roman" w:hAnsi="Times New Roman" w:cs="Times New Roman"/>
          <w:b/>
          <w:color w:val="000000" w:themeColor="text1"/>
          <w:sz w:val="24"/>
          <w:szCs w:val="24"/>
          <w:lang w:val="ru-RU" w:eastAsia="ru-RU"/>
        </w:rPr>
        <w:t>х(перемножуємо)</w:t>
      </w:r>
      <w:r w:rsidRPr="00CD52A0">
        <w:rPr>
          <w:rFonts w:ascii="Times New Roman" w:hAnsi="Times New Roman" w:cs="Times New Roman"/>
          <w:color w:val="000000" w:themeColor="text1"/>
          <w:sz w:val="24"/>
          <w:szCs w:val="24"/>
          <w:lang w:val="ru-RU" w:eastAsia="ru-RU"/>
        </w:rPr>
        <w:t xml:space="preserve"> </w:t>
      </w:r>
      <w:r w:rsidRPr="00CD52A0">
        <w:rPr>
          <w:rFonts w:ascii="Times New Roman" w:hAnsi="Times New Roman" w:cs="Times New Roman"/>
          <w:i/>
          <w:color w:val="000000" w:themeColor="text1"/>
          <w:sz w:val="24"/>
          <w:szCs w:val="24"/>
          <w:lang w:val="ru-RU" w:eastAsia="ru-RU"/>
        </w:rPr>
        <w:t xml:space="preserve">на </w:t>
      </w:r>
      <w:r w:rsidRPr="00CD52A0">
        <w:rPr>
          <w:rFonts w:ascii="Times New Roman" w:eastAsia="Lucida Sans Unicode" w:hAnsi="Times New Roman" w:cs="Times New Roman"/>
          <w:bCs/>
          <w:i/>
          <w:color w:val="000000" w:themeColor="text1"/>
          <w:sz w:val="24"/>
          <w:szCs w:val="24"/>
          <w:lang w:val="ru-RU" w:eastAsia="ru-RU"/>
        </w:rPr>
        <w:t>вартість 1-го дітодня</w:t>
      </w:r>
      <w:r w:rsidRPr="00CD52A0">
        <w:rPr>
          <w:rFonts w:ascii="Times New Roman" w:hAnsi="Times New Roman" w:cs="Times New Roman"/>
          <w:i/>
          <w:color w:val="000000" w:themeColor="text1"/>
          <w:sz w:val="24"/>
          <w:szCs w:val="24"/>
          <w:lang w:val="ru-RU" w:eastAsia="ru-RU"/>
        </w:rPr>
        <w:t xml:space="preserve"> (вартість харчування 1 дитини на 1 день) для учнів та  дітей</w:t>
      </w:r>
      <w:r w:rsidRPr="00CD52A0">
        <w:rPr>
          <w:rFonts w:ascii="Times New Roman" w:eastAsia="Lucida Sans Unicode" w:hAnsi="Times New Roman" w:cs="Times New Roman"/>
          <w:bCs/>
          <w:i/>
          <w:color w:val="000000" w:themeColor="text1"/>
          <w:sz w:val="24"/>
          <w:szCs w:val="24"/>
          <w:lang w:val="ru-RU" w:eastAsia="ru-RU"/>
        </w:rPr>
        <w:t xml:space="preserve">, грн. </w:t>
      </w:r>
      <w:r w:rsidRPr="00CD52A0">
        <w:rPr>
          <w:rFonts w:ascii="Times New Roman" w:eastAsia="Lucida Sans Unicode" w:hAnsi="Times New Roman" w:cs="Times New Roman"/>
          <w:b/>
          <w:bCs/>
          <w:color w:val="000000" w:themeColor="text1"/>
          <w:sz w:val="24"/>
          <w:szCs w:val="24"/>
          <w:lang w:val="ru-RU" w:eastAsia="ru-RU"/>
        </w:rPr>
        <w:t>=</w:t>
      </w:r>
      <w:r w:rsidRPr="00CD52A0">
        <w:rPr>
          <w:rFonts w:ascii="Times New Roman" w:eastAsia="Lucida Sans Unicode" w:hAnsi="Times New Roman" w:cs="Times New Roman"/>
          <w:bCs/>
          <w:i/>
          <w:color w:val="000000" w:themeColor="text1"/>
          <w:sz w:val="24"/>
          <w:szCs w:val="24"/>
          <w:lang w:val="ru-RU" w:eastAsia="ru-RU"/>
        </w:rPr>
        <w:t xml:space="preserve"> </w:t>
      </w:r>
      <w:r w:rsidR="00940393" w:rsidRPr="00940393">
        <w:rPr>
          <w:rFonts w:ascii="Times New Roman" w:eastAsia="Lucida Sans Unicode" w:hAnsi="Times New Roman" w:cs="Times New Roman"/>
          <w:b/>
          <w:bCs/>
          <w:i/>
          <w:color w:val="000000" w:themeColor="text1"/>
          <w:sz w:val="24"/>
          <w:szCs w:val="24"/>
          <w:lang w:val="ru-RU" w:eastAsia="ru-RU"/>
        </w:rPr>
        <w:t>виводимо загальну вартість харчування для пільгових категорій та для дітей дошкільних відділень НВК</w:t>
      </w:r>
      <w:r w:rsidRPr="00CD52A0">
        <w:rPr>
          <w:rFonts w:ascii="Times New Roman" w:hAnsi="Times New Roman" w:cs="Times New Roman"/>
          <w:b/>
          <w:i/>
          <w:color w:val="000000" w:themeColor="text1"/>
          <w:sz w:val="24"/>
          <w:szCs w:val="24"/>
          <w:lang w:val="ru-RU" w:eastAsia="ru-RU"/>
        </w:rPr>
        <w:t>.</w:t>
      </w:r>
    </w:p>
    <w:p w14:paraId="22DD80D1" w14:textId="77777777" w:rsidR="00CD52A0" w:rsidRPr="00CD52A0" w:rsidRDefault="00CD52A0" w:rsidP="00CD52A0">
      <w:pPr>
        <w:widowControl w:val="0"/>
        <w:suppressAutoHyphens/>
        <w:autoSpaceDE w:val="0"/>
        <w:jc w:val="both"/>
        <w:rPr>
          <w:rFonts w:ascii="Times New Roman" w:hAnsi="Times New Roman" w:cs="Times New Roman"/>
          <w:b/>
          <w:i/>
          <w:color w:val="000000" w:themeColor="text1"/>
          <w:sz w:val="24"/>
          <w:szCs w:val="24"/>
          <w:lang w:eastAsia="ru-RU"/>
        </w:rPr>
      </w:pPr>
    </w:p>
    <w:p w14:paraId="26A396F0"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(далі постанова № 305).</w:t>
      </w:r>
    </w:p>
    <w:p w14:paraId="6CE233D3" w14:textId="330B4FB9" w:rsidR="00CD52A0" w:rsidRPr="00CD52A0" w:rsidRDefault="00CD52A0" w:rsidP="00CD52A0">
      <w:pPr>
        <w:ind w:firstLine="284"/>
        <w:jc w:val="both"/>
        <w:rPr>
          <w:rFonts w:ascii="Times New Roman" w:hAnsi="Times New Roman" w:cs="Times New Roman"/>
          <w:color w:val="000000" w:themeColor="text1"/>
          <w:sz w:val="24"/>
          <w:szCs w:val="24"/>
          <w:lang w:eastAsia="en-US"/>
        </w:rPr>
      </w:pPr>
      <w:bookmarkStart w:id="2" w:name="_heading=h.gjdgxs"/>
      <w:bookmarkEnd w:id="2"/>
      <w:r w:rsidRPr="00CD52A0">
        <w:rPr>
          <w:rFonts w:ascii="Times New Roman" w:hAnsi="Times New Roman" w:cs="Times New Roman"/>
          <w:color w:val="000000" w:themeColor="text1"/>
          <w:sz w:val="24"/>
          <w:szCs w:val="24"/>
          <w:lang w:val="ru-RU" w:eastAsia="en-US"/>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та сезонність (осінь, зима, весна, літо). Послуги їдалень, а також приготування їжі будуть здійснюватися виключно в приміщеннях їдалень та харчоблоку на базі закладів</w:t>
      </w:r>
      <w:r w:rsidRPr="00CD52A0">
        <w:rPr>
          <w:rFonts w:ascii="Times New Roman" w:hAnsi="Times New Roman" w:cs="Times New Roman"/>
          <w:color w:val="000000" w:themeColor="text1"/>
          <w:sz w:val="24"/>
          <w:szCs w:val="24"/>
          <w:lang w:eastAsia="en-US"/>
        </w:rPr>
        <w:t xml:space="preserve"> освіти</w:t>
      </w:r>
      <w:r w:rsidRPr="00CD52A0">
        <w:rPr>
          <w:rFonts w:ascii="Times New Roman" w:hAnsi="Times New Roman" w:cs="Times New Roman"/>
          <w:color w:val="000000" w:themeColor="text1"/>
          <w:sz w:val="24"/>
          <w:szCs w:val="24"/>
          <w:lang w:val="ru-RU" w:eastAsia="en-US"/>
        </w:rPr>
        <w:t>. Ціна послуг має включати в себе витрати на закуп</w:t>
      </w:r>
      <w:r w:rsidRPr="00CD52A0">
        <w:rPr>
          <w:rFonts w:ascii="Times New Roman" w:hAnsi="Times New Roman" w:cs="Times New Roman"/>
          <w:color w:val="000000" w:themeColor="text1"/>
          <w:sz w:val="24"/>
          <w:szCs w:val="24"/>
          <w:lang w:eastAsia="en-US"/>
        </w:rPr>
        <w:t>івлю</w:t>
      </w:r>
      <w:r w:rsidRPr="00CD52A0">
        <w:rPr>
          <w:rFonts w:ascii="Times New Roman" w:hAnsi="Times New Roman" w:cs="Times New Roman"/>
          <w:color w:val="000000" w:themeColor="text1"/>
          <w:sz w:val="24"/>
          <w:szCs w:val="24"/>
          <w:lang w:val="ru-RU" w:eastAsia="en-US"/>
        </w:rPr>
        <w:t xml:space="preserve"> продуктів, транспортні видатки, приготування, а також витрати на прибирання та миття посуду, тощо. Ціна послуг повинна включати в себе всі податки та збори, обов’язкові платежі. </w:t>
      </w:r>
    </w:p>
    <w:p w14:paraId="3CEB2029" w14:textId="77777777" w:rsidR="00CD52A0" w:rsidRPr="00CD52A0" w:rsidRDefault="00CD52A0" w:rsidP="00CD52A0">
      <w:pPr>
        <w:ind w:firstLine="284"/>
        <w:jc w:val="both"/>
        <w:rPr>
          <w:rFonts w:ascii="Times New Roman" w:hAnsi="Times New Roman" w:cs="Times New Roman"/>
          <w:color w:val="000000" w:themeColor="text1"/>
          <w:sz w:val="24"/>
          <w:szCs w:val="24"/>
          <w:shd w:val="clear" w:color="auto" w:fill="FFFFFF"/>
          <w:lang w:val="ru-RU" w:eastAsia="en-US"/>
        </w:rPr>
      </w:pPr>
      <w:r w:rsidRPr="00CD52A0">
        <w:rPr>
          <w:rFonts w:ascii="Times New Roman" w:hAnsi="Times New Roman" w:cs="Times New Roman"/>
          <w:color w:val="000000" w:themeColor="text1"/>
          <w:sz w:val="24"/>
          <w:szCs w:val="24"/>
          <w:lang w:val="ru-RU" w:eastAsia="en-US"/>
        </w:rPr>
        <w:t xml:space="preserve">Меню для пільгових категорій учнів, </w:t>
      </w:r>
      <w:r w:rsidRPr="00CD52A0">
        <w:rPr>
          <w:rFonts w:ascii="Times New Roman" w:hAnsi="Times New Roman" w:cs="Times New Roman"/>
          <w:color w:val="000000" w:themeColor="text1"/>
          <w:sz w:val="24"/>
          <w:szCs w:val="24"/>
          <w:lang w:eastAsia="en-US"/>
        </w:rPr>
        <w:t xml:space="preserve">дошкільнят </w:t>
      </w:r>
      <w:r w:rsidRPr="00CD52A0">
        <w:rPr>
          <w:rFonts w:ascii="Times New Roman" w:hAnsi="Times New Roman" w:cs="Times New Roman"/>
          <w:color w:val="000000" w:themeColor="text1"/>
          <w:sz w:val="24"/>
          <w:szCs w:val="24"/>
          <w:lang w:val="ru-RU" w:eastAsia="en-US"/>
        </w:rPr>
        <w:t>повинно бути розроблено та затверджено Учасником відповідно до п.36 постанови 305. Примірне чотиритижневе сезонне меню Учасник</w:t>
      </w:r>
      <w:r w:rsidRPr="00CD52A0">
        <w:rPr>
          <w:rFonts w:ascii="Times New Roman" w:hAnsi="Times New Roman" w:cs="Times New Roman"/>
          <w:color w:val="000000" w:themeColor="text1"/>
          <w:sz w:val="24"/>
          <w:szCs w:val="24"/>
          <w:lang w:eastAsia="en-US"/>
        </w:rPr>
        <w:t>-переможець після укладення договору про закупівлю послуг за результатами проведеного тендеру</w:t>
      </w:r>
      <w:r w:rsidRPr="00CD52A0">
        <w:rPr>
          <w:rFonts w:ascii="Times New Roman" w:hAnsi="Times New Roman" w:cs="Times New Roman"/>
          <w:color w:val="000000" w:themeColor="text1"/>
          <w:sz w:val="24"/>
          <w:szCs w:val="24"/>
          <w:lang w:val="ru-RU" w:eastAsia="en-US"/>
        </w:rPr>
        <w:t xml:space="preserve"> погоджує з </w:t>
      </w:r>
      <w:r w:rsidRPr="00CD52A0">
        <w:rPr>
          <w:rFonts w:ascii="Times New Roman" w:hAnsi="Times New Roman" w:cs="Times New Roman"/>
          <w:color w:val="000000" w:themeColor="text1"/>
          <w:sz w:val="24"/>
          <w:szCs w:val="24"/>
          <w:shd w:val="clear" w:color="auto" w:fill="FFFFFF"/>
          <w:lang w:val="ru-RU" w:eastAsia="en-US"/>
        </w:rPr>
        <w:t xml:space="preserve">територіальним органом Держпродспоживслужби. </w:t>
      </w:r>
    </w:p>
    <w:p w14:paraId="233D9E23" w14:textId="77777777" w:rsidR="00CD52A0" w:rsidRPr="00CD52A0" w:rsidRDefault="00CD52A0" w:rsidP="00CD52A0">
      <w:pPr>
        <w:shd w:val="clear" w:color="auto" w:fill="FFFFFF"/>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14:paraId="0DE86502"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Кількість учнів може змінюватися  відповідно до фактичного відвідування. </w:t>
      </w:r>
    </w:p>
    <w:p w14:paraId="2777AB5C" w14:textId="2E097C53"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Учасник у </w:t>
      </w:r>
      <w:r w:rsidR="00940393">
        <w:rPr>
          <w:rFonts w:ascii="Times New Roman" w:hAnsi="Times New Roman" w:cs="Times New Roman"/>
          <w:color w:val="000000" w:themeColor="text1"/>
          <w:sz w:val="24"/>
          <w:szCs w:val="24"/>
          <w:lang w:val="ru-RU" w:eastAsia="en-US"/>
        </w:rPr>
        <w:t xml:space="preserve">тендерній </w:t>
      </w:r>
      <w:r w:rsidRPr="00CD52A0">
        <w:rPr>
          <w:rFonts w:ascii="Times New Roman" w:hAnsi="Times New Roman" w:cs="Times New Roman"/>
          <w:color w:val="000000" w:themeColor="text1"/>
          <w:sz w:val="24"/>
          <w:szCs w:val="24"/>
          <w:lang w:val="ru-RU" w:eastAsia="en-US"/>
        </w:rPr>
        <w:t>пропозиції також враховує, що протягом року змінюється віковий та кількісний склад учнів, тому можливі зміни в кількості дітей в кожній віковій групі.</w:t>
      </w:r>
    </w:p>
    <w:p w14:paraId="34F5B3A7"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Учасник має врахувати та суворо дотримуватися графіку харчування дітей визначеного керівником закладу. </w:t>
      </w:r>
    </w:p>
    <w:p w14:paraId="50F9CF3B"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w:t>
      </w:r>
    </w:p>
    <w:p w14:paraId="1A8FE1CD"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1CD6475F"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14:paraId="637CCF71"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14:paraId="462F0A47"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15AA12AC"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389B11E6"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Кількість учнів на харчування узгоджується директором закладу кожного дня.</w:t>
      </w:r>
    </w:p>
    <w:p w14:paraId="300A6DFC" w14:textId="77777777" w:rsidR="00CD52A0" w:rsidRPr="00CD52A0" w:rsidRDefault="00CD52A0" w:rsidP="00CD52A0">
      <w:pPr>
        <w:spacing w:line="256" w:lineRule="auto"/>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w:t>
      </w:r>
      <w:r w:rsidRPr="00CD52A0">
        <w:rPr>
          <w:rFonts w:ascii="Times New Roman" w:hAnsi="Times New Roman" w:cs="Times New Roman"/>
          <w:color w:val="000000" w:themeColor="text1"/>
          <w:sz w:val="24"/>
          <w:szCs w:val="24"/>
          <w:lang w:val="ru-RU" w:eastAsia="en-US"/>
        </w:rPr>
        <w:lastRenderedPageBreak/>
        <w:t>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1B2A36B0"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Надання послуг повинно здійснюватися лише при наявності умов для дотримання правил особистої гігієни персоналом харчоблоку. </w:t>
      </w:r>
    </w:p>
    <w:p w14:paraId="3D80C51F"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Протягом надання послуг учасник повинен забезпечувати належний санітарний стан харчоблоку замовника.</w:t>
      </w:r>
    </w:p>
    <w:p w14:paraId="1016FF2C" w14:textId="0B2602BE"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Учасники закупівлі повинні надати в складі своєї </w:t>
      </w:r>
      <w:r w:rsidR="00940393">
        <w:rPr>
          <w:rFonts w:ascii="Times New Roman" w:hAnsi="Times New Roman" w:cs="Times New Roman"/>
          <w:color w:val="000000" w:themeColor="text1"/>
          <w:sz w:val="24"/>
          <w:szCs w:val="24"/>
          <w:lang w:val="ru-RU" w:eastAsia="en-US"/>
        </w:rPr>
        <w:t xml:space="preserve">тендерної </w:t>
      </w:r>
      <w:r w:rsidRPr="00CD52A0">
        <w:rPr>
          <w:rFonts w:ascii="Times New Roman" w:hAnsi="Times New Roman" w:cs="Times New Roman"/>
          <w:color w:val="000000" w:themeColor="text1"/>
          <w:sz w:val="24"/>
          <w:szCs w:val="24"/>
          <w:lang w:val="ru-RU" w:eastAsia="en-US"/>
        </w:rPr>
        <w:t xml:space="preserve">пропозиції копію з оригіналу дійсного на момент розкриття </w:t>
      </w:r>
      <w:r w:rsidR="00940393">
        <w:rPr>
          <w:rFonts w:ascii="Times New Roman" w:hAnsi="Times New Roman" w:cs="Times New Roman"/>
          <w:color w:val="000000" w:themeColor="text1"/>
          <w:sz w:val="24"/>
          <w:szCs w:val="24"/>
          <w:lang w:val="ru-RU" w:eastAsia="en-US"/>
        </w:rPr>
        <w:t xml:space="preserve">тендерної </w:t>
      </w:r>
      <w:r w:rsidRPr="00CD52A0">
        <w:rPr>
          <w:rFonts w:ascii="Times New Roman" w:hAnsi="Times New Roman" w:cs="Times New Roman"/>
          <w:color w:val="000000" w:themeColor="text1"/>
          <w:sz w:val="24"/>
          <w:szCs w:val="24"/>
          <w:lang w:val="ru-RU" w:eastAsia="en-US"/>
        </w:rPr>
        <w:t xml:space="preserve">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в тому числі щодо послуг щодо постачання готових страв для подій та постачання інших готових страв, діяльності ресторанів, надання послуг мобільного харчування ,зберігання, реалізація та транспортування харчових продуктів, відповідає вимогам </w:t>
      </w:r>
      <w:r w:rsidRPr="00F52CFE">
        <w:rPr>
          <w:rFonts w:ascii="Times New Roman" w:hAnsi="Times New Roman" w:cs="Times New Roman"/>
          <w:b/>
          <w:bCs/>
          <w:color w:val="000000" w:themeColor="text1"/>
          <w:sz w:val="24"/>
          <w:szCs w:val="24"/>
          <w:lang w:val="ru-RU" w:eastAsia="en-US"/>
        </w:rPr>
        <w:t>ДСТУ ISO 22000:2019 (ISO 22000:2018. IDT)</w:t>
      </w:r>
      <w:r w:rsidRPr="00CD52A0">
        <w:rPr>
          <w:rFonts w:ascii="Times New Roman" w:hAnsi="Times New Roman" w:cs="Times New Roman"/>
          <w:color w:val="000000" w:themeColor="text1"/>
          <w:sz w:val="24"/>
          <w:szCs w:val="24"/>
          <w:lang w:val="ru-RU" w:eastAsia="en-US"/>
        </w:rPr>
        <w:t xml:space="preserve"> Системи управління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w:t>
      </w:r>
      <w:r w:rsidR="00940393">
        <w:rPr>
          <w:rFonts w:ascii="Times New Roman" w:hAnsi="Times New Roman" w:cs="Times New Roman"/>
          <w:color w:val="000000" w:themeColor="text1"/>
          <w:sz w:val="24"/>
          <w:szCs w:val="24"/>
          <w:lang w:val="ru-RU" w:eastAsia="en-US"/>
        </w:rPr>
        <w:t xml:space="preserve">тендерної </w:t>
      </w:r>
      <w:r w:rsidRPr="00CD52A0">
        <w:rPr>
          <w:rFonts w:ascii="Times New Roman" w:hAnsi="Times New Roman" w:cs="Times New Roman"/>
          <w:color w:val="000000" w:themeColor="text1"/>
          <w:sz w:val="24"/>
          <w:szCs w:val="24"/>
          <w:lang w:val="ru-RU" w:eastAsia="en-US"/>
        </w:rPr>
        <w:t>пропозиції.</w:t>
      </w:r>
    </w:p>
    <w:p w14:paraId="5D47E458"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14:paraId="2A0FE800"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Протягом надання послуг учасник повинен забезпечувати збереження приміщень та обладнання, розташованого в харчоблоку замовника. </w:t>
      </w:r>
      <w:r w:rsidRPr="00CD52A0">
        <w:rPr>
          <w:rFonts w:ascii="Times New Roman" w:hAnsi="Times New Roman" w:cs="Times New Roman"/>
          <w:color w:val="000000" w:themeColor="text1"/>
          <w:sz w:val="24"/>
          <w:szCs w:val="24"/>
          <w:highlight w:val="white"/>
          <w:lang w:val="ru-RU" w:eastAsia="en-US"/>
        </w:rPr>
        <w:t>У разі необхідності здійснювати проведення поточних ремонтів приміщень, інженерних мереж та відшкодування завданих збитків.</w:t>
      </w:r>
    </w:p>
    <w:p w14:paraId="3F440E48"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30E4C888"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 xml:space="preserve">Учасник повинен надати замовнику послуги, якість яких відповідає наступним нормативним документам: </w:t>
      </w:r>
    </w:p>
    <w:p w14:paraId="53EDE438"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685917E0"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3CF5DCEB"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Закону України «Про основні принципи та вимоги до безпечності та якості харчових продуктів» від 23.12.1997 № 771/97-ВР.</w:t>
      </w:r>
    </w:p>
    <w:p w14:paraId="3F28F678"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Наказу Міністерства охорони здоров’я України від 23.07.2002 № 280 «</w:t>
      </w:r>
      <w:r w:rsidRPr="00CD52A0">
        <w:rPr>
          <w:rFonts w:ascii="Times New Roman" w:hAnsi="Times New Roman" w:cs="Times New Roman"/>
          <w:color w:val="000000" w:themeColor="text1"/>
          <w:sz w:val="24"/>
          <w:szCs w:val="24"/>
          <w:highlight w:val="white"/>
          <w:lang w:val="ru-RU" w:eastAsia="en-US"/>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CD52A0">
        <w:rPr>
          <w:rFonts w:ascii="Times New Roman" w:hAnsi="Times New Roman" w:cs="Times New Roman"/>
          <w:color w:val="000000" w:themeColor="text1"/>
          <w:sz w:val="24"/>
          <w:szCs w:val="24"/>
          <w:lang w:val="ru-RU" w:eastAsia="en-US"/>
        </w:rPr>
        <w:t>.</w:t>
      </w:r>
    </w:p>
    <w:p w14:paraId="21841DEE"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val="ru-RU" w:eastAsia="en-US"/>
        </w:rPr>
        <w:t>Наказу МОЗ від 25.09.2020 №2205 «Про затвердження Санітарного регламенту для закладів загальної середньої освіти».</w:t>
      </w:r>
    </w:p>
    <w:p w14:paraId="647D001C" w14:textId="77777777" w:rsidR="00CD52A0" w:rsidRPr="00CD52A0" w:rsidRDefault="00CD52A0" w:rsidP="00CD52A0">
      <w:pPr>
        <w:keepNext/>
        <w:shd w:val="clear" w:color="auto" w:fill="FFFFFF"/>
        <w:ind w:firstLine="284"/>
        <w:textAlignment w:val="baseline"/>
        <w:outlineLvl w:val="3"/>
        <w:rPr>
          <w:rFonts w:ascii="Times New Roman" w:hAnsi="Times New Roman"/>
          <w:color w:val="000000" w:themeColor="text1"/>
          <w:sz w:val="24"/>
          <w:szCs w:val="24"/>
          <w:lang w:val="x-none" w:eastAsia="ru-RU"/>
        </w:rPr>
      </w:pPr>
      <w:r w:rsidRPr="00CD52A0">
        <w:rPr>
          <w:rFonts w:ascii="Times New Roman" w:hAnsi="Times New Roman"/>
          <w:color w:val="000000" w:themeColor="text1"/>
          <w:sz w:val="24"/>
          <w:szCs w:val="24"/>
          <w:lang w:val="x-none" w:eastAsia="ru-RU"/>
        </w:rPr>
        <w:t>Наказ МОЗ від 05.11.2021 року № 2441</w:t>
      </w:r>
      <w:r w:rsidRPr="00CD52A0">
        <w:rPr>
          <w:rFonts w:ascii="Times New Roman" w:hAnsi="Times New Roman" w:cs="Times New Roman"/>
          <w:b/>
          <w:bCs/>
          <w:color w:val="000000" w:themeColor="text1"/>
          <w:sz w:val="33"/>
          <w:szCs w:val="33"/>
          <w:lang w:val="x-none" w:eastAsia="ru-RU"/>
        </w:rPr>
        <w:t xml:space="preserve"> </w:t>
      </w:r>
      <w:r w:rsidRPr="00CD52A0">
        <w:rPr>
          <w:rFonts w:ascii="Times New Roman" w:hAnsi="Times New Roman"/>
          <w:color w:val="000000" w:themeColor="text1"/>
          <w:sz w:val="24"/>
          <w:szCs w:val="24"/>
          <w:lang w:val="x-none" w:eastAsia="ru-RU"/>
        </w:rPr>
        <w:t>"Про затвердження рекомендованого Примірного чотиритижневого сезонного меню рекомендованого для організації триразового харчування дітей віком від 1 до 6(7) років в закладах освіти..."</w:t>
      </w:r>
    </w:p>
    <w:p w14:paraId="2A7A2B68" w14:textId="77777777" w:rsidR="00CD52A0" w:rsidRPr="00CD52A0" w:rsidRDefault="00CD52A0" w:rsidP="00CD52A0">
      <w:pPr>
        <w:spacing w:line="256" w:lineRule="auto"/>
        <w:ind w:firstLine="284"/>
        <w:rPr>
          <w:rFonts w:cs="Times New Roman"/>
          <w:color w:val="000000" w:themeColor="text1"/>
          <w:sz w:val="22"/>
          <w:szCs w:val="22"/>
          <w:lang w:val="ru-RU" w:eastAsia="en-US"/>
        </w:rPr>
      </w:pPr>
    </w:p>
    <w:p w14:paraId="2BE00A93" w14:textId="77777777" w:rsidR="00CD52A0" w:rsidRPr="00CD52A0" w:rsidRDefault="00CD52A0" w:rsidP="00CD52A0">
      <w:pPr>
        <w:ind w:firstLine="284"/>
        <w:jc w:val="both"/>
        <w:rPr>
          <w:rFonts w:ascii="Times New Roman" w:hAnsi="Times New Roman" w:cs="Times New Roman"/>
          <w:color w:val="000000" w:themeColor="text1"/>
          <w:sz w:val="24"/>
          <w:szCs w:val="24"/>
          <w:shd w:val="clear" w:color="auto" w:fill="FFFFFF"/>
          <w:lang w:val="ru-RU" w:eastAsia="en-US"/>
        </w:rPr>
      </w:pPr>
      <w:r w:rsidRPr="00CD52A0">
        <w:rPr>
          <w:rFonts w:ascii="Times New Roman" w:hAnsi="Times New Roman" w:cs="Times New Roman"/>
          <w:color w:val="000000" w:themeColor="text1"/>
          <w:sz w:val="24"/>
          <w:szCs w:val="24"/>
          <w:shd w:val="clear" w:color="auto" w:fill="FFFFFF"/>
          <w:lang w:val="ru-RU" w:eastAsia="en-US"/>
        </w:rPr>
        <w:t>Закон України «Про внесення змін до деяких законодавчих актів щодо харчових продуктів» від 22.07.2016 №1602-VII.</w:t>
      </w:r>
    </w:p>
    <w:p w14:paraId="4D02826B" w14:textId="77777777" w:rsidR="00CD52A0" w:rsidRPr="00CD52A0" w:rsidRDefault="00CD52A0" w:rsidP="00CD52A0">
      <w:pPr>
        <w:ind w:firstLine="284"/>
        <w:jc w:val="both"/>
        <w:rPr>
          <w:rFonts w:ascii="Times New Roman" w:hAnsi="Times New Roman" w:cs="Times New Roman"/>
          <w:color w:val="000000" w:themeColor="text1"/>
          <w:sz w:val="24"/>
          <w:szCs w:val="24"/>
          <w:lang w:val="ru-RU" w:eastAsia="en-US"/>
        </w:rPr>
      </w:pPr>
      <w:r w:rsidRPr="00CD52A0">
        <w:rPr>
          <w:rFonts w:ascii="Times New Roman" w:hAnsi="Times New Roman" w:cs="Times New Roman"/>
          <w:color w:val="000000" w:themeColor="text1"/>
          <w:sz w:val="24"/>
          <w:szCs w:val="24"/>
          <w:lang w:eastAsia="en-US"/>
        </w:rPr>
        <w:t>Учасник</w:t>
      </w:r>
      <w:r w:rsidRPr="00CD52A0">
        <w:rPr>
          <w:rFonts w:ascii="Times New Roman" w:hAnsi="Times New Roman" w:cs="Times New Roman"/>
          <w:color w:val="000000" w:themeColor="text1"/>
          <w:sz w:val="24"/>
          <w:szCs w:val="24"/>
          <w:lang w:val="ru-RU" w:eastAsia="en-US"/>
        </w:rPr>
        <w:t xml:space="preserve"> несе відповідальність за якість та безпеку готової продукції, яка видається до споживання згідно норм чинного законодавства України.           </w:t>
      </w:r>
    </w:p>
    <w:p w14:paraId="7452149D" w14:textId="51AF8C43" w:rsidR="00CD52A0" w:rsidRDefault="00CD52A0" w:rsidP="00CD52A0">
      <w:pPr>
        <w:ind w:firstLine="284"/>
        <w:jc w:val="both"/>
        <w:rPr>
          <w:rFonts w:ascii="Times New Roman" w:hAnsi="Times New Roman" w:cs="Times New Roman"/>
          <w:bCs/>
          <w:color w:val="000000" w:themeColor="text1"/>
          <w:sz w:val="24"/>
          <w:szCs w:val="24"/>
          <w:lang w:val="ru-RU" w:eastAsia="ru-RU"/>
        </w:rPr>
      </w:pPr>
      <w:r w:rsidRPr="00CD52A0">
        <w:rPr>
          <w:rFonts w:ascii="Times New Roman" w:hAnsi="Times New Roman" w:cs="Times New Roman"/>
          <w:bCs/>
          <w:color w:val="000000" w:themeColor="text1"/>
          <w:sz w:val="24"/>
          <w:szCs w:val="24"/>
          <w:lang w:val="ru-RU" w:eastAsia="ru-RU"/>
        </w:rPr>
        <w:t xml:space="preserve">У складі тендерної пропозиції учасники подають розрахунок вартості  харчування згідно таблиць, які подані у цьому Додатку. Також учасники подають свої меню із зазначенням вартості страв та харчування на одного учня (дитину) за один день. Якщо вартість харчування буде різною у різні дні тижня – в такому випадку учасник окремо зазначає </w:t>
      </w:r>
      <w:bookmarkStart w:id="3" w:name="_Hlk502184280"/>
      <w:r w:rsidRPr="00CD52A0">
        <w:rPr>
          <w:rFonts w:ascii="Times New Roman" w:hAnsi="Times New Roman" w:cs="Times New Roman"/>
          <w:bCs/>
          <w:color w:val="000000" w:themeColor="text1"/>
          <w:sz w:val="24"/>
          <w:szCs w:val="24"/>
          <w:lang w:val="ru-RU" w:eastAsia="ru-RU"/>
        </w:rPr>
        <w:t xml:space="preserve">середню вартість </w:t>
      </w:r>
      <w:r w:rsidRPr="00CD52A0">
        <w:rPr>
          <w:rFonts w:ascii="Times New Roman" w:hAnsi="Times New Roman" w:cs="Times New Roman"/>
          <w:bCs/>
          <w:color w:val="000000" w:themeColor="text1"/>
          <w:sz w:val="24"/>
          <w:szCs w:val="24"/>
          <w:lang w:val="ru-RU" w:eastAsia="ru-RU"/>
        </w:rPr>
        <w:lastRenderedPageBreak/>
        <w:t xml:space="preserve">харчування за один день </w:t>
      </w:r>
      <w:bookmarkEnd w:id="3"/>
      <w:r w:rsidRPr="00CD52A0">
        <w:rPr>
          <w:rFonts w:ascii="Times New Roman" w:hAnsi="Times New Roman" w:cs="Times New Roman"/>
          <w:bCs/>
          <w:color w:val="000000" w:themeColor="text1"/>
          <w:sz w:val="24"/>
          <w:szCs w:val="24"/>
          <w:lang w:val="ru-RU" w:eastAsia="ru-RU"/>
        </w:rPr>
        <w:t xml:space="preserve">та вираховує ціну своєї </w:t>
      </w:r>
      <w:r w:rsidR="00940393">
        <w:rPr>
          <w:rFonts w:ascii="Times New Roman" w:hAnsi="Times New Roman" w:cs="Times New Roman"/>
          <w:bCs/>
          <w:color w:val="000000" w:themeColor="text1"/>
          <w:sz w:val="24"/>
          <w:szCs w:val="24"/>
          <w:lang w:val="ru-RU" w:eastAsia="ru-RU"/>
        </w:rPr>
        <w:t xml:space="preserve">тендерної </w:t>
      </w:r>
      <w:r w:rsidRPr="00CD52A0">
        <w:rPr>
          <w:rFonts w:ascii="Times New Roman" w:hAnsi="Times New Roman" w:cs="Times New Roman"/>
          <w:bCs/>
          <w:color w:val="000000" w:themeColor="text1"/>
          <w:sz w:val="24"/>
          <w:szCs w:val="24"/>
          <w:lang w:val="ru-RU" w:eastAsia="ru-RU"/>
        </w:rPr>
        <w:t>пропозиції виходячи із середньої вартості харчування за один день. Вартість харчування для учнів пільгових категорій повинна становити</w:t>
      </w:r>
      <w:r w:rsidR="00940393">
        <w:rPr>
          <w:rFonts w:ascii="Times New Roman" w:hAnsi="Times New Roman" w:cs="Times New Roman"/>
          <w:bCs/>
          <w:color w:val="000000" w:themeColor="text1"/>
          <w:sz w:val="24"/>
          <w:szCs w:val="24"/>
          <w:lang w:val="ru-RU" w:eastAsia="ru-RU"/>
        </w:rPr>
        <w:t xml:space="preserve"> не більше 55 грн., для дітей</w:t>
      </w:r>
      <w:r w:rsidR="00940393" w:rsidRPr="00940393">
        <w:t xml:space="preserve"> </w:t>
      </w:r>
      <w:r w:rsidR="00940393">
        <w:t>д</w:t>
      </w:r>
      <w:r w:rsidR="00940393" w:rsidRPr="00940393">
        <w:rPr>
          <w:rFonts w:ascii="Times New Roman" w:hAnsi="Times New Roman" w:cs="Times New Roman"/>
          <w:bCs/>
          <w:color w:val="000000" w:themeColor="text1"/>
          <w:sz w:val="24"/>
          <w:szCs w:val="24"/>
          <w:lang w:val="ru-RU" w:eastAsia="ru-RU"/>
        </w:rPr>
        <w:t>ошкільн</w:t>
      </w:r>
      <w:r w:rsidR="00940393">
        <w:rPr>
          <w:rFonts w:ascii="Times New Roman" w:hAnsi="Times New Roman" w:cs="Times New Roman"/>
          <w:bCs/>
          <w:color w:val="000000" w:themeColor="text1"/>
          <w:sz w:val="24"/>
          <w:szCs w:val="24"/>
          <w:lang w:val="ru-RU" w:eastAsia="ru-RU"/>
        </w:rPr>
        <w:t>их</w:t>
      </w:r>
      <w:r w:rsidR="00940393" w:rsidRPr="00940393">
        <w:rPr>
          <w:rFonts w:ascii="Times New Roman" w:hAnsi="Times New Roman" w:cs="Times New Roman"/>
          <w:bCs/>
          <w:color w:val="000000" w:themeColor="text1"/>
          <w:sz w:val="24"/>
          <w:szCs w:val="24"/>
          <w:lang w:val="ru-RU" w:eastAsia="ru-RU"/>
        </w:rPr>
        <w:t xml:space="preserve"> відділен</w:t>
      </w:r>
      <w:r w:rsidR="00940393">
        <w:rPr>
          <w:rFonts w:ascii="Times New Roman" w:hAnsi="Times New Roman" w:cs="Times New Roman"/>
          <w:bCs/>
          <w:color w:val="000000" w:themeColor="text1"/>
          <w:sz w:val="24"/>
          <w:szCs w:val="24"/>
          <w:lang w:val="ru-RU" w:eastAsia="ru-RU"/>
        </w:rPr>
        <w:t>ь</w:t>
      </w:r>
      <w:r w:rsidR="00940393" w:rsidRPr="00940393">
        <w:rPr>
          <w:rFonts w:ascii="Times New Roman" w:hAnsi="Times New Roman" w:cs="Times New Roman"/>
          <w:bCs/>
          <w:color w:val="000000" w:themeColor="text1"/>
          <w:sz w:val="24"/>
          <w:szCs w:val="24"/>
          <w:lang w:val="ru-RU" w:eastAsia="ru-RU"/>
        </w:rPr>
        <w:t xml:space="preserve"> НВК</w:t>
      </w:r>
      <w:r w:rsidR="00472E93">
        <w:rPr>
          <w:rFonts w:ascii="Times New Roman" w:hAnsi="Times New Roman" w:cs="Times New Roman"/>
          <w:bCs/>
          <w:color w:val="000000" w:themeColor="text1"/>
          <w:sz w:val="24"/>
          <w:szCs w:val="24"/>
          <w:lang w:val="ru-RU" w:eastAsia="ru-RU"/>
        </w:rPr>
        <w:t xml:space="preserve">: </w:t>
      </w:r>
      <w:r w:rsidR="00472E93" w:rsidRPr="00472E93">
        <w:rPr>
          <w:rFonts w:ascii="Times New Roman" w:hAnsi="Times New Roman" w:cs="Times New Roman"/>
          <w:bCs/>
          <w:color w:val="000000" w:themeColor="text1"/>
          <w:sz w:val="24"/>
          <w:szCs w:val="24"/>
          <w:lang w:val="ru-RU" w:eastAsia="ru-RU"/>
        </w:rPr>
        <w:t>Новосільський навчально-виховний комплекс I-II ступенів «Заклад загальної середньої освіти – дошкільний заклад освіти»</w:t>
      </w:r>
      <w:r w:rsidR="00472E93">
        <w:rPr>
          <w:rFonts w:ascii="Times New Roman" w:hAnsi="Times New Roman" w:cs="Times New Roman"/>
          <w:bCs/>
          <w:color w:val="000000" w:themeColor="text1"/>
          <w:sz w:val="24"/>
          <w:szCs w:val="24"/>
          <w:lang w:val="ru-RU" w:eastAsia="ru-RU"/>
        </w:rPr>
        <w:t xml:space="preserve"> </w:t>
      </w:r>
      <w:r w:rsidR="00ED71CF">
        <w:rPr>
          <w:rFonts w:ascii="Times New Roman" w:hAnsi="Times New Roman" w:cs="Times New Roman"/>
          <w:bCs/>
          <w:color w:val="000000" w:themeColor="text1"/>
          <w:sz w:val="24"/>
          <w:szCs w:val="24"/>
          <w:lang w:val="ru-RU" w:eastAsia="ru-RU"/>
        </w:rPr>
        <w:t>не більше</w:t>
      </w:r>
      <w:r w:rsidR="00472E93">
        <w:rPr>
          <w:rFonts w:ascii="Times New Roman" w:hAnsi="Times New Roman" w:cs="Times New Roman"/>
          <w:bCs/>
          <w:color w:val="000000" w:themeColor="text1"/>
          <w:sz w:val="24"/>
          <w:szCs w:val="24"/>
          <w:lang w:val="ru-RU" w:eastAsia="ru-RU"/>
        </w:rPr>
        <w:t xml:space="preserve"> 35 грн.; </w:t>
      </w:r>
      <w:r w:rsidR="00472E93" w:rsidRPr="00472E93">
        <w:rPr>
          <w:rFonts w:ascii="Times New Roman" w:hAnsi="Times New Roman" w:cs="Times New Roman"/>
          <w:bCs/>
          <w:color w:val="000000" w:themeColor="text1"/>
          <w:sz w:val="24"/>
          <w:szCs w:val="24"/>
          <w:lang w:val="ru-RU" w:eastAsia="ru-RU"/>
        </w:rPr>
        <w:t>Татаринівський навчально-виховний комплекс I-II ступенів «Заклад загальної середньої освіти – дошкільний заклад освіти»</w:t>
      </w:r>
      <w:r w:rsidR="00472E93">
        <w:rPr>
          <w:rFonts w:ascii="Times New Roman" w:hAnsi="Times New Roman" w:cs="Times New Roman"/>
          <w:bCs/>
          <w:color w:val="000000" w:themeColor="text1"/>
          <w:sz w:val="24"/>
          <w:szCs w:val="24"/>
          <w:lang w:val="ru-RU" w:eastAsia="ru-RU"/>
        </w:rPr>
        <w:t xml:space="preserve"> -</w:t>
      </w:r>
      <w:r w:rsidR="00ED71CF">
        <w:rPr>
          <w:rFonts w:ascii="Times New Roman" w:hAnsi="Times New Roman" w:cs="Times New Roman"/>
          <w:bCs/>
          <w:color w:val="000000" w:themeColor="text1"/>
          <w:sz w:val="24"/>
          <w:szCs w:val="24"/>
          <w:lang w:val="ru-RU" w:eastAsia="ru-RU"/>
        </w:rPr>
        <w:t xml:space="preserve">не більше </w:t>
      </w:r>
      <w:r w:rsidR="00472E93">
        <w:rPr>
          <w:rFonts w:ascii="Times New Roman" w:hAnsi="Times New Roman" w:cs="Times New Roman"/>
          <w:bCs/>
          <w:color w:val="000000" w:themeColor="text1"/>
          <w:sz w:val="24"/>
          <w:szCs w:val="24"/>
          <w:lang w:val="ru-RU" w:eastAsia="ru-RU"/>
        </w:rPr>
        <w:t>55 грн.</w:t>
      </w:r>
    </w:p>
    <w:p w14:paraId="2F7CBF94" w14:textId="39500C04" w:rsidR="00F52CFE" w:rsidRDefault="00F52CFE" w:rsidP="00CD52A0">
      <w:pPr>
        <w:ind w:firstLine="284"/>
        <w:jc w:val="both"/>
        <w:rPr>
          <w:rFonts w:ascii="Times New Roman" w:hAnsi="Times New Roman" w:cs="Times New Roman"/>
          <w:bCs/>
          <w:color w:val="000000" w:themeColor="text1"/>
          <w:sz w:val="24"/>
          <w:szCs w:val="24"/>
          <w:lang w:val="ru-RU" w:eastAsia="ru-RU"/>
        </w:rPr>
      </w:pPr>
      <w:r>
        <w:rPr>
          <w:rFonts w:ascii="Times New Roman" w:hAnsi="Times New Roman" w:cs="Times New Roman"/>
          <w:bCs/>
          <w:color w:val="000000" w:themeColor="text1"/>
          <w:sz w:val="24"/>
          <w:szCs w:val="24"/>
          <w:lang w:val="ru-RU" w:eastAsia="ru-RU"/>
        </w:rPr>
        <w:t>Інші вимоги:</w:t>
      </w:r>
    </w:p>
    <w:p w14:paraId="0CDC6DE9" w14:textId="6AB2746E"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Pr="00ED71CF">
        <w:rPr>
          <w:rFonts w:ascii="Times New Roman" w:eastAsia="Times New Roman" w:hAnsi="Times New Roman" w:cs="Times New Roman"/>
          <w:b/>
          <w:bCs/>
          <w:color w:val="00000A"/>
          <w:sz w:val="24"/>
          <w:szCs w:val="24"/>
          <w:lang w:bidi="hi-IN"/>
        </w:rPr>
        <w:t>ДСТУ ISO 45001 ;2019(ISO 45001 ;2018.</w:t>
      </w:r>
      <w:r w:rsidRPr="00ED71CF">
        <w:rPr>
          <w:rFonts w:ascii="Times New Roman" w:eastAsia="Times New Roman" w:hAnsi="Times New Roman" w:cs="Times New Roman"/>
          <w:b/>
          <w:bCs/>
          <w:color w:val="00000A"/>
          <w:sz w:val="24"/>
          <w:szCs w:val="24"/>
          <w:lang w:val="en-US" w:bidi="hi-IN"/>
        </w:rPr>
        <w:t>IDT</w:t>
      </w:r>
      <w:r w:rsidRPr="00ED71CF">
        <w:rPr>
          <w:rFonts w:ascii="Times New Roman" w:eastAsia="Times New Roman" w:hAnsi="Times New Roman" w:cs="Times New Roman"/>
          <w:b/>
          <w:bCs/>
          <w:color w:val="00000A"/>
          <w:sz w:val="24"/>
          <w:szCs w:val="24"/>
          <w:lang w:bidi="hi-IN"/>
        </w:rPr>
        <w:t>)</w:t>
      </w:r>
      <w:r w:rsidRPr="00ED71CF">
        <w:rPr>
          <w:rFonts w:ascii="Times New Roman" w:eastAsia="Times New Roman" w:hAnsi="Times New Roman" w:cs="Times New Roman"/>
          <w:color w:val="00000A"/>
          <w:sz w:val="24"/>
          <w:szCs w:val="24"/>
          <w:lang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Вимоги до будь-яких організаці харчового ланцюга».</w:t>
      </w:r>
    </w:p>
    <w:p w14:paraId="7F712F40" w14:textId="57D96041"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 xml:space="preserve">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sidRPr="00ED71CF">
        <w:rPr>
          <w:rFonts w:ascii="Times New Roman" w:eastAsia="Times New Roman" w:hAnsi="Times New Roman" w:cs="Times New Roman"/>
          <w:b/>
          <w:bCs/>
          <w:color w:val="00000A"/>
          <w:sz w:val="24"/>
          <w:szCs w:val="24"/>
          <w:lang w:bidi="hi-IN"/>
        </w:rPr>
        <w:t>ДСТУ ISO 14001:2015 (ISO  14001:2015, IDT)</w:t>
      </w:r>
      <w:r w:rsidRPr="00ED71CF">
        <w:rPr>
          <w:rFonts w:ascii="Times New Roman" w:eastAsia="Times New Roman" w:hAnsi="Times New Roman" w:cs="Times New Roman"/>
          <w:color w:val="00000A"/>
          <w:sz w:val="24"/>
          <w:szCs w:val="24"/>
          <w:lang w:bidi="hi-IN"/>
        </w:rPr>
        <w:t xml:space="preserve"> , видані органом із сертифікації акредитованим Національним агенством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14:paraId="342E9F84" w14:textId="7943EFCF"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сертифікатів на систему управління якістю </w:t>
      </w:r>
      <w:r w:rsidRPr="00ED71CF">
        <w:rPr>
          <w:rFonts w:ascii="Times New Roman" w:eastAsia="Times New Roman" w:hAnsi="Times New Roman" w:cs="Times New Roman"/>
          <w:b/>
          <w:bCs/>
          <w:color w:val="00000A"/>
          <w:sz w:val="24"/>
          <w:szCs w:val="24"/>
          <w:lang w:bidi="hi-IN"/>
        </w:rPr>
        <w:t>ДСТУ ISO 9001:2018 (ISO 9001:2015. IDT),</w:t>
      </w:r>
      <w:r w:rsidRPr="00ED71CF">
        <w:rPr>
          <w:rFonts w:ascii="Times New Roman" w:eastAsia="Times New Roman" w:hAnsi="Times New Roman" w:cs="Times New Roman"/>
          <w:color w:val="00000A"/>
          <w:sz w:val="24"/>
          <w:szCs w:val="24"/>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7BAA48C4" w14:textId="6AE5C418"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p>
    <w:p w14:paraId="4EB681C9" w14:textId="16AF9ADF"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 xml:space="preserve">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w:t>
      </w:r>
      <w:r>
        <w:rPr>
          <w:rFonts w:ascii="Times New Roman" w:eastAsia="Times New Roman" w:hAnsi="Times New Roman" w:cs="Times New Roman"/>
          <w:color w:val="00000A"/>
          <w:sz w:val="24"/>
          <w:szCs w:val="24"/>
          <w:lang w:bidi="hi-IN"/>
        </w:rPr>
        <w:t>водій</w:t>
      </w:r>
      <w:r w:rsidRPr="00ED71CF">
        <w:rPr>
          <w:rFonts w:ascii="Times New Roman" w:eastAsia="Times New Roman" w:hAnsi="Times New Roman" w:cs="Times New Roman"/>
          <w:color w:val="00000A"/>
          <w:sz w:val="24"/>
          <w:szCs w:val="24"/>
          <w:lang w:bidi="hi-IN"/>
        </w:rPr>
        <w:t xml:space="preserve"> або вантажник-</w:t>
      </w:r>
      <w:r>
        <w:rPr>
          <w:rFonts w:ascii="Times New Roman" w:eastAsia="Times New Roman" w:hAnsi="Times New Roman" w:cs="Times New Roman"/>
          <w:color w:val="00000A"/>
          <w:sz w:val="24"/>
          <w:szCs w:val="24"/>
          <w:lang w:bidi="hi-IN"/>
        </w:rPr>
        <w:t xml:space="preserve">водій </w:t>
      </w:r>
      <w:r w:rsidRPr="00ED71CF">
        <w:rPr>
          <w:rFonts w:ascii="Times New Roman" w:eastAsia="Times New Roman" w:hAnsi="Times New Roman" w:cs="Times New Roman"/>
          <w:color w:val="00000A"/>
          <w:sz w:val="24"/>
          <w:szCs w:val="24"/>
          <w:lang w:bidi="hi-IN"/>
        </w:rPr>
        <w:t>.</w:t>
      </w:r>
    </w:p>
    <w:p w14:paraId="4A9DDC27" w14:textId="54C9D0C0" w:rsidR="00ED71CF" w:rsidRPr="00ED71CF" w:rsidRDefault="00ED71CF" w:rsidP="00ED71CF">
      <w:pPr>
        <w:widowControl w:val="0"/>
        <w:contextualSpacing/>
        <w:jc w:val="both"/>
        <w:rPr>
          <w:rFonts w:ascii="Times New Roman" w:eastAsia="Times New Roman" w:hAnsi="Times New Roman" w:cs="Times New Roman"/>
          <w:color w:val="00000A"/>
          <w:sz w:val="24"/>
          <w:szCs w:val="24"/>
          <w:lang w:bidi="hi-IN"/>
        </w:rPr>
      </w:pPr>
      <w:r>
        <w:rPr>
          <w:rFonts w:ascii="Times New Roman" w:eastAsia="Times New Roman" w:hAnsi="Times New Roman" w:cs="Times New Roman"/>
          <w:color w:val="00000A"/>
          <w:sz w:val="24"/>
          <w:szCs w:val="24"/>
          <w:lang w:bidi="hi-IN"/>
        </w:rPr>
        <w:t xml:space="preserve">        </w:t>
      </w:r>
      <w:r w:rsidRPr="00ED71CF">
        <w:rPr>
          <w:rFonts w:ascii="Times New Roman" w:eastAsia="Times New Roman" w:hAnsi="Times New Roman" w:cs="Times New Roman"/>
          <w:color w:val="00000A"/>
          <w:sz w:val="24"/>
          <w:szCs w:val="24"/>
          <w:lang w:bidi="hi-IN"/>
        </w:rPr>
        <w:t xml:space="preserve"> Надати у складі </w:t>
      </w:r>
      <w:r>
        <w:rPr>
          <w:rFonts w:ascii="Times New Roman" w:eastAsia="Times New Roman" w:hAnsi="Times New Roman" w:cs="Times New Roman"/>
          <w:color w:val="00000A"/>
          <w:sz w:val="24"/>
          <w:szCs w:val="24"/>
          <w:lang w:bidi="hi-IN"/>
        </w:rPr>
        <w:t xml:space="preserve">тендерної </w:t>
      </w:r>
      <w:r w:rsidRPr="00ED71CF">
        <w:rPr>
          <w:rFonts w:ascii="Times New Roman" w:eastAsia="Times New Roman" w:hAnsi="Times New Roman" w:cs="Times New Roman"/>
          <w:color w:val="00000A"/>
          <w:sz w:val="24"/>
          <w:szCs w:val="24"/>
          <w:lang w:bidi="hi-IN"/>
        </w:rPr>
        <w:t>пропозиції довідку про заходи довкілля у довільній формі та декларацію про відходи та лист -повідомлення, який є невід’ємною частиною самої декларації, що свідчить про її прийняття дозвільним органом та реєстрацію, видану Учаснику.</w:t>
      </w:r>
    </w:p>
    <w:p w14:paraId="0BEDD1C2" w14:textId="77777777" w:rsidR="00CD52A0" w:rsidRPr="00ED71CF" w:rsidRDefault="00CD52A0" w:rsidP="00CD52A0">
      <w:pPr>
        <w:spacing w:after="160" w:line="256" w:lineRule="auto"/>
        <w:rPr>
          <w:rFonts w:ascii="Times New Roman" w:eastAsia="Times New Roman" w:hAnsi="Times New Roman" w:cs="Times New Roman"/>
          <w:b/>
          <w:color w:val="000000" w:themeColor="text1"/>
          <w:sz w:val="24"/>
          <w:szCs w:val="24"/>
        </w:rPr>
      </w:pPr>
    </w:p>
    <w:p w14:paraId="6CB16593" w14:textId="78807BE9" w:rsidR="0054262D" w:rsidRPr="00F17415" w:rsidRDefault="00CD52A0" w:rsidP="00F52CFE">
      <w:pPr>
        <w:spacing w:after="160" w:line="256" w:lineRule="auto"/>
        <w:rPr>
          <w:rFonts w:ascii="Times New Roman" w:eastAsia="Verdana" w:hAnsi="Times New Roman" w:cs="Times New Roman"/>
          <w:sz w:val="24"/>
          <w:szCs w:val="24"/>
          <w:lang w:eastAsia="ru-RU"/>
        </w:rPr>
      </w:pPr>
      <w:r>
        <w:rPr>
          <w:rFonts w:ascii="Times New Roman" w:eastAsia="Times New Roman" w:hAnsi="Times New Roman" w:cs="Times New Roman"/>
          <w:b/>
          <w:color w:val="000000" w:themeColor="text1"/>
          <w:sz w:val="24"/>
          <w:szCs w:val="24"/>
          <w:lang w:val="ru-RU"/>
        </w:rPr>
        <w:t xml:space="preserve">В </w:t>
      </w:r>
      <w:r w:rsidR="0054262D" w:rsidRPr="00F17415">
        <w:rPr>
          <w:rFonts w:ascii="Times New Roman" w:eastAsia="Times New Roman" w:hAnsi="Times New Roman" w:cs="Times New Roman"/>
          <w:b/>
          <w:bCs/>
          <w:i/>
          <w:iCs/>
          <w:sz w:val="24"/>
          <w:szCs w:val="24"/>
          <w:lang w:eastAsia="ru-RU"/>
        </w:rPr>
        <w:t xml:space="preserve">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w:t>
      </w:r>
      <w:r w:rsidR="0054262D" w:rsidRPr="00F17415">
        <w:rPr>
          <w:rFonts w:ascii="Times New Roman" w:eastAsia="Times New Roman" w:hAnsi="Times New Roman" w:cs="Times New Roman"/>
          <w:b/>
          <w:bCs/>
          <w:i/>
          <w:iCs/>
          <w:sz w:val="24"/>
          <w:szCs w:val="24"/>
          <w:u w:val="single"/>
          <w:lang w:eastAsia="ru-RU"/>
        </w:rPr>
        <w:t>вважати, що міститься вираз «або еквівалент»!</w:t>
      </w:r>
    </w:p>
    <w:p w14:paraId="6C92B1EF" w14:textId="77777777" w:rsidR="0054262D" w:rsidRPr="00F17415" w:rsidRDefault="0054262D" w:rsidP="0054262D">
      <w:pPr>
        <w:widowControl w:val="0"/>
        <w:autoSpaceDE w:val="0"/>
        <w:autoSpaceDN w:val="0"/>
        <w:ind w:right="-185"/>
        <w:jc w:val="both"/>
        <w:rPr>
          <w:rFonts w:ascii="Times New Roman" w:eastAsia="Times New Roman" w:hAnsi="Times New Roman" w:cs="Times New Roman"/>
          <w:b/>
          <w:color w:val="000000"/>
          <w:sz w:val="24"/>
          <w:szCs w:val="24"/>
          <w:lang w:eastAsia="ru-RU"/>
        </w:rPr>
      </w:pPr>
      <w:r w:rsidRPr="00F17415">
        <w:rPr>
          <w:rFonts w:ascii="Times New Roman" w:eastAsia="Times New Roman" w:hAnsi="Times New Roman" w:cs="Times New Roman"/>
          <w:b/>
          <w:color w:val="000000"/>
          <w:sz w:val="24"/>
          <w:szCs w:val="24"/>
          <w:lang w:val="ru-RU" w:eastAsia="ru-RU"/>
        </w:rPr>
        <w:t>Документи, що не передбачені законодавством для учасників - юридичних, фізичних осіб,</w:t>
      </w:r>
      <w:r w:rsidRPr="00F17415">
        <w:rPr>
          <w:rFonts w:ascii="Times New Roman" w:eastAsia="Times New Roman" w:hAnsi="Times New Roman" w:cs="Times New Roman"/>
          <w:b/>
          <w:color w:val="000000"/>
          <w:sz w:val="24"/>
          <w:szCs w:val="24"/>
          <w:lang w:eastAsia="ru-RU"/>
        </w:rPr>
        <w:t xml:space="preserve"> </w:t>
      </w:r>
      <w:r w:rsidRPr="00F17415">
        <w:rPr>
          <w:rFonts w:ascii="Times New Roman" w:eastAsia="Times New Roman" w:hAnsi="Times New Roman" w:cs="Times New Roman"/>
          <w:b/>
          <w:color w:val="000000"/>
          <w:sz w:val="24"/>
          <w:szCs w:val="24"/>
          <w:lang w:val="ru-RU" w:eastAsia="ru-RU"/>
        </w:rPr>
        <w:t xml:space="preserve">у тому числі фізичних осіб - підприємців, не подаються ними у складі </w:t>
      </w:r>
      <w:r w:rsidRPr="00F17415">
        <w:rPr>
          <w:rFonts w:ascii="Times New Roman" w:eastAsia="Times New Roman" w:hAnsi="Times New Roman" w:cs="Times New Roman"/>
          <w:b/>
          <w:color w:val="000000"/>
          <w:sz w:val="24"/>
          <w:szCs w:val="24"/>
          <w:lang w:eastAsia="ru-RU"/>
        </w:rPr>
        <w:t xml:space="preserve">тендерної </w:t>
      </w:r>
      <w:r w:rsidRPr="00F17415">
        <w:rPr>
          <w:rFonts w:ascii="Times New Roman" w:eastAsia="Times New Roman" w:hAnsi="Times New Roman" w:cs="Times New Roman"/>
          <w:b/>
          <w:color w:val="000000"/>
          <w:sz w:val="24"/>
          <w:szCs w:val="24"/>
          <w:lang w:val="ru-RU" w:eastAsia="ru-RU"/>
        </w:rPr>
        <w:t>пропозиції</w:t>
      </w:r>
      <w:r w:rsidRPr="00F17415">
        <w:rPr>
          <w:rFonts w:ascii="Times New Roman" w:eastAsia="Times New Roman" w:hAnsi="Times New Roman" w:cs="Times New Roman"/>
          <w:b/>
          <w:color w:val="000000"/>
          <w:sz w:val="24"/>
          <w:szCs w:val="24"/>
          <w:lang w:eastAsia="ru-RU"/>
        </w:rPr>
        <w:t>.</w:t>
      </w:r>
    </w:p>
    <w:p w14:paraId="52C10FA4" w14:textId="77777777" w:rsidR="0054262D" w:rsidRDefault="0054262D" w:rsidP="0054262D">
      <w:pPr>
        <w:widowControl w:val="0"/>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380CC03C" w14:textId="77777777" w:rsidR="0054262D" w:rsidRPr="00F17415" w:rsidRDefault="0054262D" w:rsidP="0054262D">
      <w:pPr>
        <w:widowControl w:val="0"/>
        <w:autoSpaceDE w:val="0"/>
        <w:autoSpaceDN w:val="0"/>
        <w:jc w:val="center"/>
        <w:rPr>
          <w:rFonts w:ascii="Times New Roman" w:eastAsia="Times New Roman" w:hAnsi="Times New Roman" w:cs="Times New Roman"/>
          <w:b/>
          <w:szCs w:val="24"/>
          <w:lang w:val="ru-RU" w:eastAsia="ru-RU"/>
        </w:rPr>
      </w:pPr>
      <w:r w:rsidRPr="00F17415">
        <w:rPr>
          <w:rFonts w:ascii="Times New Roman" w:eastAsia="Times New Roman" w:hAnsi="Times New Roman" w:cs="Times New Roman"/>
          <w:szCs w:val="24"/>
          <w:lang w:val="ru-RU" w:eastAsia="ru-RU"/>
        </w:rPr>
        <w:t>____________________________________________________________________________________________</w:t>
      </w:r>
    </w:p>
    <w:p w14:paraId="5C378CB2" w14:textId="77777777" w:rsidR="0054262D" w:rsidRPr="00F17415" w:rsidRDefault="0054262D" w:rsidP="0054262D">
      <w:pPr>
        <w:widowControl w:val="0"/>
        <w:autoSpaceDE w:val="0"/>
        <w:autoSpaceDN w:val="0"/>
        <w:jc w:val="center"/>
        <w:rPr>
          <w:rFonts w:ascii="Times New Roman" w:eastAsia="Times New Roman" w:hAnsi="Times New Roman" w:cs="Times New Roman"/>
          <w:b/>
          <w:bCs/>
          <w:i/>
          <w:sz w:val="24"/>
          <w:szCs w:val="24"/>
          <w:lang w:val="ru-RU" w:eastAsia="ru-RU"/>
        </w:rPr>
      </w:pPr>
      <w:r w:rsidRPr="00F17415">
        <w:rPr>
          <w:rFonts w:ascii="Times New Roman" w:eastAsia="Times New Roman" w:hAnsi="Times New Roman" w:cs="Times New Roman"/>
          <w:b/>
          <w:bCs/>
          <w:i/>
          <w:sz w:val="24"/>
          <w:szCs w:val="24"/>
          <w:lang w:val="ru-RU" w:eastAsia="ru-RU"/>
        </w:rPr>
        <w:t>Посада, прізвище, ініціали, підпис уповноваженої особи Учасника, завірені печаткою</w:t>
      </w:r>
      <w:r w:rsidRPr="00F17415">
        <w:rPr>
          <w:rFonts w:ascii="Times New Roman" w:eastAsia="Times New Roman" w:hAnsi="Times New Roman" w:cs="Times New Roman"/>
          <w:bCs/>
          <w:i/>
          <w:sz w:val="24"/>
          <w:szCs w:val="24"/>
          <w:vertAlign w:val="superscript"/>
          <w:lang w:val="ru-RU" w:eastAsia="ru-RU"/>
        </w:rPr>
        <w:t>*</w:t>
      </w:r>
    </w:p>
    <w:p w14:paraId="5A1D6CC4" w14:textId="77777777" w:rsidR="0054262D" w:rsidRDefault="0054262D" w:rsidP="0054262D">
      <w:pPr>
        <w:widowControl w:val="0"/>
        <w:autoSpaceDE w:val="0"/>
        <w:autoSpaceDN w:val="0"/>
        <w:jc w:val="center"/>
        <w:rPr>
          <w:rFonts w:ascii="Times New Roman" w:eastAsia="Times New Roman" w:hAnsi="Times New Roman" w:cs="Times New Roman"/>
          <w:i/>
          <w:szCs w:val="24"/>
          <w:lang w:val="ru-RU" w:eastAsia="ru-RU"/>
        </w:rPr>
      </w:pPr>
      <w:r w:rsidRPr="00F17415">
        <w:rPr>
          <w:rFonts w:ascii="Times New Roman" w:eastAsia="Times New Roman" w:hAnsi="Times New Roman" w:cs="Times New Roman"/>
          <w:i/>
          <w:szCs w:val="24"/>
          <w:lang w:val="ru-RU" w:eastAsia="ru-RU"/>
        </w:rPr>
        <w:t>(</w:t>
      </w:r>
      <w:r w:rsidRPr="00F17415">
        <w:rPr>
          <w:rFonts w:ascii="Times New Roman" w:eastAsia="Times New Roman" w:hAnsi="Times New Roman" w:cs="Times New Roman"/>
          <w:i/>
          <w:szCs w:val="24"/>
          <w:vertAlign w:val="superscript"/>
          <w:lang w:val="ru-RU" w:eastAsia="ru-RU"/>
        </w:rPr>
        <w:t>*</w:t>
      </w:r>
      <w:r w:rsidRPr="00F17415">
        <w:rPr>
          <w:rFonts w:ascii="Times New Roman" w:eastAsia="Times New Roman" w:hAnsi="Times New Roman" w:cs="Times New Roman"/>
          <w:i/>
          <w:szCs w:val="24"/>
          <w:lang w:val="ru-RU" w:eastAsia="ru-RU"/>
        </w:rPr>
        <w:t xml:space="preserve"> Ця вимога не стосується Учасників,  які в своїй діяльності не користуються печаткою згідно з чинним законодавством)</w:t>
      </w:r>
    </w:p>
    <w:p w14:paraId="2AE5CC27" w14:textId="524EB09D" w:rsidR="002079AC" w:rsidRDefault="002079AC" w:rsidP="0054262D"/>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8"/>
    <w:rsid w:val="002079AC"/>
    <w:rsid w:val="002F7DB8"/>
    <w:rsid w:val="00472E93"/>
    <w:rsid w:val="00526C69"/>
    <w:rsid w:val="0054262D"/>
    <w:rsid w:val="00842190"/>
    <w:rsid w:val="00940393"/>
    <w:rsid w:val="00A10D18"/>
    <w:rsid w:val="00C20A72"/>
    <w:rsid w:val="00CD52A0"/>
    <w:rsid w:val="00D540A8"/>
    <w:rsid w:val="00ED71CF"/>
    <w:rsid w:val="00F52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291"/>
  <w15:chartTrackingRefBased/>
  <w15:docId w15:val="{A40CA261-FA1F-40B9-AD2C-D8AE64F3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262D"/>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9057</Words>
  <Characters>5163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2023-04-12T13:15:00Z</dcterms:created>
  <dcterms:modified xsi:type="dcterms:W3CDTF">2023-04-13T13:12:00Z</dcterms:modified>
</cp:coreProperties>
</file>