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2874" w14:textId="2C1BC018" w:rsidR="00A500C0" w:rsidRPr="00002D6D" w:rsidRDefault="00002D6D" w:rsidP="00002D6D">
      <w:pPr>
        <w:spacing w:after="0" w:line="240" w:lineRule="auto"/>
        <w:jc w:val="right"/>
        <w:rPr>
          <w:rFonts w:ascii="Times New Roman" w:hAnsi="Times New Roman" w:cs="Times New Roman"/>
          <w:b/>
          <w:bCs/>
          <w:sz w:val="24"/>
          <w:szCs w:val="24"/>
        </w:rPr>
      </w:pPr>
      <w:r w:rsidRPr="00002D6D">
        <w:rPr>
          <w:rFonts w:ascii="Times New Roman" w:hAnsi="Times New Roman" w:cs="Times New Roman"/>
          <w:b/>
          <w:bCs/>
          <w:sz w:val="24"/>
          <w:szCs w:val="24"/>
        </w:rPr>
        <w:t>ДОДАТОК №2</w:t>
      </w:r>
    </w:p>
    <w:p w14:paraId="78939197" w14:textId="290CDCF9"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Технічна специфікація</w:t>
      </w:r>
    </w:p>
    <w:p w14:paraId="3FA5346E" w14:textId="2F4B589F"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на закупівлю:</w:t>
      </w:r>
    </w:p>
    <w:p w14:paraId="56F07075" w14:textId="6D861193"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 xml:space="preserve">«Капітальний ремонт вул. Професора Білика </w:t>
      </w:r>
      <w:proofErr w:type="spellStart"/>
      <w:r w:rsidRPr="00002D6D">
        <w:rPr>
          <w:rFonts w:ascii="Times New Roman" w:hAnsi="Times New Roman" w:cs="Times New Roman"/>
          <w:b/>
          <w:bCs/>
          <w:sz w:val="24"/>
          <w:szCs w:val="24"/>
        </w:rPr>
        <w:t>с.Верчани</w:t>
      </w:r>
      <w:proofErr w:type="spellEnd"/>
      <w:r w:rsidRPr="00002D6D">
        <w:rPr>
          <w:rFonts w:ascii="Times New Roman" w:hAnsi="Times New Roman" w:cs="Times New Roman"/>
          <w:b/>
          <w:bCs/>
          <w:sz w:val="24"/>
          <w:szCs w:val="24"/>
        </w:rPr>
        <w:t xml:space="preserve"> Стрийського району Львівської області» (ДК 021:2015: 45453000-7 — Капітальний ремонт і реставрація)</w:t>
      </w:r>
    </w:p>
    <w:p w14:paraId="4B5D26EE" w14:textId="4FAB57B2" w:rsidR="00002D6D" w:rsidRPr="00002D6D" w:rsidRDefault="00002D6D" w:rsidP="00002D6D">
      <w:pPr>
        <w:spacing w:after="0" w:line="240" w:lineRule="auto"/>
        <w:jc w:val="center"/>
        <w:rPr>
          <w:rFonts w:ascii="Times New Roman" w:hAnsi="Times New Roman" w:cs="Times New Roman"/>
          <w:b/>
          <w:bCs/>
          <w:sz w:val="24"/>
          <w:szCs w:val="24"/>
        </w:rPr>
      </w:pPr>
    </w:p>
    <w:tbl>
      <w:tblPr>
        <w:tblW w:w="10234" w:type="dxa"/>
        <w:tblInd w:w="-426" w:type="dxa"/>
        <w:tblLayout w:type="fixed"/>
        <w:tblCellMar>
          <w:left w:w="30" w:type="dxa"/>
          <w:right w:w="30" w:type="dxa"/>
        </w:tblCellMar>
        <w:tblLook w:val="0000" w:firstRow="0" w:lastRow="0" w:firstColumn="0" w:lastColumn="0" w:noHBand="0" w:noVBand="0"/>
      </w:tblPr>
      <w:tblGrid>
        <w:gridCol w:w="516"/>
        <w:gridCol w:w="6478"/>
        <w:gridCol w:w="1730"/>
        <w:gridCol w:w="1510"/>
      </w:tblGrid>
      <w:tr w:rsidR="00002D6D" w:rsidRPr="00002D6D" w14:paraId="54F5676A" w14:textId="77777777" w:rsidTr="00002D6D">
        <w:tblPrEx>
          <w:tblCellMar>
            <w:top w:w="0" w:type="dxa"/>
            <w:bottom w:w="0" w:type="dxa"/>
          </w:tblCellMar>
        </w:tblPrEx>
        <w:trPr>
          <w:trHeight w:val="466"/>
        </w:trPr>
        <w:tc>
          <w:tcPr>
            <w:tcW w:w="6994" w:type="dxa"/>
            <w:gridSpan w:val="2"/>
            <w:tcBorders>
              <w:top w:val="nil"/>
              <w:left w:val="nil"/>
              <w:bottom w:val="nil"/>
              <w:right w:val="nil"/>
            </w:tcBorders>
          </w:tcPr>
          <w:p w14:paraId="73EF444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ВІДОМІСТЬ ОБ`ЄМІВ РОБІТ</w:t>
            </w:r>
          </w:p>
        </w:tc>
        <w:tc>
          <w:tcPr>
            <w:tcW w:w="1730" w:type="dxa"/>
            <w:tcBorders>
              <w:top w:val="nil"/>
              <w:left w:val="nil"/>
              <w:bottom w:val="nil"/>
              <w:right w:val="nil"/>
            </w:tcBorders>
          </w:tcPr>
          <w:p w14:paraId="47573D72"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p>
        </w:tc>
        <w:tc>
          <w:tcPr>
            <w:tcW w:w="1510" w:type="dxa"/>
            <w:tcBorders>
              <w:top w:val="nil"/>
              <w:left w:val="nil"/>
              <w:bottom w:val="nil"/>
              <w:right w:val="nil"/>
            </w:tcBorders>
          </w:tcPr>
          <w:p w14:paraId="78DD182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p>
        </w:tc>
      </w:tr>
      <w:tr w:rsidR="00002D6D" w:rsidRPr="00002D6D" w14:paraId="0E732DAF" w14:textId="77777777" w:rsidTr="00002D6D">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658D2B1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лк</w:t>
            </w:r>
            <w:proofErr w:type="spellEnd"/>
          </w:p>
        </w:tc>
        <w:tc>
          <w:tcPr>
            <w:tcW w:w="6478" w:type="dxa"/>
            <w:tcBorders>
              <w:top w:val="single" w:sz="2" w:space="0" w:color="000000"/>
              <w:left w:val="single" w:sz="2" w:space="0" w:color="000000"/>
              <w:bottom w:val="single" w:sz="2" w:space="0" w:color="000000"/>
              <w:right w:val="single" w:sz="2" w:space="0" w:color="000000"/>
            </w:tcBorders>
          </w:tcPr>
          <w:p w14:paraId="73BB0C8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Найменування </w:t>
            </w:r>
            <w:proofErr w:type="spellStart"/>
            <w:r w:rsidRPr="00002D6D">
              <w:rPr>
                <w:rFonts w:ascii="Times New Roman" w:hAnsi="Times New Roman" w:cs="Times New Roman"/>
                <w:color w:val="000000"/>
                <w:sz w:val="24"/>
                <w:szCs w:val="24"/>
              </w:rPr>
              <w:t>робiт</w:t>
            </w:r>
            <w:proofErr w:type="spellEnd"/>
            <w:r w:rsidRPr="00002D6D">
              <w:rPr>
                <w:rFonts w:ascii="Times New Roman" w:hAnsi="Times New Roman" w:cs="Times New Roman"/>
                <w:color w:val="000000"/>
                <w:sz w:val="24"/>
                <w:szCs w:val="24"/>
              </w:rPr>
              <w:t xml:space="preserve"> і витрат</w:t>
            </w:r>
          </w:p>
        </w:tc>
        <w:tc>
          <w:tcPr>
            <w:tcW w:w="1730" w:type="dxa"/>
            <w:tcBorders>
              <w:top w:val="single" w:sz="2" w:space="0" w:color="000000"/>
              <w:left w:val="single" w:sz="2" w:space="0" w:color="000000"/>
              <w:bottom w:val="single" w:sz="2" w:space="0" w:color="000000"/>
              <w:right w:val="single" w:sz="2" w:space="0" w:color="000000"/>
            </w:tcBorders>
          </w:tcPr>
          <w:p w14:paraId="69DCD54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Одиниця виміру</w:t>
            </w:r>
          </w:p>
        </w:tc>
        <w:tc>
          <w:tcPr>
            <w:tcW w:w="1510" w:type="dxa"/>
            <w:tcBorders>
              <w:top w:val="single" w:sz="2" w:space="0" w:color="000000"/>
              <w:left w:val="single" w:sz="2" w:space="0" w:color="000000"/>
              <w:bottom w:val="single" w:sz="2" w:space="0" w:color="000000"/>
              <w:right w:val="single" w:sz="2" w:space="0" w:color="000000"/>
            </w:tcBorders>
          </w:tcPr>
          <w:p w14:paraId="57EF328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Кількість</w:t>
            </w:r>
          </w:p>
        </w:tc>
      </w:tr>
      <w:tr w:rsidR="00002D6D" w:rsidRPr="00002D6D" w14:paraId="13FD1310" w14:textId="77777777" w:rsidTr="00002D6D">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73AC399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single" w:sz="2" w:space="0" w:color="000000"/>
              <w:left w:val="single" w:sz="2" w:space="0" w:color="000000"/>
              <w:bottom w:val="single" w:sz="2" w:space="0" w:color="000000"/>
              <w:right w:val="single" w:sz="2" w:space="0" w:color="000000"/>
            </w:tcBorders>
          </w:tcPr>
          <w:p w14:paraId="312B07D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1730" w:type="dxa"/>
            <w:tcBorders>
              <w:top w:val="single" w:sz="2" w:space="0" w:color="000000"/>
              <w:left w:val="single" w:sz="2" w:space="0" w:color="000000"/>
              <w:bottom w:val="single" w:sz="2" w:space="0" w:color="000000"/>
              <w:right w:val="single" w:sz="2" w:space="0" w:color="000000"/>
            </w:tcBorders>
          </w:tcPr>
          <w:p w14:paraId="5AD97C3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1510" w:type="dxa"/>
            <w:tcBorders>
              <w:top w:val="single" w:sz="2" w:space="0" w:color="000000"/>
              <w:left w:val="single" w:sz="2" w:space="0" w:color="000000"/>
              <w:bottom w:val="single" w:sz="2" w:space="0" w:color="000000"/>
              <w:right w:val="single" w:sz="2" w:space="0" w:color="000000"/>
            </w:tcBorders>
          </w:tcPr>
          <w:p w14:paraId="647FC03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r>
      <w:tr w:rsidR="00002D6D" w:rsidRPr="00002D6D" w14:paraId="11E31426" w14:textId="77777777" w:rsidTr="00002D6D">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6ED0F89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61DCD5E0"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2-1-1 - Підготовчі роботи</w:t>
            </w:r>
          </w:p>
        </w:tc>
        <w:tc>
          <w:tcPr>
            <w:tcW w:w="1730" w:type="dxa"/>
            <w:tcBorders>
              <w:top w:val="single" w:sz="2" w:space="0" w:color="000000"/>
              <w:left w:val="single" w:sz="2" w:space="0" w:color="000000"/>
              <w:bottom w:val="single" w:sz="2" w:space="0" w:color="000000"/>
              <w:right w:val="single" w:sz="2" w:space="0" w:color="000000"/>
            </w:tcBorders>
          </w:tcPr>
          <w:p w14:paraId="7005CE4F"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29C8A80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05725695" w14:textId="77777777" w:rsidTr="00002D6D">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4F88B61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ABE8AB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0ADC59B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426A5CA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60456921"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0E703DA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02FA6AB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Розробка ґрунту в траншеях та котлованах екскаваторами місткістю </w:t>
            </w:r>
            <w:proofErr w:type="spellStart"/>
            <w:r w:rsidRPr="00002D6D">
              <w:rPr>
                <w:rFonts w:ascii="Times New Roman" w:hAnsi="Times New Roman" w:cs="Times New Roman"/>
                <w:color w:val="000000"/>
                <w:sz w:val="24"/>
                <w:szCs w:val="24"/>
              </w:rPr>
              <w:t>ковша</w:t>
            </w:r>
            <w:proofErr w:type="spellEnd"/>
            <w:r w:rsidRPr="00002D6D">
              <w:rPr>
                <w:rFonts w:ascii="Times New Roman" w:hAnsi="Times New Roman" w:cs="Times New Roman"/>
                <w:color w:val="000000"/>
                <w:sz w:val="24"/>
                <w:szCs w:val="24"/>
              </w:rPr>
              <w:t xml:space="preserve"> 0,4 м3 з навантаженням на автомобілі-самоскиди, група ґрунту 2</w:t>
            </w:r>
          </w:p>
        </w:tc>
        <w:tc>
          <w:tcPr>
            <w:tcW w:w="1730" w:type="dxa"/>
            <w:tcBorders>
              <w:top w:val="nil"/>
              <w:left w:val="single" w:sz="2" w:space="0" w:color="000000"/>
              <w:bottom w:val="nil"/>
              <w:right w:val="single" w:sz="2" w:space="0" w:color="000000"/>
            </w:tcBorders>
          </w:tcPr>
          <w:p w14:paraId="5BDBCA2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19E77A2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0,12</w:t>
            </w:r>
          </w:p>
        </w:tc>
      </w:tr>
      <w:tr w:rsidR="00002D6D" w:rsidRPr="00002D6D" w14:paraId="12CCEB3F"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61DEFDB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42B83072"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Розробка ґрунту вручну в траншеях глибиною до 2 м без кріплень з укосами, група ґрунту 2</w:t>
            </w:r>
          </w:p>
        </w:tc>
        <w:tc>
          <w:tcPr>
            <w:tcW w:w="1730" w:type="dxa"/>
            <w:tcBorders>
              <w:top w:val="nil"/>
              <w:left w:val="single" w:sz="2" w:space="0" w:color="000000"/>
              <w:bottom w:val="nil"/>
              <w:right w:val="single" w:sz="2" w:space="0" w:color="000000"/>
            </w:tcBorders>
          </w:tcPr>
          <w:p w14:paraId="2F274C8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11AF729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0,02</w:t>
            </w:r>
          </w:p>
        </w:tc>
      </w:tr>
      <w:tr w:rsidR="00002D6D" w:rsidRPr="00002D6D" w14:paraId="1AC12E0A"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5A698D2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1E59E78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Навантаження ґрунту вручну на автомобілі-самоскиди</w:t>
            </w:r>
          </w:p>
        </w:tc>
        <w:tc>
          <w:tcPr>
            <w:tcW w:w="1730" w:type="dxa"/>
            <w:tcBorders>
              <w:top w:val="nil"/>
              <w:left w:val="single" w:sz="2" w:space="0" w:color="000000"/>
              <w:bottom w:val="nil"/>
              <w:right w:val="single" w:sz="2" w:space="0" w:color="000000"/>
            </w:tcBorders>
          </w:tcPr>
          <w:p w14:paraId="7A13899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 у пухкому стані</w:t>
            </w:r>
          </w:p>
        </w:tc>
        <w:tc>
          <w:tcPr>
            <w:tcW w:w="1510" w:type="dxa"/>
            <w:tcBorders>
              <w:top w:val="nil"/>
              <w:left w:val="single" w:sz="2" w:space="0" w:color="000000"/>
              <w:bottom w:val="nil"/>
              <w:right w:val="single" w:sz="2" w:space="0" w:color="000000"/>
            </w:tcBorders>
          </w:tcPr>
          <w:p w14:paraId="5A917EF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0,02</w:t>
            </w:r>
          </w:p>
        </w:tc>
      </w:tr>
      <w:tr w:rsidR="00002D6D" w:rsidRPr="00002D6D" w14:paraId="1F2B10EB"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000FFAB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00122A7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Перевезення </w:t>
            </w:r>
            <w:proofErr w:type="spellStart"/>
            <w:r w:rsidRPr="00002D6D">
              <w:rPr>
                <w:rFonts w:ascii="Times New Roman" w:hAnsi="Times New Roman" w:cs="Times New Roman"/>
                <w:color w:val="000000"/>
                <w:sz w:val="24"/>
                <w:szCs w:val="24"/>
              </w:rPr>
              <w:t>грунту</w:t>
            </w:r>
            <w:proofErr w:type="spellEnd"/>
            <w:r w:rsidRPr="00002D6D">
              <w:rPr>
                <w:rFonts w:ascii="Times New Roman" w:hAnsi="Times New Roman" w:cs="Times New Roman"/>
                <w:color w:val="000000"/>
                <w:sz w:val="24"/>
                <w:szCs w:val="24"/>
              </w:rPr>
              <w:t xml:space="preserve"> до 5 км (без урахування вартості навантажувальних робіт)</w:t>
            </w:r>
          </w:p>
          <w:p w14:paraId="53F3742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14*1,75</w:t>
            </w:r>
          </w:p>
        </w:tc>
        <w:tc>
          <w:tcPr>
            <w:tcW w:w="1730" w:type="dxa"/>
            <w:tcBorders>
              <w:top w:val="nil"/>
              <w:left w:val="single" w:sz="2" w:space="0" w:color="000000"/>
              <w:bottom w:val="nil"/>
              <w:right w:val="single" w:sz="2" w:space="0" w:color="000000"/>
            </w:tcBorders>
          </w:tcPr>
          <w:p w14:paraId="3DBC567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7D4D726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24,5</w:t>
            </w:r>
          </w:p>
        </w:tc>
      </w:tr>
      <w:tr w:rsidR="00002D6D" w:rsidRPr="00002D6D" w14:paraId="3657E987"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5234DB1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50C4F0E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Робота на відвалі, група ґрунту 2-3</w:t>
            </w:r>
          </w:p>
        </w:tc>
        <w:tc>
          <w:tcPr>
            <w:tcW w:w="1730" w:type="dxa"/>
            <w:tcBorders>
              <w:top w:val="nil"/>
              <w:left w:val="single" w:sz="2" w:space="0" w:color="000000"/>
              <w:bottom w:val="nil"/>
              <w:right w:val="single" w:sz="2" w:space="0" w:color="000000"/>
            </w:tcBorders>
          </w:tcPr>
          <w:p w14:paraId="2E5A533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5A38210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0,12</w:t>
            </w:r>
          </w:p>
        </w:tc>
      </w:tr>
      <w:tr w:rsidR="00002D6D" w:rsidRPr="00002D6D" w14:paraId="5712DD0F" w14:textId="77777777" w:rsidTr="00002D6D">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65A6ADA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66159D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2-1-2 - Дорожній одяг</w:t>
            </w:r>
          </w:p>
        </w:tc>
        <w:tc>
          <w:tcPr>
            <w:tcW w:w="1730" w:type="dxa"/>
            <w:tcBorders>
              <w:top w:val="single" w:sz="2" w:space="0" w:color="000000"/>
              <w:left w:val="single" w:sz="2" w:space="0" w:color="000000"/>
              <w:bottom w:val="single" w:sz="2" w:space="0" w:color="000000"/>
              <w:right w:val="single" w:sz="2" w:space="0" w:color="000000"/>
            </w:tcBorders>
          </w:tcPr>
          <w:p w14:paraId="1FC0ED2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47565BF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32281689" w14:textId="77777777" w:rsidTr="00002D6D">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09B7697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5C56762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7BFF107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3280A8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20A41EB3" w14:textId="77777777" w:rsidTr="00002D6D">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46F5628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4ED1E74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Знімання асфальтобетонних покриттів доріг за допомогою машин для холодного фрезерування асфальтобетонних покриттів шириною фрезерування 2100 мм, глибина фрезерування 50 мм</w:t>
            </w:r>
          </w:p>
        </w:tc>
        <w:tc>
          <w:tcPr>
            <w:tcW w:w="1730" w:type="dxa"/>
            <w:tcBorders>
              <w:top w:val="nil"/>
              <w:left w:val="single" w:sz="2" w:space="0" w:color="000000"/>
              <w:bottom w:val="nil"/>
              <w:right w:val="single" w:sz="2" w:space="0" w:color="000000"/>
            </w:tcBorders>
          </w:tcPr>
          <w:p w14:paraId="65A3646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1000 м2 покриття</w:t>
            </w:r>
          </w:p>
        </w:tc>
        <w:tc>
          <w:tcPr>
            <w:tcW w:w="1510" w:type="dxa"/>
            <w:tcBorders>
              <w:top w:val="nil"/>
              <w:left w:val="single" w:sz="2" w:space="0" w:color="000000"/>
              <w:bottom w:val="nil"/>
              <w:right w:val="single" w:sz="2" w:space="0" w:color="000000"/>
            </w:tcBorders>
          </w:tcPr>
          <w:p w14:paraId="484F2DF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3F4A5E53"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533A800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064FA0C9"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Виправлення профілю основ щебеневих з додаванням нового матеріалу</w:t>
            </w:r>
          </w:p>
        </w:tc>
        <w:tc>
          <w:tcPr>
            <w:tcW w:w="1730" w:type="dxa"/>
            <w:tcBorders>
              <w:top w:val="nil"/>
              <w:left w:val="single" w:sz="2" w:space="0" w:color="000000"/>
              <w:bottom w:val="nil"/>
              <w:right w:val="single" w:sz="2" w:space="0" w:color="000000"/>
            </w:tcBorders>
          </w:tcPr>
          <w:p w14:paraId="37D7F09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7236E70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7DD0673D"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23115B0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6BDD592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Розливання в`яжучих матеріалів</w:t>
            </w:r>
          </w:p>
          <w:p w14:paraId="25B22FE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(6017*,001)/1</w:t>
            </w:r>
          </w:p>
        </w:tc>
        <w:tc>
          <w:tcPr>
            <w:tcW w:w="1730" w:type="dxa"/>
            <w:tcBorders>
              <w:top w:val="nil"/>
              <w:left w:val="single" w:sz="2" w:space="0" w:color="000000"/>
              <w:bottom w:val="nil"/>
              <w:right w:val="single" w:sz="2" w:space="0" w:color="000000"/>
            </w:tcBorders>
          </w:tcPr>
          <w:p w14:paraId="3FE522D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54773F9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4E6747A0"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3F157D0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3669744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730" w:type="dxa"/>
            <w:tcBorders>
              <w:top w:val="nil"/>
              <w:left w:val="single" w:sz="2" w:space="0" w:color="000000"/>
              <w:bottom w:val="nil"/>
              <w:right w:val="single" w:sz="2" w:space="0" w:color="000000"/>
            </w:tcBorders>
          </w:tcPr>
          <w:p w14:paraId="069F2E6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23C4C28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17F469D6"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6B33A0C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36AB384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Укріплення узбіччя втрамбовуванням </w:t>
            </w:r>
            <w:proofErr w:type="spellStart"/>
            <w:r w:rsidRPr="00002D6D">
              <w:rPr>
                <w:rFonts w:ascii="Times New Roman" w:hAnsi="Times New Roman" w:cs="Times New Roman"/>
                <w:color w:val="000000"/>
                <w:sz w:val="24"/>
                <w:szCs w:val="24"/>
              </w:rPr>
              <w:t>щебеню</w:t>
            </w:r>
            <w:proofErr w:type="spellEnd"/>
          </w:p>
          <w:p w14:paraId="619BA55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на товщину 10 см)</w:t>
            </w:r>
          </w:p>
        </w:tc>
        <w:tc>
          <w:tcPr>
            <w:tcW w:w="1730" w:type="dxa"/>
            <w:tcBorders>
              <w:top w:val="nil"/>
              <w:left w:val="single" w:sz="2" w:space="0" w:color="000000"/>
              <w:bottom w:val="nil"/>
              <w:right w:val="single" w:sz="2" w:space="0" w:color="000000"/>
            </w:tcBorders>
          </w:tcPr>
          <w:p w14:paraId="2B22930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 смуги або узбіччя</w:t>
            </w:r>
          </w:p>
        </w:tc>
        <w:tc>
          <w:tcPr>
            <w:tcW w:w="1510" w:type="dxa"/>
            <w:tcBorders>
              <w:top w:val="nil"/>
              <w:left w:val="single" w:sz="2" w:space="0" w:color="000000"/>
              <w:bottom w:val="nil"/>
              <w:right w:val="single" w:sz="2" w:space="0" w:color="000000"/>
            </w:tcBorders>
          </w:tcPr>
          <w:p w14:paraId="686F7BF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9,95</w:t>
            </w:r>
          </w:p>
        </w:tc>
      </w:tr>
      <w:tr w:rsidR="00002D6D" w:rsidRPr="00002D6D" w14:paraId="25E616E4" w14:textId="77777777" w:rsidTr="00002D6D">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168CF0D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37FF2CA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2-1-3 - З`їзди та примикання</w:t>
            </w:r>
          </w:p>
        </w:tc>
        <w:tc>
          <w:tcPr>
            <w:tcW w:w="1730" w:type="dxa"/>
            <w:tcBorders>
              <w:top w:val="single" w:sz="2" w:space="0" w:color="000000"/>
              <w:left w:val="single" w:sz="2" w:space="0" w:color="000000"/>
              <w:bottom w:val="single" w:sz="2" w:space="0" w:color="000000"/>
              <w:right w:val="single" w:sz="2" w:space="0" w:color="000000"/>
            </w:tcBorders>
          </w:tcPr>
          <w:p w14:paraId="5360313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2C4D208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61F43BDB" w14:textId="77777777" w:rsidTr="00002D6D">
        <w:tblPrEx>
          <w:tblCellMar>
            <w:top w:w="0" w:type="dxa"/>
            <w:bottom w:w="0" w:type="dxa"/>
          </w:tblCellMar>
        </w:tblPrEx>
        <w:trPr>
          <w:trHeight w:val="247"/>
        </w:trPr>
        <w:tc>
          <w:tcPr>
            <w:tcW w:w="516" w:type="dxa"/>
            <w:tcBorders>
              <w:top w:val="single" w:sz="2" w:space="0" w:color="000000"/>
              <w:left w:val="single" w:sz="2" w:space="0" w:color="000000"/>
              <w:bottom w:val="single" w:sz="2" w:space="0" w:color="000000"/>
              <w:right w:val="single" w:sz="2" w:space="0" w:color="000000"/>
            </w:tcBorders>
          </w:tcPr>
          <w:p w14:paraId="0708EA9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7C1D754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112A1D3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17B04FD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311AA570"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71A91C5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7FB1495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Виправлення профілю основ щебеневих з додаванням нового матеріалу</w:t>
            </w:r>
          </w:p>
        </w:tc>
        <w:tc>
          <w:tcPr>
            <w:tcW w:w="1730" w:type="dxa"/>
            <w:tcBorders>
              <w:top w:val="nil"/>
              <w:left w:val="single" w:sz="2" w:space="0" w:color="000000"/>
              <w:bottom w:val="nil"/>
              <w:right w:val="single" w:sz="2" w:space="0" w:color="000000"/>
            </w:tcBorders>
          </w:tcPr>
          <w:p w14:paraId="4F58561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0AEC94F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4,45</w:t>
            </w:r>
          </w:p>
        </w:tc>
      </w:tr>
      <w:tr w:rsidR="00002D6D" w:rsidRPr="00002D6D" w14:paraId="5BE4A7C1"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664982E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2D2F506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Розливання в`яжучих матеріалів</w:t>
            </w:r>
          </w:p>
          <w:p w14:paraId="0B2D392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(445*,001)/1</w:t>
            </w:r>
          </w:p>
        </w:tc>
        <w:tc>
          <w:tcPr>
            <w:tcW w:w="1730" w:type="dxa"/>
            <w:tcBorders>
              <w:top w:val="nil"/>
              <w:left w:val="single" w:sz="2" w:space="0" w:color="000000"/>
              <w:bottom w:val="nil"/>
              <w:right w:val="single" w:sz="2" w:space="0" w:color="000000"/>
            </w:tcBorders>
          </w:tcPr>
          <w:p w14:paraId="60F6083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59A64CF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0,445</w:t>
            </w:r>
          </w:p>
        </w:tc>
      </w:tr>
      <w:tr w:rsidR="00002D6D" w:rsidRPr="00002D6D" w14:paraId="1F0796A1"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6E047E2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3D67FB8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730" w:type="dxa"/>
            <w:tcBorders>
              <w:top w:val="nil"/>
              <w:left w:val="single" w:sz="2" w:space="0" w:color="000000"/>
              <w:bottom w:val="nil"/>
              <w:right w:val="single" w:sz="2" w:space="0" w:color="000000"/>
            </w:tcBorders>
          </w:tcPr>
          <w:p w14:paraId="592A2D5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421AF3C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4,45</w:t>
            </w:r>
          </w:p>
        </w:tc>
      </w:tr>
      <w:tr w:rsidR="00002D6D" w:rsidRPr="00002D6D" w14:paraId="2DCA15B3" w14:textId="77777777" w:rsidTr="00002D6D">
        <w:tblPrEx>
          <w:tblCellMar>
            <w:top w:w="0" w:type="dxa"/>
            <w:bottom w:w="0" w:type="dxa"/>
          </w:tblCellMar>
        </w:tblPrEx>
        <w:trPr>
          <w:trHeight w:val="257"/>
        </w:trPr>
        <w:tc>
          <w:tcPr>
            <w:tcW w:w="516" w:type="dxa"/>
            <w:tcBorders>
              <w:top w:val="single" w:sz="2" w:space="0" w:color="000000"/>
              <w:left w:val="single" w:sz="2" w:space="0" w:color="000000"/>
              <w:bottom w:val="single" w:sz="2" w:space="0" w:color="000000"/>
              <w:right w:val="single" w:sz="2" w:space="0" w:color="000000"/>
            </w:tcBorders>
          </w:tcPr>
          <w:p w14:paraId="012A56D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505219FF"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2-1-4 - Обстановка дороги</w:t>
            </w:r>
          </w:p>
        </w:tc>
        <w:tc>
          <w:tcPr>
            <w:tcW w:w="1730" w:type="dxa"/>
            <w:tcBorders>
              <w:top w:val="single" w:sz="2" w:space="0" w:color="000000"/>
              <w:left w:val="single" w:sz="2" w:space="0" w:color="000000"/>
              <w:bottom w:val="single" w:sz="2" w:space="0" w:color="000000"/>
              <w:right w:val="single" w:sz="2" w:space="0" w:color="000000"/>
            </w:tcBorders>
          </w:tcPr>
          <w:p w14:paraId="78BC25B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64FF361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19524AA1"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3CAF409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2A4E463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Установлення дорожніх знаків на металевих стояках</w:t>
            </w:r>
          </w:p>
        </w:tc>
        <w:tc>
          <w:tcPr>
            <w:tcW w:w="1730" w:type="dxa"/>
            <w:tcBorders>
              <w:top w:val="nil"/>
              <w:left w:val="single" w:sz="2" w:space="0" w:color="000000"/>
              <w:bottom w:val="nil"/>
              <w:right w:val="single" w:sz="2" w:space="0" w:color="000000"/>
            </w:tcBorders>
          </w:tcPr>
          <w:p w14:paraId="17E85F8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48A5BD0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0,16</w:t>
            </w:r>
          </w:p>
        </w:tc>
      </w:tr>
      <w:tr w:rsidR="00002D6D" w:rsidRPr="00002D6D" w14:paraId="4804C9ED"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0505D11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4B33279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При установленні додаткових щитків додавати</w:t>
            </w:r>
          </w:p>
        </w:tc>
        <w:tc>
          <w:tcPr>
            <w:tcW w:w="1730" w:type="dxa"/>
            <w:tcBorders>
              <w:top w:val="nil"/>
              <w:left w:val="single" w:sz="2" w:space="0" w:color="000000"/>
              <w:bottom w:val="nil"/>
              <w:right w:val="single" w:sz="2" w:space="0" w:color="000000"/>
            </w:tcBorders>
          </w:tcPr>
          <w:p w14:paraId="0482833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1DF12AD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0,05</w:t>
            </w:r>
          </w:p>
        </w:tc>
      </w:tr>
      <w:tr w:rsidR="00002D6D" w:rsidRPr="00002D6D" w14:paraId="72E56445"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7AC36AC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35E5354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Щитки </w:t>
            </w:r>
            <w:proofErr w:type="spellStart"/>
            <w:r w:rsidRPr="00002D6D">
              <w:rPr>
                <w:rFonts w:ascii="Times New Roman" w:hAnsi="Times New Roman" w:cs="Times New Roman"/>
                <w:color w:val="000000"/>
                <w:sz w:val="24"/>
                <w:szCs w:val="24"/>
              </w:rPr>
              <w:t>дорзнаків</w:t>
            </w:r>
            <w:proofErr w:type="spellEnd"/>
          </w:p>
        </w:tc>
        <w:tc>
          <w:tcPr>
            <w:tcW w:w="1730" w:type="dxa"/>
            <w:tcBorders>
              <w:top w:val="nil"/>
              <w:left w:val="single" w:sz="2" w:space="0" w:color="000000"/>
              <w:bottom w:val="nil"/>
              <w:right w:val="single" w:sz="2" w:space="0" w:color="000000"/>
            </w:tcBorders>
          </w:tcPr>
          <w:p w14:paraId="3539D9E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шт</w:t>
            </w:r>
            <w:proofErr w:type="spellEnd"/>
          </w:p>
        </w:tc>
        <w:tc>
          <w:tcPr>
            <w:tcW w:w="1510" w:type="dxa"/>
            <w:tcBorders>
              <w:top w:val="nil"/>
              <w:left w:val="single" w:sz="2" w:space="0" w:color="000000"/>
              <w:bottom w:val="nil"/>
              <w:right w:val="single" w:sz="2" w:space="0" w:color="000000"/>
            </w:tcBorders>
          </w:tcPr>
          <w:p w14:paraId="07696F7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21,0</w:t>
            </w:r>
          </w:p>
        </w:tc>
      </w:tr>
      <w:tr w:rsidR="00002D6D" w:rsidRPr="00002D6D" w14:paraId="06CAAEB5" w14:textId="77777777" w:rsidTr="00002D6D">
        <w:tblPrEx>
          <w:tblCellMar>
            <w:top w:w="0" w:type="dxa"/>
            <w:bottom w:w="0" w:type="dxa"/>
          </w:tblCellMar>
        </w:tblPrEx>
        <w:trPr>
          <w:trHeight w:val="247"/>
        </w:trPr>
        <w:tc>
          <w:tcPr>
            <w:tcW w:w="516" w:type="dxa"/>
            <w:tcBorders>
              <w:top w:val="nil"/>
              <w:left w:val="single" w:sz="2" w:space="0" w:color="000000"/>
              <w:bottom w:val="nil"/>
              <w:right w:val="single" w:sz="2" w:space="0" w:color="000000"/>
            </w:tcBorders>
          </w:tcPr>
          <w:p w14:paraId="65448E92"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121E594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Стояки металеві </w:t>
            </w:r>
            <w:proofErr w:type="spellStart"/>
            <w:r w:rsidRPr="00002D6D">
              <w:rPr>
                <w:rFonts w:ascii="Times New Roman" w:hAnsi="Times New Roman" w:cs="Times New Roman"/>
                <w:color w:val="000000"/>
                <w:sz w:val="24"/>
                <w:szCs w:val="24"/>
              </w:rPr>
              <w:t>дорзнаків</w:t>
            </w:r>
            <w:proofErr w:type="spellEnd"/>
          </w:p>
        </w:tc>
        <w:tc>
          <w:tcPr>
            <w:tcW w:w="1730" w:type="dxa"/>
            <w:tcBorders>
              <w:top w:val="nil"/>
              <w:left w:val="single" w:sz="2" w:space="0" w:color="000000"/>
              <w:bottom w:val="nil"/>
              <w:right w:val="single" w:sz="2" w:space="0" w:color="000000"/>
            </w:tcBorders>
          </w:tcPr>
          <w:p w14:paraId="31538AE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шт</w:t>
            </w:r>
            <w:proofErr w:type="spellEnd"/>
          </w:p>
        </w:tc>
        <w:tc>
          <w:tcPr>
            <w:tcW w:w="1510" w:type="dxa"/>
            <w:tcBorders>
              <w:top w:val="nil"/>
              <w:left w:val="single" w:sz="2" w:space="0" w:color="000000"/>
              <w:bottom w:val="nil"/>
              <w:right w:val="single" w:sz="2" w:space="0" w:color="000000"/>
            </w:tcBorders>
          </w:tcPr>
          <w:p w14:paraId="6D057E4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16,0</w:t>
            </w:r>
          </w:p>
        </w:tc>
      </w:tr>
      <w:tr w:rsidR="00002D6D" w:rsidRPr="00002D6D" w14:paraId="7285DFC9" w14:textId="77777777" w:rsidTr="00002D6D">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289D16B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2D7D56D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Суміші бетонні готові важкі, клас бетону В15 [М-200], крупність заповнювача 20-40 мм, сульфатостійкі</w:t>
            </w:r>
          </w:p>
          <w:p w14:paraId="3C78CF8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lastRenderedPageBreak/>
              <w:t>16*,03</w:t>
            </w:r>
          </w:p>
        </w:tc>
        <w:tc>
          <w:tcPr>
            <w:tcW w:w="1730" w:type="dxa"/>
            <w:tcBorders>
              <w:top w:val="nil"/>
              <w:left w:val="single" w:sz="2" w:space="0" w:color="000000"/>
              <w:bottom w:val="nil"/>
              <w:right w:val="single" w:sz="2" w:space="0" w:color="000000"/>
            </w:tcBorders>
          </w:tcPr>
          <w:p w14:paraId="01BDE64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lastRenderedPageBreak/>
              <w:t xml:space="preserve"> м3</w:t>
            </w:r>
          </w:p>
        </w:tc>
        <w:tc>
          <w:tcPr>
            <w:tcW w:w="1510" w:type="dxa"/>
            <w:tcBorders>
              <w:top w:val="nil"/>
              <w:left w:val="single" w:sz="2" w:space="0" w:color="000000"/>
              <w:bottom w:val="nil"/>
              <w:right w:val="single" w:sz="2" w:space="0" w:color="000000"/>
            </w:tcBorders>
          </w:tcPr>
          <w:p w14:paraId="6D37034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0,48</w:t>
            </w:r>
          </w:p>
        </w:tc>
      </w:tr>
      <w:tr w:rsidR="00002D6D" w:rsidRPr="00002D6D" w14:paraId="0FC25D8B" w14:textId="77777777" w:rsidTr="00002D6D">
        <w:tblPrEx>
          <w:tblCellMar>
            <w:top w:w="0" w:type="dxa"/>
            <w:bottom w:w="0" w:type="dxa"/>
          </w:tblCellMar>
        </w:tblPrEx>
        <w:trPr>
          <w:trHeight w:val="449"/>
        </w:trPr>
        <w:tc>
          <w:tcPr>
            <w:tcW w:w="516" w:type="dxa"/>
            <w:tcBorders>
              <w:top w:val="nil"/>
              <w:left w:val="single" w:sz="2" w:space="0" w:color="000000"/>
              <w:bottom w:val="nil"/>
              <w:right w:val="single" w:sz="2" w:space="0" w:color="000000"/>
            </w:tcBorders>
          </w:tcPr>
          <w:p w14:paraId="14E711E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w:t>
            </w:r>
          </w:p>
        </w:tc>
        <w:tc>
          <w:tcPr>
            <w:tcW w:w="6478" w:type="dxa"/>
            <w:tcBorders>
              <w:top w:val="nil"/>
              <w:left w:val="single" w:sz="2" w:space="0" w:color="000000"/>
              <w:bottom w:val="nil"/>
              <w:right w:val="single" w:sz="2" w:space="0" w:color="000000"/>
            </w:tcBorders>
          </w:tcPr>
          <w:p w14:paraId="7FA612A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Розмітка проїжджої частини емаллю суцільною лінією шириною 0,1 м</w:t>
            </w:r>
          </w:p>
          <w:p w14:paraId="2126345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(,879+(3,11+1,2)/,1/1000)/1</w:t>
            </w:r>
          </w:p>
        </w:tc>
        <w:tc>
          <w:tcPr>
            <w:tcW w:w="1730" w:type="dxa"/>
            <w:tcBorders>
              <w:top w:val="nil"/>
              <w:left w:val="single" w:sz="2" w:space="0" w:color="000000"/>
              <w:bottom w:val="nil"/>
              <w:right w:val="single" w:sz="2" w:space="0" w:color="000000"/>
            </w:tcBorders>
          </w:tcPr>
          <w:p w14:paraId="51B28C6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49C117F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0,9221</w:t>
            </w:r>
          </w:p>
        </w:tc>
      </w:tr>
      <w:tr w:rsidR="00002D6D" w:rsidRPr="00002D6D" w14:paraId="4E73EA4E" w14:textId="77777777" w:rsidTr="00002D6D">
        <w:tblPrEx>
          <w:tblCellMar>
            <w:top w:w="0" w:type="dxa"/>
            <w:bottom w:w="0" w:type="dxa"/>
          </w:tblCellMar>
        </w:tblPrEx>
        <w:trPr>
          <w:trHeight w:val="674"/>
        </w:trPr>
        <w:tc>
          <w:tcPr>
            <w:tcW w:w="516" w:type="dxa"/>
            <w:tcBorders>
              <w:top w:val="nil"/>
              <w:left w:val="single" w:sz="2" w:space="0" w:color="000000"/>
              <w:bottom w:val="nil"/>
              <w:right w:val="single" w:sz="2" w:space="0" w:color="000000"/>
            </w:tcBorders>
          </w:tcPr>
          <w:p w14:paraId="2E8B510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7</w:t>
            </w:r>
          </w:p>
        </w:tc>
        <w:tc>
          <w:tcPr>
            <w:tcW w:w="6478" w:type="dxa"/>
            <w:tcBorders>
              <w:top w:val="nil"/>
              <w:left w:val="single" w:sz="2" w:space="0" w:color="000000"/>
              <w:bottom w:val="nil"/>
              <w:right w:val="single" w:sz="2" w:space="0" w:color="000000"/>
            </w:tcBorders>
          </w:tcPr>
          <w:p w14:paraId="31B11200"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Розмітка проїжджої частини емаллю переривчастою лінією шириною 0,1 м при співвідношенні штриха та проміжку 1:1</w:t>
            </w:r>
          </w:p>
          <w:p w14:paraId="710C5F4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(,572+,1+,225)/1</w:t>
            </w:r>
          </w:p>
        </w:tc>
        <w:tc>
          <w:tcPr>
            <w:tcW w:w="1730" w:type="dxa"/>
            <w:tcBorders>
              <w:top w:val="nil"/>
              <w:left w:val="single" w:sz="2" w:space="0" w:color="000000"/>
              <w:bottom w:val="nil"/>
              <w:right w:val="single" w:sz="2" w:space="0" w:color="000000"/>
            </w:tcBorders>
          </w:tcPr>
          <w:p w14:paraId="02AFA8A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27E6706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0,897</w:t>
            </w:r>
          </w:p>
        </w:tc>
      </w:tr>
    </w:tbl>
    <w:p w14:paraId="62832692" w14:textId="77777777" w:rsidR="00002D6D" w:rsidRDefault="00002D6D" w:rsidP="00002D6D">
      <w:pPr>
        <w:spacing w:after="0" w:line="240" w:lineRule="auto"/>
        <w:jc w:val="center"/>
        <w:rPr>
          <w:rFonts w:ascii="Times New Roman" w:hAnsi="Times New Roman" w:cs="Times New Roman"/>
          <w:b/>
          <w:bCs/>
          <w:sz w:val="24"/>
          <w:szCs w:val="24"/>
        </w:rPr>
      </w:pPr>
    </w:p>
    <w:p w14:paraId="7B501C54" w14:textId="13762636"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Start w:id="0" w:name="_GoBack"/>
      <w:bookmarkEnd w:id="0"/>
    </w:p>
    <w:sectPr w:rsidR="00002D6D" w:rsidRPr="00002D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0"/>
    <w:rsid w:val="00002D6D"/>
    <w:rsid w:val="00A50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4709"/>
  <w15:chartTrackingRefBased/>
  <w15:docId w15:val="{60D30A23-7C8F-484C-A24D-CEB57C9B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1702</Words>
  <Characters>971</Characters>
  <Application>Microsoft Office Word</Application>
  <DocSecurity>0</DocSecurity>
  <Lines>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2023-04-20T05:48:00Z</dcterms:created>
  <dcterms:modified xsi:type="dcterms:W3CDTF">2023-04-20T05:51:00Z</dcterms:modified>
</cp:coreProperties>
</file>