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5C54F121" w:rsidR="00AC05E8" w:rsidRDefault="00AC05E8" w:rsidP="00480A83">
            <w:pPr>
              <w:jc w:val="right"/>
              <w:rPr>
                <w:b/>
                <w:bCs/>
                <w:noProof/>
              </w:rPr>
            </w:pPr>
            <w:r w:rsidRPr="001769E5">
              <w:rPr>
                <w:bCs/>
                <w:noProof/>
              </w:rPr>
              <w:t>протокол № 1 від</w:t>
            </w:r>
            <w:r w:rsidRPr="001769E5">
              <w:rPr>
                <w:b/>
                <w:bCs/>
                <w:noProof/>
              </w:rPr>
              <w:t xml:space="preserve"> </w:t>
            </w:r>
            <w:r w:rsidR="001535F4">
              <w:rPr>
                <w:b/>
                <w:bCs/>
                <w:noProof/>
                <w:lang w:val="ru-RU"/>
              </w:rPr>
              <w:t>2</w:t>
            </w:r>
            <w:r w:rsidR="00712062" w:rsidRPr="00712062">
              <w:rPr>
                <w:b/>
                <w:bCs/>
                <w:noProof/>
                <w:lang w:val="ru-RU"/>
              </w:rPr>
              <w:t>8</w:t>
            </w:r>
            <w:r w:rsidRPr="000F2480">
              <w:rPr>
                <w:b/>
                <w:bCs/>
                <w:noProof/>
              </w:rPr>
              <w:t>.</w:t>
            </w:r>
            <w:r w:rsidRPr="000F2480">
              <w:rPr>
                <w:b/>
                <w:bCs/>
                <w:noProof/>
                <w:lang w:val="ru-RU"/>
              </w:rPr>
              <w:t>0</w:t>
            </w:r>
            <w:r w:rsidR="000F2480">
              <w:rPr>
                <w:b/>
                <w:bCs/>
                <w:noProof/>
                <w:lang w:val="ru-RU"/>
              </w:rPr>
              <w:t>3</w:t>
            </w:r>
            <w:r w:rsidRPr="000F2480">
              <w:rPr>
                <w:b/>
                <w:bCs/>
                <w:noProof/>
              </w:rPr>
              <w:t>.202</w:t>
            </w:r>
            <w:r w:rsidR="00422DC8" w:rsidRPr="000F2480">
              <w:rPr>
                <w:b/>
                <w:bCs/>
                <w:noProof/>
                <w:lang w:val="ru-RU"/>
              </w:rPr>
              <w:t>4</w:t>
            </w:r>
            <w:r w:rsidR="0003690B" w:rsidRPr="000F2480">
              <w:rPr>
                <w:b/>
                <w:bCs/>
                <w:noProof/>
                <w:lang w:val="ru-RU"/>
              </w:rPr>
              <w:t xml:space="preserve"> </w:t>
            </w:r>
            <w:r w:rsidRPr="000F2480">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3DB29AA" w14:textId="22365D17" w:rsidR="001535F4" w:rsidRDefault="00EA51FE" w:rsidP="00F3119E">
      <w:pPr>
        <w:jc w:val="center"/>
        <w:rPr>
          <w:rStyle w:val="aa"/>
          <w:b/>
          <w:iCs/>
          <w:color w:val="auto"/>
          <w:sz w:val="28"/>
          <w:szCs w:val="28"/>
        </w:rPr>
      </w:pPr>
      <w:r w:rsidRPr="00F3119E">
        <w:rPr>
          <w:b/>
          <w:noProof/>
          <w:lang w:val="ru-RU"/>
        </w:rPr>
        <w:t xml:space="preserve"> </w:t>
      </w:r>
      <w:proofErr w:type="spellStart"/>
      <w:r w:rsidR="00FA2DFC">
        <w:rPr>
          <w:rStyle w:val="aa"/>
          <w:b/>
          <w:iCs/>
          <w:color w:val="auto"/>
          <w:sz w:val="28"/>
          <w:szCs w:val="28"/>
        </w:rPr>
        <w:t>Профнастил</w:t>
      </w:r>
      <w:proofErr w:type="spellEnd"/>
      <w:r w:rsidR="00FA2DFC">
        <w:rPr>
          <w:rStyle w:val="aa"/>
          <w:b/>
          <w:iCs/>
          <w:color w:val="auto"/>
          <w:sz w:val="28"/>
          <w:szCs w:val="28"/>
        </w:rPr>
        <w:t xml:space="preserve">, планка </w:t>
      </w:r>
      <w:proofErr w:type="spellStart"/>
      <w:r w:rsidR="00FA2DFC">
        <w:rPr>
          <w:rStyle w:val="aa"/>
          <w:b/>
          <w:iCs/>
          <w:color w:val="auto"/>
          <w:sz w:val="28"/>
          <w:szCs w:val="28"/>
        </w:rPr>
        <w:t>конькова</w:t>
      </w:r>
      <w:proofErr w:type="spellEnd"/>
      <w:r w:rsidR="00FA2DFC">
        <w:rPr>
          <w:rStyle w:val="aa"/>
          <w:b/>
          <w:iCs/>
          <w:color w:val="auto"/>
          <w:sz w:val="28"/>
          <w:szCs w:val="28"/>
        </w:rPr>
        <w:t>, планка кут зовнішній</w:t>
      </w:r>
      <w:r w:rsidR="00301DB3">
        <w:rPr>
          <w:rStyle w:val="aa"/>
          <w:b/>
          <w:iCs/>
          <w:color w:val="auto"/>
          <w:sz w:val="28"/>
          <w:szCs w:val="28"/>
        </w:rPr>
        <w:t>,</w:t>
      </w:r>
      <w:r w:rsidR="00FA2DFC">
        <w:rPr>
          <w:rStyle w:val="aa"/>
          <w:b/>
          <w:iCs/>
          <w:color w:val="auto"/>
          <w:sz w:val="28"/>
          <w:szCs w:val="28"/>
        </w:rPr>
        <w:t xml:space="preserve"> </w:t>
      </w:r>
      <w:proofErr w:type="spellStart"/>
      <w:r w:rsidR="00301DB3">
        <w:rPr>
          <w:rStyle w:val="aa"/>
          <w:b/>
          <w:iCs/>
          <w:color w:val="auto"/>
          <w:sz w:val="28"/>
          <w:szCs w:val="28"/>
        </w:rPr>
        <w:t>с</w:t>
      </w:r>
      <w:r w:rsidR="00FA2DFC">
        <w:rPr>
          <w:rStyle w:val="aa"/>
          <w:b/>
          <w:iCs/>
          <w:color w:val="auto"/>
          <w:sz w:val="28"/>
          <w:szCs w:val="28"/>
        </w:rPr>
        <w:t>аморізи</w:t>
      </w:r>
      <w:proofErr w:type="spellEnd"/>
      <w:r w:rsidR="00301DB3">
        <w:rPr>
          <w:rStyle w:val="aa"/>
          <w:b/>
          <w:iCs/>
          <w:color w:val="auto"/>
          <w:sz w:val="28"/>
          <w:szCs w:val="28"/>
        </w:rPr>
        <w:t xml:space="preserve"> покрівельні</w:t>
      </w:r>
      <w:r w:rsidR="00FA2DFC">
        <w:rPr>
          <w:rStyle w:val="aa"/>
          <w:b/>
          <w:iCs/>
          <w:color w:val="auto"/>
          <w:sz w:val="28"/>
          <w:szCs w:val="28"/>
        </w:rPr>
        <w:t>, свердла, профільна труба</w:t>
      </w:r>
      <w:r w:rsidR="001535F4" w:rsidRPr="001535F4">
        <w:rPr>
          <w:rStyle w:val="aa"/>
          <w:b/>
          <w:iCs/>
          <w:color w:val="auto"/>
          <w:sz w:val="28"/>
          <w:szCs w:val="28"/>
        </w:rPr>
        <w:t xml:space="preserve"> </w:t>
      </w:r>
    </w:p>
    <w:p w14:paraId="55AB1A8B" w14:textId="66BA1865" w:rsidR="00EA51FE" w:rsidRPr="00AA2F80" w:rsidRDefault="00D42E26" w:rsidP="00F3119E">
      <w:pPr>
        <w:jc w:val="center"/>
        <w:rPr>
          <w:b/>
          <w:noProof/>
          <w:sz w:val="28"/>
          <w:szCs w:val="28"/>
          <w:u w:val="single"/>
        </w:rPr>
      </w:pPr>
      <w:r w:rsidRPr="00D42E26">
        <w:rPr>
          <w:rStyle w:val="aa"/>
          <w:b/>
          <w:iCs/>
          <w:color w:val="auto"/>
          <w:sz w:val="28"/>
          <w:szCs w:val="28"/>
        </w:rPr>
        <w:t>(</w:t>
      </w:r>
      <w:r w:rsidR="00FA2DFC" w:rsidRPr="00FA2DFC">
        <w:rPr>
          <w:rStyle w:val="aa"/>
          <w:b/>
          <w:iCs/>
          <w:color w:val="auto"/>
          <w:sz w:val="28"/>
          <w:szCs w:val="28"/>
        </w:rPr>
        <w:t>ДК 021:2015 44110000-4 Конструкційні матеріали</w:t>
      </w:r>
      <w:r w:rsidRPr="00D42E26">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7A427458" w14:textId="77777777" w:rsidR="00301DB3" w:rsidRPr="00301DB3" w:rsidRDefault="00301DB3" w:rsidP="00301DB3">
            <w:pPr>
              <w:spacing w:before="240"/>
              <w:jc w:val="both"/>
              <w:rPr>
                <w:rStyle w:val="aa"/>
                <w:iCs/>
                <w:color w:val="auto"/>
                <w:u w:val="none"/>
              </w:rPr>
            </w:pPr>
            <w:proofErr w:type="spellStart"/>
            <w:r w:rsidRPr="00301DB3">
              <w:rPr>
                <w:rStyle w:val="aa"/>
                <w:iCs/>
                <w:color w:val="auto"/>
                <w:u w:val="none"/>
              </w:rPr>
              <w:t>Профнастил</w:t>
            </w:r>
            <w:proofErr w:type="spellEnd"/>
            <w:r w:rsidRPr="00301DB3">
              <w:rPr>
                <w:rStyle w:val="aa"/>
                <w:iCs/>
                <w:color w:val="auto"/>
                <w:u w:val="none"/>
              </w:rPr>
              <w:t xml:space="preserve">, планка </w:t>
            </w:r>
            <w:proofErr w:type="spellStart"/>
            <w:r w:rsidRPr="00301DB3">
              <w:rPr>
                <w:rStyle w:val="aa"/>
                <w:iCs/>
                <w:color w:val="auto"/>
                <w:u w:val="none"/>
              </w:rPr>
              <w:t>конькова</w:t>
            </w:r>
            <w:proofErr w:type="spellEnd"/>
            <w:r w:rsidRPr="00301DB3">
              <w:rPr>
                <w:rStyle w:val="aa"/>
                <w:iCs/>
                <w:color w:val="auto"/>
                <w:u w:val="none"/>
              </w:rPr>
              <w:t xml:space="preserve">, планка кут зовнішній, </w:t>
            </w:r>
            <w:proofErr w:type="spellStart"/>
            <w:r w:rsidRPr="00301DB3">
              <w:rPr>
                <w:rStyle w:val="aa"/>
                <w:iCs/>
                <w:color w:val="auto"/>
                <w:u w:val="none"/>
              </w:rPr>
              <w:t>саморізи</w:t>
            </w:r>
            <w:proofErr w:type="spellEnd"/>
            <w:r w:rsidRPr="00301DB3">
              <w:rPr>
                <w:rStyle w:val="aa"/>
                <w:iCs/>
                <w:color w:val="auto"/>
                <w:u w:val="none"/>
              </w:rPr>
              <w:t xml:space="preserve"> покрівельні, свердла, профільна труба </w:t>
            </w:r>
          </w:p>
          <w:p w14:paraId="6CB693B1" w14:textId="62763DEA" w:rsidR="00AC05E8" w:rsidRPr="0005615C" w:rsidRDefault="00301DB3" w:rsidP="00301DB3">
            <w:pPr>
              <w:spacing w:before="240"/>
              <w:jc w:val="both"/>
              <w:rPr>
                <w:iCs/>
              </w:rPr>
            </w:pPr>
            <w:r w:rsidRPr="00301DB3">
              <w:rPr>
                <w:rStyle w:val="aa"/>
                <w:iCs/>
                <w:color w:val="auto"/>
                <w:u w:val="none"/>
              </w:rPr>
              <w:t>(ДК 021:2015 44110000-4 Конструкційні матеріали)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598BF79F"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w:t>
            </w:r>
            <w:r w:rsidR="005A6FD2">
              <w:rPr>
                <w:rFonts w:eastAsia="Times New Roman"/>
              </w:rPr>
              <w:t>0</w:t>
            </w:r>
            <w:r w:rsidRPr="003D1A16">
              <w:rPr>
                <w:rFonts w:eastAsia="Times New Roman"/>
              </w:rPr>
              <w:t>.</w:t>
            </w:r>
            <w:r w:rsidR="005A6FD2">
              <w:rPr>
                <w:rFonts w:eastAsia="Times New Roman"/>
              </w:rPr>
              <w:t>04</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2D01BA6E" w:rsidR="00AC05E8" w:rsidRPr="0011791F" w:rsidRDefault="00BD5261" w:rsidP="00480A83">
            <w:pPr>
              <w:widowControl w:val="0"/>
              <w:spacing w:beforeLines="50" w:before="120" w:afterLines="50" w:after="120"/>
              <w:ind w:right="113"/>
              <w:contextualSpacing/>
              <w:jc w:val="both"/>
            </w:pPr>
            <w:r>
              <w:rPr>
                <w:rFonts w:eastAsia="Times New Roman"/>
                <w:bCs/>
              </w:rPr>
              <w:t>108 361</w:t>
            </w:r>
            <w:r w:rsidR="005A6FD2">
              <w:rPr>
                <w:rFonts w:eastAsia="Times New Roman"/>
                <w:bCs/>
              </w:rPr>
              <w:t>,00</w:t>
            </w:r>
            <w:r w:rsidR="004B1B04" w:rsidRPr="002D2F2D">
              <w:rPr>
                <w:rFonts w:eastAsia="Times New Roman"/>
                <w:bCs/>
                <w:lang w:val="en-US"/>
              </w:rPr>
              <w:t xml:space="preserve"> </w:t>
            </w:r>
            <w:proofErr w:type="spellStart"/>
            <w:r w:rsidR="004B1B04" w:rsidRPr="002D2F2D">
              <w:rPr>
                <w:rFonts w:eastAsia="Times New Roman"/>
                <w:bCs/>
                <w:lang w:val="en-US"/>
              </w:rPr>
              <w:t>грн</w:t>
            </w:r>
            <w:proofErr w:type="spellEnd"/>
            <w:r w:rsidR="004B1B04" w:rsidRPr="002D2F2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w:t>
            </w:r>
            <w:r w:rsidR="004F66E2" w:rsidRPr="0011791F">
              <w:rPr>
                <w:rFonts w:eastAsia="Times New Roman"/>
              </w:rPr>
              <w:lastRenderedPageBreak/>
              <w:t>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lastRenderedPageBreak/>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 xml:space="preserve">Російської Федерації, крім тих, що проживають на </w:t>
            </w:r>
            <w:r w:rsidRPr="00F41F38">
              <w:rPr>
                <w:rStyle w:val="rvts0"/>
              </w:rPr>
              <w:lastRenderedPageBreak/>
              <w:t>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w:t>
            </w:r>
            <w:r w:rsidRPr="00F41F38">
              <w:rPr>
                <w:rFonts w:eastAsia="Times New Roman"/>
              </w:rPr>
              <w:lastRenderedPageBreak/>
              <w:t xml:space="preserve">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F41F38">
              <w:rPr>
                <w:rFonts w:eastAsia="Times New Roman"/>
              </w:rPr>
              <w:lastRenderedPageBreak/>
              <w:t>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lastRenderedPageBreak/>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w:t>
            </w:r>
            <w:r w:rsidRPr="00F41F38">
              <w:rPr>
                <w:color w:val="000000"/>
              </w:rPr>
              <w:lastRenderedPageBreak/>
              <w:t>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w:t>
            </w:r>
            <w:r w:rsidRPr="00AF77E5">
              <w:rPr>
                <w:rFonts w:ascii="Times New Roman" w:eastAsia="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9) у Єдиному державному реєстрі юридичних осіб, фізичних </w:t>
            </w:r>
            <w:r w:rsidRPr="00531E4C">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w:t>
            </w:r>
            <w:r w:rsidRPr="00531E4C">
              <w:rPr>
                <w:rFonts w:ascii="Times New Roman" w:hAnsi="Times New Roman" w:cs="Times New Roman"/>
                <w:color w:val="auto"/>
                <w:sz w:val="24"/>
                <w:szCs w:val="24"/>
                <w:lang w:val="uk-UA" w:eastAsia="uk-UA"/>
              </w:rPr>
              <w:lastRenderedPageBreak/>
              <w:t xml:space="preserve">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w:t>
            </w:r>
            <w:r w:rsidRPr="00A47A38">
              <w:rPr>
                <w:lang w:eastAsia="uk-UA"/>
              </w:rPr>
              <w:lastRenderedPageBreak/>
              <w:t xml:space="preserve">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68058FBE"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A6185E">
              <w:rPr>
                <w:rFonts w:ascii="Times New Roman" w:eastAsia="Times New Roman" w:hAnsi="Times New Roman" w:cs="Times New Roman"/>
                <w:b/>
                <w:color w:val="auto"/>
                <w:sz w:val="24"/>
                <w:szCs w:val="24"/>
                <w:lang w:val="ru-RU"/>
              </w:rPr>
              <w:t>0</w:t>
            </w:r>
            <w:r w:rsidR="000D5A34">
              <w:rPr>
                <w:rFonts w:ascii="Times New Roman" w:eastAsia="Times New Roman" w:hAnsi="Times New Roman" w:cs="Times New Roman"/>
                <w:b/>
                <w:color w:val="auto"/>
                <w:sz w:val="24"/>
                <w:szCs w:val="24"/>
                <w:lang w:val="ru-RU"/>
              </w:rPr>
              <w:t>5</w:t>
            </w:r>
            <w:r w:rsidRPr="001535F4">
              <w:rPr>
                <w:rFonts w:ascii="Times New Roman" w:eastAsia="Times New Roman" w:hAnsi="Times New Roman" w:cs="Times New Roman"/>
                <w:b/>
                <w:color w:val="auto"/>
                <w:sz w:val="24"/>
                <w:szCs w:val="24"/>
                <w:lang w:val="uk-UA"/>
              </w:rPr>
              <w:t>.0</w:t>
            </w:r>
            <w:r w:rsidR="00A6185E">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.202</w:t>
            </w:r>
            <w:r w:rsidR="006521BA" w:rsidRPr="001535F4">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 xml:space="preserve"> до </w:t>
            </w:r>
            <w:r w:rsidR="00804067" w:rsidRPr="001535F4">
              <w:rPr>
                <w:rFonts w:ascii="Times New Roman" w:eastAsia="Times New Roman" w:hAnsi="Times New Roman" w:cs="Times New Roman"/>
                <w:b/>
                <w:color w:val="auto"/>
                <w:sz w:val="24"/>
                <w:szCs w:val="24"/>
                <w:lang w:val="uk-UA"/>
              </w:rPr>
              <w:br/>
            </w:r>
            <w:r w:rsidRPr="001535F4">
              <w:rPr>
                <w:rFonts w:ascii="Times New Roman" w:eastAsia="Times New Roman" w:hAnsi="Times New Roman" w:cs="Times New Roman"/>
                <w:b/>
                <w:color w:val="auto"/>
                <w:sz w:val="24"/>
                <w:szCs w:val="24"/>
                <w:lang w:val="ru"/>
              </w:rPr>
              <w:t xml:space="preserve">00 </w:t>
            </w:r>
            <w:r w:rsidRPr="001535F4">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D86288"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D86288"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D86288"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D86288"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D86288"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D86288"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D86288"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D86288"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D86288"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D86288"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D86288"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D86288"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D86288"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00A47A38" w:rsidRPr="0011791F">
                <w:rPr>
                  <w:rFonts w:eastAsia="Times New Roman"/>
                </w:rPr>
                <w:lastRenderedPageBreak/>
                <w:t>приведених цін тендерних пропозицій, розташованих у порядку від найнижчої до найвищої ціни.</w:t>
              </w:r>
            </w:hyperlink>
          </w:p>
          <w:p w14:paraId="363DA039" w14:textId="77DD3734" w:rsidR="00A47A38" w:rsidRPr="0011791F" w:rsidRDefault="00D86288"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lastRenderedPageBreak/>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000F2480" w:rsidRPr="000B50A2">
              <w:rPr>
                <w:shd w:val="clear" w:color="auto" w:fill="FFFFFF"/>
              </w:rPr>
              <w:lastRenderedPageBreak/>
              <w:t xml:space="preserve">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w:t>
            </w:r>
            <w:r w:rsidRPr="0011791F">
              <w:rPr>
                <w:rFonts w:ascii="Times New Roman" w:eastAsia="Times New Roman" w:hAnsi="Times New Roman" w:cs="Times New Roman"/>
                <w:color w:val="auto"/>
                <w:sz w:val="24"/>
                <w:szCs w:val="24"/>
                <w:lang w:val="uk-UA"/>
              </w:rPr>
              <w:lastRenderedPageBreak/>
              <w:t xml:space="preserve">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w:t>
            </w:r>
            <w:r w:rsidRPr="006415CD">
              <w:lastRenderedPageBreak/>
              <w:t xml:space="preserve">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lastRenderedPageBreak/>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0011791F" w:rsidRPr="0011791F">
              <w:rPr>
                <w:rFonts w:ascii="Times New Roman" w:hAnsi="Times New Roman" w:cs="Times New Roman"/>
                <w:sz w:val="24"/>
                <w:szCs w:val="24"/>
                <w:shd w:val="solid" w:color="FFFFFF" w:fill="FFFFFF"/>
                <w:lang w:val="uk-UA"/>
              </w:rPr>
              <w:lastRenderedPageBreak/>
              <w:t xml:space="preserve">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326D956F" w14:textId="310A9705" w:rsidR="00A6185E" w:rsidRDefault="00A6185E" w:rsidP="00480A83">
      <w:pPr>
        <w:tabs>
          <w:tab w:val="left" w:pos="0"/>
          <w:tab w:val="center" w:pos="4153"/>
          <w:tab w:val="right" w:pos="8306"/>
        </w:tabs>
        <w:rPr>
          <w:b/>
          <w:bCs/>
        </w:rPr>
      </w:pPr>
    </w:p>
    <w:p w14:paraId="7E507088" w14:textId="6EFA09D0" w:rsidR="00A6185E" w:rsidRDefault="00A6185E" w:rsidP="00480A83">
      <w:pPr>
        <w:tabs>
          <w:tab w:val="left" w:pos="0"/>
          <w:tab w:val="center" w:pos="4153"/>
          <w:tab w:val="right" w:pos="8306"/>
        </w:tabs>
        <w:rPr>
          <w:b/>
          <w:bCs/>
        </w:rPr>
      </w:pPr>
    </w:p>
    <w:p w14:paraId="09576CDF" w14:textId="79F867AC" w:rsidR="00A6185E" w:rsidRDefault="00A6185E" w:rsidP="00480A83">
      <w:pPr>
        <w:tabs>
          <w:tab w:val="left" w:pos="0"/>
          <w:tab w:val="center" w:pos="4153"/>
          <w:tab w:val="right" w:pos="8306"/>
        </w:tabs>
        <w:rPr>
          <w:b/>
          <w:bCs/>
        </w:rPr>
      </w:pPr>
    </w:p>
    <w:p w14:paraId="49AE2852" w14:textId="4104C594" w:rsidR="00A6185E" w:rsidRDefault="00A6185E" w:rsidP="00480A83">
      <w:pPr>
        <w:tabs>
          <w:tab w:val="left" w:pos="0"/>
          <w:tab w:val="center" w:pos="4153"/>
          <w:tab w:val="right" w:pos="8306"/>
        </w:tabs>
        <w:rPr>
          <w:b/>
          <w:bCs/>
        </w:rPr>
      </w:pPr>
    </w:p>
    <w:p w14:paraId="6F1C87AB" w14:textId="348DA136" w:rsidR="00BC42B8" w:rsidRDefault="00BC42B8" w:rsidP="00480A83">
      <w:pPr>
        <w:tabs>
          <w:tab w:val="left" w:pos="0"/>
          <w:tab w:val="center" w:pos="4153"/>
          <w:tab w:val="right" w:pos="8306"/>
        </w:tabs>
        <w:rPr>
          <w:b/>
          <w:bCs/>
        </w:rPr>
      </w:pPr>
    </w:p>
    <w:p w14:paraId="386E5249" w14:textId="7B5780CD" w:rsidR="00BC42B8" w:rsidRDefault="00BC42B8" w:rsidP="00480A83">
      <w:pPr>
        <w:tabs>
          <w:tab w:val="left" w:pos="0"/>
          <w:tab w:val="center" w:pos="4153"/>
          <w:tab w:val="right" w:pos="8306"/>
        </w:tabs>
        <w:rPr>
          <w:b/>
          <w:bCs/>
        </w:rPr>
      </w:pPr>
    </w:p>
    <w:p w14:paraId="66F520D9" w14:textId="64F9FFB8" w:rsidR="00BC42B8" w:rsidRDefault="00BC42B8" w:rsidP="00480A83">
      <w:pPr>
        <w:tabs>
          <w:tab w:val="left" w:pos="0"/>
          <w:tab w:val="center" w:pos="4153"/>
          <w:tab w:val="right" w:pos="8306"/>
        </w:tabs>
        <w:rPr>
          <w:b/>
          <w:bCs/>
        </w:rPr>
      </w:pPr>
    </w:p>
    <w:p w14:paraId="65D41C58" w14:textId="15504865" w:rsidR="00BC42B8" w:rsidRDefault="00BC42B8" w:rsidP="00480A83">
      <w:pPr>
        <w:tabs>
          <w:tab w:val="left" w:pos="0"/>
          <w:tab w:val="center" w:pos="4153"/>
          <w:tab w:val="right" w:pos="8306"/>
        </w:tabs>
        <w:rPr>
          <w:b/>
          <w:bCs/>
        </w:rPr>
      </w:pPr>
    </w:p>
    <w:p w14:paraId="43F5F7CC" w14:textId="4E303449" w:rsidR="00BC42B8" w:rsidRDefault="00BC42B8" w:rsidP="00480A83">
      <w:pPr>
        <w:tabs>
          <w:tab w:val="left" w:pos="0"/>
          <w:tab w:val="center" w:pos="4153"/>
          <w:tab w:val="right" w:pos="8306"/>
        </w:tabs>
        <w:rPr>
          <w:b/>
          <w:bCs/>
        </w:rPr>
      </w:pPr>
    </w:p>
    <w:p w14:paraId="2A52B2EE" w14:textId="41A72934" w:rsidR="00BC42B8" w:rsidRDefault="00BC42B8" w:rsidP="00480A83">
      <w:pPr>
        <w:tabs>
          <w:tab w:val="left" w:pos="0"/>
          <w:tab w:val="center" w:pos="4153"/>
          <w:tab w:val="right" w:pos="8306"/>
        </w:tabs>
        <w:rPr>
          <w:b/>
          <w:bCs/>
        </w:rPr>
      </w:pPr>
    </w:p>
    <w:p w14:paraId="44E49A70" w14:textId="11059FC5" w:rsidR="00BC42B8" w:rsidRDefault="00BC42B8" w:rsidP="00480A83">
      <w:pPr>
        <w:tabs>
          <w:tab w:val="left" w:pos="0"/>
          <w:tab w:val="center" w:pos="4153"/>
          <w:tab w:val="right" w:pos="8306"/>
        </w:tabs>
        <w:rPr>
          <w:b/>
          <w:bCs/>
        </w:rPr>
      </w:pPr>
    </w:p>
    <w:p w14:paraId="1FCEFD51" w14:textId="62D8E178" w:rsidR="00BC42B8" w:rsidRDefault="00BC42B8" w:rsidP="00480A83">
      <w:pPr>
        <w:tabs>
          <w:tab w:val="left" w:pos="0"/>
          <w:tab w:val="center" w:pos="4153"/>
          <w:tab w:val="right" w:pos="8306"/>
        </w:tabs>
        <w:rPr>
          <w:b/>
          <w:bCs/>
        </w:rPr>
      </w:pPr>
    </w:p>
    <w:p w14:paraId="354E98A7" w14:textId="23431344" w:rsidR="00BC42B8" w:rsidRDefault="00BC42B8" w:rsidP="00480A83">
      <w:pPr>
        <w:tabs>
          <w:tab w:val="left" w:pos="0"/>
          <w:tab w:val="center" w:pos="4153"/>
          <w:tab w:val="right" w:pos="8306"/>
        </w:tabs>
        <w:rPr>
          <w:b/>
          <w:bCs/>
        </w:rPr>
      </w:pPr>
    </w:p>
    <w:p w14:paraId="5F46CDF3" w14:textId="3A57D099" w:rsidR="00BC42B8" w:rsidRDefault="00BC42B8" w:rsidP="00480A83">
      <w:pPr>
        <w:tabs>
          <w:tab w:val="left" w:pos="0"/>
          <w:tab w:val="center" w:pos="4153"/>
          <w:tab w:val="right" w:pos="8306"/>
        </w:tabs>
        <w:rPr>
          <w:b/>
          <w:bCs/>
        </w:rPr>
      </w:pPr>
    </w:p>
    <w:p w14:paraId="55EA57F2" w14:textId="1A3CBB01" w:rsidR="00BC42B8" w:rsidRDefault="00BC42B8" w:rsidP="00480A83">
      <w:pPr>
        <w:tabs>
          <w:tab w:val="left" w:pos="0"/>
          <w:tab w:val="center" w:pos="4153"/>
          <w:tab w:val="right" w:pos="8306"/>
        </w:tabs>
        <w:rPr>
          <w:b/>
          <w:bCs/>
        </w:rPr>
      </w:pPr>
    </w:p>
    <w:p w14:paraId="26DED1E8" w14:textId="77777777" w:rsidR="00BC42B8" w:rsidRDefault="00BC42B8"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47854E54" w14:textId="77777777" w:rsidR="006E5B89" w:rsidRDefault="003E3BFC" w:rsidP="006E5B89">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roofErr w:type="spellStart"/>
      <w:r w:rsidR="006E5B89" w:rsidRPr="006E5B89">
        <w:rPr>
          <w:rFonts w:eastAsia="Times New Roman"/>
        </w:rPr>
        <w:t>Профнастил</w:t>
      </w:r>
      <w:proofErr w:type="spellEnd"/>
      <w:r w:rsidR="006E5B89" w:rsidRPr="006E5B89">
        <w:rPr>
          <w:rFonts w:eastAsia="Times New Roman"/>
        </w:rPr>
        <w:t xml:space="preserve">, планка </w:t>
      </w:r>
      <w:proofErr w:type="spellStart"/>
      <w:r w:rsidR="006E5B89" w:rsidRPr="006E5B89">
        <w:rPr>
          <w:rFonts w:eastAsia="Times New Roman"/>
        </w:rPr>
        <w:t>конькова</w:t>
      </w:r>
      <w:proofErr w:type="spellEnd"/>
      <w:r w:rsidR="006E5B89" w:rsidRPr="006E5B89">
        <w:rPr>
          <w:rFonts w:eastAsia="Times New Roman"/>
        </w:rPr>
        <w:t xml:space="preserve">, планка кут зовнішній, </w:t>
      </w:r>
      <w:proofErr w:type="spellStart"/>
      <w:r w:rsidR="006E5B89" w:rsidRPr="006E5B89">
        <w:rPr>
          <w:rFonts w:eastAsia="Times New Roman"/>
        </w:rPr>
        <w:t>саморізи</w:t>
      </w:r>
      <w:proofErr w:type="spellEnd"/>
      <w:r w:rsidR="006E5B89" w:rsidRPr="006E5B89">
        <w:rPr>
          <w:rFonts w:eastAsia="Times New Roman"/>
        </w:rPr>
        <w:t xml:space="preserve"> покрівельні, свердла, профільна труба (ДК 021:2015 44110000-4 Конструкційні матеріали)</w:t>
      </w:r>
    </w:p>
    <w:p w14:paraId="52CA1A98" w14:textId="47529E07" w:rsidR="003E3BFC" w:rsidRPr="008855C4" w:rsidRDefault="003E3BFC" w:rsidP="006E5B89">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32A6FE12" w14:textId="77777777" w:rsidR="00011677" w:rsidRPr="00837C90" w:rsidRDefault="00011677" w:rsidP="00011677">
      <w:pPr>
        <w:jc w:val="right"/>
        <w:rPr>
          <w:b/>
        </w:rPr>
      </w:pPr>
      <w:r w:rsidRPr="00837C90">
        <w:rPr>
          <w:b/>
        </w:rPr>
        <w:t>ДОДАТОК № 4</w:t>
      </w:r>
    </w:p>
    <w:p w14:paraId="4B6DD706" w14:textId="77777777" w:rsidR="00011677" w:rsidRPr="00837C90" w:rsidRDefault="00011677" w:rsidP="00011677">
      <w:pPr>
        <w:ind w:right="-37"/>
        <w:jc w:val="right"/>
        <w:rPr>
          <w:rFonts w:eastAsia="Times New Roman"/>
          <w:b/>
          <w:bCs/>
        </w:rPr>
      </w:pPr>
      <w:r w:rsidRPr="00837C90">
        <w:rPr>
          <w:rFonts w:eastAsia="Times New Roman"/>
          <w:b/>
          <w:bCs/>
        </w:rPr>
        <w:t xml:space="preserve"> до тендерної документації</w:t>
      </w:r>
    </w:p>
    <w:p w14:paraId="4FDEDCE4" w14:textId="77777777" w:rsidR="00011677" w:rsidRPr="00837C90" w:rsidRDefault="00011677" w:rsidP="00011677">
      <w:pPr>
        <w:ind w:right="-37"/>
        <w:jc w:val="right"/>
        <w:rPr>
          <w:rFonts w:eastAsia="Times New Roman"/>
          <w:b/>
          <w:bCs/>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14363FC5" w14:textId="77777777" w:rsidR="00011677" w:rsidRPr="00837C90" w:rsidRDefault="00011677" w:rsidP="0001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bl>
      <w:tblPr>
        <w:tblStyle w:val="af3"/>
        <w:tblpPr w:leftFromText="180" w:rightFromText="180" w:vertAnchor="text" w:tblpY="1"/>
        <w:tblOverlap w:val="never"/>
        <w:tblW w:w="10627" w:type="dxa"/>
        <w:tblLayout w:type="fixed"/>
        <w:tblLook w:val="04A0" w:firstRow="1" w:lastRow="0" w:firstColumn="1" w:lastColumn="0" w:noHBand="0" w:noVBand="1"/>
      </w:tblPr>
      <w:tblGrid>
        <w:gridCol w:w="781"/>
        <w:gridCol w:w="2729"/>
        <w:gridCol w:w="709"/>
        <w:gridCol w:w="738"/>
        <w:gridCol w:w="3260"/>
        <w:gridCol w:w="2410"/>
      </w:tblGrid>
      <w:tr w:rsidR="005A6FD2" w:rsidRPr="006F534B" w14:paraId="60204DB5" w14:textId="77777777" w:rsidTr="0088307E">
        <w:trPr>
          <w:trHeight w:val="750"/>
          <w:tblHeader/>
        </w:trPr>
        <w:tc>
          <w:tcPr>
            <w:tcW w:w="781" w:type="dxa"/>
            <w:vAlign w:val="center"/>
          </w:tcPr>
          <w:p w14:paraId="5BE8D7D3" w14:textId="77777777" w:rsidR="005A6FD2" w:rsidRPr="0088307E" w:rsidRDefault="005A6FD2" w:rsidP="006246D4">
            <w:pPr>
              <w:jc w:val="center"/>
              <w:rPr>
                <w:rFonts w:eastAsiaTheme="minorHAnsi"/>
                <w:b/>
                <w:lang w:eastAsia="en-US"/>
              </w:rPr>
            </w:pPr>
            <w:r w:rsidRPr="0088307E">
              <w:rPr>
                <w:rFonts w:eastAsiaTheme="minorHAnsi"/>
                <w:b/>
                <w:lang w:eastAsia="en-US"/>
              </w:rPr>
              <w:t>№ п/п</w:t>
            </w:r>
          </w:p>
        </w:tc>
        <w:tc>
          <w:tcPr>
            <w:tcW w:w="2729" w:type="dxa"/>
            <w:vAlign w:val="center"/>
          </w:tcPr>
          <w:p w14:paraId="0EACA913" w14:textId="5D599BDA" w:rsidR="005A6FD2" w:rsidRPr="0088307E" w:rsidRDefault="005A6FD2" w:rsidP="006246D4">
            <w:pPr>
              <w:jc w:val="center"/>
              <w:rPr>
                <w:rFonts w:eastAsiaTheme="minorHAnsi"/>
                <w:b/>
                <w:lang w:eastAsia="en-US"/>
              </w:rPr>
            </w:pPr>
            <w:r w:rsidRPr="0088307E">
              <w:rPr>
                <w:rFonts w:eastAsiaTheme="minorHAnsi"/>
                <w:b/>
                <w:lang w:eastAsia="en-US"/>
              </w:rPr>
              <w:t>Найменування товару</w:t>
            </w:r>
          </w:p>
        </w:tc>
        <w:tc>
          <w:tcPr>
            <w:tcW w:w="709" w:type="dxa"/>
            <w:vAlign w:val="center"/>
          </w:tcPr>
          <w:p w14:paraId="10DEF534" w14:textId="77777777" w:rsidR="005A6FD2" w:rsidRPr="0088307E" w:rsidRDefault="005A6FD2" w:rsidP="006246D4">
            <w:pPr>
              <w:jc w:val="center"/>
              <w:rPr>
                <w:rFonts w:eastAsiaTheme="minorHAnsi"/>
                <w:b/>
                <w:lang w:eastAsia="en-US"/>
              </w:rPr>
            </w:pPr>
            <w:r w:rsidRPr="0088307E">
              <w:rPr>
                <w:rFonts w:eastAsiaTheme="minorHAnsi"/>
                <w:b/>
                <w:lang w:eastAsia="en-US"/>
              </w:rPr>
              <w:t xml:space="preserve">Од. </w:t>
            </w:r>
          </w:p>
          <w:p w14:paraId="54718150" w14:textId="77777777" w:rsidR="005A6FD2" w:rsidRPr="0088307E" w:rsidRDefault="005A6FD2" w:rsidP="006246D4">
            <w:pPr>
              <w:jc w:val="center"/>
              <w:rPr>
                <w:rFonts w:eastAsiaTheme="minorHAnsi"/>
                <w:b/>
                <w:lang w:eastAsia="en-US"/>
              </w:rPr>
            </w:pPr>
            <w:proofErr w:type="spellStart"/>
            <w:r w:rsidRPr="0088307E">
              <w:rPr>
                <w:rFonts w:eastAsiaTheme="minorHAnsi"/>
                <w:b/>
                <w:lang w:eastAsia="en-US"/>
              </w:rPr>
              <w:t>вим</w:t>
            </w:r>
            <w:proofErr w:type="spellEnd"/>
            <w:r w:rsidRPr="0088307E">
              <w:rPr>
                <w:rFonts w:eastAsiaTheme="minorHAnsi"/>
                <w:b/>
                <w:lang w:eastAsia="en-US"/>
              </w:rPr>
              <w:t>.</w:t>
            </w:r>
          </w:p>
        </w:tc>
        <w:tc>
          <w:tcPr>
            <w:tcW w:w="738" w:type="dxa"/>
            <w:vAlign w:val="center"/>
          </w:tcPr>
          <w:p w14:paraId="7C67DEC0" w14:textId="5EA795CC" w:rsidR="005A6FD2" w:rsidRPr="0088307E" w:rsidRDefault="005A6FD2" w:rsidP="006246D4">
            <w:pPr>
              <w:jc w:val="center"/>
              <w:rPr>
                <w:rFonts w:eastAsiaTheme="minorHAnsi"/>
                <w:b/>
                <w:lang w:eastAsia="en-US"/>
              </w:rPr>
            </w:pPr>
            <w:r w:rsidRPr="0088307E">
              <w:rPr>
                <w:rFonts w:eastAsiaTheme="minorHAnsi"/>
                <w:b/>
                <w:lang w:eastAsia="en-US"/>
              </w:rPr>
              <w:t>Кількість</w:t>
            </w:r>
          </w:p>
        </w:tc>
        <w:tc>
          <w:tcPr>
            <w:tcW w:w="3260" w:type="dxa"/>
            <w:vAlign w:val="center"/>
          </w:tcPr>
          <w:p w14:paraId="217AC776" w14:textId="1799A551" w:rsidR="005A6FD2" w:rsidRPr="0088307E" w:rsidRDefault="005A6FD2" w:rsidP="006246D4">
            <w:pPr>
              <w:jc w:val="center"/>
              <w:rPr>
                <w:rFonts w:eastAsiaTheme="minorHAnsi"/>
                <w:b/>
                <w:lang w:eastAsia="en-US"/>
              </w:rPr>
            </w:pPr>
            <w:r w:rsidRPr="0088307E">
              <w:rPr>
                <w:rFonts w:eastAsiaTheme="minorHAnsi"/>
                <w:b/>
                <w:lang w:eastAsia="en-US"/>
              </w:rPr>
              <w:t>Характеристики, встановлені  Замовником (вимоги)</w:t>
            </w:r>
          </w:p>
        </w:tc>
        <w:tc>
          <w:tcPr>
            <w:tcW w:w="2410" w:type="dxa"/>
            <w:vAlign w:val="center"/>
          </w:tcPr>
          <w:p w14:paraId="7E42B4D5" w14:textId="7FB80573" w:rsidR="005A6FD2" w:rsidRPr="0088307E" w:rsidRDefault="005A6FD2" w:rsidP="006246D4">
            <w:pPr>
              <w:ind w:right="2"/>
              <w:jc w:val="center"/>
              <w:rPr>
                <w:rFonts w:eastAsiaTheme="minorHAnsi"/>
                <w:b/>
                <w:lang w:eastAsia="en-US"/>
              </w:rPr>
            </w:pPr>
            <w:r w:rsidRPr="0088307E">
              <w:rPr>
                <w:rFonts w:eastAsiaTheme="minorHAnsi"/>
                <w:b/>
                <w:lang w:eastAsia="en-US"/>
              </w:rPr>
              <w:t>Характеристики запропоновані учасником</w:t>
            </w:r>
          </w:p>
        </w:tc>
      </w:tr>
      <w:tr w:rsidR="005A6FD2" w:rsidRPr="006F534B" w14:paraId="217C2FEB" w14:textId="77777777" w:rsidTr="0088307E">
        <w:trPr>
          <w:trHeight w:val="270"/>
        </w:trPr>
        <w:tc>
          <w:tcPr>
            <w:tcW w:w="781" w:type="dxa"/>
            <w:vAlign w:val="center"/>
          </w:tcPr>
          <w:p w14:paraId="7D423405" w14:textId="6A6454F1" w:rsidR="005A6FD2" w:rsidRPr="0088307E" w:rsidRDefault="005A6FD2" w:rsidP="006246D4">
            <w:pPr>
              <w:jc w:val="center"/>
              <w:rPr>
                <w:rFonts w:eastAsiaTheme="minorHAnsi"/>
                <w:lang w:eastAsia="en-US"/>
              </w:rPr>
            </w:pPr>
            <w:r w:rsidRPr="0088307E">
              <w:rPr>
                <w:rFonts w:eastAsiaTheme="minorHAnsi"/>
                <w:lang w:eastAsia="en-US"/>
              </w:rPr>
              <w:t>1</w:t>
            </w:r>
          </w:p>
        </w:tc>
        <w:tc>
          <w:tcPr>
            <w:tcW w:w="2729" w:type="dxa"/>
            <w:vAlign w:val="center"/>
          </w:tcPr>
          <w:p w14:paraId="6FD29FBF" w14:textId="19BD0909" w:rsidR="005A6FD2" w:rsidRPr="0088307E" w:rsidRDefault="00BC4E7C" w:rsidP="00BC4E7C">
            <w:pPr>
              <w:rPr>
                <w:rFonts w:eastAsia="Times New Roman"/>
                <w:lang w:val="ru-RU"/>
              </w:rPr>
            </w:pPr>
            <w:proofErr w:type="spellStart"/>
            <w:r w:rsidRPr="0088307E">
              <w:rPr>
                <w:rStyle w:val="fontstyle01"/>
                <w:sz w:val="24"/>
                <w:szCs w:val="24"/>
              </w:rPr>
              <w:t>Профнастил</w:t>
            </w:r>
            <w:proofErr w:type="spellEnd"/>
            <w:r w:rsidRPr="0088307E">
              <w:rPr>
                <w:rStyle w:val="fontstyle01"/>
                <w:sz w:val="24"/>
                <w:szCs w:val="24"/>
              </w:rPr>
              <w:t xml:space="preserve"> з полімерним</w:t>
            </w:r>
            <w:r w:rsidRPr="0088307E">
              <w:rPr>
                <w:i/>
                <w:iCs/>
                <w:color w:val="000000"/>
              </w:rPr>
              <w:br/>
            </w:r>
            <w:r w:rsidRPr="0088307E">
              <w:rPr>
                <w:rStyle w:val="fontstyle01"/>
                <w:sz w:val="24"/>
                <w:szCs w:val="24"/>
              </w:rPr>
              <w:t>покриттям Н-57</w:t>
            </w:r>
          </w:p>
        </w:tc>
        <w:tc>
          <w:tcPr>
            <w:tcW w:w="709" w:type="dxa"/>
            <w:vAlign w:val="center"/>
          </w:tcPr>
          <w:p w14:paraId="7E474D02" w14:textId="001749D5" w:rsidR="005A6FD2" w:rsidRPr="0088307E" w:rsidRDefault="00BC4E7C" w:rsidP="006246D4">
            <w:pPr>
              <w:jc w:val="center"/>
              <w:rPr>
                <w:rFonts w:eastAsiaTheme="minorHAnsi"/>
                <w:vertAlign w:val="superscript"/>
                <w:lang w:eastAsia="en-US"/>
              </w:rPr>
            </w:pPr>
            <w:r w:rsidRPr="0088307E">
              <w:rPr>
                <w:rFonts w:eastAsiaTheme="minorHAnsi"/>
                <w:lang w:eastAsia="en-US"/>
              </w:rPr>
              <w:t>м</w:t>
            </w:r>
            <w:r w:rsidRPr="0088307E">
              <w:rPr>
                <w:rFonts w:eastAsiaTheme="minorHAnsi"/>
                <w:vertAlign w:val="superscript"/>
                <w:lang w:eastAsia="en-US"/>
              </w:rPr>
              <w:t>2</w:t>
            </w:r>
          </w:p>
        </w:tc>
        <w:tc>
          <w:tcPr>
            <w:tcW w:w="738" w:type="dxa"/>
            <w:vAlign w:val="center"/>
          </w:tcPr>
          <w:p w14:paraId="2C2334F9" w14:textId="6C9E9B98" w:rsidR="005A6FD2" w:rsidRPr="0088307E" w:rsidRDefault="00BC4E7C" w:rsidP="006246D4">
            <w:pPr>
              <w:jc w:val="center"/>
              <w:rPr>
                <w:rFonts w:eastAsiaTheme="minorHAnsi"/>
                <w:lang w:eastAsia="en-US"/>
              </w:rPr>
            </w:pPr>
            <w:r w:rsidRPr="0088307E">
              <w:rPr>
                <w:rFonts w:eastAsiaTheme="minorHAnsi"/>
                <w:lang w:eastAsia="en-US"/>
              </w:rPr>
              <w:t>170</w:t>
            </w:r>
          </w:p>
        </w:tc>
        <w:tc>
          <w:tcPr>
            <w:tcW w:w="3260" w:type="dxa"/>
            <w:vAlign w:val="center"/>
          </w:tcPr>
          <w:p w14:paraId="44F8CC10" w14:textId="46FAE70D" w:rsidR="00F940C0" w:rsidRPr="0088307E" w:rsidRDefault="0088307E" w:rsidP="0088307E">
            <w:pPr>
              <w:rPr>
                <w:rStyle w:val="fontstyle01"/>
                <w:rFonts w:ascii="Times New Roman" w:hAnsi="Times New Roman"/>
                <w:sz w:val="24"/>
                <w:szCs w:val="24"/>
              </w:rPr>
            </w:pPr>
            <w:r w:rsidRPr="0088307E">
              <w:rPr>
                <w:rStyle w:val="fontstyle01"/>
                <w:rFonts w:ascii="Times New Roman" w:hAnsi="Times New Roman"/>
                <w:sz w:val="24"/>
                <w:szCs w:val="24"/>
              </w:rPr>
              <w:t>Т</w:t>
            </w:r>
            <w:r w:rsidR="00F940C0" w:rsidRPr="0088307E">
              <w:rPr>
                <w:rStyle w:val="fontstyle01"/>
                <w:rFonts w:ascii="Times New Roman" w:hAnsi="Times New Roman"/>
                <w:sz w:val="24"/>
                <w:szCs w:val="24"/>
              </w:rPr>
              <w:t>ип: покрівельний;</w:t>
            </w:r>
          </w:p>
          <w:p w14:paraId="40C798F6" w14:textId="070A4501" w:rsidR="00F940C0" w:rsidRPr="0088307E" w:rsidRDefault="00F940C0" w:rsidP="0088307E">
            <w:pPr>
              <w:rPr>
                <w:rFonts w:eastAsia="Times New Roman"/>
                <w:lang w:val="ru-RU"/>
              </w:rPr>
            </w:pPr>
            <w:r w:rsidRPr="0088307E">
              <w:rPr>
                <w:rStyle w:val="fontstyle01"/>
                <w:rFonts w:ascii="Times New Roman" w:hAnsi="Times New Roman"/>
                <w:sz w:val="24"/>
                <w:szCs w:val="24"/>
              </w:rPr>
              <w:t>Товщина</w:t>
            </w:r>
            <w:r w:rsidR="00AA4CD1">
              <w:rPr>
                <w:rStyle w:val="fontstyle01"/>
                <w:rFonts w:ascii="Times New Roman" w:hAnsi="Times New Roman"/>
                <w:sz w:val="24"/>
                <w:szCs w:val="24"/>
              </w:rPr>
              <w:t xml:space="preserve"> металу</w:t>
            </w:r>
            <w:r w:rsidRPr="0088307E">
              <w:rPr>
                <w:rStyle w:val="fontstyle01"/>
                <w:rFonts w:ascii="Times New Roman" w:hAnsi="Times New Roman"/>
                <w:sz w:val="24"/>
                <w:szCs w:val="24"/>
              </w:rPr>
              <w:t>: не менше 0,7 мм;</w:t>
            </w:r>
            <w:r w:rsidRPr="0088307E">
              <w:rPr>
                <w:i/>
                <w:iCs/>
                <w:color w:val="000000"/>
              </w:rPr>
              <w:br/>
            </w:r>
            <w:r w:rsidRPr="0088307E">
              <w:rPr>
                <w:rStyle w:val="fontstyle01"/>
                <w:rFonts w:ascii="Times New Roman" w:hAnsi="Times New Roman"/>
                <w:sz w:val="24"/>
                <w:szCs w:val="24"/>
              </w:rPr>
              <w:t>RAL: 7024 (сірий матовий);</w:t>
            </w:r>
            <w:r w:rsidRPr="0088307E">
              <w:rPr>
                <w:i/>
                <w:iCs/>
                <w:color w:val="000000"/>
              </w:rPr>
              <w:br/>
            </w:r>
            <w:proofErr w:type="spellStart"/>
            <w:r w:rsidRPr="0088307E">
              <w:rPr>
                <w:rStyle w:val="fontstyle01"/>
                <w:rFonts w:ascii="Times New Roman" w:hAnsi="Times New Roman"/>
                <w:sz w:val="24"/>
                <w:szCs w:val="24"/>
              </w:rPr>
              <w:t>Порізка</w:t>
            </w:r>
            <w:proofErr w:type="spellEnd"/>
            <w:r w:rsidRPr="0088307E">
              <w:rPr>
                <w:rStyle w:val="fontstyle01"/>
                <w:rFonts w:ascii="Times New Roman" w:hAnsi="Times New Roman"/>
                <w:sz w:val="24"/>
                <w:szCs w:val="24"/>
              </w:rPr>
              <w:t xml:space="preserve">: 6,8м - 12 </w:t>
            </w:r>
            <w:proofErr w:type="spellStart"/>
            <w:r w:rsidRPr="0088307E">
              <w:rPr>
                <w:rStyle w:val="fontstyle01"/>
                <w:rFonts w:ascii="Times New Roman" w:hAnsi="Times New Roman"/>
                <w:sz w:val="24"/>
                <w:szCs w:val="24"/>
              </w:rPr>
              <w:t>шт</w:t>
            </w:r>
            <w:proofErr w:type="spellEnd"/>
            <w:r w:rsidRPr="0088307E">
              <w:rPr>
                <w:rStyle w:val="fontstyle01"/>
                <w:rFonts w:ascii="Times New Roman" w:hAnsi="Times New Roman"/>
                <w:sz w:val="24"/>
                <w:szCs w:val="24"/>
              </w:rPr>
              <w:t>;</w:t>
            </w:r>
            <w:r w:rsidRPr="0088307E">
              <w:rPr>
                <w:i/>
                <w:iCs/>
                <w:color w:val="000000"/>
              </w:rPr>
              <w:br/>
            </w:r>
            <w:r w:rsidRPr="0088307E">
              <w:rPr>
                <w:rStyle w:val="fontstyle01"/>
                <w:rFonts w:ascii="Times New Roman" w:hAnsi="Times New Roman"/>
                <w:sz w:val="24"/>
                <w:szCs w:val="24"/>
              </w:rPr>
              <w:t xml:space="preserve">               5,4 м – 9 </w:t>
            </w:r>
            <w:proofErr w:type="spellStart"/>
            <w:r w:rsidRPr="0088307E">
              <w:rPr>
                <w:rStyle w:val="fontstyle01"/>
                <w:rFonts w:ascii="Times New Roman" w:hAnsi="Times New Roman"/>
                <w:sz w:val="24"/>
                <w:szCs w:val="24"/>
              </w:rPr>
              <w:t>шт</w:t>
            </w:r>
            <w:proofErr w:type="spellEnd"/>
            <w:r w:rsidRPr="0088307E">
              <w:rPr>
                <w:rStyle w:val="fontstyle01"/>
                <w:rFonts w:ascii="Times New Roman" w:hAnsi="Times New Roman"/>
                <w:sz w:val="24"/>
                <w:szCs w:val="24"/>
              </w:rPr>
              <w:t>;</w:t>
            </w:r>
            <w:r w:rsidRPr="0088307E">
              <w:rPr>
                <w:i/>
                <w:iCs/>
                <w:color w:val="000000"/>
              </w:rPr>
              <w:br/>
            </w:r>
            <w:r w:rsidRPr="0088307E">
              <w:rPr>
                <w:rStyle w:val="fontstyle01"/>
                <w:rFonts w:ascii="Times New Roman" w:hAnsi="Times New Roman"/>
                <w:sz w:val="24"/>
                <w:szCs w:val="24"/>
              </w:rPr>
              <w:t xml:space="preserve">               2м - 14 </w:t>
            </w:r>
            <w:proofErr w:type="spellStart"/>
            <w:r w:rsidRPr="0088307E">
              <w:rPr>
                <w:rStyle w:val="fontstyle01"/>
                <w:rFonts w:ascii="Times New Roman" w:hAnsi="Times New Roman"/>
                <w:sz w:val="24"/>
                <w:szCs w:val="24"/>
              </w:rPr>
              <w:t>шт</w:t>
            </w:r>
            <w:proofErr w:type="spellEnd"/>
          </w:p>
          <w:p w14:paraId="106231DA" w14:textId="18F1E327" w:rsidR="005A6FD2" w:rsidRPr="0088307E" w:rsidRDefault="005D52A6" w:rsidP="0088307E">
            <w:pPr>
              <w:rPr>
                <w:rFonts w:eastAsiaTheme="minorHAnsi"/>
                <w:lang w:val="ru-RU" w:eastAsia="en-US"/>
              </w:rPr>
            </w:pPr>
            <w:proofErr w:type="spellStart"/>
            <w:r w:rsidRPr="0088307E">
              <w:rPr>
                <w:rFonts w:eastAsiaTheme="minorHAnsi"/>
                <w:lang w:val="ru-RU" w:eastAsia="en-US"/>
              </w:rPr>
              <w:t>Відповідність</w:t>
            </w:r>
            <w:proofErr w:type="spellEnd"/>
            <w:r w:rsidRPr="0088307E">
              <w:rPr>
                <w:rFonts w:eastAsiaTheme="minorHAnsi"/>
                <w:lang w:val="ru-RU" w:eastAsia="en-US"/>
              </w:rPr>
              <w:t xml:space="preserve"> стандартам: ДСТУ 8802:2018</w:t>
            </w:r>
          </w:p>
        </w:tc>
        <w:tc>
          <w:tcPr>
            <w:tcW w:w="2410" w:type="dxa"/>
            <w:vAlign w:val="center"/>
          </w:tcPr>
          <w:p w14:paraId="221F2FDF" w14:textId="77777777" w:rsidR="005A6FD2" w:rsidRPr="0088307E" w:rsidRDefault="005A6FD2" w:rsidP="006246D4">
            <w:pPr>
              <w:jc w:val="center"/>
              <w:rPr>
                <w:rFonts w:eastAsiaTheme="minorHAnsi"/>
                <w:lang w:eastAsia="en-US"/>
              </w:rPr>
            </w:pPr>
          </w:p>
        </w:tc>
      </w:tr>
      <w:tr w:rsidR="005A6FD2" w:rsidRPr="006F534B" w14:paraId="1266AA36" w14:textId="77777777" w:rsidTr="0088307E">
        <w:trPr>
          <w:trHeight w:val="270"/>
        </w:trPr>
        <w:tc>
          <w:tcPr>
            <w:tcW w:w="781" w:type="dxa"/>
            <w:vAlign w:val="center"/>
          </w:tcPr>
          <w:p w14:paraId="3446FCCD" w14:textId="261BA08E" w:rsidR="005A6FD2" w:rsidRPr="0088307E" w:rsidRDefault="005A6FD2" w:rsidP="006246D4">
            <w:pPr>
              <w:jc w:val="center"/>
              <w:rPr>
                <w:rFonts w:eastAsiaTheme="minorHAnsi"/>
                <w:lang w:eastAsia="en-US"/>
              </w:rPr>
            </w:pPr>
            <w:r w:rsidRPr="0088307E">
              <w:rPr>
                <w:rFonts w:eastAsiaTheme="minorHAnsi"/>
                <w:lang w:eastAsia="en-US"/>
              </w:rPr>
              <w:t>2</w:t>
            </w:r>
          </w:p>
        </w:tc>
        <w:tc>
          <w:tcPr>
            <w:tcW w:w="2729" w:type="dxa"/>
            <w:vAlign w:val="center"/>
          </w:tcPr>
          <w:p w14:paraId="57F7CBBA" w14:textId="77777777" w:rsidR="00C97123" w:rsidRPr="00C97123" w:rsidRDefault="00C97123" w:rsidP="00C97123">
            <w:pPr>
              <w:rPr>
                <w:rFonts w:eastAsiaTheme="minorHAnsi"/>
                <w:bCs/>
                <w:lang w:val="ru-RU" w:eastAsia="en-US"/>
              </w:rPr>
            </w:pPr>
            <w:r w:rsidRPr="00C97123">
              <w:rPr>
                <w:rFonts w:eastAsiaTheme="minorHAnsi"/>
                <w:bCs/>
                <w:lang w:val="ru-RU" w:eastAsia="en-US"/>
              </w:rPr>
              <w:t xml:space="preserve">Профнастил з </w:t>
            </w:r>
            <w:proofErr w:type="spellStart"/>
            <w:r w:rsidRPr="00C97123">
              <w:rPr>
                <w:rFonts w:eastAsiaTheme="minorHAnsi"/>
                <w:bCs/>
                <w:lang w:val="ru-RU" w:eastAsia="en-US"/>
              </w:rPr>
              <w:t>полімерним</w:t>
            </w:r>
            <w:proofErr w:type="spellEnd"/>
          </w:p>
          <w:p w14:paraId="225D0151" w14:textId="584F79C2" w:rsidR="005A6FD2" w:rsidRPr="00C97123" w:rsidRDefault="00C97123" w:rsidP="00C97123">
            <w:pPr>
              <w:rPr>
                <w:rFonts w:eastAsiaTheme="minorHAnsi"/>
                <w:bCs/>
                <w:lang w:val="ru-RU" w:eastAsia="en-US"/>
              </w:rPr>
            </w:pPr>
            <w:proofErr w:type="spellStart"/>
            <w:r w:rsidRPr="00C97123">
              <w:rPr>
                <w:rFonts w:eastAsiaTheme="minorHAnsi"/>
                <w:bCs/>
                <w:lang w:val="ru-RU" w:eastAsia="en-US"/>
              </w:rPr>
              <w:t>покриттям</w:t>
            </w:r>
            <w:proofErr w:type="spellEnd"/>
            <w:r w:rsidRPr="00C97123">
              <w:rPr>
                <w:rFonts w:eastAsiaTheme="minorHAnsi"/>
                <w:bCs/>
                <w:lang w:val="ru-RU" w:eastAsia="en-US"/>
              </w:rPr>
              <w:t xml:space="preserve"> ПС-8</w:t>
            </w:r>
          </w:p>
        </w:tc>
        <w:tc>
          <w:tcPr>
            <w:tcW w:w="709" w:type="dxa"/>
            <w:vAlign w:val="center"/>
          </w:tcPr>
          <w:p w14:paraId="650846C8" w14:textId="7C6A0E58" w:rsidR="005A6FD2" w:rsidRPr="0088307E" w:rsidRDefault="00C97123" w:rsidP="00BE7C92">
            <w:pPr>
              <w:jc w:val="center"/>
              <w:rPr>
                <w:rFonts w:eastAsiaTheme="minorHAnsi"/>
                <w:lang w:eastAsia="en-US"/>
              </w:rPr>
            </w:pPr>
            <w:r w:rsidRPr="0088307E">
              <w:rPr>
                <w:rFonts w:eastAsiaTheme="minorHAnsi"/>
                <w:lang w:eastAsia="en-US"/>
              </w:rPr>
              <w:t>м</w:t>
            </w:r>
            <w:r w:rsidRPr="0088307E">
              <w:rPr>
                <w:rFonts w:eastAsiaTheme="minorHAnsi"/>
                <w:vertAlign w:val="superscript"/>
                <w:lang w:eastAsia="en-US"/>
              </w:rPr>
              <w:t>2</w:t>
            </w:r>
          </w:p>
        </w:tc>
        <w:tc>
          <w:tcPr>
            <w:tcW w:w="738" w:type="dxa"/>
            <w:vAlign w:val="center"/>
          </w:tcPr>
          <w:p w14:paraId="5EC374B8" w14:textId="4399E002" w:rsidR="005A6FD2" w:rsidRPr="0088307E" w:rsidRDefault="00C97123" w:rsidP="00C97123">
            <w:pPr>
              <w:jc w:val="center"/>
              <w:rPr>
                <w:rFonts w:eastAsiaTheme="minorHAnsi"/>
                <w:lang w:eastAsia="en-US"/>
              </w:rPr>
            </w:pPr>
            <w:r>
              <w:rPr>
                <w:rFonts w:eastAsiaTheme="minorHAnsi"/>
                <w:lang w:eastAsia="en-US"/>
              </w:rPr>
              <w:t>22</w:t>
            </w:r>
          </w:p>
        </w:tc>
        <w:tc>
          <w:tcPr>
            <w:tcW w:w="3260" w:type="dxa"/>
            <w:vAlign w:val="center"/>
          </w:tcPr>
          <w:p w14:paraId="235617D4" w14:textId="5342E544" w:rsidR="00C97123" w:rsidRPr="0088307E" w:rsidRDefault="00C97123" w:rsidP="00C97123">
            <w:pPr>
              <w:rPr>
                <w:rStyle w:val="fontstyle01"/>
                <w:rFonts w:ascii="Times New Roman" w:hAnsi="Times New Roman"/>
                <w:sz w:val="24"/>
                <w:szCs w:val="24"/>
              </w:rPr>
            </w:pPr>
            <w:r w:rsidRPr="0088307E">
              <w:rPr>
                <w:rStyle w:val="fontstyle01"/>
                <w:rFonts w:ascii="Times New Roman" w:hAnsi="Times New Roman"/>
                <w:sz w:val="24"/>
                <w:szCs w:val="24"/>
              </w:rPr>
              <w:t xml:space="preserve">Тип: </w:t>
            </w:r>
            <w:r>
              <w:rPr>
                <w:rStyle w:val="fontstyle01"/>
                <w:rFonts w:ascii="Times New Roman" w:hAnsi="Times New Roman"/>
                <w:sz w:val="24"/>
                <w:szCs w:val="24"/>
              </w:rPr>
              <w:t>стіновий</w:t>
            </w:r>
            <w:r w:rsidRPr="0088307E">
              <w:rPr>
                <w:rStyle w:val="fontstyle01"/>
                <w:rFonts w:ascii="Times New Roman" w:hAnsi="Times New Roman"/>
                <w:sz w:val="24"/>
                <w:szCs w:val="24"/>
              </w:rPr>
              <w:t>;</w:t>
            </w:r>
          </w:p>
          <w:p w14:paraId="38DCD61D" w14:textId="0C19FB73" w:rsidR="00C97123" w:rsidRPr="0088307E" w:rsidRDefault="00C97123" w:rsidP="00C97123">
            <w:pPr>
              <w:rPr>
                <w:rFonts w:eastAsia="Times New Roman"/>
                <w:lang w:val="ru-RU"/>
              </w:rPr>
            </w:pPr>
            <w:r w:rsidRPr="0088307E">
              <w:rPr>
                <w:rStyle w:val="fontstyle01"/>
                <w:rFonts w:ascii="Times New Roman" w:hAnsi="Times New Roman"/>
                <w:sz w:val="24"/>
                <w:szCs w:val="24"/>
              </w:rPr>
              <w:t>Товщина</w:t>
            </w:r>
            <w:r w:rsidR="00AA4CD1">
              <w:rPr>
                <w:rStyle w:val="fontstyle01"/>
                <w:rFonts w:ascii="Times New Roman" w:hAnsi="Times New Roman"/>
                <w:sz w:val="24"/>
                <w:szCs w:val="24"/>
              </w:rPr>
              <w:t xml:space="preserve"> металу</w:t>
            </w:r>
            <w:r w:rsidRPr="0088307E">
              <w:rPr>
                <w:rStyle w:val="fontstyle01"/>
                <w:rFonts w:ascii="Times New Roman" w:hAnsi="Times New Roman"/>
                <w:sz w:val="24"/>
                <w:szCs w:val="24"/>
              </w:rPr>
              <w:t>: не менше 0,</w:t>
            </w:r>
            <w:r>
              <w:rPr>
                <w:rStyle w:val="fontstyle01"/>
                <w:rFonts w:ascii="Times New Roman" w:hAnsi="Times New Roman"/>
                <w:sz w:val="24"/>
                <w:szCs w:val="24"/>
              </w:rPr>
              <w:t>5</w:t>
            </w:r>
            <w:r w:rsidRPr="0088307E">
              <w:rPr>
                <w:rStyle w:val="fontstyle01"/>
                <w:rFonts w:ascii="Times New Roman" w:hAnsi="Times New Roman"/>
                <w:sz w:val="24"/>
                <w:szCs w:val="24"/>
              </w:rPr>
              <w:t xml:space="preserve"> мм;</w:t>
            </w:r>
            <w:r w:rsidRPr="0088307E">
              <w:rPr>
                <w:i/>
                <w:iCs/>
                <w:color w:val="000000"/>
              </w:rPr>
              <w:br/>
            </w:r>
            <w:r w:rsidRPr="0088307E">
              <w:rPr>
                <w:rStyle w:val="fontstyle01"/>
                <w:rFonts w:ascii="Times New Roman" w:hAnsi="Times New Roman"/>
                <w:sz w:val="24"/>
                <w:szCs w:val="24"/>
              </w:rPr>
              <w:t>RAL: 7024 (сірий матовий);</w:t>
            </w:r>
            <w:r w:rsidRPr="0088307E">
              <w:rPr>
                <w:i/>
                <w:iCs/>
                <w:color w:val="000000"/>
              </w:rPr>
              <w:br/>
            </w:r>
            <w:proofErr w:type="spellStart"/>
            <w:r w:rsidRPr="0088307E">
              <w:rPr>
                <w:rStyle w:val="fontstyle01"/>
                <w:rFonts w:ascii="Times New Roman" w:hAnsi="Times New Roman"/>
                <w:sz w:val="24"/>
                <w:szCs w:val="24"/>
              </w:rPr>
              <w:t>Порізка</w:t>
            </w:r>
            <w:proofErr w:type="spellEnd"/>
            <w:r w:rsidRPr="0088307E">
              <w:rPr>
                <w:rStyle w:val="fontstyle01"/>
                <w:rFonts w:ascii="Times New Roman" w:hAnsi="Times New Roman"/>
                <w:sz w:val="24"/>
                <w:szCs w:val="24"/>
              </w:rPr>
              <w:t xml:space="preserve">: </w:t>
            </w:r>
            <w:r>
              <w:rPr>
                <w:rStyle w:val="fontstyle01"/>
                <w:rFonts w:ascii="Times New Roman" w:hAnsi="Times New Roman"/>
                <w:sz w:val="24"/>
                <w:szCs w:val="24"/>
              </w:rPr>
              <w:t xml:space="preserve">1,07 </w:t>
            </w:r>
            <w:r w:rsidRPr="0088307E">
              <w:rPr>
                <w:rStyle w:val="fontstyle01"/>
                <w:rFonts w:ascii="Times New Roman" w:hAnsi="Times New Roman"/>
                <w:sz w:val="24"/>
                <w:szCs w:val="24"/>
              </w:rPr>
              <w:t>м - 1</w:t>
            </w:r>
            <w:r>
              <w:rPr>
                <w:rStyle w:val="fontstyle01"/>
                <w:rFonts w:ascii="Times New Roman" w:hAnsi="Times New Roman"/>
                <w:sz w:val="24"/>
                <w:szCs w:val="24"/>
              </w:rPr>
              <w:t>7</w:t>
            </w:r>
            <w:r w:rsidRPr="0088307E">
              <w:rPr>
                <w:rStyle w:val="fontstyle01"/>
                <w:rFonts w:ascii="Times New Roman" w:hAnsi="Times New Roman"/>
                <w:sz w:val="24"/>
                <w:szCs w:val="24"/>
              </w:rPr>
              <w:t xml:space="preserve"> </w:t>
            </w:r>
            <w:proofErr w:type="spellStart"/>
            <w:r w:rsidRPr="0088307E">
              <w:rPr>
                <w:rStyle w:val="fontstyle01"/>
                <w:rFonts w:ascii="Times New Roman" w:hAnsi="Times New Roman"/>
                <w:sz w:val="24"/>
                <w:szCs w:val="24"/>
              </w:rPr>
              <w:t>шт</w:t>
            </w:r>
            <w:proofErr w:type="spellEnd"/>
            <w:r w:rsidRPr="0088307E">
              <w:rPr>
                <w:rStyle w:val="fontstyle01"/>
                <w:rFonts w:ascii="Times New Roman" w:hAnsi="Times New Roman"/>
                <w:sz w:val="24"/>
                <w:szCs w:val="24"/>
              </w:rPr>
              <w:t>;</w:t>
            </w:r>
          </w:p>
          <w:p w14:paraId="09905601" w14:textId="0B0EF5EC" w:rsidR="005A6FD2" w:rsidRPr="0088307E" w:rsidRDefault="00C97123" w:rsidP="00C97123">
            <w:pPr>
              <w:rPr>
                <w:rFonts w:eastAsiaTheme="minorHAnsi"/>
                <w:lang w:eastAsia="en-US"/>
              </w:rPr>
            </w:pPr>
            <w:proofErr w:type="spellStart"/>
            <w:r w:rsidRPr="0088307E">
              <w:rPr>
                <w:rFonts w:eastAsiaTheme="minorHAnsi"/>
                <w:lang w:val="ru-RU" w:eastAsia="en-US"/>
              </w:rPr>
              <w:t>Відповідність</w:t>
            </w:r>
            <w:proofErr w:type="spellEnd"/>
            <w:r w:rsidRPr="0088307E">
              <w:rPr>
                <w:rFonts w:eastAsiaTheme="minorHAnsi"/>
                <w:lang w:val="ru-RU" w:eastAsia="en-US"/>
              </w:rPr>
              <w:t xml:space="preserve"> стандартам: ДСТУ 8802:2018</w:t>
            </w:r>
          </w:p>
        </w:tc>
        <w:tc>
          <w:tcPr>
            <w:tcW w:w="2410" w:type="dxa"/>
            <w:vAlign w:val="center"/>
          </w:tcPr>
          <w:p w14:paraId="014014B2" w14:textId="77777777" w:rsidR="005A6FD2" w:rsidRPr="0088307E" w:rsidRDefault="005A6FD2" w:rsidP="006246D4">
            <w:pPr>
              <w:jc w:val="center"/>
              <w:rPr>
                <w:rFonts w:eastAsiaTheme="minorHAnsi"/>
                <w:lang w:eastAsia="en-US"/>
              </w:rPr>
            </w:pPr>
          </w:p>
        </w:tc>
      </w:tr>
      <w:tr w:rsidR="005A6FD2" w:rsidRPr="006F534B" w14:paraId="3EEACF7A" w14:textId="77777777" w:rsidTr="0088307E">
        <w:trPr>
          <w:trHeight w:val="270"/>
        </w:trPr>
        <w:tc>
          <w:tcPr>
            <w:tcW w:w="781" w:type="dxa"/>
            <w:vAlign w:val="center"/>
          </w:tcPr>
          <w:p w14:paraId="079CA048" w14:textId="0CEB3CDC" w:rsidR="005A6FD2" w:rsidRPr="0088307E" w:rsidRDefault="005A6FD2" w:rsidP="006246D4">
            <w:pPr>
              <w:jc w:val="center"/>
              <w:rPr>
                <w:rFonts w:eastAsiaTheme="minorHAnsi"/>
                <w:lang w:eastAsia="en-US"/>
              </w:rPr>
            </w:pPr>
            <w:r w:rsidRPr="0088307E">
              <w:rPr>
                <w:rFonts w:eastAsiaTheme="minorHAnsi"/>
                <w:lang w:eastAsia="en-US"/>
              </w:rPr>
              <w:t>3</w:t>
            </w:r>
          </w:p>
        </w:tc>
        <w:tc>
          <w:tcPr>
            <w:tcW w:w="2729" w:type="dxa"/>
            <w:vAlign w:val="center"/>
          </w:tcPr>
          <w:p w14:paraId="6FFCD1E6" w14:textId="77777777" w:rsidR="00BE7C92" w:rsidRPr="00BE7C92" w:rsidRDefault="00BE7C92" w:rsidP="00BE7C92">
            <w:pPr>
              <w:rPr>
                <w:rFonts w:eastAsiaTheme="minorHAnsi"/>
                <w:bCs/>
                <w:lang w:val="ru-RU" w:eastAsia="en-US"/>
              </w:rPr>
            </w:pPr>
            <w:r w:rsidRPr="00BE7C92">
              <w:rPr>
                <w:rFonts w:eastAsiaTheme="minorHAnsi"/>
                <w:bCs/>
                <w:lang w:val="ru-RU" w:eastAsia="en-US"/>
              </w:rPr>
              <w:t xml:space="preserve">Планка </w:t>
            </w:r>
            <w:proofErr w:type="spellStart"/>
            <w:r w:rsidRPr="00BE7C92">
              <w:rPr>
                <w:rFonts w:eastAsiaTheme="minorHAnsi"/>
                <w:bCs/>
                <w:lang w:val="ru-RU" w:eastAsia="en-US"/>
              </w:rPr>
              <w:t>конькова</w:t>
            </w:r>
            <w:proofErr w:type="spellEnd"/>
          </w:p>
          <w:p w14:paraId="510D59D1" w14:textId="77777777" w:rsidR="00BE7C92" w:rsidRPr="00BE7C92" w:rsidRDefault="00BE7C92" w:rsidP="00BE7C92">
            <w:pPr>
              <w:rPr>
                <w:rFonts w:eastAsiaTheme="minorHAnsi"/>
                <w:bCs/>
                <w:lang w:val="ru-RU" w:eastAsia="en-US"/>
              </w:rPr>
            </w:pPr>
            <w:proofErr w:type="spellStart"/>
            <w:r w:rsidRPr="00BE7C92">
              <w:rPr>
                <w:rFonts w:eastAsiaTheme="minorHAnsi"/>
                <w:bCs/>
                <w:lang w:val="ru-RU" w:eastAsia="en-US"/>
              </w:rPr>
              <w:t>напівкругла</w:t>
            </w:r>
            <w:proofErr w:type="spellEnd"/>
            <w:r w:rsidRPr="00BE7C92">
              <w:rPr>
                <w:rFonts w:eastAsiaTheme="minorHAnsi"/>
                <w:bCs/>
                <w:lang w:val="ru-RU" w:eastAsia="en-US"/>
              </w:rPr>
              <w:t xml:space="preserve"> з </w:t>
            </w:r>
            <w:proofErr w:type="spellStart"/>
            <w:r w:rsidRPr="00BE7C92">
              <w:rPr>
                <w:rFonts w:eastAsiaTheme="minorHAnsi"/>
                <w:bCs/>
                <w:lang w:val="ru-RU" w:eastAsia="en-US"/>
              </w:rPr>
              <w:t>полімерним</w:t>
            </w:r>
            <w:proofErr w:type="spellEnd"/>
          </w:p>
          <w:p w14:paraId="1EBD8DC9" w14:textId="083B8B1C" w:rsidR="005A6FD2" w:rsidRPr="00BE7C92" w:rsidRDefault="00BE7C92" w:rsidP="00BE7C92">
            <w:pPr>
              <w:rPr>
                <w:rFonts w:eastAsiaTheme="minorHAnsi"/>
                <w:bCs/>
                <w:lang w:val="ru-RU" w:eastAsia="en-US"/>
              </w:rPr>
            </w:pPr>
            <w:proofErr w:type="spellStart"/>
            <w:r w:rsidRPr="00BE7C92">
              <w:rPr>
                <w:rFonts w:eastAsiaTheme="minorHAnsi"/>
                <w:bCs/>
                <w:lang w:val="ru-RU" w:eastAsia="en-US"/>
              </w:rPr>
              <w:t>покриттям</w:t>
            </w:r>
            <w:proofErr w:type="spellEnd"/>
          </w:p>
        </w:tc>
        <w:tc>
          <w:tcPr>
            <w:tcW w:w="709" w:type="dxa"/>
            <w:vAlign w:val="center"/>
          </w:tcPr>
          <w:p w14:paraId="68F52CE0" w14:textId="12CE6FAE" w:rsidR="005A6FD2" w:rsidRPr="0088307E" w:rsidRDefault="00BE7C92" w:rsidP="006246D4">
            <w:pPr>
              <w:jc w:val="center"/>
              <w:rPr>
                <w:rFonts w:eastAsiaTheme="minorHAnsi"/>
                <w:lang w:eastAsia="en-US"/>
              </w:rPr>
            </w:pPr>
            <w:proofErr w:type="spellStart"/>
            <w:r>
              <w:rPr>
                <w:rFonts w:eastAsiaTheme="minorHAnsi"/>
                <w:lang w:eastAsia="en-US"/>
              </w:rPr>
              <w:t>шт</w:t>
            </w:r>
            <w:proofErr w:type="spellEnd"/>
          </w:p>
        </w:tc>
        <w:tc>
          <w:tcPr>
            <w:tcW w:w="738" w:type="dxa"/>
            <w:vAlign w:val="center"/>
          </w:tcPr>
          <w:p w14:paraId="3DBE0448" w14:textId="149F1B7D" w:rsidR="005A6FD2" w:rsidRPr="0088307E" w:rsidRDefault="00BE7C92" w:rsidP="00BE7C92">
            <w:pPr>
              <w:jc w:val="center"/>
              <w:rPr>
                <w:rFonts w:eastAsiaTheme="minorHAnsi"/>
                <w:lang w:eastAsia="en-US"/>
              </w:rPr>
            </w:pPr>
            <w:r>
              <w:rPr>
                <w:rFonts w:eastAsiaTheme="minorHAnsi"/>
                <w:lang w:eastAsia="en-US"/>
              </w:rPr>
              <w:t>4</w:t>
            </w:r>
          </w:p>
        </w:tc>
        <w:tc>
          <w:tcPr>
            <w:tcW w:w="3260" w:type="dxa"/>
            <w:vAlign w:val="center"/>
          </w:tcPr>
          <w:p w14:paraId="4CA2D131" w14:textId="77777777" w:rsidR="0011327B" w:rsidRDefault="0011327B" w:rsidP="0011327B">
            <w:pPr>
              <w:rPr>
                <w:rFonts w:eastAsiaTheme="minorHAnsi"/>
                <w:lang w:eastAsia="en-US"/>
              </w:rPr>
            </w:pPr>
            <w:r>
              <w:rPr>
                <w:rFonts w:eastAsiaTheme="minorHAnsi"/>
                <w:lang w:eastAsia="en-US"/>
              </w:rPr>
              <w:t xml:space="preserve">Тип: планка </w:t>
            </w:r>
            <w:proofErr w:type="spellStart"/>
            <w:r>
              <w:rPr>
                <w:rFonts w:eastAsiaTheme="minorHAnsi"/>
                <w:lang w:eastAsia="en-US"/>
              </w:rPr>
              <w:t>конькова</w:t>
            </w:r>
            <w:proofErr w:type="spellEnd"/>
            <w:r>
              <w:rPr>
                <w:rFonts w:eastAsiaTheme="minorHAnsi"/>
                <w:lang w:eastAsia="en-US"/>
              </w:rPr>
              <w:t>;</w:t>
            </w:r>
          </w:p>
          <w:p w14:paraId="1D401E7E" w14:textId="77777777" w:rsidR="0011327B" w:rsidRDefault="0011327B" w:rsidP="0011327B">
            <w:pPr>
              <w:rPr>
                <w:rFonts w:eastAsiaTheme="minorHAnsi"/>
                <w:lang w:eastAsia="en-US"/>
              </w:rPr>
            </w:pPr>
            <w:r>
              <w:rPr>
                <w:rFonts w:eastAsiaTheme="minorHAnsi"/>
                <w:lang w:eastAsia="en-US"/>
              </w:rPr>
              <w:t>Призначення: для покрівлі;</w:t>
            </w:r>
          </w:p>
          <w:p w14:paraId="3FDE8B82" w14:textId="77777777" w:rsidR="0011327B" w:rsidRDefault="0011327B" w:rsidP="0011327B">
            <w:pPr>
              <w:rPr>
                <w:rFonts w:eastAsiaTheme="minorHAnsi"/>
                <w:lang w:eastAsia="en-US"/>
              </w:rPr>
            </w:pPr>
            <w:r>
              <w:rPr>
                <w:rFonts w:eastAsiaTheme="minorHAnsi"/>
                <w:lang w:eastAsia="en-US"/>
              </w:rPr>
              <w:t>Товщина металу: не менше 0,5 мм;</w:t>
            </w:r>
          </w:p>
          <w:p w14:paraId="579ADBDB" w14:textId="77777777" w:rsidR="0011327B" w:rsidRDefault="0011327B" w:rsidP="0011327B">
            <w:pPr>
              <w:rPr>
                <w:rFonts w:eastAsiaTheme="minorHAnsi"/>
                <w:lang w:eastAsia="en-US"/>
              </w:rPr>
            </w:pPr>
            <w:r>
              <w:rPr>
                <w:rFonts w:eastAsiaTheme="minorHAnsi"/>
                <w:lang w:eastAsia="en-US"/>
              </w:rPr>
              <w:t>Ширина бічної планки: 110 мм;</w:t>
            </w:r>
          </w:p>
          <w:p w14:paraId="6AF15465" w14:textId="77777777" w:rsidR="0011327B" w:rsidRDefault="0011327B" w:rsidP="0011327B">
            <w:pPr>
              <w:rPr>
                <w:rFonts w:eastAsiaTheme="minorHAnsi"/>
                <w:lang w:eastAsia="en-US"/>
              </w:rPr>
            </w:pPr>
            <w:r>
              <w:rPr>
                <w:rFonts w:eastAsiaTheme="minorHAnsi"/>
                <w:lang w:eastAsia="en-US"/>
              </w:rPr>
              <w:t>Довжина: 2 м;</w:t>
            </w:r>
          </w:p>
          <w:p w14:paraId="20C76F32" w14:textId="473F9FDA" w:rsidR="00AA4CD1" w:rsidRPr="0088307E" w:rsidRDefault="0011327B" w:rsidP="0011327B">
            <w:pPr>
              <w:rPr>
                <w:rFonts w:eastAsiaTheme="minorHAnsi"/>
                <w:lang w:eastAsia="en-US"/>
              </w:rPr>
            </w:pPr>
            <w:r w:rsidRPr="0088307E">
              <w:rPr>
                <w:rStyle w:val="fontstyle01"/>
                <w:rFonts w:ascii="Times New Roman" w:hAnsi="Times New Roman"/>
                <w:sz w:val="24"/>
                <w:szCs w:val="24"/>
              </w:rPr>
              <w:t>RAL: 7024 (сірий матовий)</w:t>
            </w:r>
          </w:p>
        </w:tc>
        <w:tc>
          <w:tcPr>
            <w:tcW w:w="2410" w:type="dxa"/>
            <w:vAlign w:val="center"/>
          </w:tcPr>
          <w:p w14:paraId="1E019CD8" w14:textId="77777777" w:rsidR="005A6FD2" w:rsidRPr="0088307E" w:rsidRDefault="005A6FD2" w:rsidP="006246D4">
            <w:pPr>
              <w:jc w:val="center"/>
              <w:rPr>
                <w:rFonts w:eastAsiaTheme="minorHAnsi"/>
                <w:lang w:eastAsia="en-US"/>
              </w:rPr>
            </w:pPr>
          </w:p>
        </w:tc>
      </w:tr>
      <w:tr w:rsidR="005A6FD2" w:rsidRPr="006F534B" w14:paraId="12C5D906" w14:textId="77777777" w:rsidTr="0088307E">
        <w:trPr>
          <w:trHeight w:val="270"/>
        </w:trPr>
        <w:tc>
          <w:tcPr>
            <w:tcW w:w="781" w:type="dxa"/>
            <w:vAlign w:val="center"/>
          </w:tcPr>
          <w:p w14:paraId="51266053" w14:textId="378A6C29" w:rsidR="005A6FD2" w:rsidRPr="0088307E" w:rsidRDefault="005A6FD2" w:rsidP="006246D4">
            <w:pPr>
              <w:jc w:val="center"/>
              <w:rPr>
                <w:rFonts w:eastAsiaTheme="minorHAnsi"/>
                <w:lang w:eastAsia="en-US"/>
              </w:rPr>
            </w:pPr>
            <w:r w:rsidRPr="0088307E">
              <w:rPr>
                <w:rFonts w:eastAsiaTheme="minorHAnsi"/>
                <w:lang w:eastAsia="en-US"/>
              </w:rPr>
              <w:t>4</w:t>
            </w:r>
          </w:p>
        </w:tc>
        <w:tc>
          <w:tcPr>
            <w:tcW w:w="2729" w:type="dxa"/>
            <w:vAlign w:val="center"/>
          </w:tcPr>
          <w:p w14:paraId="484A244C" w14:textId="517A679A" w:rsidR="005A6FD2" w:rsidRPr="000716CA" w:rsidRDefault="000716CA" w:rsidP="000716CA">
            <w:pPr>
              <w:rPr>
                <w:rFonts w:eastAsiaTheme="minorHAnsi"/>
                <w:bCs/>
                <w:lang w:val="ru-RU" w:eastAsia="en-US"/>
              </w:rPr>
            </w:pPr>
            <w:r w:rsidRPr="000716CA">
              <w:rPr>
                <w:rFonts w:eastAsiaTheme="minorHAnsi"/>
                <w:bCs/>
                <w:lang w:val="ru-RU" w:eastAsia="en-US"/>
              </w:rPr>
              <w:t xml:space="preserve">Планка кут </w:t>
            </w:r>
            <w:proofErr w:type="spellStart"/>
            <w:r w:rsidRPr="000716CA">
              <w:rPr>
                <w:rFonts w:eastAsiaTheme="minorHAnsi"/>
                <w:bCs/>
                <w:lang w:val="ru-RU" w:eastAsia="en-US"/>
              </w:rPr>
              <w:t>зовнішній</w:t>
            </w:r>
            <w:proofErr w:type="spellEnd"/>
            <w:r w:rsidRPr="000716CA">
              <w:rPr>
                <w:rFonts w:eastAsiaTheme="minorHAnsi"/>
                <w:bCs/>
                <w:lang w:val="ru-RU" w:eastAsia="en-US"/>
              </w:rPr>
              <w:t xml:space="preserve"> з</w:t>
            </w:r>
            <w:r>
              <w:rPr>
                <w:rFonts w:eastAsiaTheme="minorHAnsi"/>
                <w:bCs/>
                <w:lang w:val="ru-RU" w:eastAsia="en-US"/>
              </w:rPr>
              <w:t xml:space="preserve"> </w:t>
            </w:r>
            <w:proofErr w:type="spellStart"/>
            <w:r w:rsidRPr="000716CA">
              <w:rPr>
                <w:rFonts w:eastAsiaTheme="minorHAnsi"/>
                <w:bCs/>
                <w:lang w:val="ru-RU" w:eastAsia="en-US"/>
              </w:rPr>
              <w:t>полімерним</w:t>
            </w:r>
            <w:proofErr w:type="spellEnd"/>
            <w:r w:rsidRPr="000716CA">
              <w:rPr>
                <w:rFonts w:eastAsiaTheme="minorHAnsi"/>
                <w:bCs/>
                <w:lang w:val="ru-RU" w:eastAsia="en-US"/>
              </w:rPr>
              <w:t xml:space="preserve"> </w:t>
            </w:r>
            <w:proofErr w:type="spellStart"/>
            <w:r w:rsidRPr="000716CA">
              <w:rPr>
                <w:rFonts w:eastAsiaTheme="minorHAnsi"/>
                <w:bCs/>
                <w:lang w:val="ru-RU" w:eastAsia="en-US"/>
              </w:rPr>
              <w:t>покриттям</w:t>
            </w:r>
            <w:proofErr w:type="spellEnd"/>
          </w:p>
        </w:tc>
        <w:tc>
          <w:tcPr>
            <w:tcW w:w="709" w:type="dxa"/>
            <w:vAlign w:val="center"/>
          </w:tcPr>
          <w:p w14:paraId="5F5F50C6" w14:textId="7CE224CF" w:rsidR="005A6FD2" w:rsidRPr="000716CA" w:rsidRDefault="000716CA" w:rsidP="006246D4">
            <w:pPr>
              <w:jc w:val="center"/>
              <w:rPr>
                <w:rFonts w:eastAsiaTheme="minorHAnsi"/>
                <w:lang w:val="ru-RU" w:eastAsia="en-US"/>
              </w:rPr>
            </w:pPr>
            <w:proofErr w:type="spellStart"/>
            <w:r>
              <w:rPr>
                <w:rFonts w:eastAsiaTheme="minorHAnsi"/>
                <w:lang w:val="ru-RU" w:eastAsia="en-US"/>
              </w:rPr>
              <w:t>шт</w:t>
            </w:r>
            <w:proofErr w:type="spellEnd"/>
          </w:p>
        </w:tc>
        <w:tc>
          <w:tcPr>
            <w:tcW w:w="738" w:type="dxa"/>
            <w:vAlign w:val="center"/>
          </w:tcPr>
          <w:p w14:paraId="360BED32" w14:textId="0AAB106A" w:rsidR="005A6FD2" w:rsidRPr="0088307E" w:rsidRDefault="000716CA" w:rsidP="000716CA">
            <w:pPr>
              <w:jc w:val="center"/>
              <w:rPr>
                <w:rFonts w:eastAsiaTheme="minorHAnsi"/>
                <w:lang w:eastAsia="en-US"/>
              </w:rPr>
            </w:pPr>
            <w:r>
              <w:rPr>
                <w:rFonts w:eastAsiaTheme="minorHAnsi"/>
                <w:lang w:eastAsia="en-US"/>
              </w:rPr>
              <w:t>4</w:t>
            </w:r>
          </w:p>
        </w:tc>
        <w:tc>
          <w:tcPr>
            <w:tcW w:w="3260" w:type="dxa"/>
            <w:vAlign w:val="center"/>
          </w:tcPr>
          <w:p w14:paraId="6EE43D18" w14:textId="04D61FA1" w:rsidR="0011327B" w:rsidRDefault="0011327B" w:rsidP="0011327B">
            <w:pPr>
              <w:rPr>
                <w:rFonts w:eastAsiaTheme="minorHAnsi"/>
                <w:lang w:eastAsia="en-US"/>
              </w:rPr>
            </w:pPr>
            <w:r>
              <w:rPr>
                <w:rFonts w:eastAsiaTheme="minorHAnsi"/>
                <w:lang w:eastAsia="en-US"/>
              </w:rPr>
              <w:t>Тип: зовнішній кут;</w:t>
            </w:r>
          </w:p>
          <w:p w14:paraId="4508A5D3" w14:textId="4AFDB878" w:rsidR="0011327B" w:rsidRDefault="0011327B" w:rsidP="0011327B">
            <w:pPr>
              <w:rPr>
                <w:rFonts w:eastAsiaTheme="minorHAnsi"/>
                <w:lang w:eastAsia="en-US"/>
              </w:rPr>
            </w:pPr>
            <w:r>
              <w:rPr>
                <w:rFonts w:eastAsiaTheme="minorHAnsi"/>
                <w:lang w:eastAsia="en-US"/>
              </w:rPr>
              <w:t xml:space="preserve">Призначення: для </w:t>
            </w:r>
            <w:proofErr w:type="spellStart"/>
            <w:r>
              <w:rPr>
                <w:rFonts w:eastAsiaTheme="minorHAnsi"/>
                <w:lang w:eastAsia="en-US"/>
              </w:rPr>
              <w:t>профнастилу</w:t>
            </w:r>
            <w:proofErr w:type="spellEnd"/>
            <w:r>
              <w:rPr>
                <w:rFonts w:eastAsiaTheme="minorHAnsi"/>
                <w:lang w:eastAsia="en-US"/>
              </w:rPr>
              <w:t>;</w:t>
            </w:r>
          </w:p>
          <w:p w14:paraId="77CE5CE6" w14:textId="77777777" w:rsidR="0011327B" w:rsidRDefault="0011327B" w:rsidP="0011327B">
            <w:pPr>
              <w:rPr>
                <w:rFonts w:eastAsiaTheme="minorHAnsi"/>
                <w:lang w:eastAsia="en-US"/>
              </w:rPr>
            </w:pPr>
            <w:r>
              <w:rPr>
                <w:rFonts w:eastAsiaTheme="minorHAnsi"/>
                <w:lang w:eastAsia="en-US"/>
              </w:rPr>
              <w:t>Товщина металу: не менше 0,5 мм;</w:t>
            </w:r>
          </w:p>
          <w:p w14:paraId="42CEEE2C" w14:textId="50807F11" w:rsidR="0011327B" w:rsidRDefault="0011327B" w:rsidP="0011327B">
            <w:pPr>
              <w:rPr>
                <w:rFonts w:eastAsiaTheme="minorHAnsi"/>
                <w:lang w:eastAsia="en-US"/>
              </w:rPr>
            </w:pPr>
            <w:r>
              <w:rPr>
                <w:rFonts w:eastAsiaTheme="minorHAnsi"/>
                <w:lang w:eastAsia="en-US"/>
              </w:rPr>
              <w:t>Розмір: 50 мм х 50 мм;</w:t>
            </w:r>
          </w:p>
          <w:p w14:paraId="1793E953" w14:textId="77777777" w:rsidR="0011327B" w:rsidRDefault="0011327B" w:rsidP="0011327B">
            <w:pPr>
              <w:rPr>
                <w:rFonts w:eastAsiaTheme="minorHAnsi"/>
                <w:lang w:eastAsia="en-US"/>
              </w:rPr>
            </w:pPr>
            <w:r>
              <w:rPr>
                <w:rFonts w:eastAsiaTheme="minorHAnsi"/>
                <w:lang w:eastAsia="en-US"/>
              </w:rPr>
              <w:t>Довжина: 2 м;</w:t>
            </w:r>
          </w:p>
          <w:p w14:paraId="66AA9B9C" w14:textId="206AD8BD" w:rsidR="005A6FD2" w:rsidRPr="0088307E" w:rsidRDefault="0011327B" w:rsidP="0011327B">
            <w:pPr>
              <w:rPr>
                <w:rFonts w:eastAsiaTheme="minorHAnsi"/>
                <w:lang w:eastAsia="en-US"/>
              </w:rPr>
            </w:pPr>
            <w:r w:rsidRPr="0088307E">
              <w:rPr>
                <w:rStyle w:val="fontstyle01"/>
                <w:rFonts w:ascii="Times New Roman" w:hAnsi="Times New Roman"/>
                <w:sz w:val="24"/>
                <w:szCs w:val="24"/>
              </w:rPr>
              <w:t>RAL: 7024 (сірий матовий)</w:t>
            </w:r>
          </w:p>
        </w:tc>
        <w:tc>
          <w:tcPr>
            <w:tcW w:w="2410" w:type="dxa"/>
            <w:vAlign w:val="center"/>
          </w:tcPr>
          <w:p w14:paraId="3A20AE27" w14:textId="77777777" w:rsidR="005A6FD2" w:rsidRPr="0088307E" w:rsidRDefault="005A6FD2" w:rsidP="006246D4">
            <w:pPr>
              <w:jc w:val="center"/>
              <w:rPr>
                <w:rFonts w:eastAsiaTheme="minorHAnsi"/>
                <w:lang w:eastAsia="en-US"/>
              </w:rPr>
            </w:pPr>
          </w:p>
        </w:tc>
      </w:tr>
      <w:tr w:rsidR="005A6FD2" w:rsidRPr="006F534B" w14:paraId="467C318D" w14:textId="77777777" w:rsidTr="0088307E">
        <w:trPr>
          <w:trHeight w:val="417"/>
        </w:trPr>
        <w:tc>
          <w:tcPr>
            <w:tcW w:w="781" w:type="dxa"/>
            <w:vAlign w:val="center"/>
          </w:tcPr>
          <w:p w14:paraId="4B238043" w14:textId="54642920" w:rsidR="005A6FD2" w:rsidRPr="0088307E" w:rsidRDefault="005A6FD2" w:rsidP="006246D4">
            <w:pPr>
              <w:jc w:val="center"/>
              <w:rPr>
                <w:rFonts w:eastAsiaTheme="minorHAnsi"/>
                <w:lang w:eastAsia="en-US"/>
              </w:rPr>
            </w:pPr>
            <w:r w:rsidRPr="0088307E">
              <w:rPr>
                <w:rFonts w:eastAsiaTheme="minorHAnsi"/>
                <w:lang w:eastAsia="en-US"/>
              </w:rPr>
              <w:t>5</w:t>
            </w:r>
          </w:p>
        </w:tc>
        <w:tc>
          <w:tcPr>
            <w:tcW w:w="2729" w:type="dxa"/>
            <w:vAlign w:val="center"/>
          </w:tcPr>
          <w:p w14:paraId="2BFC7650" w14:textId="057EBB27" w:rsidR="005A6FD2" w:rsidRPr="0088307E" w:rsidRDefault="00B50F47" w:rsidP="006246D4">
            <w:pPr>
              <w:rPr>
                <w:rFonts w:eastAsiaTheme="minorHAnsi"/>
                <w:lang w:eastAsia="en-US"/>
              </w:rPr>
            </w:pPr>
            <w:proofErr w:type="spellStart"/>
            <w:r w:rsidRPr="00B50F47">
              <w:rPr>
                <w:rFonts w:eastAsiaTheme="minorHAnsi"/>
                <w:lang w:eastAsia="en-US"/>
              </w:rPr>
              <w:t>Саморіз</w:t>
            </w:r>
            <w:proofErr w:type="spellEnd"/>
            <w:r w:rsidRPr="00B50F47">
              <w:rPr>
                <w:rFonts w:eastAsiaTheme="minorHAnsi"/>
                <w:lang w:eastAsia="en-US"/>
              </w:rPr>
              <w:t xml:space="preserve"> покрівельний</w:t>
            </w:r>
          </w:p>
        </w:tc>
        <w:tc>
          <w:tcPr>
            <w:tcW w:w="709" w:type="dxa"/>
            <w:vAlign w:val="center"/>
          </w:tcPr>
          <w:p w14:paraId="0F53AB17" w14:textId="15B52D65" w:rsidR="005A6FD2" w:rsidRPr="0088307E" w:rsidRDefault="00B50F47" w:rsidP="006246D4">
            <w:pPr>
              <w:jc w:val="center"/>
              <w:rPr>
                <w:rFonts w:eastAsiaTheme="minorHAnsi"/>
                <w:lang w:eastAsia="en-US"/>
              </w:rPr>
            </w:pPr>
            <w:proofErr w:type="spellStart"/>
            <w:r>
              <w:rPr>
                <w:rFonts w:eastAsiaTheme="minorHAnsi"/>
                <w:lang w:eastAsia="en-US"/>
              </w:rPr>
              <w:t>шт</w:t>
            </w:r>
            <w:proofErr w:type="spellEnd"/>
          </w:p>
        </w:tc>
        <w:tc>
          <w:tcPr>
            <w:tcW w:w="738" w:type="dxa"/>
            <w:vAlign w:val="center"/>
          </w:tcPr>
          <w:p w14:paraId="04A67E42" w14:textId="02CEC940" w:rsidR="005A6FD2" w:rsidRPr="0088307E" w:rsidRDefault="00B50F47" w:rsidP="006246D4">
            <w:pPr>
              <w:rPr>
                <w:rFonts w:eastAsiaTheme="minorHAnsi"/>
                <w:lang w:eastAsia="uk-UA"/>
              </w:rPr>
            </w:pPr>
            <w:r>
              <w:rPr>
                <w:rFonts w:eastAsiaTheme="minorHAnsi"/>
                <w:lang w:eastAsia="uk-UA"/>
              </w:rPr>
              <w:t>1750</w:t>
            </w:r>
          </w:p>
        </w:tc>
        <w:tc>
          <w:tcPr>
            <w:tcW w:w="3260" w:type="dxa"/>
            <w:vAlign w:val="center"/>
          </w:tcPr>
          <w:p w14:paraId="51C0E989" w14:textId="331FB122" w:rsidR="00D35944" w:rsidRPr="00D35944" w:rsidRDefault="00D35944" w:rsidP="00D35944">
            <w:pPr>
              <w:rPr>
                <w:rFonts w:eastAsiaTheme="minorHAnsi"/>
                <w:lang w:val="ru-RU" w:eastAsia="uk-UA"/>
              </w:rPr>
            </w:pPr>
            <w:proofErr w:type="spellStart"/>
            <w:r w:rsidRPr="00D35944">
              <w:rPr>
                <w:rFonts w:eastAsiaTheme="minorHAnsi"/>
                <w:lang w:val="ru-RU" w:eastAsia="uk-UA"/>
              </w:rPr>
              <w:t>Діаметр</w:t>
            </w:r>
            <w:proofErr w:type="spellEnd"/>
            <w:r>
              <w:rPr>
                <w:rFonts w:eastAsiaTheme="minorHAnsi"/>
                <w:lang w:val="ru-RU" w:eastAsia="uk-UA"/>
              </w:rPr>
              <w:t>:</w:t>
            </w:r>
            <w:r w:rsidRPr="00D35944">
              <w:rPr>
                <w:rFonts w:eastAsiaTheme="minorHAnsi"/>
                <w:lang w:val="ru-RU" w:eastAsia="uk-UA"/>
              </w:rPr>
              <w:t xml:space="preserve"> 4,8</w:t>
            </w:r>
            <w:r>
              <w:rPr>
                <w:rFonts w:eastAsiaTheme="minorHAnsi"/>
                <w:lang w:val="ru-RU" w:eastAsia="uk-UA"/>
              </w:rPr>
              <w:t xml:space="preserve"> мм;</w:t>
            </w:r>
          </w:p>
          <w:p w14:paraId="70CC1358" w14:textId="1FDE03A6" w:rsidR="00D35944" w:rsidRPr="00D35944" w:rsidRDefault="00D35944" w:rsidP="00D35944">
            <w:pPr>
              <w:rPr>
                <w:rFonts w:eastAsiaTheme="minorHAnsi"/>
                <w:lang w:val="ru-RU" w:eastAsia="uk-UA"/>
              </w:rPr>
            </w:pPr>
            <w:proofErr w:type="spellStart"/>
            <w:r w:rsidRPr="00D35944">
              <w:rPr>
                <w:rFonts w:eastAsiaTheme="minorHAnsi"/>
                <w:lang w:val="ru-RU" w:eastAsia="uk-UA"/>
              </w:rPr>
              <w:t>Довжина</w:t>
            </w:r>
            <w:proofErr w:type="spellEnd"/>
            <w:r>
              <w:rPr>
                <w:rFonts w:eastAsiaTheme="minorHAnsi"/>
                <w:lang w:val="ru-RU" w:eastAsia="uk-UA"/>
              </w:rPr>
              <w:t>:</w:t>
            </w:r>
            <w:r w:rsidRPr="00D35944">
              <w:rPr>
                <w:rFonts w:eastAsiaTheme="minorHAnsi"/>
                <w:lang w:val="ru-RU" w:eastAsia="uk-UA"/>
              </w:rPr>
              <w:t xml:space="preserve"> 35</w:t>
            </w:r>
            <w:r>
              <w:rPr>
                <w:rFonts w:eastAsiaTheme="minorHAnsi"/>
                <w:lang w:val="ru-RU" w:eastAsia="uk-UA"/>
              </w:rPr>
              <w:t xml:space="preserve"> </w:t>
            </w:r>
            <w:r w:rsidRPr="00D35944">
              <w:rPr>
                <w:rFonts w:eastAsiaTheme="minorHAnsi"/>
                <w:lang w:val="ru-RU" w:eastAsia="uk-UA"/>
              </w:rPr>
              <w:t>мм</w:t>
            </w:r>
            <w:r>
              <w:rPr>
                <w:rFonts w:eastAsiaTheme="minorHAnsi"/>
                <w:lang w:val="ru-RU" w:eastAsia="uk-UA"/>
              </w:rPr>
              <w:t>;</w:t>
            </w:r>
          </w:p>
          <w:p w14:paraId="22983908" w14:textId="77777777" w:rsidR="00D35944" w:rsidRDefault="00D35944" w:rsidP="00D35944">
            <w:pPr>
              <w:rPr>
                <w:rStyle w:val="fontstyle01"/>
                <w:rFonts w:ascii="Times New Roman" w:hAnsi="Times New Roman"/>
                <w:sz w:val="24"/>
                <w:szCs w:val="24"/>
              </w:rPr>
            </w:pPr>
            <w:r w:rsidRPr="0088307E">
              <w:rPr>
                <w:rStyle w:val="fontstyle01"/>
                <w:rFonts w:ascii="Times New Roman" w:hAnsi="Times New Roman"/>
                <w:sz w:val="24"/>
                <w:szCs w:val="24"/>
              </w:rPr>
              <w:t>RAL: 7024 (сірий матовий)</w:t>
            </w:r>
            <w:r>
              <w:rPr>
                <w:rStyle w:val="fontstyle01"/>
                <w:rFonts w:ascii="Times New Roman" w:hAnsi="Times New Roman"/>
                <w:sz w:val="24"/>
                <w:szCs w:val="24"/>
              </w:rPr>
              <w:t>;</w:t>
            </w:r>
          </w:p>
          <w:p w14:paraId="17D74489" w14:textId="71E79B3A" w:rsidR="005A6FD2" w:rsidRPr="00D35944" w:rsidRDefault="00D35944" w:rsidP="00D35944">
            <w:pPr>
              <w:rPr>
                <w:rFonts w:eastAsiaTheme="minorHAnsi"/>
                <w:lang w:val="ru-RU" w:eastAsia="uk-UA"/>
              </w:rPr>
            </w:pPr>
            <w:r w:rsidRPr="00D35944">
              <w:rPr>
                <w:rFonts w:eastAsiaTheme="minorHAnsi"/>
                <w:lang w:val="ru-RU" w:eastAsia="uk-UA"/>
              </w:rPr>
              <w:t>Тип</w:t>
            </w:r>
            <w:r>
              <w:rPr>
                <w:rFonts w:eastAsiaTheme="minorHAnsi"/>
                <w:lang w:val="ru-RU" w:eastAsia="uk-UA"/>
              </w:rPr>
              <w:t xml:space="preserve"> наконечника:</w:t>
            </w:r>
            <w:r w:rsidRPr="00D35944">
              <w:rPr>
                <w:rFonts w:eastAsiaTheme="minorHAnsi"/>
                <w:lang w:val="ru-RU" w:eastAsia="uk-UA"/>
              </w:rPr>
              <w:t xml:space="preserve"> </w:t>
            </w:r>
            <w:proofErr w:type="spellStart"/>
            <w:r w:rsidRPr="00D35944">
              <w:rPr>
                <w:rFonts w:eastAsiaTheme="minorHAnsi"/>
                <w:lang w:val="ru-RU" w:eastAsia="uk-UA"/>
              </w:rPr>
              <w:t>свердло</w:t>
            </w:r>
            <w:proofErr w:type="spellEnd"/>
          </w:p>
        </w:tc>
        <w:tc>
          <w:tcPr>
            <w:tcW w:w="2410" w:type="dxa"/>
            <w:vAlign w:val="center"/>
          </w:tcPr>
          <w:p w14:paraId="386CF192" w14:textId="77777777" w:rsidR="005A6FD2" w:rsidRPr="0088307E" w:rsidRDefault="005A6FD2" w:rsidP="006246D4">
            <w:pPr>
              <w:jc w:val="center"/>
              <w:rPr>
                <w:rFonts w:eastAsiaTheme="minorHAnsi"/>
                <w:lang w:eastAsia="en-US"/>
              </w:rPr>
            </w:pPr>
          </w:p>
        </w:tc>
      </w:tr>
      <w:tr w:rsidR="005A6FD2" w:rsidRPr="006F534B" w14:paraId="661A2F30" w14:textId="77777777" w:rsidTr="0088307E">
        <w:trPr>
          <w:trHeight w:val="417"/>
        </w:trPr>
        <w:tc>
          <w:tcPr>
            <w:tcW w:w="781" w:type="dxa"/>
            <w:vAlign w:val="center"/>
          </w:tcPr>
          <w:p w14:paraId="2585BAF3" w14:textId="218A8E5D" w:rsidR="005A6FD2" w:rsidRPr="0088307E" w:rsidRDefault="005A6FD2" w:rsidP="006246D4">
            <w:pPr>
              <w:jc w:val="center"/>
              <w:rPr>
                <w:rFonts w:eastAsiaTheme="minorHAnsi"/>
                <w:lang w:eastAsia="en-US"/>
              </w:rPr>
            </w:pPr>
            <w:r w:rsidRPr="0088307E">
              <w:rPr>
                <w:rFonts w:eastAsiaTheme="minorHAnsi"/>
                <w:lang w:eastAsia="en-US"/>
              </w:rPr>
              <w:t>6</w:t>
            </w:r>
          </w:p>
        </w:tc>
        <w:tc>
          <w:tcPr>
            <w:tcW w:w="2729" w:type="dxa"/>
            <w:vAlign w:val="center"/>
          </w:tcPr>
          <w:p w14:paraId="1661D61F" w14:textId="5DEA2162" w:rsidR="005A6FD2" w:rsidRPr="0088307E" w:rsidRDefault="00F35260" w:rsidP="006246D4">
            <w:pPr>
              <w:rPr>
                <w:rFonts w:eastAsiaTheme="minorHAnsi"/>
                <w:bCs/>
                <w:lang w:eastAsia="en-US"/>
              </w:rPr>
            </w:pPr>
            <w:r w:rsidRPr="00F35260">
              <w:rPr>
                <w:rFonts w:eastAsiaTheme="minorHAnsi"/>
                <w:bCs/>
                <w:lang w:eastAsia="en-US"/>
              </w:rPr>
              <w:t>Свердло по металу</w:t>
            </w:r>
          </w:p>
        </w:tc>
        <w:tc>
          <w:tcPr>
            <w:tcW w:w="709" w:type="dxa"/>
            <w:vAlign w:val="center"/>
          </w:tcPr>
          <w:p w14:paraId="42600E92" w14:textId="435FEF4C" w:rsidR="005A6FD2" w:rsidRPr="0088307E" w:rsidRDefault="00F35260" w:rsidP="006246D4">
            <w:pPr>
              <w:jc w:val="center"/>
              <w:rPr>
                <w:rFonts w:eastAsiaTheme="minorHAnsi"/>
                <w:lang w:eastAsia="en-US"/>
              </w:rPr>
            </w:pPr>
            <w:proofErr w:type="spellStart"/>
            <w:r>
              <w:rPr>
                <w:rFonts w:eastAsiaTheme="minorHAnsi"/>
                <w:lang w:eastAsia="en-US"/>
              </w:rPr>
              <w:t>шт</w:t>
            </w:r>
            <w:proofErr w:type="spellEnd"/>
          </w:p>
        </w:tc>
        <w:tc>
          <w:tcPr>
            <w:tcW w:w="738" w:type="dxa"/>
            <w:vAlign w:val="center"/>
          </w:tcPr>
          <w:p w14:paraId="601D3812" w14:textId="161924F4" w:rsidR="005A6FD2" w:rsidRPr="0088307E" w:rsidRDefault="00F35260" w:rsidP="00F35260">
            <w:pPr>
              <w:jc w:val="center"/>
              <w:rPr>
                <w:rFonts w:eastAsiaTheme="minorHAnsi"/>
                <w:bCs/>
                <w:lang w:eastAsia="en-US"/>
              </w:rPr>
            </w:pPr>
            <w:r>
              <w:rPr>
                <w:rFonts w:eastAsiaTheme="minorHAnsi"/>
                <w:bCs/>
                <w:lang w:eastAsia="en-US"/>
              </w:rPr>
              <w:t>20</w:t>
            </w:r>
          </w:p>
        </w:tc>
        <w:tc>
          <w:tcPr>
            <w:tcW w:w="3260" w:type="dxa"/>
            <w:vAlign w:val="center"/>
          </w:tcPr>
          <w:p w14:paraId="3A4D371D" w14:textId="77777777" w:rsidR="005A6FD2" w:rsidRDefault="00F35260" w:rsidP="006246D4">
            <w:pPr>
              <w:rPr>
                <w:rFonts w:eastAsiaTheme="minorHAnsi"/>
                <w:bCs/>
                <w:lang w:eastAsia="en-US"/>
              </w:rPr>
            </w:pPr>
            <w:r>
              <w:rPr>
                <w:rFonts w:eastAsiaTheme="minorHAnsi"/>
                <w:bCs/>
                <w:lang w:eastAsia="en-US"/>
              </w:rPr>
              <w:t>Призначення свердла: метал;</w:t>
            </w:r>
          </w:p>
          <w:p w14:paraId="7A1BD06D" w14:textId="3C4C6E9E" w:rsidR="00F35260" w:rsidRPr="0088307E" w:rsidRDefault="00F35260" w:rsidP="006246D4">
            <w:pPr>
              <w:rPr>
                <w:rFonts w:eastAsiaTheme="minorHAnsi"/>
                <w:bCs/>
                <w:lang w:eastAsia="en-US"/>
              </w:rPr>
            </w:pPr>
            <w:r>
              <w:rPr>
                <w:rFonts w:eastAsiaTheme="minorHAnsi"/>
                <w:bCs/>
                <w:lang w:eastAsia="en-US"/>
              </w:rPr>
              <w:t>Діаметр: 4,5 мм</w:t>
            </w:r>
          </w:p>
        </w:tc>
        <w:tc>
          <w:tcPr>
            <w:tcW w:w="2410" w:type="dxa"/>
            <w:vAlign w:val="center"/>
          </w:tcPr>
          <w:p w14:paraId="1817DA30" w14:textId="77777777" w:rsidR="005A6FD2" w:rsidRPr="0088307E" w:rsidRDefault="005A6FD2" w:rsidP="006246D4">
            <w:pPr>
              <w:jc w:val="center"/>
              <w:rPr>
                <w:rFonts w:eastAsiaTheme="minorHAnsi"/>
                <w:lang w:eastAsia="en-US"/>
              </w:rPr>
            </w:pPr>
          </w:p>
        </w:tc>
      </w:tr>
      <w:tr w:rsidR="005A6FD2" w:rsidRPr="006F534B" w14:paraId="7CD29723" w14:textId="77777777" w:rsidTr="0088307E">
        <w:trPr>
          <w:trHeight w:val="405"/>
        </w:trPr>
        <w:tc>
          <w:tcPr>
            <w:tcW w:w="781" w:type="dxa"/>
            <w:vAlign w:val="center"/>
          </w:tcPr>
          <w:p w14:paraId="159136C8" w14:textId="5B84422D" w:rsidR="005A6FD2" w:rsidRPr="0088307E" w:rsidRDefault="005A6FD2" w:rsidP="006246D4">
            <w:pPr>
              <w:jc w:val="center"/>
              <w:rPr>
                <w:rFonts w:eastAsiaTheme="minorHAnsi"/>
                <w:lang w:eastAsia="en-US"/>
              </w:rPr>
            </w:pPr>
            <w:r w:rsidRPr="0088307E">
              <w:rPr>
                <w:rFonts w:eastAsiaTheme="minorHAnsi"/>
                <w:lang w:eastAsia="en-US"/>
              </w:rPr>
              <w:t>7</w:t>
            </w:r>
          </w:p>
        </w:tc>
        <w:tc>
          <w:tcPr>
            <w:tcW w:w="2729" w:type="dxa"/>
            <w:vAlign w:val="center"/>
          </w:tcPr>
          <w:p w14:paraId="7EEF512C" w14:textId="2180EA85" w:rsidR="005A6FD2" w:rsidRPr="0088307E" w:rsidRDefault="00A45980" w:rsidP="006246D4">
            <w:pPr>
              <w:rPr>
                <w:rFonts w:eastAsiaTheme="minorHAnsi"/>
                <w:lang w:eastAsia="en-US"/>
              </w:rPr>
            </w:pPr>
            <w:r w:rsidRPr="00A45980">
              <w:rPr>
                <w:rFonts w:eastAsiaTheme="minorHAnsi"/>
                <w:lang w:eastAsia="en-US"/>
              </w:rPr>
              <w:t>Труба профільна</w:t>
            </w:r>
          </w:p>
        </w:tc>
        <w:tc>
          <w:tcPr>
            <w:tcW w:w="709" w:type="dxa"/>
            <w:vAlign w:val="center"/>
          </w:tcPr>
          <w:p w14:paraId="3E09FFDE" w14:textId="010D2791" w:rsidR="005A6FD2" w:rsidRPr="0088307E" w:rsidRDefault="00A45980" w:rsidP="006246D4">
            <w:pPr>
              <w:rPr>
                <w:rFonts w:eastAsiaTheme="minorHAnsi"/>
                <w:lang w:eastAsia="en-US"/>
              </w:rPr>
            </w:pPr>
            <w:proofErr w:type="spellStart"/>
            <w:r>
              <w:rPr>
                <w:rFonts w:eastAsiaTheme="minorHAnsi"/>
                <w:lang w:eastAsia="en-US"/>
              </w:rPr>
              <w:t>м.п</w:t>
            </w:r>
            <w:proofErr w:type="spellEnd"/>
            <w:r>
              <w:rPr>
                <w:rFonts w:eastAsiaTheme="minorHAnsi"/>
                <w:lang w:eastAsia="en-US"/>
              </w:rPr>
              <w:t>.</w:t>
            </w:r>
          </w:p>
        </w:tc>
        <w:tc>
          <w:tcPr>
            <w:tcW w:w="738" w:type="dxa"/>
            <w:vAlign w:val="center"/>
          </w:tcPr>
          <w:p w14:paraId="14FD9E63" w14:textId="762DC28E" w:rsidR="005A6FD2" w:rsidRPr="0088307E" w:rsidRDefault="00A45980" w:rsidP="006246D4">
            <w:pPr>
              <w:rPr>
                <w:rFonts w:eastAsiaTheme="minorHAnsi"/>
                <w:lang w:eastAsia="en-US"/>
              </w:rPr>
            </w:pPr>
            <w:r>
              <w:rPr>
                <w:rFonts w:eastAsiaTheme="minorHAnsi"/>
                <w:lang w:eastAsia="en-US"/>
              </w:rPr>
              <w:t>108</w:t>
            </w:r>
          </w:p>
        </w:tc>
        <w:tc>
          <w:tcPr>
            <w:tcW w:w="3260" w:type="dxa"/>
            <w:vAlign w:val="center"/>
          </w:tcPr>
          <w:p w14:paraId="06B5BCF0" w14:textId="313DFE63" w:rsidR="00A45980" w:rsidRPr="00A45980" w:rsidRDefault="00A45980" w:rsidP="00A45980">
            <w:pPr>
              <w:rPr>
                <w:rFonts w:eastAsiaTheme="minorHAnsi"/>
                <w:lang w:val="ru-RU" w:eastAsia="en-US"/>
              </w:rPr>
            </w:pPr>
            <w:proofErr w:type="spellStart"/>
            <w:r w:rsidRPr="00A45980">
              <w:rPr>
                <w:rFonts w:eastAsiaTheme="minorHAnsi"/>
                <w:lang w:val="ru-RU" w:eastAsia="en-US"/>
              </w:rPr>
              <w:t>Товщина</w:t>
            </w:r>
            <w:proofErr w:type="spellEnd"/>
            <w:r w:rsidRPr="00A45980">
              <w:rPr>
                <w:rFonts w:eastAsiaTheme="minorHAnsi"/>
                <w:lang w:val="ru-RU" w:eastAsia="en-US"/>
              </w:rPr>
              <w:t xml:space="preserve"> </w:t>
            </w:r>
            <w:proofErr w:type="spellStart"/>
            <w:r w:rsidRPr="00A45980">
              <w:rPr>
                <w:rFonts w:eastAsiaTheme="minorHAnsi"/>
                <w:lang w:val="ru-RU" w:eastAsia="en-US"/>
              </w:rPr>
              <w:t>стінки</w:t>
            </w:r>
            <w:proofErr w:type="spellEnd"/>
            <w:r>
              <w:rPr>
                <w:rFonts w:eastAsiaTheme="minorHAnsi"/>
                <w:lang w:val="ru-RU" w:eastAsia="en-US"/>
              </w:rPr>
              <w:t xml:space="preserve">: </w:t>
            </w:r>
            <w:r w:rsidRPr="00A45980">
              <w:rPr>
                <w:rFonts w:eastAsiaTheme="minorHAnsi"/>
                <w:lang w:val="ru-RU" w:eastAsia="en-US"/>
              </w:rPr>
              <w:t>3мм</w:t>
            </w:r>
            <w:r>
              <w:rPr>
                <w:rFonts w:eastAsiaTheme="minorHAnsi"/>
                <w:lang w:val="ru-RU" w:eastAsia="en-US"/>
              </w:rPr>
              <w:t>;</w:t>
            </w:r>
          </w:p>
          <w:p w14:paraId="051DF671" w14:textId="5D0A290A" w:rsidR="00A45980" w:rsidRPr="00A45980" w:rsidRDefault="00A45980" w:rsidP="00A45980">
            <w:pPr>
              <w:rPr>
                <w:rFonts w:eastAsiaTheme="minorHAnsi"/>
                <w:lang w:val="ru-RU" w:eastAsia="en-US"/>
              </w:rPr>
            </w:pPr>
            <w:proofErr w:type="spellStart"/>
            <w:r w:rsidRPr="00A45980">
              <w:rPr>
                <w:rFonts w:eastAsiaTheme="minorHAnsi"/>
                <w:lang w:val="ru-RU" w:eastAsia="en-US"/>
              </w:rPr>
              <w:t>Розмір</w:t>
            </w:r>
            <w:proofErr w:type="spellEnd"/>
            <w:r>
              <w:rPr>
                <w:rFonts w:eastAsiaTheme="minorHAnsi"/>
                <w:lang w:val="ru-RU" w:eastAsia="en-US"/>
              </w:rPr>
              <w:t>:</w:t>
            </w:r>
            <w:r w:rsidRPr="00A45980">
              <w:rPr>
                <w:rFonts w:eastAsiaTheme="minorHAnsi"/>
                <w:lang w:val="ru-RU" w:eastAsia="en-US"/>
              </w:rPr>
              <w:t xml:space="preserve"> 60</w:t>
            </w:r>
            <w:r>
              <w:rPr>
                <w:rFonts w:eastAsiaTheme="minorHAnsi"/>
                <w:lang w:val="ru-RU" w:eastAsia="en-US"/>
              </w:rPr>
              <w:t xml:space="preserve"> мм </w:t>
            </w:r>
            <w:r w:rsidRPr="00A45980">
              <w:rPr>
                <w:rFonts w:eastAsiaTheme="minorHAnsi"/>
                <w:lang w:val="ru-RU" w:eastAsia="en-US"/>
              </w:rPr>
              <w:t>х30 мм</w:t>
            </w:r>
            <w:r>
              <w:rPr>
                <w:rFonts w:eastAsiaTheme="minorHAnsi"/>
                <w:lang w:val="ru-RU" w:eastAsia="en-US"/>
              </w:rPr>
              <w:t>;</w:t>
            </w:r>
          </w:p>
          <w:p w14:paraId="0C0C1E68" w14:textId="77777777" w:rsidR="005A6FD2" w:rsidRDefault="00A45980" w:rsidP="00A45980">
            <w:pPr>
              <w:rPr>
                <w:rFonts w:eastAsiaTheme="minorHAnsi"/>
                <w:lang w:val="ru-RU" w:eastAsia="en-US"/>
              </w:rPr>
            </w:pPr>
            <w:r w:rsidRPr="00A45980">
              <w:rPr>
                <w:rFonts w:eastAsiaTheme="minorHAnsi"/>
                <w:lang w:val="ru-RU" w:eastAsia="en-US"/>
              </w:rPr>
              <w:t xml:space="preserve">Марка </w:t>
            </w:r>
            <w:proofErr w:type="spellStart"/>
            <w:r w:rsidRPr="00A45980">
              <w:rPr>
                <w:rFonts w:eastAsiaTheme="minorHAnsi"/>
                <w:lang w:val="ru-RU" w:eastAsia="en-US"/>
              </w:rPr>
              <w:t>сталі</w:t>
            </w:r>
            <w:proofErr w:type="spellEnd"/>
            <w:r>
              <w:rPr>
                <w:rFonts w:eastAsiaTheme="minorHAnsi"/>
                <w:lang w:val="ru-RU" w:eastAsia="en-US"/>
              </w:rPr>
              <w:t>:</w:t>
            </w:r>
            <w:r w:rsidRPr="00A45980">
              <w:rPr>
                <w:rFonts w:eastAsiaTheme="minorHAnsi"/>
                <w:lang w:val="ru-RU" w:eastAsia="en-US"/>
              </w:rPr>
              <w:t xml:space="preserve"> 3</w:t>
            </w:r>
          </w:p>
          <w:p w14:paraId="20A9BD4B" w14:textId="5824841B" w:rsidR="004503F6" w:rsidRPr="00A45980" w:rsidRDefault="004503F6" w:rsidP="00A45980">
            <w:pPr>
              <w:rPr>
                <w:rFonts w:eastAsiaTheme="minorHAnsi"/>
                <w:lang w:val="ru-RU" w:eastAsia="en-US"/>
              </w:rPr>
            </w:pPr>
            <w:proofErr w:type="spellStart"/>
            <w:r>
              <w:rPr>
                <w:rFonts w:eastAsiaTheme="minorHAnsi"/>
                <w:lang w:val="ru-RU" w:eastAsia="en-US"/>
              </w:rPr>
              <w:t>Порізка</w:t>
            </w:r>
            <w:proofErr w:type="spellEnd"/>
            <w:r>
              <w:rPr>
                <w:rFonts w:eastAsiaTheme="minorHAnsi"/>
                <w:lang w:val="ru-RU" w:eastAsia="en-US"/>
              </w:rPr>
              <w:t>: по 3 м</w:t>
            </w:r>
          </w:p>
        </w:tc>
        <w:tc>
          <w:tcPr>
            <w:tcW w:w="2410" w:type="dxa"/>
            <w:vAlign w:val="center"/>
          </w:tcPr>
          <w:p w14:paraId="2ACFB153" w14:textId="77777777" w:rsidR="005A6FD2" w:rsidRPr="0088307E" w:rsidRDefault="005A6FD2" w:rsidP="006246D4">
            <w:pPr>
              <w:jc w:val="center"/>
              <w:rPr>
                <w:rFonts w:eastAsiaTheme="minorHAnsi"/>
                <w:lang w:eastAsia="en-US"/>
              </w:rPr>
            </w:pPr>
          </w:p>
        </w:tc>
      </w:tr>
    </w:tbl>
    <w:p w14:paraId="46E545E6" w14:textId="77777777" w:rsidR="005A6FD2" w:rsidRDefault="005A6FD2" w:rsidP="00F05722">
      <w:pPr>
        <w:rPr>
          <w:lang w:eastAsia="en-US"/>
        </w:rPr>
      </w:pPr>
    </w:p>
    <w:p w14:paraId="718FE7F4" w14:textId="30F5204F" w:rsidR="00F05722" w:rsidRPr="00837C90" w:rsidRDefault="00F05722" w:rsidP="00F05722">
      <w:pPr>
        <w:rPr>
          <w:b/>
        </w:rPr>
      </w:pPr>
      <w:r w:rsidRPr="00837C90">
        <w:rPr>
          <w:b/>
        </w:rPr>
        <w:t>ІНШІ ВИМОГИ:</w:t>
      </w:r>
    </w:p>
    <w:p w14:paraId="38C27852" w14:textId="77777777" w:rsidR="00F05722" w:rsidRPr="00837C90" w:rsidRDefault="00F05722" w:rsidP="00F05722">
      <w:pPr>
        <w:pStyle w:val="ab"/>
        <w:jc w:val="both"/>
        <w:rPr>
          <w:rFonts w:ascii="Times New Roman" w:hAnsi="Times New Roman"/>
          <w:b/>
          <w:sz w:val="24"/>
          <w:szCs w:val="24"/>
          <w:lang w:val="uk-UA"/>
        </w:rPr>
      </w:pPr>
    </w:p>
    <w:p w14:paraId="178EC539" w14:textId="77777777" w:rsidR="00F05722" w:rsidRPr="00837C90" w:rsidRDefault="00F05722" w:rsidP="00F05722">
      <w:pPr>
        <w:tabs>
          <w:tab w:val="left" w:pos="567"/>
        </w:tabs>
        <w:ind w:right="141" w:firstLine="426"/>
        <w:jc w:val="both"/>
        <w:rPr>
          <w:bCs/>
        </w:rPr>
      </w:pPr>
      <w:r w:rsidRPr="00837C90">
        <w:rPr>
          <w:bCs/>
        </w:rPr>
        <w:t xml:space="preserve">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w:t>
      </w:r>
      <w:r w:rsidRPr="00837C90">
        <w:rPr>
          <w:bCs/>
        </w:rPr>
        <w:lastRenderedPageBreak/>
        <w:t>деформованою або пошкодженою. За пошкодження товару під час поставки, що є наслідком неналежної упаковки, відповідальність несе Учасник</w:t>
      </w:r>
    </w:p>
    <w:p w14:paraId="5B30D09B" w14:textId="2E9FC08D" w:rsidR="00F05722" w:rsidRPr="00837C90" w:rsidRDefault="00F05722" w:rsidP="00F05722">
      <w:pPr>
        <w:tabs>
          <w:tab w:val="left" w:pos="567"/>
        </w:tabs>
        <w:ind w:right="141" w:firstLine="426"/>
        <w:jc w:val="both"/>
        <w:rPr>
          <w:bCs/>
        </w:rPr>
      </w:pPr>
      <w:r w:rsidRPr="00837C90">
        <w:rPr>
          <w:bCs/>
        </w:rPr>
        <w:t>2.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Pr="00F05722">
        <w:rPr>
          <w:bCs/>
        </w:rPr>
        <w:t>.</w:t>
      </w:r>
    </w:p>
    <w:p w14:paraId="7ABFAD49" w14:textId="77777777" w:rsidR="00F05722" w:rsidRPr="00837C90" w:rsidRDefault="00F05722" w:rsidP="00F05722">
      <w:pPr>
        <w:tabs>
          <w:tab w:val="left" w:pos="567"/>
        </w:tabs>
        <w:ind w:right="141" w:firstLine="426"/>
        <w:jc w:val="both"/>
        <w:rPr>
          <w:bCs/>
        </w:rPr>
      </w:pPr>
      <w:r w:rsidRPr="00837C90">
        <w:rPr>
          <w:bCs/>
        </w:rPr>
        <w:t>3. Не допускається поставка виставочних та дослідних зразків Товару.</w:t>
      </w:r>
    </w:p>
    <w:p w14:paraId="2667C7B3" w14:textId="03A6EAEF" w:rsidR="00F05722" w:rsidRDefault="00F05722" w:rsidP="00F05722">
      <w:pPr>
        <w:tabs>
          <w:tab w:val="left" w:pos="567"/>
        </w:tabs>
        <w:ind w:right="141" w:firstLine="426"/>
        <w:jc w:val="both"/>
        <w:rPr>
          <w:bCs/>
        </w:rPr>
      </w:pPr>
      <w:r w:rsidRPr="00837C90">
        <w:rPr>
          <w:bCs/>
        </w:rPr>
        <w:t xml:space="preserve">4. Строк поставки товару: </w:t>
      </w:r>
      <w:r w:rsidR="0053359B">
        <w:rPr>
          <w:bCs/>
        </w:rPr>
        <w:t xml:space="preserve">однією </w:t>
      </w:r>
      <w:r w:rsidRPr="00837C90">
        <w:rPr>
          <w:bCs/>
        </w:rPr>
        <w:t>парті</w:t>
      </w:r>
      <w:r w:rsidR="0053359B">
        <w:rPr>
          <w:bCs/>
        </w:rPr>
        <w:t>єю</w:t>
      </w:r>
      <w:r w:rsidRPr="00837C90">
        <w:rPr>
          <w:bCs/>
        </w:rPr>
        <w:t xml:space="preserve"> згідно заявки Замовника, не пізніше </w:t>
      </w:r>
      <w:r w:rsidR="00E36C09">
        <w:rPr>
          <w:bCs/>
        </w:rPr>
        <w:t>3</w:t>
      </w:r>
      <w:r w:rsidRPr="00837C90">
        <w:rPr>
          <w:bCs/>
        </w:rPr>
        <w:t xml:space="preserve"> (</w:t>
      </w:r>
      <w:r w:rsidR="00E36C09">
        <w:rPr>
          <w:bCs/>
        </w:rPr>
        <w:t>трьох</w:t>
      </w:r>
      <w:r w:rsidRPr="00837C90">
        <w:rPr>
          <w:bCs/>
        </w:rPr>
        <w:t xml:space="preserve">) </w:t>
      </w:r>
      <w:r w:rsidR="00E36C09">
        <w:rPr>
          <w:bCs/>
        </w:rPr>
        <w:t xml:space="preserve">робочих </w:t>
      </w:r>
      <w:r w:rsidRPr="00837C90">
        <w:rPr>
          <w:bCs/>
        </w:rPr>
        <w:t>днів з моменту отримання заявки. Стосовно даної вимоги учасником надається лист-погодження щодо строку поставки товару.</w:t>
      </w:r>
    </w:p>
    <w:p w14:paraId="19D95915" w14:textId="1B05BC6A" w:rsidR="00F05722" w:rsidRPr="00837C90" w:rsidRDefault="00234EFA" w:rsidP="00F05722">
      <w:pPr>
        <w:tabs>
          <w:tab w:val="left" w:pos="567"/>
        </w:tabs>
        <w:ind w:right="141" w:firstLine="426"/>
        <w:jc w:val="both"/>
        <w:rPr>
          <w:bCs/>
        </w:rPr>
      </w:pPr>
      <w:r>
        <w:rPr>
          <w:bCs/>
        </w:rPr>
        <w:t>5</w:t>
      </w:r>
      <w:r w:rsidR="00F05722" w:rsidRPr="00837C90">
        <w:rPr>
          <w:bCs/>
        </w:rPr>
        <w:t>. Витрати на доставку здійснюються за рахунок Учасника.</w:t>
      </w:r>
    </w:p>
    <w:p w14:paraId="423B3EE4" w14:textId="6B7DA104" w:rsidR="00F05722" w:rsidRPr="00837C90" w:rsidRDefault="00234EFA" w:rsidP="00F05722">
      <w:pPr>
        <w:tabs>
          <w:tab w:val="left" w:pos="567"/>
        </w:tabs>
        <w:ind w:right="141" w:firstLine="426"/>
        <w:jc w:val="both"/>
        <w:rPr>
          <w:bCs/>
        </w:rPr>
      </w:pPr>
      <w:r>
        <w:rPr>
          <w:bCs/>
        </w:rPr>
        <w:t>6</w:t>
      </w:r>
      <w:r w:rsidR="00F05722" w:rsidRPr="00837C90">
        <w:rPr>
          <w:bCs/>
        </w:rPr>
        <w:t>. Якість Товару повинна відповідати вимогам діючих державних стандартів або технічним умовам, та підтверджуватись відповідними документами у складі тендерної пропозиції Учасника та при постачанні Товару.</w:t>
      </w:r>
    </w:p>
    <w:p w14:paraId="75E87682" w14:textId="77777777" w:rsidR="00F05722" w:rsidRPr="00837C90" w:rsidRDefault="00F05722" w:rsidP="00F05722">
      <w:pPr>
        <w:tabs>
          <w:tab w:val="left" w:pos="567"/>
        </w:tabs>
        <w:ind w:right="141" w:firstLine="426"/>
        <w:jc w:val="both"/>
        <w:rPr>
          <w:bCs/>
        </w:rPr>
      </w:pPr>
      <w:r w:rsidRPr="00837C90">
        <w:rPr>
          <w:bCs/>
        </w:rPr>
        <w:tab/>
        <w:t>Якщо Товар не підлягає сертифікації, надається завірена печаткою та підписана керівником чи уповноваженої особою Учасника копія довідки про те, що дана продукція не підлягає обов’язковій сертифікації в Україні. Учасник гарантує належну, згідно з вимогами виробника, якість Товару, його відповідність діючим стандартам.</w:t>
      </w:r>
    </w:p>
    <w:p w14:paraId="72175694" w14:textId="369530A4" w:rsidR="00F05722" w:rsidRPr="00837C90" w:rsidRDefault="00234EFA" w:rsidP="00F05722">
      <w:pPr>
        <w:tabs>
          <w:tab w:val="left" w:pos="567"/>
        </w:tabs>
        <w:ind w:right="141" w:firstLine="426"/>
        <w:jc w:val="both"/>
        <w:rPr>
          <w:bCs/>
        </w:rPr>
      </w:pPr>
      <w:r>
        <w:rPr>
          <w:bCs/>
        </w:rPr>
        <w:t>7</w:t>
      </w:r>
      <w:r w:rsidR="00F05722" w:rsidRPr="00837C90">
        <w:rPr>
          <w:bCs/>
        </w:rPr>
        <w:t xml:space="preserve">. Умови оплати Товару -  </w:t>
      </w:r>
      <w:r w:rsidR="00F05722" w:rsidRPr="00F05722">
        <w:rPr>
          <w:bCs/>
        </w:rPr>
        <w:t>протягом 120 (сто двадцять) календарних днів після фактичного отримання Товару та підписання Сторонами видаткової накладної.</w:t>
      </w:r>
    </w:p>
    <w:p w14:paraId="046167A0" w14:textId="543CD1A3" w:rsidR="00F05722" w:rsidRPr="00837C90" w:rsidRDefault="00234EFA" w:rsidP="00F05722">
      <w:pPr>
        <w:tabs>
          <w:tab w:val="left" w:pos="567"/>
        </w:tabs>
        <w:ind w:right="141" w:firstLine="426"/>
        <w:jc w:val="both"/>
        <w:rPr>
          <w:bCs/>
        </w:rPr>
      </w:pPr>
      <w:r>
        <w:rPr>
          <w:bCs/>
        </w:rPr>
        <w:t>8</w:t>
      </w:r>
      <w:r w:rsidR="00F05722" w:rsidRPr="00837C90">
        <w:rPr>
          <w:bCs/>
        </w:rPr>
        <w:t>. Обмін та повернення неякісного товару відбувається за рахунок Постачальника.</w:t>
      </w:r>
    </w:p>
    <w:p w14:paraId="27D12258" w14:textId="2CAC4CB9" w:rsidR="00F05722" w:rsidRDefault="00234EFA" w:rsidP="00F05722">
      <w:pPr>
        <w:tabs>
          <w:tab w:val="left" w:pos="567"/>
        </w:tabs>
        <w:ind w:right="141" w:firstLine="426"/>
        <w:jc w:val="both"/>
        <w:rPr>
          <w:bCs/>
        </w:rPr>
      </w:pPr>
      <w:r>
        <w:rPr>
          <w:bCs/>
        </w:rPr>
        <w:t>9</w:t>
      </w:r>
      <w:r w:rsidR="00F05722" w:rsidRPr="00837C90">
        <w:rPr>
          <w:bCs/>
        </w:rPr>
        <w:t>.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7A01B107" w14:textId="2D801691" w:rsidR="002508BF" w:rsidRPr="00FC34C9" w:rsidRDefault="002508BF" w:rsidP="002508BF">
      <w:pPr>
        <w:tabs>
          <w:tab w:val="left" w:pos="567"/>
        </w:tabs>
        <w:ind w:right="141" w:firstLine="426"/>
        <w:jc w:val="both"/>
        <w:rPr>
          <w:bCs/>
        </w:rPr>
      </w:pPr>
      <w:r>
        <w:rPr>
          <w:bCs/>
        </w:rPr>
        <w:t xml:space="preserve">10. </w:t>
      </w:r>
      <w:r w:rsidRPr="00FC34C9">
        <w:rPr>
          <w:bCs/>
        </w:rPr>
        <w:t xml:space="preserve">Строк гарантії на Товар – не менше </w:t>
      </w:r>
      <w:r w:rsidR="004C57BF">
        <w:rPr>
          <w:bCs/>
        </w:rPr>
        <w:t xml:space="preserve">12 місяців або не менше </w:t>
      </w:r>
      <w:r w:rsidRPr="00FC34C9">
        <w:rPr>
          <w:bCs/>
        </w:rPr>
        <w:t>гарантійного строку заводу-виробника.</w:t>
      </w:r>
    </w:p>
    <w:p w14:paraId="69082F0B" w14:textId="77777777" w:rsidR="002508BF" w:rsidRDefault="002508BF" w:rsidP="00F05722">
      <w:pPr>
        <w:tabs>
          <w:tab w:val="left" w:pos="567"/>
        </w:tabs>
        <w:ind w:right="141" w:firstLine="426"/>
        <w:jc w:val="both"/>
        <w:rPr>
          <w:bCs/>
        </w:rPr>
      </w:pPr>
    </w:p>
    <w:p w14:paraId="2429C0F8" w14:textId="77777777" w:rsidR="00F05722" w:rsidRPr="00837C90" w:rsidRDefault="00F05722" w:rsidP="00F05722">
      <w:pPr>
        <w:autoSpaceDE w:val="0"/>
        <w:autoSpaceDN w:val="0"/>
        <w:adjustRightInd w:val="0"/>
        <w:ind w:left="360"/>
        <w:jc w:val="center"/>
        <w:rPr>
          <w:i/>
        </w:rPr>
      </w:pPr>
    </w:p>
    <w:p w14:paraId="70DCB864" w14:textId="07E52248" w:rsidR="00F05722" w:rsidRDefault="00F05722" w:rsidP="00F05722">
      <w:pPr>
        <w:spacing w:before="120" w:after="240"/>
        <w:jc w:val="both"/>
      </w:pPr>
      <w:r w:rsidRPr="00837C90">
        <w:t>(посада керівника учасника або уповноваженої ним особи)           (підпис)             (ініціали та прізвище)</w:t>
      </w: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2DC864F9" w:rsidR="005A0484" w:rsidRDefault="005A0484" w:rsidP="00F05722">
      <w:pPr>
        <w:spacing w:before="120" w:after="240"/>
        <w:jc w:val="both"/>
      </w:pPr>
    </w:p>
    <w:p w14:paraId="7BD65D19" w14:textId="69BE9492" w:rsidR="005A0484" w:rsidRDefault="005A0484" w:rsidP="00F05722">
      <w:pPr>
        <w:spacing w:before="120" w:after="240"/>
        <w:jc w:val="both"/>
      </w:pPr>
    </w:p>
    <w:p w14:paraId="4F56950E" w14:textId="47A12921" w:rsidR="005A0484" w:rsidRDefault="005A0484" w:rsidP="00F05722">
      <w:pPr>
        <w:spacing w:before="120" w:after="240"/>
        <w:jc w:val="both"/>
      </w:pPr>
    </w:p>
    <w:p w14:paraId="0CB3B82C" w14:textId="65AD3A03" w:rsidR="005A0484" w:rsidRDefault="005A0484" w:rsidP="00F05722">
      <w:pPr>
        <w:spacing w:before="120" w:after="240"/>
        <w:jc w:val="both"/>
      </w:pPr>
    </w:p>
    <w:p w14:paraId="4197709D" w14:textId="69C8039C" w:rsidR="005A0484" w:rsidRDefault="005A0484" w:rsidP="00F05722">
      <w:pPr>
        <w:spacing w:before="120" w:after="240"/>
        <w:jc w:val="both"/>
      </w:pPr>
    </w:p>
    <w:p w14:paraId="393F69F0" w14:textId="6A96D7B2" w:rsidR="005A0484" w:rsidRDefault="005A0484" w:rsidP="00F05722">
      <w:pPr>
        <w:spacing w:before="120" w:after="240"/>
        <w:jc w:val="both"/>
      </w:pPr>
    </w:p>
    <w:p w14:paraId="37DDBD3A" w14:textId="50B133AF" w:rsidR="004B292A" w:rsidRDefault="004B292A" w:rsidP="00F05722">
      <w:pPr>
        <w:spacing w:before="120" w:after="240"/>
        <w:jc w:val="both"/>
      </w:pPr>
    </w:p>
    <w:p w14:paraId="3918A3B5" w14:textId="014D1626" w:rsidR="004B292A" w:rsidRDefault="004B292A" w:rsidP="00F05722">
      <w:pPr>
        <w:spacing w:before="120" w:after="240"/>
        <w:jc w:val="both"/>
      </w:pPr>
    </w:p>
    <w:p w14:paraId="0557568C" w14:textId="029FE8D2" w:rsidR="004B292A" w:rsidRDefault="004B292A" w:rsidP="00F05722">
      <w:pPr>
        <w:spacing w:before="120" w:after="240"/>
        <w:jc w:val="both"/>
      </w:pPr>
    </w:p>
    <w:p w14:paraId="4BB3627D" w14:textId="3BD637B2" w:rsidR="004B292A" w:rsidRDefault="004B292A" w:rsidP="00F05722">
      <w:pPr>
        <w:spacing w:before="120" w:after="240"/>
        <w:jc w:val="both"/>
      </w:pPr>
    </w:p>
    <w:p w14:paraId="076BD7F1" w14:textId="77777777" w:rsidR="006679CF" w:rsidRPr="00837C90" w:rsidRDefault="006679CF" w:rsidP="00F05722">
      <w:pPr>
        <w:spacing w:before="120" w:after="240"/>
        <w:jc w:val="both"/>
      </w:pPr>
    </w:p>
    <w:p w14:paraId="5AA0B449" w14:textId="77777777" w:rsidR="00C53567" w:rsidRDefault="00C53567" w:rsidP="00C53567">
      <w:pPr>
        <w:rPr>
          <w:lang w:bidi="hi-IN"/>
        </w:rPr>
      </w:pPr>
    </w:p>
    <w:p w14:paraId="62314C7A" w14:textId="77777777" w:rsidR="00C53567" w:rsidRPr="0094635C" w:rsidRDefault="00C53567" w:rsidP="00C53567">
      <w:pPr>
        <w:ind w:firstLine="567"/>
        <w:jc w:val="right"/>
        <w:rPr>
          <w:b/>
        </w:rPr>
      </w:pPr>
      <w:r w:rsidRPr="0094635C">
        <w:rPr>
          <w:b/>
        </w:rPr>
        <w:t>ДОДАТОК № 5</w:t>
      </w:r>
    </w:p>
    <w:p w14:paraId="184FDD1C" w14:textId="77777777" w:rsidR="00C53567" w:rsidRPr="0094635C" w:rsidRDefault="00C53567" w:rsidP="00C53567">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4AE22728" w14:textId="77777777" w:rsidR="00C53567" w:rsidRPr="0094635C" w:rsidRDefault="00C53567" w:rsidP="00C53567">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6104F4E8" w14:textId="77777777" w:rsidR="00C53567" w:rsidRPr="0094635C" w:rsidRDefault="00C53567" w:rsidP="00C53567">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16345E25" w14:textId="77777777" w:rsidR="00C53567" w:rsidRPr="0094635C" w:rsidRDefault="00C53567" w:rsidP="00C53567">
      <w:pPr>
        <w:pStyle w:val="10"/>
        <w:spacing w:before="0" w:after="0"/>
        <w:jc w:val="center"/>
        <w:rPr>
          <w:rFonts w:ascii="Times New Roman" w:hAnsi="Times New Roman"/>
          <w:sz w:val="24"/>
          <w:szCs w:val="24"/>
        </w:rPr>
      </w:pPr>
    </w:p>
    <w:p w14:paraId="720C8090" w14:textId="6C1291B6" w:rsidR="00C53567" w:rsidRPr="00605844" w:rsidRDefault="00C53567" w:rsidP="00C53567">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________ 202</w:t>
      </w:r>
      <w:r w:rsidR="000E315E">
        <w:rPr>
          <w:rFonts w:eastAsia="Times New Roman"/>
          <w:lang w:eastAsia="ar-SA"/>
        </w:rPr>
        <w:t>4</w:t>
      </w:r>
      <w:r w:rsidRPr="00605844">
        <w:rPr>
          <w:rFonts w:eastAsia="Times New Roman"/>
          <w:lang w:eastAsia="ar-SA"/>
        </w:rPr>
        <w:t xml:space="preserve"> </w:t>
      </w:r>
    </w:p>
    <w:p w14:paraId="64AD0D52" w14:textId="77777777" w:rsidR="00C53567" w:rsidRPr="00605844" w:rsidRDefault="00C53567" w:rsidP="00C53567">
      <w:pPr>
        <w:widowControl w:val="0"/>
        <w:suppressAutoHyphens/>
        <w:jc w:val="both"/>
        <w:rPr>
          <w:rFonts w:eastAsia="Times New Roman"/>
          <w:lang w:eastAsia="ar-SA"/>
        </w:rPr>
      </w:pPr>
    </w:p>
    <w:p w14:paraId="5DE4EA1D" w14:textId="77777777" w:rsidR="00C53567" w:rsidRPr="00605844" w:rsidRDefault="00C53567" w:rsidP="00C53567">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31F646E2" w14:textId="77777777" w:rsidR="00C53567" w:rsidRPr="00605844" w:rsidRDefault="00C53567" w:rsidP="00C53567">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500A189A" w14:textId="77777777" w:rsidR="00C53567" w:rsidRPr="00605844" w:rsidRDefault="00C53567" w:rsidP="00C53567">
      <w:pPr>
        <w:widowControl w:val="0"/>
        <w:numPr>
          <w:ilvl w:val="0"/>
          <w:numId w:val="5"/>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E5EB73E" w14:textId="44FD0FD3" w:rsidR="00C53567" w:rsidRPr="006E5B89" w:rsidRDefault="001142F2" w:rsidP="006E5B89">
      <w:pPr>
        <w:shd w:val="clear" w:color="auto" w:fill="FFFFFF"/>
        <w:ind w:left="142"/>
        <w:jc w:val="both"/>
        <w:textAlignment w:val="baseline"/>
        <w:rPr>
          <w:lang w:eastAsia="ar-SA"/>
        </w:rPr>
      </w:pPr>
      <w:r>
        <w:rPr>
          <w:lang w:eastAsia="ar-SA"/>
        </w:rPr>
        <w:t xml:space="preserve">1.1 </w:t>
      </w:r>
      <w:r w:rsidR="00C53567" w:rsidRPr="001142F2">
        <w:rPr>
          <w:lang w:eastAsia="ar-SA"/>
        </w:rPr>
        <w:t xml:space="preserve">Постачальник зобов'язується поставити та передати у власність Покупцю </w:t>
      </w:r>
      <w:r w:rsidR="006E5B89">
        <w:rPr>
          <w:lang w:eastAsia="ar-SA"/>
        </w:rPr>
        <w:t xml:space="preserve">- </w:t>
      </w:r>
      <w:proofErr w:type="spellStart"/>
      <w:r w:rsidR="006E5B89" w:rsidRPr="006E5B89">
        <w:rPr>
          <w:b/>
          <w:i/>
          <w:lang w:eastAsia="ar-SA"/>
        </w:rPr>
        <w:t>Профнастил</w:t>
      </w:r>
      <w:proofErr w:type="spellEnd"/>
      <w:r w:rsidR="006E5B89" w:rsidRPr="006E5B89">
        <w:rPr>
          <w:b/>
          <w:i/>
          <w:lang w:eastAsia="ar-SA"/>
        </w:rPr>
        <w:t xml:space="preserve">, планка </w:t>
      </w:r>
      <w:proofErr w:type="spellStart"/>
      <w:r w:rsidR="006E5B89" w:rsidRPr="006E5B89">
        <w:rPr>
          <w:b/>
          <w:i/>
          <w:lang w:eastAsia="ar-SA"/>
        </w:rPr>
        <w:t>конькова</w:t>
      </w:r>
      <w:proofErr w:type="spellEnd"/>
      <w:r w:rsidR="006E5B89" w:rsidRPr="006E5B89">
        <w:rPr>
          <w:b/>
          <w:i/>
          <w:lang w:eastAsia="ar-SA"/>
        </w:rPr>
        <w:t xml:space="preserve">, планка кут зовнішній, </w:t>
      </w:r>
      <w:proofErr w:type="spellStart"/>
      <w:r w:rsidR="006E5B89" w:rsidRPr="006E5B89">
        <w:rPr>
          <w:b/>
          <w:i/>
          <w:lang w:eastAsia="ar-SA"/>
        </w:rPr>
        <w:t>саморізи</w:t>
      </w:r>
      <w:proofErr w:type="spellEnd"/>
      <w:r w:rsidR="006E5B89" w:rsidRPr="006E5B89">
        <w:rPr>
          <w:b/>
          <w:i/>
          <w:lang w:eastAsia="ar-SA"/>
        </w:rPr>
        <w:t xml:space="preserve"> покрівельні, свердла, профільна труба (ДК 021:2015 44110000-4 Конструкційні матеріали)</w:t>
      </w:r>
      <w:r w:rsidR="00C53567" w:rsidRPr="001142F2">
        <w:rPr>
          <w:lang w:eastAsia="ar-SA"/>
        </w:rPr>
        <w:t xml:space="preserve">, </w:t>
      </w:r>
      <w:r w:rsidR="00C53567" w:rsidRPr="001142F2">
        <w:rPr>
          <w:spacing w:val="3"/>
          <w:lang w:eastAsia="ar-SA"/>
        </w:rPr>
        <w:t xml:space="preserve">в кількості та асортименті зазначеній </w:t>
      </w:r>
      <w:r w:rsidR="00C53567" w:rsidRPr="001142F2">
        <w:rPr>
          <w:spacing w:val="2"/>
          <w:lang w:eastAsia="ar-SA"/>
        </w:rPr>
        <w:t xml:space="preserve">в Специфікації (Додаток № 1), </w:t>
      </w:r>
      <w:r w:rsidR="00C53567" w:rsidRPr="001142F2">
        <w:rPr>
          <w:spacing w:val="1"/>
          <w:lang w:eastAsia="ar-SA"/>
        </w:rPr>
        <w:t xml:space="preserve">а Покупець зобов'язується прийняти Товар і оплатити його вартість на нижчезазначених умовах </w:t>
      </w:r>
      <w:r w:rsidR="00C53567" w:rsidRPr="001142F2">
        <w:rPr>
          <w:spacing w:val="-2"/>
          <w:lang w:eastAsia="ar-SA"/>
        </w:rPr>
        <w:t>Договору.</w:t>
      </w:r>
    </w:p>
    <w:p w14:paraId="02A8A390"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ДОГОВОРУ</w:t>
      </w:r>
    </w:p>
    <w:p w14:paraId="1A977D38" w14:textId="77777777" w:rsidR="00C53567" w:rsidRPr="00B67F49" w:rsidRDefault="00C53567" w:rsidP="00C53567">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r>
        <w:rPr>
          <w:rFonts w:eastAsia="Times New Roman"/>
          <w:lang w:eastAsia="en-US"/>
        </w:rPr>
        <w:t>, у тому числі ПДВ – _________________________________ грн.</w:t>
      </w:r>
    </w:p>
    <w:p w14:paraId="40AB7FC6" w14:textId="77777777" w:rsidR="00C53567" w:rsidRPr="00605844" w:rsidRDefault="00C53567" w:rsidP="00C53567">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01D60C3"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2215D755" w14:textId="66489E16" w:rsidR="00C53567" w:rsidRPr="00605844" w:rsidRDefault="00C53567" w:rsidP="00C53567">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3AF29E16" w14:textId="73CBF050" w:rsidR="00C53567" w:rsidRPr="00605844" w:rsidRDefault="00C53567" w:rsidP="00C53567">
      <w:pPr>
        <w:widowControl w:val="0"/>
        <w:suppressAutoHyphens/>
        <w:jc w:val="both"/>
        <w:rPr>
          <w:rFonts w:eastAsia="Times New Roman"/>
          <w:lang w:eastAsia="en-US"/>
        </w:rPr>
      </w:pPr>
      <w:r w:rsidRPr="00F83414">
        <w:rPr>
          <w:rFonts w:eastAsia="Times New Roman"/>
          <w:lang w:eastAsia="en-US"/>
        </w:rPr>
        <w:t xml:space="preserve">3.2. Поставка Товару здійснюється </w:t>
      </w:r>
      <w:r w:rsidR="00034401">
        <w:rPr>
          <w:rFonts w:eastAsia="Times New Roman"/>
          <w:lang w:eastAsia="en-US"/>
        </w:rPr>
        <w:t>однією партією</w:t>
      </w:r>
      <w:r w:rsidRPr="00F83414">
        <w:rPr>
          <w:rFonts w:eastAsia="Times New Roman"/>
          <w:lang w:eastAsia="en-US"/>
        </w:rPr>
        <w:t xml:space="preserve"> згідно замовлення Покупця </w:t>
      </w:r>
      <w:r w:rsidRPr="00F83414">
        <w:rPr>
          <w:szCs w:val="23"/>
        </w:rPr>
        <w:t>протягом</w:t>
      </w:r>
      <w:r w:rsidRPr="00994CF4">
        <w:rPr>
          <w:szCs w:val="23"/>
        </w:rPr>
        <w:t xml:space="preserve"> </w:t>
      </w:r>
      <w:r w:rsidR="00CE05A0">
        <w:rPr>
          <w:szCs w:val="23"/>
        </w:rPr>
        <w:t>3</w:t>
      </w:r>
      <w:r w:rsidRPr="00994CF4">
        <w:rPr>
          <w:szCs w:val="23"/>
        </w:rPr>
        <w:t xml:space="preserve"> (</w:t>
      </w:r>
      <w:r w:rsidR="00CE05A0">
        <w:rPr>
          <w:szCs w:val="23"/>
        </w:rPr>
        <w:t>трьох</w:t>
      </w:r>
      <w:r w:rsidRPr="00994CF4">
        <w:rPr>
          <w:szCs w:val="23"/>
        </w:rPr>
        <w:t xml:space="preserve">) </w:t>
      </w:r>
      <w:r w:rsidR="00CE05A0">
        <w:rPr>
          <w:szCs w:val="23"/>
        </w:rPr>
        <w:t>робочих</w:t>
      </w:r>
      <w:r w:rsidRPr="00994CF4">
        <w:rPr>
          <w:szCs w:val="23"/>
        </w:rPr>
        <w:t xml:space="preserve"> </w:t>
      </w:r>
      <w:r w:rsidRPr="00F83414">
        <w:rPr>
          <w:rFonts w:eastAsia="Arial"/>
          <w:szCs w:val="23"/>
          <w:lang w:eastAsia="uk-UA" w:bidi="uk-UA"/>
        </w:rPr>
        <w:t>днів</w:t>
      </w:r>
      <w:r w:rsidRPr="00F83414">
        <w:rPr>
          <w:szCs w:val="23"/>
        </w:rPr>
        <w:t xml:space="preserve"> з дати направлення замовлення у будь який зручний спосіб: електронною поштою, засобами поштового або телефонного зв’язку. Можлива дострокова поставка</w:t>
      </w:r>
    </w:p>
    <w:p w14:paraId="08A7936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1FCE8EFE" w14:textId="28737F8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4</w:t>
      </w:r>
      <w:r w:rsidRPr="00605844">
        <w:rPr>
          <w:rFonts w:eastAsia="Times New Roman"/>
          <w:lang w:eastAsia="en-US"/>
        </w:rPr>
        <w:t xml:space="preserve">. Обсяг закупівлі може бути зменшено в залежності від господарських потреб Покупця та його фінансової спроможності.  </w:t>
      </w:r>
    </w:p>
    <w:p w14:paraId="52505F11" w14:textId="25F8FDA8"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5</w:t>
      </w:r>
      <w:r w:rsidRPr="00605844">
        <w:rPr>
          <w:rFonts w:eastAsia="Times New Roman"/>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705C033D" w14:textId="0147256A"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6</w:t>
      </w:r>
      <w:r w:rsidRPr="00605844">
        <w:rPr>
          <w:rFonts w:eastAsia="Times New Roman"/>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14F522DD" w14:textId="551380E4" w:rsidR="00C53567" w:rsidRPr="00755B95" w:rsidRDefault="00C53567" w:rsidP="00C53567">
      <w:pPr>
        <w:widowControl w:val="0"/>
        <w:suppressAutoHyphens/>
        <w:jc w:val="both"/>
        <w:rPr>
          <w:rFonts w:eastAsia="Times New Roman"/>
          <w:spacing w:val="-9"/>
          <w:lang w:eastAsia="en-US"/>
        </w:rPr>
      </w:pPr>
      <w:r w:rsidRPr="00755B95">
        <w:rPr>
          <w:rFonts w:eastAsia="Times New Roman"/>
          <w:lang w:eastAsia="en-US"/>
        </w:rPr>
        <w:t>3.</w:t>
      </w:r>
      <w:r w:rsidR="001142F2">
        <w:rPr>
          <w:rFonts w:eastAsia="Times New Roman"/>
          <w:lang w:eastAsia="en-US"/>
        </w:rPr>
        <w:t>7</w:t>
      </w:r>
      <w:r w:rsidRPr="00755B95">
        <w:rPr>
          <w:rFonts w:eastAsia="Times New Roman"/>
          <w:lang w:eastAsia="en-US"/>
        </w:rPr>
        <w:t xml:space="preserve">.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1B473AC0" w14:textId="77777777" w:rsidR="00C53567" w:rsidRDefault="00C53567" w:rsidP="00C53567">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16A58FA6" w14:textId="5A4E9BC7" w:rsidR="00C53567" w:rsidRPr="00605F74" w:rsidRDefault="00C53567" w:rsidP="00C53567">
      <w:pPr>
        <w:widowControl w:val="0"/>
        <w:suppressAutoHyphens/>
        <w:jc w:val="both"/>
        <w:rPr>
          <w:rFonts w:eastAsia="Times New Roman"/>
          <w:spacing w:val="-9"/>
          <w:lang w:eastAsia="en-US"/>
        </w:rPr>
      </w:pPr>
      <w:r w:rsidRPr="00605F74">
        <w:rPr>
          <w:rFonts w:eastAsia="Times New Roman"/>
          <w:spacing w:val="-9"/>
          <w:lang w:eastAsia="en-US"/>
        </w:rPr>
        <w:t xml:space="preserve">- </w:t>
      </w:r>
      <w:r>
        <w:rPr>
          <w:rFonts w:eastAsia="Times New Roman"/>
          <w:spacing w:val="-9"/>
          <w:lang w:eastAsia="en-US"/>
        </w:rPr>
        <w:t>паспорт якості</w:t>
      </w:r>
      <w:r w:rsidR="00A70F6B">
        <w:rPr>
          <w:rFonts w:eastAsia="Times New Roman"/>
          <w:spacing w:val="-9"/>
          <w:lang w:eastAsia="en-US"/>
        </w:rPr>
        <w:t>/</w:t>
      </w:r>
      <w:r w:rsidR="00A70F6B" w:rsidRPr="00A70F6B">
        <w:rPr>
          <w:sz w:val="22"/>
          <w:szCs w:val="22"/>
        </w:rPr>
        <w:t xml:space="preserve"> </w:t>
      </w:r>
      <w:r w:rsidR="00A70F6B" w:rsidRPr="001B1275">
        <w:rPr>
          <w:sz w:val="22"/>
          <w:szCs w:val="22"/>
        </w:rPr>
        <w:t xml:space="preserve">сертифікат </w:t>
      </w:r>
      <w:r w:rsidR="00A70F6B">
        <w:rPr>
          <w:sz w:val="22"/>
          <w:szCs w:val="22"/>
        </w:rPr>
        <w:t>відповідності</w:t>
      </w:r>
      <w:r w:rsidR="00A70F6B">
        <w:rPr>
          <w:rFonts w:eastAsia="Times New Roman"/>
          <w:spacing w:val="-9"/>
          <w:lang w:eastAsia="en-US"/>
        </w:rPr>
        <w:t>.</w:t>
      </w:r>
    </w:p>
    <w:p w14:paraId="421916F6" w14:textId="29AC1E5C"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t>3.</w:t>
      </w:r>
      <w:r w:rsidR="001142F2">
        <w:rPr>
          <w:rFonts w:eastAsia="Times New Roman"/>
          <w:spacing w:val="-9"/>
          <w:lang w:eastAsia="en-US"/>
        </w:rPr>
        <w:t>8</w:t>
      </w:r>
      <w:r w:rsidRPr="00605844">
        <w:rPr>
          <w:rFonts w:eastAsia="Times New Roman"/>
          <w:spacing w:val="-9"/>
          <w:lang w:eastAsia="en-US"/>
        </w:rPr>
        <w:t xml:space="preserve">. Комплектація, маркування та упаковка Товару повинні відповідати діючим нормативним документам. </w:t>
      </w:r>
      <w:r w:rsidRPr="00605844">
        <w:rPr>
          <w:rFonts w:eastAsia="Times New Roman"/>
          <w:spacing w:val="-9"/>
          <w:lang w:eastAsia="en-US"/>
        </w:rPr>
        <w:lastRenderedPageBreak/>
        <w:t>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5792BFB2" w14:textId="11D87CB1"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t>3.</w:t>
      </w:r>
      <w:r w:rsidR="001142F2">
        <w:rPr>
          <w:rFonts w:eastAsia="Times New Roman"/>
          <w:spacing w:val="-9"/>
          <w:lang w:eastAsia="en-US"/>
        </w:rPr>
        <w:t>9</w:t>
      </w:r>
      <w:r w:rsidRPr="00605844">
        <w:rPr>
          <w:rFonts w:eastAsia="Times New Roman"/>
          <w:spacing w:val="-9"/>
          <w:lang w:eastAsia="en-US"/>
        </w:rPr>
        <w:t>.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33D0F1D2" w14:textId="77777777" w:rsidR="00C53567" w:rsidRPr="00605844" w:rsidRDefault="00C53567" w:rsidP="00C53567">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1D9DD2D"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4E070A06" w14:textId="77777777" w:rsidR="00C53567" w:rsidRPr="00605844" w:rsidRDefault="00C53567" w:rsidP="00C53567">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7F1859A0" w14:textId="20A12582" w:rsidR="00C53567" w:rsidRPr="00605844" w:rsidRDefault="00C53567" w:rsidP="00C53567">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 xml:space="preserve">протягом 120 (сто двадцять) календарних днів після фактичної поставки товару на підставі підписаних Сторонами видаткових накладних. </w:t>
      </w:r>
      <w:r w:rsidR="00E36DD9">
        <w:rPr>
          <w:rFonts w:eastAsia="Times New Roman"/>
          <w:lang w:eastAsia="ar-SA"/>
        </w:rPr>
        <w:t>Покупець</w:t>
      </w:r>
      <w:r w:rsidRPr="00605844">
        <w:rPr>
          <w:rFonts w:eastAsia="Times New Roman"/>
          <w:lang w:eastAsia="ar-SA"/>
        </w:rPr>
        <w:t xml:space="preserve"> має право здійснювати оплату Товару (часткову або повну) до сплину 120 календарних днів.</w:t>
      </w:r>
    </w:p>
    <w:p w14:paraId="643339F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w:t>
      </w:r>
    </w:p>
    <w:p w14:paraId="1C43E033" w14:textId="77777777" w:rsidR="00C53567" w:rsidRPr="00605844" w:rsidRDefault="00C53567" w:rsidP="00C53567">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0C5E3792" w14:textId="77777777" w:rsidR="00AD510A" w:rsidRDefault="00C53567" w:rsidP="00AD510A">
      <w:pPr>
        <w:suppressAutoHyphens/>
        <w:autoSpaceDE w:val="0"/>
        <w:jc w:val="both"/>
        <w:rPr>
          <w:rFonts w:eastAsia="Times New Roman"/>
          <w:lang w:val="ru-RU" w:eastAsia="ar-SA"/>
        </w:rPr>
      </w:pPr>
      <w:r w:rsidRPr="00605844">
        <w:rPr>
          <w:rFonts w:eastAsia="Times New Roman"/>
          <w:lang w:eastAsia="ar-SA"/>
        </w:rPr>
        <w:t xml:space="preserve">6.1. </w:t>
      </w:r>
      <w:proofErr w:type="spellStart"/>
      <w:r w:rsidR="00AD510A">
        <w:rPr>
          <w:rFonts w:eastAsia="Times New Roman"/>
          <w:lang w:val="ru-RU" w:eastAsia="ar-SA"/>
        </w:rPr>
        <w:t>Якість</w:t>
      </w:r>
      <w:proofErr w:type="spellEnd"/>
      <w:r w:rsidR="00AD510A">
        <w:rPr>
          <w:rFonts w:eastAsia="Times New Roman"/>
          <w:lang w:val="ru-RU" w:eastAsia="ar-SA"/>
        </w:rPr>
        <w:t xml:space="preserve"> Товару, </w:t>
      </w:r>
      <w:proofErr w:type="spellStart"/>
      <w:r w:rsidR="00AD510A">
        <w:rPr>
          <w:rFonts w:eastAsia="Times New Roman"/>
          <w:lang w:val="ru-RU" w:eastAsia="ar-SA"/>
        </w:rPr>
        <w:t>що</w:t>
      </w:r>
      <w:proofErr w:type="spellEnd"/>
      <w:r w:rsidR="00AD510A">
        <w:rPr>
          <w:rFonts w:eastAsia="Times New Roman"/>
          <w:lang w:val="ru-RU" w:eastAsia="ar-SA"/>
        </w:rPr>
        <w:t xml:space="preserve"> </w:t>
      </w:r>
      <w:proofErr w:type="spellStart"/>
      <w:r w:rsidR="00AD510A">
        <w:rPr>
          <w:rFonts w:eastAsia="Times New Roman"/>
          <w:lang w:val="ru-RU" w:eastAsia="ar-SA"/>
        </w:rPr>
        <w:t>постачається</w:t>
      </w:r>
      <w:proofErr w:type="spellEnd"/>
      <w:r w:rsidR="00AD510A">
        <w:rPr>
          <w:rFonts w:eastAsia="Times New Roman"/>
          <w:lang w:val="ru-RU" w:eastAsia="ar-SA"/>
        </w:rPr>
        <w:t xml:space="preserve"> за </w:t>
      </w:r>
      <w:proofErr w:type="spellStart"/>
      <w:r w:rsidR="00AD510A">
        <w:rPr>
          <w:rFonts w:eastAsia="Times New Roman"/>
          <w:lang w:val="ru-RU" w:eastAsia="ar-SA"/>
        </w:rPr>
        <w:t>даним</w:t>
      </w:r>
      <w:proofErr w:type="spellEnd"/>
      <w:r w:rsidR="00AD510A">
        <w:rPr>
          <w:rFonts w:eastAsia="Times New Roman"/>
          <w:lang w:val="ru-RU" w:eastAsia="ar-SA"/>
        </w:rPr>
        <w:t xml:space="preserve"> Договором, повинна </w:t>
      </w:r>
      <w:proofErr w:type="spellStart"/>
      <w:r w:rsidR="00AD510A">
        <w:rPr>
          <w:rFonts w:eastAsia="Times New Roman"/>
          <w:lang w:val="ru-RU" w:eastAsia="ar-SA"/>
        </w:rPr>
        <w:t>відповідати</w:t>
      </w:r>
      <w:proofErr w:type="spellEnd"/>
      <w:r w:rsidR="00AD510A">
        <w:rPr>
          <w:rFonts w:eastAsia="Times New Roman"/>
          <w:lang w:eastAsia="ar-SA"/>
        </w:rPr>
        <w:t xml:space="preserve"> державним</w:t>
      </w:r>
      <w:r w:rsidR="00AD510A">
        <w:rPr>
          <w:rFonts w:eastAsia="Times New Roman"/>
          <w:lang w:val="ru-RU" w:eastAsia="ar-SA"/>
        </w:rPr>
        <w:t xml:space="preserve"> стандартам</w:t>
      </w:r>
      <w:r w:rsidR="00AD510A">
        <w:rPr>
          <w:rFonts w:eastAsia="Times New Roman"/>
          <w:lang w:eastAsia="ar-SA"/>
        </w:rPr>
        <w:t xml:space="preserve"> до кожної категорії Товару</w:t>
      </w:r>
      <w:r w:rsidR="00AD510A">
        <w:rPr>
          <w:rFonts w:eastAsia="Times New Roman"/>
          <w:lang w:val="ru-RU" w:eastAsia="ar-SA"/>
        </w:rPr>
        <w:t xml:space="preserve"> і ДСТУ</w:t>
      </w:r>
      <w:r w:rsidR="00AD510A">
        <w:rPr>
          <w:rFonts w:eastAsia="Times New Roman"/>
          <w:lang w:eastAsia="ar-SA"/>
        </w:rPr>
        <w:t xml:space="preserve">, </w:t>
      </w:r>
      <w:r w:rsidR="00AD510A">
        <w:rPr>
          <w:rFonts w:eastAsia="Times New Roman"/>
          <w:lang w:val="ru-RU" w:eastAsia="ar-SA"/>
        </w:rPr>
        <w:t xml:space="preserve">та </w:t>
      </w:r>
      <w:proofErr w:type="spellStart"/>
      <w:r w:rsidR="00AD510A">
        <w:rPr>
          <w:rFonts w:eastAsia="Times New Roman"/>
          <w:lang w:val="ru-RU" w:eastAsia="ar-SA"/>
        </w:rPr>
        <w:t>підтверджуватися</w:t>
      </w:r>
      <w:proofErr w:type="spellEnd"/>
      <w:r w:rsidR="00AD510A">
        <w:rPr>
          <w:rFonts w:eastAsia="Times New Roman"/>
          <w:lang w:val="ru-RU" w:eastAsia="ar-SA"/>
        </w:rPr>
        <w:t xml:space="preserve"> </w:t>
      </w:r>
      <w:proofErr w:type="spellStart"/>
      <w:r w:rsidR="00AD510A">
        <w:rPr>
          <w:rFonts w:eastAsia="Times New Roman"/>
          <w:lang w:val="ru-RU" w:eastAsia="ar-SA"/>
        </w:rPr>
        <w:t>сертифікатами</w:t>
      </w:r>
      <w:proofErr w:type="spellEnd"/>
      <w:r w:rsidR="00AD510A">
        <w:rPr>
          <w:rFonts w:eastAsia="Times New Roman"/>
          <w:lang w:val="ru-RU" w:eastAsia="ar-SA"/>
        </w:rPr>
        <w:t xml:space="preserve"> </w:t>
      </w:r>
      <w:proofErr w:type="spellStart"/>
      <w:r w:rsidR="00AD510A">
        <w:rPr>
          <w:rFonts w:eastAsia="Times New Roman"/>
          <w:lang w:val="ru-RU" w:eastAsia="ar-SA"/>
        </w:rPr>
        <w:t>відповідності</w:t>
      </w:r>
      <w:proofErr w:type="spellEnd"/>
      <w:r w:rsidR="00AD510A">
        <w:rPr>
          <w:rFonts w:eastAsia="Times New Roman"/>
          <w:lang w:val="ru-RU" w:eastAsia="ar-SA"/>
        </w:rPr>
        <w:t xml:space="preserve"> та </w:t>
      </w:r>
      <w:proofErr w:type="spellStart"/>
      <w:r w:rsidR="00AD510A">
        <w:rPr>
          <w:rFonts w:eastAsia="Times New Roman"/>
          <w:lang w:val="ru-RU" w:eastAsia="ar-SA"/>
        </w:rPr>
        <w:t>технічними</w:t>
      </w:r>
      <w:proofErr w:type="spellEnd"/>
      <w:r w:rsidR="00AD510A">
        <w:rPr>
          <w:rFonts w:eastAsia="Times New Roman"/>
          <w:lang w:val="ru-RU" w:eastAsia="ar-SA"/>
        </w:rPr>
        <w:t xml:space="preserve"> паспортами, </w:t>
      </w:r>
      <w:proofErr w:type="spellStart"/>
      <w:r w:rsidR="00AD510A">
        <w:rPr>
          <w:rFonts w:eastAsia="Times New Roman"/>
          <w:lang w:val="ru-RU" w:eastAsia="ar-SA"/>
        </w:rPr>
        <w:t>виданими</w:t>
      </w:r>
      <w:proofErr w:type="spellEnd"/>
      <w:r w:rsidR="00AD510A">
        <w:rPr>
          <w:rFonts w:eastAsia="Times New Roman"/>
          <w:lang w:val="ru-RU" w:eastAsia="ar-SA"/>
        </w:rPr>
        <w:t xml:space="preserve"> </w:t>
      </w:r>
      <w:proofErr w:type="spellStart"/>
      <w:r w:rsidR="00AD510A">
        <w:rPr>
          <w:rFonts w:eastAsia="Times New Roman"/>
          <w:lang w:val="ru-RU" w:eastAsia="ar-SA"/>
        </w:rPr>
        <w:t>компетентними</w:t>
      </w:r>
      <w:proofErr w:type="spellEnd"/>
      <w:r w:rsidR="00AD510A">
        <w:rPr>
          <w:rFonts w:eastAsia="Times New Roman"/>
          <w:lang w:val="ru-RU" w:eastAsia="ar-SA"/>
        </w:rPr>
        <w:t xml:space="preserve"> органами </w:t>
      </w:r>
      <w:proofErr w:type="spellStart"/>
      <w:r w:rsidR="00AD510A">
        <w:rPr>
          <w:rFonts w:eastAsia="Times New Roman"/>
          <w:lang w:val="ru-RU" w:eastAsia="ar-SA"/>
        </w:rPr>
        <w:t>або</w:t>
      </w:r>
      <w:proofErr w:type="spellEnd"/>
      <w:r w:rsidR="00AD510A">
        <w:rPr>
          <w:rFonts w:eastAsia="Times New Roman"/>
          <w:lang w:val="ru-RU" w:eastAsia="ar-SA"/>
        </w:rPr>
        <w:t xml:space="preserve"> заводом – </w:t>
      </w:r>
      <w:proofErr w:type="spellStart"/>
      <w:r w:rsidR="00AD510A">
        <w:rPr>
          <w:rFonts w:eastAsia="Times New Roman"/>
          <w:lang w:val="ru-RU" w:eastAsia="ar-SA"/>
        </w:rPr>
        <w:t>виробником</w:t>
      </w:r>
      <w:proofErr w:type="spellEnd"/>
      <w:r w:rsidR="00AD510A">
        <w:rPr>
          <w:rFonts w:eastAsia="Times New Roman"/>
          <w:lang w:val="ru-RU" w:eastAsia="ar-SA"/>
        </w:rPr>
        <w:t>.</w:t>
      </w:r>
      <w:r w:rsidR="00AD510A">
        <w:rPr>
          <w:rFonts w:eastAsia="Times New Roman"/>
          <w:lang w:eastAsia="ar-SA"/>
        </w:rPr>
        <w:t xml:space="preserve"> </w:t>
      </w:r>
    </w:p>
    <w:p w14:paraId="63FAF23B" w14:textId="0A3228D3" w:rsidR="00C53567" w:rsidRPr="00F83414" w:rsidRDefault="00C53567" w:rsidP="00C53567">
      <w:pPr>
        <w:widowControl w:val="0"/>
        <w:suppressAutoHyphens/>
        <w:autoSpaceDE w:val="0"/>
        <w:jc w:val="both"/>
        <w:rPr>
          <w:rFonts w:eastAsia="Times New Roman"/>
          <w:lang w:eastAsia="ar-SA"/>
        </w:rPr>
      </w:pPr>
      <w:r w:rsidRPr="00F83414">
        <w:rPr>
          <w:rFonts w:eastAsia="Times New Roman"/>
          <w:lang w:eastAsia="ar-SA"/>
        </w:rPr>
        <w:t>6.2</w:t>
      </w:r>
      <w:r w:rsidRPr="00F83414">
        <w:t xml:space="preserve"> </w:t>
      </w:r>
      <w:r w:rsidRPr="00F83414">
        <w:rPr>
          <w:rFonts w:eastAsia="Times New Roman"/>
          <w:lang w:eastAsia="ar-SA"/>
        </w:rPr>
        <w:t xml:space="preserve">На поставлений Товар надається гарантійний строк, </w:t>
      </w:r>
      <w:r w:rsidR="0030313E">
        <w:rPr>
          <w:rFonts w:eastAsia="Times New Roman"/>
          <w:lang w:eastAsia="ar-SA"/>
        </w:rPr>
        <w:t xml:space="preserve">який складає не менше 12 місяців або не менше </w:t>
      </w:r>
      <w:r w:rsidR="00932940">
        <w:rPr>
          <w:rFonts w:eastAsia="Times New Roman"/>
          <w:lang w:eastAsia="ar-SA"/>
        </w:rPr>
        <w:t>гарантійного строку, встановленого заводом-виробником товару та</w:t>
      </w:r>
      <w:bookmarkStart w:id="32" w:name="_GoBack"/>
      <w:bookmarkEnd w:id="32"/>
      <w:r w:rsidRPr="00F83414">
        <w:rPr>
          <w:rFonts w:eastAsia="Times New Roman"/>
          <w:lang w:eastAsia="ar-SA"/>
        </w:rPr>
        <w:t xml:space="preserve"> обчислюється з дати отримання Товару та підписання обома сторонами видаткових накладних</w:t>
      </w:r>
      <w:r>
        <w:rPr>
          <w:rFonts w:eastAsia="Times New Roman"/>
          <w:lang w:eastAsia="ar-SA"/>
        </w:rPr>
        <w:t xml:space="preserve"> та/або </w:t>
      </w:r>
      <w:r w:rsidRPr="000F0E5C">
        <w:t>акту-приймання-передачі товару</w:t>
      </w:r>
      <w:r w:rsidRPr="00F83414">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 </w:t>
      </w:r>
    </w:p>
    <w:p w14:paraId="2D2BBA98" w14:textId="77777777" w:rsidR="00C53567" w:rsidRPr="00605844" w:rsidRDefault="00C53567" w:rsidP="00C53567">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01A2280C"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44E70B22"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EA2E8B9"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AC6F08C"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3D072811"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698DBBB"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413280AE"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497F74B1" w14:textId="77777777" w:rsidR="00C53567" w:rsidRPr="00605844" w:rsidRDefault="00C53567" w:rsidP="00C53567">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39AC9034"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2C24F5EE"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20FB798A"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A7260F2" w14:textId="77777777" w:rsidR="00C53567" w:rsidRPr="00605844" w:rsidRDefault="00C53567" w:rsidP="00C53567">
      <w:pPr>
        <w:widowControl w:val="0"/>
        <w:suppressAutoHyphens/>
        <w:jc w:val="both"/>
        <w:rPr>
          <w:rFonts w:eastAsia="Times New Roman"/>
          <w:lang w:eastAsia="ar-SA"/>
        </w:rPr>
      </w:pPr>
    </w:p>
    <w:p w14:paraId="40FE1E7F" w14:textId="77777777" w:rsidR="00C53567" w:rsidRPr="00605844" w:rsidRDefault="00C53567" w:rsidP="00C53567">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6FE4CE44" w14:textId="77777777" w:rsidR="00C53567" w:rsidRPr="00605844" w:rsidRDefault="00C53567" w:rsidP="00C53567">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37CA08A1" w14:textId="77777777"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5CB9E121" w14:textId="09EB8B39" w:rsidR="00C53567" w:rsidRPr="00605844" w:rsidRDefault="00C53567" w:rsidP="00C53567">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 xml:space="preserve">пеню у розмірі 0,1 відсотка вартості Товару за кожний день прострочення, а за прострочення понад </w:t>
      </w:r>
      <w:r w:rsidR="00803416">
        <w:rPr>
          <w:rFonts w:eastAsia="Times New Roman"/>
          <w:lang w:eastAsia="en-US"/>
        </w:rPr>
        <w:t>5</w:t>
      </w:r>
      <w:r>
        <w:rPr>
          <w:rFonts w:eastAsia="Times New Roman"/>
          <w:lang w:eastAsia="en-US"/>
        </w:rPr>
        <w:t xml:space="preserve"> (</w:t>
      </w:r>
      <w:r w:rsidR="00803416">
        <w:rPr>
          <w:rFonts w:eastAsia="Times New Roman"/>
          <w:lang w:eastAsia="en-US"/>
        </w:rPr>
        <w:t>п’ять</w:t>
      </w:r>
      <w:r>
        <w:rPr>
          <w:rFonts w:eastAsia="Times New Roman"/>
          <w:lang w:eastAsia="en-US"/>
        </w:rPr>
        <w:t>)</w:t>
      </w:r>
      <w:r w:rsidRPr="00605844">
        <w:rPr>
          <w:rFonts w:eastAsia="Times New Roman"/>
          <w:lang w:eastAsia="en-US"/>
        </w:rPr>
        <w:t xml:space="preserve"> днів додатково стягується штраф у розмірі </w:t>
      </w:r>
      <w:r>
        <w:rPr>
          <w:rFonts w:eastAsia="Times New Roman"/>
          <w:lang w:eastAsia="en-US"/>
        </w:rPr>
        <w:t>7%</w:t>
      </w:r>
      <w:r w:rsidRPr="00605844">
        <w:rPr>
          <w:rFonts w:eastAsia="Times New Roman"/>
          <w:lang w:eastAsia="en-US"/>
        </w:rPr>
        <w:t xml:space="preserve">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61FE84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C24A693"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517440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8986B6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5A5BFE4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16365FFB"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F0CDB8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B4E9E7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4222F01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1614B57" w14:textId="77777777" w:rsidR="00C53567" w:rsidRPr="00605844" w:rsidRDefault="00C53567" w:rsidP="00C53567">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1E564EE3" w14:textId="77777777" w:rsidR="0055335A" w:rsidRDefault="0055335A" w:rsidP="0055335A">
      <w:pPr>
        <w:widowControl w:val="0"/>
        <w:suppressAutoHyphens/>
        <w:jc w:val="both"/>
        <w:rPr>
          <w:rFonts w:eastAsia="Times New Roman"/>
          <w:spacing w:val="-8"/>
          <w:lang w:val="ru-RU" w:eastAsia="en-US"/>
        </w:rPr>
      </w:pPr>
      <w:r>
        <w:rPr>
          <w:rFonts w:eastAsia="Times New Roman"/>
          <w:lang w:val="ru-RU" w:eastAsia="en-US"/>
        </w:rPr>
        <w:t xml:space="preserve">8.1. </w:t>
      </w:r>
      <w:proofErr w:type="spellStart"/>
      <w:r>
        <w:rPr>
          <w:rFonts w:eastAsia="Times New Roman"/>
          <w:lang w:val="ru-RU" w:eastAsia="en-US"/>
        </w:rPr>
        <w:t>Жодна</w:t>
      </w:r>
      <w:proofErr w:type="spellEnd"/>
      <w:r>
        <w:rPr>
          <w:rFonts w:eastAsia="Times New Roman"/>
          <w:lang w:val="ru-RU" w:eastAsia="en-US"/>
        </w:rPr>
        <w:t xml:space="preserve"> </w:t>
      </w:r>
      <w:proofErr w:type="spellStart"/>
      <w:r>
        <w:rPr>
          <w:rFonts w:eastAsia="Times New Roman"/>
          <w:lang w:val="ru-RU" w:eastAsia="en-US"/>
        </w:rPr>
        <w:t>із</w:t>
      </w:r>
      <w:proofErr w:type="spellEnd"/>
      <w:r>
        <w:rPr>
          <w:rFonts w:eastAsia="Times New Roman"/>
          <w:lang w:val="ru-RU" w:eastAsia="en-US"/>
        </w:rPr>
        <w:t xml:space="preserve"> </w:t>
      </w:r>
      <w:proofErr w:type="spellStart"/>
      <w:r>
        <w:rPr>
          <w:rFonts w:eastAsia="Times New Roman"/>
          <w:lang w:val="ru-RU" w:eastAsia="en-US"/>
        </w:rPr>
        <w:t>Сторін</w:t>
      </w:r>
      <w:proofErr w:type="spellEnd"/>
      <w:r>
        <w:rPr>
          <w:rFonts w:eastAsia="Times New Roman"/>
          <w:lang w:val="ru-RU" w:eastAsia="en-US"/>
        </w:rPr>
        <w:t xml:space="preserve"> не </w:t>
      </w:r>
      <w:proofErr w:type="spellStart"/>
      <w:r>
        <w:rPr>
          <w:rFonts w:eastAsia="Times New Roman"/>
          <w:lang w:val="ru-RU" w:eastAsia="en-US"/>
        </w:rPr>
        <w:t>несе</w:t>
      </w:r>
      <w:proofErr w:type="spellEnd"/>
      <w:r>
        <w:rPr>
          <w:rFonts w:eastAsia="Times New Roman"/>
          <w:lang w:val="ru-RU" w:eastAsia="en-US"/>
        </w:rPr>
        <w:t xml:space="preserve"> </w:t>
      </w:r>
      <w:proofErr w:type="spellStart"/>
      <w:r>
        <w:rPr>
          <w:rFonts w:eastAsia="Times New Roman"/>
          <w:lang w:val="ru-RU" w:eastAsia="en-US"/>
        </w:rPr>
        <w:t>відповідальності</w:t>
      </w:r>
      <w:proofErr w:type="spellEnd"/>
      <w:r>
        <w:rPr>
          <w:rFonts w:eastAsia="Times New Roman"/>
          <w:lang w:val="ru-RU" w:eastAsia="en-US"/>
        </w:rPr>
        <w:t xml:space="preserve"> перед </w:t>
      </w:r>
      <w:proofErr w:type="spellStart"/>
      <w:r>
        <w:rPr>
          <w:rFonts w:eastAsia="Times New Roman"/>
          <w:lang w:val="ru-RU" w:eastAsia="en-US"/>
        </w:rPr>
        <w:t>іншою</w:t>
      </w:r>
      <w:proofErr w:type="spellEnd"/>
      <w:r>
        <w:rPr>
          <w:rFonts w:eastAsia="Times New Roman"/>
          <w:lang w:val="ru-RU" w:eastAsia="en-US"/>
        </w:rPr>
        <w:t xml:space="preserve"> Стороною за </w:t>
      </w:r>
      <w:proofErr w:type="spellStart"/>
      <w:r>
        <w:rPr>
          <w:rFonts w:eastAsia="Times New Roman"/>
          <w:lang w:val="ru-RU" w:eastAsia="en-US"/>
        </w:rPr>
        <w:t>невиконання</w:t>
      </w:r>
      <w:proofErr w:type="spellEnd"/>
      <w:r>
        <w:rPr>
          <w:rFonts w:eastAsia="Times New Roman"/>
          <w:lang w:val="ru-RU" w:eastAsia="en-US"/>
        </w:rPr>
        <w:t xml:space="preserve"> </w:t>
      </w:r>
      <w:proofErr w:type="spellStart"/>
      <w:r>
        <w:rPr>
          <w:rFonts w:eastAsia="Times New Roman"/>
          <w:lang w:val="ru-RU" w:eastAsia="en-US"/>
        </w:rPr>
        <w:t>або</w:t>
      </w:r>
      <w:proofErr w:type="spellEnd"/>
      <w:r>
        <w:rPr>
          <w:rFonts w:eastAsia="Times New Roman"/>
          <w:lang w:val="ru-RU" w:eastAsia="en-US"/>
        </w:rPr>
        <w:t xml:space="preserve"> </w:t>
      </w:r>
      <w:proofErr w:type="spellStart"/>
      <w:r>
        <w:rPr>
          <w:rFonts w:eastAsia="Times New Roman"/>
          <w:lang w:val="ru-RU" w:eastAsia="en-US"/>
        </w:rPr>
        <w:t>неналежне</w:t>
      </w:r>
      <w:proofErr w:type="spellEnd"/>
      <w:r>
        <w:rPr>
          <w:rFonts w:eastAsia="Times New Roman"/>
          <w:lang w:val="ru-RU" w:eastAsia="en-US"/>
        </w:rPr>
        <w:t xml:space="preserve"> </w:t>
      </w:r>
      <w:proofErr w:type="spellStart"/>
      <w:r>
        <w:rPr>
          <w:rFonts w:eastAsia="Times New Roman"/>
          <w:lang w:val="ru-RU" w:eastAsia="en-US"/>
        </w:rPr>
        <w:t>виконання</w:t>
      </w:r>
      <w:proofErr w:type="spellEnd"/>
      <w:r>
        <w:rPr>
          <w:rFonts w:eastAsia="Times New Roman"/>
          <w:lang w:val="ru-RU" w:eastAsia="en-US"/>
        </w:rPr>
        <w:t xml:space="preserve"> </w:t>
      </w:r>
      <w:proofErr w:type="spellStart"/>
      <w:r>
        <w:rPr>
          <w:rFonts w:eastAsia="Times New Roman"/>
          <w:lang w:val="ru-RU" w:eastAsia="en-US"/>
        </w:rPr>
        <w:t>своїх</w:t>
      </w:r>
      <w:proofErr w:type="spellEnd"/>
      <w:r>
        <w:rPr>
          <w:rFonts w:eastAsia="Times New Roman"/>
          <w:lang w:val="ru-RU" w:eastAsia="en-US"/>
        </w:rPr>
        <w:t xml:space="preserve"> </w:t>
      </w:r>
      <w:proofErr w:type="spellStart"/>
      <w:r>
        <w:rPr>
          <w:rFonts w:eastAsia="Times New Roman"/>
          <w:lang w:val="ru-RU" w:eastAsia="en-US"/>
        </w:rPr>
        <w:t>зобов'язань</w:t>
      </w:r>
      <w:proofErr w:type="spellEnd"/>
      <w:r>
        <w:rPr>
          <w:rFonts w:eastAsia="Times New Roman"/>
          <w:lang w:val="ru-RU" w:eastAsia="en-US"/>
        </w:rPr>
        <w:t xml:space="preserve"> за </w:t>
      </w:r>
      <w:proofErr w:type="spellStart"/>
      <w:r>
        <w:rPr>
          <w:rFonts w:eastAsia="Times New Roman"/>
          <w:lang w:val="ru-RU" w:eastAsia="en-US"/>
        </w:rPr>
        <w:t>даним</w:t>
      </w:r>
      <w:proofErr w:type="spellEnd"/>
      <w:r>
        <w:rPr>
          <w:rFonts w:eastAsia="Times New Roman"/>
          <w:lang w:val="ru-RU" w:eastAsia="en-US"/>
        </w:rPr>
        <w:t xml:space="preserve"> Договором, </w:t>
      </w:r>
      <w:proofErr w:type="spellStart"/>
      <w:r>
        <w:rPr>
          <w:rFonts w:eastAsia="Times New Roman"/>
          <w:lang w:val="ru-RU" w:eastAsia="en-US"/>
        </w:rPr>
        <w:t>якщо</w:t>
      </w:r>
      <w:proofErr w:type="spellEnd"/>
      <w:r>
        <w:rPr>
          <w:rFonts w:eastAsia="Times New Roman"/>
          <w:lang w:val="ru-RU" w:eastAsia="en-US"/>
        </w:rPr>
        <w:t xml:space="preserve"> </w:t>
      </w:r>
      <w:proofErr w:type="spellStart"/>
      <w:r>
        <w:rPr>
          <w:rFonts w:eastAsia="Times New Roman"/>
          <w:lang w:val="ru-RU" w:eastAsia="en-US"/>
        </w:rPr>
        <w:t>це</w:t>
      </w:r>
      <w:proofErr w:type="spellEnd"/>
      <w:r>
        <w:rPr>
          <w:rFonts w:eastAsia="Times New Roman"/>
          <w:lang w:val="ru-RU" w:eastAsia="en-US"/>
        </w:rPr>
        <w:t xml:space="preserve"> сталось </w:t>
      </w:r>
      <w:proofErr w:type="spellStart"/>
      <w:r>
        <w:rPr>
          <w:rFonts w:eastAsia="Times New Roman"/>
          <w:lang w:val="ru-RU" w:eastAsia="en-US"/>
        </w:rPr>
        <w:t>внаслідок</w:t>
      </w:r>
      <w:proofErr w:type="spellEnd"/>
      <w:r>
        <w:rPr>
          <w:rFonts w:eastAsia="Times New Roman"/>
          <w:lang w:val="ru-RU" w:eastAsia="en-US"/>
        </w:rPr>
        <w:t xml:space="preserve"> </w:t>
      </w:r>
      <w:proofErr w:type="spellStart"/>
      <w:r>
        <w:rPr>
          <w:rFonts w:eastAsia="Times New Roman"/>
          <w:lang w:val="ru-RU" w:eastAsia="en-US"/>
        </w:rPr>
        <w:t>дії</w:t>
      </w:r>
      <w:proofErr w:type="spellEnd"/>
      <w:r>
        <w:rPr>
          <w:rFonts w:eastAsia="Times New Roman"/>
          <w:lang w:val="ru-RU" w:eastAsia="en-US"/>
        </w:rPr>
        <w:t xml:space="preserve"> </w:t>
      </w:r>
      <w:proofErr w:type="spellStart"/>
      <w:r>
        <w:rPr>
          <w:rFonts w:eastAsia="Times New Roman"/>
          <w:lang w:val="ru-RU" w:eastAsia="en-US"/>
        </w:rPr>
        <w:t>обставин</w:t>
      </w:r>
      <w:proofErr w:type="spellEnd"/>
      <w:r>
        <w:rPr>
          <w:rFonts w:eastAsia="Times New Roman"/>
          <w:lang w:val="ru-RU" w:eastAsia="en-US"/>
        </w:rPr>
        <w:t xml:space="preserve"> </w:t>
      </w:r>
      <w:proofErr w:type="spellStart"/>
      <w:r>
        <w:rPr>
          <w:rFonts w:eastAsia="Times New Roman"/>
          <w:lang w:val="ru-RU" w:eastAsia="en-US"/>
        </w:rPr>
        <w:t>непереборної</w:t>
      </w:r>
      <w:proofErr w:type="spellEnd"/>
      <w:r>
        <w:rPr>
          <w:rFonts w:eastAsia="Times New Roman"/>
          <w:lang w:val="ru-RU" w:eastAsia="en-US"/>
        </w:rPr>
        <w:t xml:space="preserve"> </w:t>
      </w:r>
      <w:proofErr w:type="spellStart"/>
      <w:r>
        <w:rPr>
          <w:rFonts w:eastAsia="Times New Roman"/>
          <w:lang w:val="ru-RU" w:eastAsia="en-US"/>
        </w:rPr>
        <w:t>сили</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не </w:t>
      </w:r>
      <w:proofErr w:type="spellStart"/>
      <w:r>
        <w:rPr>
          <w:rFonts w:eastAsia="Times New Roman"/>
          <w:spacing w:val="1"/>
          <w:lang w:val="ru-RU" w:eastAsia="en-US"/>
        </w:rPr>
        <w:t>залежать</w:t>
      </w:r>
      <w:proofErr w:type="spellEnd"/>
      <w:r>
        <w:rPr>
          <w:rFonts w:eastAsia="Times New Roman"/>
          <w:spacing w:val="1"/>
          <w:lang w:val="ru-RU" w:eastAsia="en-US"/>
        </w:rPr>
        <w:t xml:space="preserve"> </w:t>
      </w:r>
      <w:proofErr w:type="spellStart"/>
      <w:r>
        <w:rPr>
          <w:rFonts w:eastAsia="Times New Roman"/>
          <w:spacing w:val="1"/>
          <w:lang w:val="ru-RU" w:eastAsia="en-US"/>
        </w:rPr>
        <w:t>від</w:t>
      </w:r>
      <w:proofErr w:type="spellEnd"/>
      <w:r>
        <w:rPr>
          <w:rFonts w:eastAsia="Times New Roman"/>
          <w:spacing w:val="1"/>
          <w:lang w:val="ru-RU" w:eastAsia="en-US"/>
        </w:rPr>
        <w:t xml:space="preserve"> </w:t>
      </w:r>
      <w:proofErr w:type="spellStart"/>
      <w:r>
        <w:rPr>
          <w:rFonts w:eastAsia="Times New Roman"/>
          <w:spacing w:val="1"/>
          <w:lang w:val="ru-RU" w:eastAsia="en-US"/>
        </w:rPr>
        <w:t>волі</w:t>
      </w:r>
      <w:proofErr w:type="spellEnd"/>
      <w:r>
        <w:rPr>
          <w:rFonts w:eastAsia="Times New Roman"/>
          <w:spacing w:val="1"/>
          <w:lang w:val="ru-RU" w:eastAsia="en-US"/>
        </w:rPr>
        <w:t xml:space="preserve"> </w:t>
      </w:r>
      <w:proofErr w:type="spellStart"/>
      <w:r>
        <w:rPr>
          <w:rFonts w:eastAsia="Times New Roman"/>
          <w:spacing w:val="1"/>
          <w:lang w:val="ru-RU" w:eastAsia="en-US"/>
        </w:rPr>
        <w:t>Сторін</w:t>
      </w:r>
      <w:proofErr w:type="spellEnd"/>
      <w:r>
        <w:rPr>
          <w:rFonts w:eastAsia="Times New Roman"/>
          <w:spacing w:val="1"/>
          <w:lang w:val="ru-RU" w:eastAsia="en-US"/>
        </w:rPr>
        <w:t xml:space="preserve">, а </w:t>
      </w:r>
      <w:proofErr w:type="spellStart"/>
      <w:r>
        <w:rPr>
          <w:rFonts w:eastAsia="Times New Roman"/>
          <w:spacing w:val="1"/>
          <w:lang w:val="ru-RU" w:eastAsia="en-US"/>
        </w:rPr>
        <w:t>саме</w:t>
      </w:r>
      <w:proofErr w:type="spellEnd"/>
      <w:r>
        <w:rPr>
          <w:rFonts w:eastAsia="Times New Roman"/>
          <w:spacing w:val="1"/>
          <w:lang w:val="ru-RU" w:eastAsia="en-US"/>
        </w:rPr>
        <w:t xml:space="preserve">: </w:t>
      </w:r>
      <w:proofErr w:type="spellStart"/>
      <w:r>
        <w:rPr>
          <w:rFonts w:eastAsia="Times New Roman"/>
          <w:spacing w:val="1"/>
          <w:lang w:val="ru-RU" w:eastAsia="en-US"/>
        </w:rPr>
        <w:t>пожежі</w:t>
      </w:r>
      <w:proofErr w:type="spellEnd"/>
      <w:r>
        <w:rPr>
          <w:rFonts w:eastAsia="Times New Roman"/>
          <w:spacing w:val="1"/>
          <w:lang w:val="ru-RU" w:eastAsia="en-US"/>
        </w:rPr>
        <w:t xml:space="preserve">, </w:t>
      </w:r>
      <w:proofErr w:type="spellStart"/>
      <w:r>
        <w:rPr>
          <w:rFonts w:eastAsia="Times New Roman"/>
          <w:spacing w:val="1"/>
          <w:lang w:val="ru-RU" w:eastAsia="en-US"/>
        </w:rPr>
        <w:t>повені</w:t>
      </w:r>
      <w:proofErr w:type="spellEnd"/>
      <w:r>
        <w:rPr>
          <w:rFonts w:eastAsia="Times New Roman"/>
          <w:spacing w:val="1"/>
          <w:lang w:val="ru-RU" w:eastAsia="en-US"/>
        </w:rPr>
        <w:t xml:space="preserve">, </w:t>
      </w:r>
      <w:proofErr w:type="spellStart"/>
      <w:r>
        <w:rPr>
          <w:rFonts w:eastAsia="Times New Roman"/>
          <w:spacing w:val="1"/>
          <w:lang w:val="ru-RU" w:eastAsia="en-US"/>
        </w:rPr>
        <w:t>землетрусу</w:t>
      </w:r>
      <w:proofErr w:type="spellEnd"/>
      <w:r>
        <w:rPr>
          <w:rFonts w:eastAsia="Times New Roman"/>
          <w:spacing w:val="1"/>
          <w:lang w:val="ru-RU" w:eastAsia="en-US"/>
        </w:rPr>
        <w:t xml:space="preserve"> </w:t>
      </w:r>
      <w:proofErr w:type="spellStart"/>
      <w:r>
        <w:rPr>
          <w:rFonts w:eastAsia="Times New Roman"/>
          <w:spacing w:val="1"/>
          <w:lang w:val="ru-RU" w:eastAsia="en-US"/>
        </w:rPr>
        <w:t>або</w:t>
      </w:r>
      <w:proofErr w:type="spellEnd"/>
      <w:r>
        <w:rPr>
          <w:rFonts w:eastAsia="Times New Roman"/>
          <w:spacing w:val="1"/>
          <w:lang w:val="ru-RU" w:eastAsia="en-US"/>
        </w:rPr>
        <w:t xml:space="preserve"> </w:t>
      </w:r>
      <w:proofErr w:type="spellStart"/>
      <w:r>
        <w:rPr>
          <w:rFonts w:eastAsia="Times New Roman"/>
          <w:lang w:val="ru-RU" w:eastAsia="en-US"/>
        </w:rPr>
        <w:t>інших</w:t>
      </w:r>
      <w:proofErr w:type="spellEnd"/>
      <w:r>
        <w:rPr>
          <w:rFonts w:eastAsia="Times New Roman"/>
          <w:lang w:val="ru-RU" w:eastAsia="en-US"/>
        </w:rPr>
        <w:t xml:space="preserve"> </w:t>
      </w:r>
      <w:proofErr w:type="spellStart"/>
      <w:r>
        <w:rPr>
          <w:rFonts w:eastAsia="Times New Roman"/>
          <w:lang w:val="ru-RU" w:eastAsia="en-US"/>
        </w:rPr>
        <w:t>стихійних</w:t>
      </w:r>
      <w:proofErr w:type="spellEnd"/>
      <w:r>
        <w:rPr>
          <w:rFonts w:eastAsia="Times New Roman"/>
          <w:lang w:val="ru-RU" w:eastAsia="en-US"/>
        </w:rPr>
        <w:t xml:space="preserve"> лих, </w:t>
      </w:r>
      <w:proofErr w:type="spellStart"/>
      <w:r>
        <w:rPr>
          <w:rFonts w:eastAsia="Times New Roman"/>
          <w:lang w:val="ru-RU" w:eastAsia="en-US"/>
        </w:rPr>
        <w:t>війни</w:t>
      </w:r>
      <w:proofErr w:type="spellEnd"/>
      <w:r>
        <w:rPr>
          <w:rFonts w:eastAsia="Times New Roman"/>
          <w:lang w:val="ru-RU" w:eastAsia="en-US"/>
        </w:rPr>
        <w:t xml:space="preserve">, </w:t>
      </w:r>
      <w:proofErr w:type="spellStart"/>
      <w:r>
        <w:rPr>
          <w:rFonts w:eastAsia="Times New Roman"/>
          <w:lang w:val="ru-RU" w:eastAsia="en-US"/>
        </w:rPr>
        <w:t>військових</w:t>
      </w:r>
      <w:proofErr w:type="spellEnd"/>
      <w:r>
        <w:rPr>
          <w:rFonts w:eastAsia="Times New Roman"/>
          <w:lang w:val="ru-RU" w:eastAsia="en-US"/>
        </w:rPr>
        <w:t xml:space="preserve"> </w:t>
      </w:r>
      <w:proofErr w:type="spellStart"/>
      <w:r>
        <w:rPr>
          <w:rFonts w:eastAsia="Times New Roman"/>
          <w:lang w:val="ru-RU" w:eastAsia="en-US"/>
        </w:rPr>
        <w:t>дій</w:t>
      </w:r>
      <w:proofErr w:type="spellEnd"/>
      <w:r>
        <w:rPr>
          <w:rFonts w:eastAsia="Times New Roman"/>
          <w:lang w:val="ru-RU" w:eastAsia="en-US"/>
        </w:rPr>
        <w:t xml:space="preserve"> будь-</w:t>
      </w:r>
      <w:proofErr w:type="spellStart"/>
      <w:r>
        <w:rPr>
          <w:rFonts w:eastAsia="Times New Roman"/>
          <w:lang w:val="ru-RU" w:eastAsia="en-US"/>
        </w:rPr>
        <w:t>якого</w:t>
      </w:r>
      <w:proofErr w:type="spellEnd"/>
      <w:r>
        <w:rPr>
          <w:rFonts w:eastAsia="Times New Roman"/>
          <w:lang w:val="ru-RU" w:eastAsia="en-US"/>
        </w:rPr>
        <w:t xml:space="preserve"> виду, </w:t>
      </w:r>
      <w:proofErr w:type="spellStart"/>
      <w:r>
        <w:rPr>
          <w:rFonts w:eastAsia="Times New Roman"/>
          <w:lang w:val="ru-RU" w:eastAsia="en-US"/>
        </w:rPr>
        <w:t>аварійного</w:t>
      </w:r>
      <w:proofErr w:type="spellEnd"/>
      <w:r>
        <w:rPr>
          <w:rFonts w:eastAsia="Times New Roman"/>
          <w:lang w:val="ru-RU" w:eastAsia="en-US"/>
        </w:rPr>
        <w:t xml:space="preserve"> </w:t>
      </w:r>
      <w:proofErr w:type="spellStart"/>
      <w:r>
        <w:rPr>
          <w:rFonts w:eastAsia="Times New Roman"/>
          <w:lang w:val="ru-RU" w:eastAsia="en-US"/>
        </w:rPr>
        <w:t>відключення</w:t>
      </w:r>
      <w:proofErr w:type="spellEnd"/>
      <w:r>
        <w:rPr>
          <w:rFonts w:eastAsia="Times New Roman"/>
          <w:lang w:val="ru-RU" w:eastAsia="en-US"/>
        </w:rPr>
        <w:t xml:space="preserve"> </w:t>
      </w:r>
      <w:proofErr w:type="spellStart"/>
      <w:r>
        <w:rPr>
          <w:rFonts w:eastAsia="Times New Roman"/>
          <w:spacing w:val="1"/>
          <w:lang w:val="ru-RU" w:eastAsia="en-US"/>
        </w:rPr>
        <w:t>електроенергії</w:t>
      </w:r>
      <w:proofErr w:type="spellEnd"/>
      <w:r>
        <w:rPr>
          <w:rFonts w:eastAsia="Times New Roman"/>
          <w:spacing w:val="1"/>
          <w:lang w:val="ru-RU" w:eastAsia="en-US"/>
        </w:rPr>
        <w:t xml:space="preserve">, </w:t>
      </w:r>
      <w:proofErr w:type="spellStart"/>
      <w:r>
        <w:rPr>
          <w:rFonts w:eastAsia="Times New Roman"/>
          <w:spacing w:val="1"/>
          <w:lang w:val="ru-RU" w:eastAsia="en-US"/>
        </w:rPr>
        <w:t>водопостачання</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w:t>
      </w:r>
      <w:proofErr w:type="spellStart"/>
      <w:r>
        <w:rPr>
          <w:rFonts w:eastAsia="Times New Roman"/>
          <w:spacing w:val="1"/>
          <w:lang w:val="ru-RU" w:eastAsia="en-US"/>
        </w:rPr>
        <w:t>роблять</w:t>
      </w:r>
      <w:proofErr w:type="spellEnd"/>
      <w:r>
        <w:rPr>
          <w:rFonts w:eastAsia="Times New Roman"/>
          <w:spacing w:val="1"/>
          <w:lang w:val="ru-RU" w:eastAsia="en-US"/>
        </w:rPr>
        <w:t xml:space="preserve"> </w:t>
      </w:r>
      <w:proofErr w:type="spellStart"/>
      <w:r>
        <w:rPr>
          <w:rFonts w:eastAsia="Times New Roman"/>
          <w:spacing w:val="1"/>
          <w:lang w:val="ru-RU" w:eastAsia="en-US"/>
        </w:rPr>
        <w:t>неможливими</w:t>
      </w:r>
      <w:proofErr w:type="spellEnd"/>
      <w:r>
        <w:rPr>
          <w:rFonts w:eastAsia="Times New Roman"/>
          <w:spacing w:val="1"/>
          <w:lang w:val="ru-RU" w:eastAsia="en-US"/>
        </w:rPr>
        <w:t xml:space="preserve"> </w:t>
      </w:r>
      <w:proofErr w:type="spellStart"/>
      <w:r>
        <w:rPr>
          <w:rFonts w:eastAsia="Times New Roman"/>
          <w:spacing w:val="1"/>
          <w:lang w:val="ru-RU" w:eastAsia="en-US"/>
        </w:rPr>
        <w:t>виконання</w:t>
      </w:r>
      <w:proofErr w:type="spellEnd"/>
      <w:r>
        <w:rPr>
          <w:rFonts w:eastAsia="Times New Roman"/>
          <w:spacing w:val="1"/>
          <w:lang w:val="ru-RU" w:eastAsia="en-US"/>
        </w:rPr>
        <w:t xml:space="preserve"> Сторонами </w:t>
      </w:r>
      <w:proofErr w:type="spellStart"/>
      <w:r>
        <w:rPr>
          <w:rFonts w:eastAsia="Times New Roman"/>
          <w:spacing w:val="5"/>
          <w:lang w:val="ru-RU" w:eastAsia="en-US"/>
        </w:rPr>
        <w:t>своїх</w:t>
      </w:r>
      <w:proofErr w:type="spellEnd"/>
      <w:r>
        <w:rPr>
          <w:rFonts w:eastAsia="Times New Roman"/>
          <w:spacing w:val="5"/>
          <w:lang w:val="ru-RU" w:eastAsia="en-US"/>
        </w:rPr>
        <w:t xml:space="preserve"> </w:t>
      </w:r>
      <w:proofErr w:type="spellStart"/>
      <w:r>
        <w:rPr>
          <w:rFonts w:eastAsia="Times New Roman"/>
          <w:spacing w:val="5"/>
          <w:lang w:val="ru-RU" w:eastAsia="en-US"/>
        </w:rPr>
        <w:t>зобов'язань</w:t>
      </w:r>
      <w:proofErr w:type="spellEnd"/>
      <w:r>
        <w:rPr>
          <w:rFonts w:eastAsia="Times New Roman"/>
          <w:spacing w:val="5"/>
          <w:lang w:val="ru-RU" w:eastAsia="en-US"/>
        </w:rPr>
        <w:t xml:space="preserve">, а </w:t>
      </w:r>
      <w:proofErr w:type="spellStart"/>
      <w:r>
        <w:rPr>
          <w:rFonts w:eastAsia="Times New Roman"/>
          <w:spacing w:val="5"/>
          <w:lang w:val="ru-RU" w:eastAsia="en-US"/>
        </w:rPr>
        <w:t>також</w:t>
      </w:r>
      <w:proofErr w:type="spellEnd"/>
      <w:r>
        <w:rPr>
          <w:rFonts w:eastAsia="Times New Roman"/>
          <w:spacing w:val="5"/>
          <w:lang w:val="ru-RU" w:eastAsia="en-US"/>
        </w:rPr>
        <w:t xml:space="preserve"> </w:t>
      </w:r>
      <w:proofErr w:type="spellStart"/>
      <w:r>
        <w:rPr>
          <w:rFonts w:eastAsia="Times New Roman"/>
          <w:spacing w:val="5"/>
          <w:lang w:val="ru-RU" w:eastAsia="en-US"/>
        </w:rPr>
        <w:t>прийняття</w:t>
      </w:r>
      <w:proofErr w:type="spellEnd"/>
      <w:r>
        <w:rPr>
          <w:rFonts w:eastAsia="Times New Roman"/>
          <w:spacing w:val="5"/>
          <w:lang w:val="ru-RU" w:eastAsia="en-US"/>
        </w:rPr>
        <w:t xml:space="preserve"> закону </w:t>
      </w:r>
      <w:proofErr w:type="spellStart"/>
      <w:r>
        <w:rPr>
          <w:rFonts w:eastAsia="Times New Roman"/>
          <w:spacing w:val="5"/>
          <w:lang w:val="ru-RU" w:eastAsia="en-US"/>
        </w:rPr>
        <w:t>або</w:t>
      </w:r>
      <w:proofErr w:type="spellEnd"/>
      <w:r>
        <w:rPr>
          <w:rFonts w:eastAsia="Times New Roman"/>
          <w:spacing w:val="5"/>
          <w:lang w:val="ru-RU" w:eastAsia="en-US"/>
        </w:rPr>
        <w:t xml:space="preserve"> </w:t>
      </w:r>
      <w:proofErr w:type="spellStart"/>
      <w:r>
        <w:rPr>
          <w:rFonts w:eastAsia="Times New Roman"/>
          <w:spacing w:val="5"/>
          <w:lang w:val="ru-RU" w:eastAsia="en-US"/>
        </w:rPr>
        <w:t>іншого</w:t>
      </w:r>
      <w:proofErr w:type="spellEnd"/>
      <w:r>
        <w:rPr>
          <w:rFonts w:eastAsia="Times New Roman"/>
          <w:spacing w:val="5"/>
          <w:lang w:val="ru-RU" w:eastAsia="en-US"/>
        </w:rPr>
        <w:t xml:space="preserve"> нормативно-правового </w:t>
      </w:r>
      <w:r>
        <w:rPr>
          <w:rFonts w:eastAsia="Times New Roman"/>
          <w:lang w:val="ru-RU" w:eastAsia="en-US"/>
        </w:rPr>
        <w:t xml:space="preserve">акту, </w:t>
      </w:r>
      <w:proofErr w:type="spellStart"/>
      <w:r>
        <w:rPr>
          <w:rFonts w:eastAsia="Times New Roman"/>
          <w:lang w:val="ru-RU" w:eastAsia="en-US"/>
        </w:rPr>
        <w:t>що</w:t>
      </w:r>
      <w:proofErr w:type="spellEnd"/>
      <w:r>
        <w:rPr>
          <w:rFonts w:eastAsia="Times New Roman"/>
          <w:lang w:val="ru-RU" w:eastAsia="en-US"/>
        </w:rPr>
        <w:t xml:space="preserve"> </w:t>
      </w:r>
      <w:proofErr w:type="spellStart"/>
      <w:r>
        <w:rPr>
          <w:rFonts w:eastAsia="Times New Roman"/>
          <w:lang w:val="ru-RU" w:eastAsia="en-US"/>
        </w:rPr>
        <w:t>забороняє</w:t>
      </w:r>
      <w:proofErr w:type="spellEnd"/>
      <w:r>
        <w:rPr>
          <w:rFonts w:eastAsia="Times New Roman"/>
          <w:lang w:val="ru-RU" w:eastAsia="en-US"/>
        </w:rPr>
        <w:t xml:space="preserve"> будь-яку </w:t>
      </w:r>
      <w:proofErr w:type="spellStart"/>
      <w:r>
        <w:rPr>
          <w:rFonts w:eastAsia="Times New Roman"/>
          <w:lang w:val="ru-RU" w:eastAsia="en-US"/>
        </w:rPr>
        <w:t>дію</w:t>
      </w:r>
      <w:proofErr w:type="spellEnd"/>
      <w:r>
        <w:rPr>
          <w:rFonts w:eastAsia="Times New Roman"/>
          <w:lang w:val="ru-RU" w:eastAsia="en-US"/>
        </w:rPr>
        <w:t xml:space="preserve">, </w:t>
      </w:r>
      <w:proofErr w:type="spellStart"/>
      <w:r>
        <w:rPr>
          <w:rFonts w:eastAsia="Times New Roman"/>
          <w:lang w:val="ru-RU" w:eastAsia="en-US"/>
        </w:rPr>
        <w:t>передбачену</w:t>
      </w:r>
      <w:proofErr w:type="spellEnd"/>
      <w:r>
        <w:rPr>
          <w:rFonts w:eastAsia="Times New Roman"/>
          <w:lang w:val="ru-RU" w:eastAsia="en-US"/>
        </w:rPr>
        <w:t xml:space="preserve"> </w:t>
      </w:r>
      <w:proofErr w:type="spellStart"/>
      <w:r>
        <w:rPr>
          <w:rFonts w:eastAsia="Times New Roman"/>
          <w:lang w:val="ru-RU" w:eastAsia="en-US"/>
        </w:rPr>
        <w:t>даним</w:t>
      </w:r>
      <w:proofErr w:type="spellEnd"/>
      <w:r>
        <w:rPr>
          <w:rFonts w:eastAsia="Times New Roman"/>
          <w:lang w:val="ru-RU" w:eastAsia="en-US"/>
        </w:rPr>
        <w:t xml:space="preserve"> Договором</w:t>
      </w:r>
      <w:r>
        <w:rPr>
          <w:rFonts w:eastAsia="Times New Roman"/>
          <w:spacing w:val="-2"/>
          <w:lang w:val="ru-RU" w:eastAsia="en-US"/>
        </w:rPr>
        <w:t>.</w:t>
      </w:r>
    </w:p>
    <w:p w14:paraId="251CEEB1" w14:textId="5A67CAB3" w:rsidR="0055335A" w:rsidRDefault="0055335A" w:rsidP="0055335A">
      <w:pPr>
        <w:widowControl w:val="0"/>
        <w:suppressAutoHyphens/>
        <w:jc w:val="both"/>
      </w:pPr>
      <w:r>
        <w:t xml:space="preserve"> </w:t>
      </w:r>
      <w:r>
        <w:rPr>
          <w:rFonts w:eastAsia="Times New Roman"/>
          <w:lang w:val="ru-RU" w:eastAsia="en-US"/>
        </w:rPr>
        <w:t>8.</w:t>
      </w:r>
      <w:r>
        <w:rPr>
          <w:rFonts w:eastAsia="Times New Roman"/>
          <w:lang w:eastAsia="en-US"/>
        </w:rPr>
        <w:t>2</w:t>
      </w:r>
      <w:r>
        <w:rPr>
          <w:rFonts w:eastAsia="Times New Roman"/>
          <w:lang w:val="ru-RU" w:eastAsia="en-US"/>
        </w:rPr>
        <w:t xml:space="preserve">.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До моменту розірвання Договору Сторони повинні провести взаємні розрахунки</w:t>
      </w:r>
      <w:r w:rsidR="00574EBF">
        <w:rPr>
          <w:spacing w:val="2"/>
        </w:rPr>
        <w:t>.</w:t>
      </w:r>
    </w:p>
    <w:p w14:paraId="3861646C" w14:textId="77777777" w:rsidR="00C53567" w:rsidRPr="00605844" w:rsidRDefault="00C53567" w:rsidP="00C53567">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0B5661A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BECCBB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164EE320" w14:textId="77777777" w:rsidR="00C53567" w:rsidRPr="00605844" w:rsidRDefault="00C53567" w:rsidP="00C53567">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B6C015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297C41B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за згодою сторін;</w:t>
      </w:r>
    </w:p>
    <w:p w14:paraId="1EF204E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lastRenderedPageBreak/>
        <w:t>з вини Постачальника.</w:t>
      </w:r>
    </w:p>
    <w:p w14:paraId="45B2588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65FAE146" w14:textId="77777777" w:rsidR="00C53567" w:rsidRPr="00605844" w:rsidRDefault="00C53567" w:rsidP="00C53567">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64A1170A" w14:textId="77777777" w:rsidR="00C53567" w:rsidRPr="00605844" w:rsidRDefault="00C53567" w:rsidP="00C53567">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12FDC7F5"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2CECB601" w14:textId="77777777" w:rsidR="00C53567" w:rsidRPr="00605844" w:rsidRDefault="00C53567" w:rsidP="00C53567">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100F2074" w14:textId="7BF4D26A"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w:t>
      </w:r>
      <w:r w:rsidR="00CE05A0">
        <w:rPr>
          <w:rFonts w:eastAsia="Times New Roman"/>
          <w:bCs/>
          <w:lang w:eastAsia="en-US"/>
        </w:rPr>
        <w:t>0</w:t>
      </w:r>
      <w:r w:rsidRPr="00605844">
        <w:rPr>
          <w:rFonts w:eastAsia="Times New Roman"/>
          <w:bCs/>
          <w:lang w:eastAsia="en-US"/>
        </w:rPr>
        <w:t xml:space="preserve"> </w:t>
      </w:r>
      <w:r w:rsidR="00CE05A0">
        <w:rPr>
          <w:rFonts w:eastAsia="Times New Roman"/>
          <w:bCs/>
          <w:lang w:eastAsia="en-US"/>
        </w:rPr>
        <w:t xml:space="preserve">квітня </w:t>
      </w:r>
      <w:r w:rsidRPr="00605844">
        <w:rPr>
          <w:rFonts w:eastAsia="Times New Roman"/>
          <w:bCs/>
          <w:lang w:eastAsia="en-US"/>
        </w:rPr>
        <w:t>202</w:t>
      </w:r>
      <w:r>
        <w:rPr>
          <w:rFonts w:eastAsia="Times New Roman"/>
          <w:bCs/>
          <w:lang w:eastAsia="en-US"/>
        </w:rPr>
        <w:t xml:space="preserve">4 </w:t>
      </w:r>
      <w:r w:rsidRPr="00605844">
        <w:rPr>
          <w:rFonts w:eastAsia="Times New Roman"/>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2F5CBEAF"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140C106D"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2DDED8B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92C2038"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CDCF25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1349BFF6" w14:textId="77777777" w:rsidR="00C53567" w:rsidRPr="00605844" w:rsidRDefault="00C53567" w:rsidP="00C53567">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0F55F75E" w14:textId="77777777" w:rsidR="00C53567" w:rsidRPr="007973BF" w:rsidRDefault="00C53567" w:rsidP="00C53567">
      <w:pPr>
        <w:widowControl w:val="0"/>
        <w:suppressAutoHyphens/>
        <w:jc w:val="both"/>
        <w:rPr>
          <w:rFonts w:eastAsia="Times New Roman"/>
          <w:lang w:eastAsia="ar-SA"/>
        </w:rPr>
      </w:pPr>
      <w:r w:rsidRPr="007973BF">
        <w:rPr>
          <w:rFonts w:eastAsia="Times New Roman"/>
          <w:lang w:eastAsia="en-US"/>
        </w:rPr>
        <w:t xml:space="preserve"> 12.1. </w:t>
      </w:r>
      <w:hyperlink r:id="rId35" w:tgtFrame="_blank" w:history="1">
        <w:r w:rsidRPr="007973BF">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6FFF910F" w14:textId="77777777" w:rsidR="00C53567" w:rsidRPr="007973BF" w:rsidRDefault="00D86288" w:rsidP="00C53567">
      <w:pPr>
        <w:widowControl w:val="0"/>
        <w:suppressAutoHyphens/>
        <w:jc w:val="both"/>
        <w:rPr>
          <w:rFonts w:eastAsia="Times New Roman"/>
          <w:lang w:eastAsia="ar-SA"/>
        </w:rPr>
      </w:pPr>
      <w:hyperlink r:id="rId36" w:tgtFrame="_blank" w:history="1">
        <w:r w:rsidR="00C53567" w:rsidRPr="007973BF">
          <w:rPr>
            <w:rFonts w:eastAsia="Times New Roman"/>
            <w:lang w:eastAsia="ar-SA"/>
          </w:rPr>
          <w:t>визначення грошового еквівалента зобов'язання в іноземній валюті;</w:t>
        </w:r>
      </w:hyperlink>
    </w:p>
    <w:p w14:paraId="3A6CEA54" w14:textId="77777777" w:rsidR="00C53567" w:rsidRPr="007973BF" w:rsidRDefault="00D86288" w:rsidP="00C53567">
      <w:pPr>
        <w:widowControl w:val="0"/>
        <w:suppressAutoHyphens/>
        <w:jc w:val="both"/>
        <w:rPr>
          <w:rFonts w:eastAsia="Times New Roman"/>
          <w:lang w:eastAsia="ar-SA"/>
        </w:rPr>
      </w:pPr>
      <w:hyperlink r:id="rId37" w:tgtFrame="_blank" w:history="1">
        <w:r w:rsidR="00C53567" w:rsidRPr="007973BF">
          <w:rPr>
            <w:rFonts w:eastAsia="Times New Roman"/>
            <w:lang w:eastAsia="ar-SA"/>
          </w:rPr>
          <w:t>перерахунку ціни в бік зменшення ціни тендерної пропозиції переможця без зменшення обсягів закупівлі;</w:t>
        </w:r>
      </w:hyperlink>
    </w:p>
    <w:p w14:paraId="7F667858" w14:textId="77777777" w:rsidR="00C53567" w:rsidRPr="007973BF" w:rsidRDefault="00D86288" w:rsidP="00C53567">
      <w:pPr>
        <w:widowControl w:val="0"/>
        <w:suppressAutoHyphens/>
        <w:jc w:val="both"/>
        <w:rPr>
          <w:rFonts w:eastAsia="Times New Roman"/>
          <w:lang w:eastAsia="ar-SA"/>
        </w:rPr>
      </w:pPr>
      <w:hyperlink r:id="rId38" w:tgtFrame="_blank" w:history="1">
        <w:r w:rsidR="00C53567" w:rsidRPr="007973BF">
          <w:rPr>
            <w:rFonts w:eastAsia="Times New Roman"/>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1923D46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79CBB"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69645F57" w14:textId="77777777" w:rsidR="00C53567" w:rsidRPr="00605844" w:rsidRDefault="00C53567" w:rsidP="00C53567">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4AAA694B"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696302D"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2DE3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30D43388"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57C9C7C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w:t>
      </w:r>
      <w:r w:rsidRPr="00605844">
        <w:rPr>
          <w:rFonts w:eastAsia="Times New Roman"/>
          <w:lang w:eastAsia="en-US"/>
        </w:rPr>
        <w:lastRenderedPageBreak/>
        <w:t xml:space="preserve">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0272FC" w14:textId="77777777" w:rsidR="00C53567" w:rsidRPr="00605844" w:rsidRDefault="00C53567" w:rsidP="00C53567">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40022F4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2EDB6DE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33145E4F"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F72CE4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62610C0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401761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5BFAC5FD" w14:textId="77777777" w:rsidR="00C53567" w:rsidRPr="00605844" w:rsidRDefault="00C53567" w:rsidP="00C53567">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3E8A70C6" w14:textId="77777777" w:rsidR="00C53567" w:rsidRPr="00605844" w:rsidRDefault="00C53567" w:rsidP="00C53567">
      <w:pPr>
        <w:widowControl w:val="0"/>
        <w:suppressAutoHyphens/>
        <w:jc w:val="both"/>
        <w:rPr>
          <w:rFonts w:eastAsia="Times New Roman"/>
          <w:b/>
          <w:snapToGrid w:val="0"/>
          <w:u w:val="single"/>
          <w:lang w:eastAsia="ar-SA"/>
        </w:rPr>
      </w:pPr>
    </w:p>
    <w:p w14:paraId="60152B0D" w14:textId="77777777" w:rsidR="00C53567" w:rsidRPr="00605844" w:rsidRDefault="00C53567" w:rsidP="00C53567">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27218ABC" w14:textId="77777777" w:rsidR="00C53567" w:rsidRPr="00605844" w:rsidRDefault="00C53567" w:rsidP="00C53567">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C53567" w:rsidRPr="00605844" w14:paraId="3988B92A" w14:textId="77777777" w:rsidTr="000E315E">
        <w:trPr>
          <w:trHeight w:val="95"/>
        </w:trPr>
        <w:tc>
          <w:tcPr>
            <w:tcW w:w="5070" w:type="dxa"/>
          </w:tcPr>
          <w:p w14:paraId="4CD40F2F" w14:textId="77777777" w:rsidR="00C53567" w:rsidRPr="00605844" w:rsidRDefault="00C53567" w:rsidP="000E315E">
            <w:pPr>
              <w:widowControl w:val="0"/>
              <w:suppressAutoHyphens/>
              <w:jc w:val="center"/>
              <w:rPr>
                <w:rFonts w:eastAsia="Times New Roman"/>
                <w:b/>
                <w:snapToGrid w:val="0"/>
                <w:lang w:eastAsia="ar-SA"/>
              </w:rPr>
            </w:pPr>
          </w:p>
          <w:p w14:paraId="7E576373" w14:textId="77777777" w:rsidR="00C53567" w:rsidRPr="00605844" w:rsidRDefault="00C53567" w:rsidP="000E315E">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798F29C3" w14:textId="77777777" w:rsidR="00C53567" w:rsidRPr="00605844" w:rsidRDefault="00C53567" w:rsidP="000E315E">
            <w:pPr>
              <w:widowControl w:val="0"/>
              <w:suppressAutoHyphens/>
              <w:overflowPunct w:val="0"/>
              <w:autoSpaceDE w:val="0"/>
              <w:jc w:val="center"/>
              <w:rPr>
                <w:rFonts w:eastAsia="Arial Unicode MS"/>
                <w:b/>
                <w:lang w:eastAsia="ar-SA"/>
              </w:rPr>
            </w:pPr>
          </w:p>
          <w:p w14:paraId="044208C4" w14:textId="77777777" w:rsidR="00C53567" w:rsidRPr="00605844" w:rsidRDefault="00C53567" w:rsidP="000E315E">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74570278"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4906A96F"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1F9EDA46"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2C2865D4"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24D74AE9"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72619EC3" w14:textId="77777777" w:rsidR="00C53567" w:rsidRPr="00605844" w:rsidRDefault="00C53567" w:rsidP="000E315E">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2614A20B" w14:textId="77777777" w:rsidR="00C53567" w:rsidRPr="00605844" w:rsidRDefault="00C53567" w:rsidP="000E315E">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00993593" w14:textId="77777777" w:rsidR="00C53567" w:rsidRPr="00605844" w:rsidRDefault="00C53567" w:rsidP="000E315E">
            <w:pPr>
              <w:widowControl w:val="0"/>
              <w:suppressAutoHyphens/>
              <w:rPr>
                <w:rFonts w:eastAsia="Arial Unicode MS"/>
                <w:lang w:eastAsia="ar-SA"/>
              </w:rPr>
            </w:pPr>
          </w:p>
          <w:p w14:paraId="10A8F703" w14:textId="77777777" w:rsidR="00C53567" w:rsidRPr="00605844" w:rsidRDefault="00C53567" w:rsidP="000E315E">
            <w:pPr>
              <w:widowControl w:val="0"/>
              <w:suppressAutoHyphens/>
              <w:rPr>
                <w:rFonts w:eastAsia="Arial Unicode MS"/>
                <w:lang w:val="en-US" w:eastAsia="ar-SA"/>
              </w:rPr>
            </w:pPr>
            <w:r w:rsidRPr="00605844">
              <w:rPr>
                <w:rFonts w:eastAsia="Arial Unicode MS"/>
                <w:lang w:val="en-US" w:eastAsia="ar-SA"/>
              </w:rPr>
              <w:t xml:space="preserve"> </w:t>
            </w:r>
          </w:p>
          <w:p w14:paraId="3D18E0D1" w14:textId="77777777" w:rsidR="00C53567" w:rsidRPr="00605844" w:rsidRDefault="00C53567" w:rsidP="000E315E">
            <w:pPr>
              <w:widowControl w:val="0"/>
              <w:suppressAutoHyphens/>
              <w:rPr>
                <w:rFonts w:eastAsia="Arial Unicode MS"/>
                <w:lang w:eastAsia="ar-SA"/>
              </w:rPr>
            </w:pPr>
            <w:r w:rsidRPr="00605844">
              <w:rPr>
                <w:rFonts w:eastAsia="Arial Unicode MS"/>
                <w:lang w:eastAsia="ar-SA"/>
              </w:rPr>
              <w:t>________________________/</w:t>
            </w:r>
          </w:p>
          <w:p w14:paraId="7E759624" w14:textId="77777777" w:rsidR="00C53567" w:rsidRPr="00605844" w:rsidRDefault="00C53567" w:rsidP="000E315E">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00DCDEE" w14:textId="77777777" w:rsidR="00C53567" w:rsidRPr="00605844" w:rsidRDefault="00C53567" w:rsidP="000E315E">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2CA1D7D6"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57E2054F"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14F283A4" w14:textId="77777777" w:rsidR="00C53567" w:rsidRPr="00605844" w:rsidRDefault="00C53567" w:rsidP="000E315E">
            <w:pPr>
              <w:widowControl w:val="0"/>
              <w:suppressAutoHyphens/>
              <w:rPr>
                <w:rFonts w:eastAsia="Tahoma"/>
                <w:lang w:eastAsia="ar-SA"/>
              </w:rPr>
            </w:pPr>
          </w:p>
          <w:p w14:paraId="36B0D92F" w14:textId="77777777" w:rsidR="00C53567" w:rsidRPr="00605844" w:rsidRDefault="00C53567" w:rsidP="000E315E">
            <w:pPr>
              <w:widowControl w:val="0"/>
              <w:tabs>
                <w:tab w:val="left" w:pos="1650"/>
              </w:tabs>
              <w:suppressAutoHyphens/>
              <w:jc w:val="both"/>
              <w:rPr>
                <w:rFonts w:eastAsia="Tahoma"/>
                <w:spacing w:val="-2"/>
                <w:lang w:eastAsia="ar-SA"/>
              </w:rPr>
            </w:pPr>
          </w:p>
        </w:tc>
      </w:tr>
    </w:tbl>
    <w:p w14:paraId="4D3458F9" w14:textId="77777777" w:rsidR="00C53567" w:rsidRPr="00605844" w:rsidRDefault="00C53567" w:rsidP="00C53567">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6C4624B1" w14:textId="647A4A9C" w:rsidR="00C53567" w:rsidRDefault="00C53567" w:rsidP="00C53567">
      <w:pPr>
        <w:rPr>
          <w:rFonts w:eastAsia="Times New Roman"/>
          <w:i/>
          <w:color w:val="00000A"/>
          <w:lang w:eastAsia="zh-CN" w:bidi="hi-IN"/>
        </w:rPr>
      </w:pPr>
    </w:p>
    <w:p w14:paraId="428D372F" w14:textId="3E8AF139" w:rsidR="0057783F" w:rsidRDefault="0057783F" w:rsidP="00C53567">
      <w:pPr>
        <w:rPr>
          <w:rFonts w:eastAsia="Times New Roman"/>
          <w:i/>
          <w:color w:val="00000A"/>
          <w:lang w:eastAsia="zh-CN" w:bidi="hi-IN"/>
        </w:rPr>
      </w:pPr>
    </w:p>
    <w:p w14:paraId="7354E7CD" w14:textId="1B4DAA59" w:rsidR="0057783F" w:rsidRDefault="0057783F" w:rsidP="00C53567">
      <w:pPr>
        <w:rPr>
          <w:rFonts w:eastAsia="Times New Roman"/>
          <w:i/>
          <w:color w:val="00000A"/>
          <w:lang w:eastAsia="zh-CN" w:bidi="hi-IN"/>
        </w:rPr>
      </w:pPr>
    </w:p>
    <w:p w14:paraId="0D8CCA03" w14:textId="6D2E98F9" w:rsidR="0057783F" w:rsidRDefault="0057783F" w:rsidP="00C53567">
      <w:pPr>
        <w:rPr>
          <w:rFonts w:eastAsia="Times New Roman"/>
          <w:i/>
          <w:color w:val="00000A"/>
          <w:lang w:eastAsia="zh-CN" w:bidi="hi-IN"/>
        </w:rPr>
      </w:pPr>
    </w:p>
    <w:p w14:paraId="2FAF7807" w14:textId="799C69D9" w:rsidR="0057783F" w:rsidRDefault="0057783F" w:rsidP="00C53567">
      <w:pPr>
        <w:rPr>
          <w:rFonts w:eastAsia="Times New Roman"/>
          <w:i/>
          <w:color w:val="00000A"/>
          <w:lang w:eastAsia="zh-CN" w:bidi="hi-IN"/>
        </w:rPr>
      </w:pPr>
    </w:p>
    <w:p w14:paraId="0095AAB6" w14:textId="08C2CBC8" w:rsidR="0057783F" w:rsidRDefault="0057783F" w:rsidP="00C53567">
      <w:pPr>
        <w:rPr>
          <w:rFonts w:eastAsia="Times New Roman"/>
          <w:i/>
          <w:color w:val="00000A"/>
          <w:lang w:eastAsia="zh-CN" w:bidi="hi-IN"/>
        </w:rPr>
      </w:pPr>
    </w:p>
    <w:p w14:paraId="34106BF5" w14:textId="750A7319" w:rsidR="0057783F" w:rsidRDefault="0057783F" w:rsidP="00C53567">
      <w:pPr>
        <w:rPr>
          <w:rFonts w:eastAsia="Times New Roman"/>
          <w:i/>
          <w:color w:val="00000A"/>
          <w:lang w:eastAsia="zh-CN" w:bidi="hi-IN"/>
        </w:rPr>
      </w:pPr>
    </w:p>
    <w:p w14:paraId="2CEE8D84" w14:textId="56B7D3BF" w:rsidR="0057783F" w:rsidRDefault="0057783F" w:rsidP="00C53567">
      <w:pPr>
        <w:rPr>
          <w:rFonts w:eastAsia="Times New Roman"/>
          <w:i/>
          <w:color w:val="00000A"/>
          <w:lang w:eastAsia="zh-CN" w:bidi="hi-IN"/>
        </w:rPr>
      </w:pPr>
    </w:p>
    <w:p w14:paraId="65433B93" w14:textId="5F515389" w:rsidR="0057783F" w:rsidRDefault="0057783F" w:rsidP="00C53567">
      <w:pPr>
        <w:rPr>
          <w:rFonts w:eastAsia="Times New Roman"/>
          <w:i/>
          <w:color w:val="00000A"/>
          <w:lang w:eastAsia="zh-CN" w:bidi="hi-IN"/>
        </w:rPr>
      </w:pPr>
    </w:p>
    <w:p w14:paraId="4DFEA681" w14:textId="10F364EE" w:rsidR="0057783F" w:rsidRDefault="0057783F" w:rsidP="00C53567">
      <w:pPr>
        <w:rPr>
          <w:rFonts w:eastAsia="Times New Roman"/>
          <w:i/>
          <w:color w:val="00000A"/>
          <w:lang w:eastAsia="zh-CN" w:bidi="hi-IN"/>
        </w:rPr>
      </w:pPr>
    </w:p>
    <w:p w14:paraId="6473CA36" w14:textId="49216BF5" w:rsidR="008F6FA6" w:rsidRDefault="008F6FA6" w:rsidP="00C53567">
      <w:pPr>
        <w:rPr>
          <w:rFonts w:eastAsia="Times New Roman"/>
          <w:i/>
          <w:color w:val="00000A"/>
          <w:lang w:eastAsia="zh-CN" w:bidi="hi-IN"/>
        </w:rPr>
      </w:pPr>
    </w:p>
    <w:p w14:paraId="223776E3" w14:textId="44D8B6FC" w:rsidR="008F6FA6" w:rsidRDefault="008F6FA6" w:rsidP="00C53567">
      <w:pPr>
        <w:rPr>
          <w:rFonts w:eastAsia="Times New Roman"/>
          <w:i/>
          <w:color w:val="00000A"/>
          <w:lang w:eastAsia="zh-CN" w:bidi="hi-IN"/>
        </w:rPr>
      </w:pPr>
    </w:p>
    <w:p w14:paraId="48F0B731" w14:textId="55B09DE1" w:rsidR="008F6FA6" w:rsidRDefault="008F6FA6" w:rsidP="00C53567">
      <w:pPr>
        <w:rPr>
          <w:rFonts w:eastAsia="Times New Roman"/>
          <w:i/>
          <w:color w:val="00000A"/>
          <w:lang w:eastAsia="zh-CN" w:bidi="hi-IN"/>
        </w:rPr>
      </w:pPr>
    </w:p>
    <w:p w14:paraId="73A59AB9" w14:textId="332DB12E" w:rsidR="008F6FA6" w:rsidRDefault="008F6FA6" w:rsidP="00C53567">
      <w:pPr>
        <w:rPr>
          <w:rFonts w:eastAsia="Times New Roman"/>
          <w:i/>
          <w:color w:val="00000A"/>
          <w:lang w:eastAsia="zh-CN" w:bidi="hi-IN"/>
        </w:rPr>
      </w:pPr>
    </w:p>
    <w:p w14:paraId="7AF302DB" w14:textId="57C180E5" w:rsidR="008F6FA6" w:rsidRDefault="008F6FA6" w:rsidP="00C53567">
      <w:pPr>
        <w:rPr>
          <w:rFonts w:eastAsia="Times New Roman"/>
          <w:i/>
          <w:color w:val="00000A"/>
          <w:lang w:eastAsia="zh-CN" w:bidi="hi-IN"/>
        </w:rPr>
      </w:pPr>
    </w:p>
    <w:p w14:paraId="357ABC6A" w14:textId="409B0593" w:rsidR="008F6FA6" w:rsidRDefault="008F6FA6" w:rsidP="00C53567">
      <w:pPr>
        <w:rPr>
          <w:rFonts w:eastAsia="Times New Roman"/>
          <w:i/>
          <w:color w:val="00000A"/>
          <w:lang w:eastAsia="zh-CN" w:bidi="hi-IN"/>
        </w:rPr>
      </w:pPr>
    </w:p>
    <w:p w14:paraId="1631B4CB" w14:textId="0BF181CD" w:rsidR="008F6FA6" w:rsidRDefault="008F6FA6" w:rsidP="00C53567">
      <w:pPr>
        <w:rPr>
          <w:rFonts w:eastAsia="Times New Roman"/>
          <w:i/>
          <w:color w:val="00000A"/>
          <w:lang w:eastAsia="zh-CN" w:bidi="hi-IN"/>
        </w:rPr>
      </w:pPr>
    </w:p>
    <w:p w14:paraId="4B0D55D6" w14:textId="59A2CDB4" w:rsidR="008F6FA6" w:rsidRDefault="008F6FA6" w:rsidP="00C53567">
      <w:pPr>
        <w:rPr>
          <w:rFonts w:eastAsia="Times New Roman"/>
          <w:i/>
          <w:color w:val="00000A"/>
          <w:lang w:eastAsia="zh-CN" w:bidi="hi-IN"/>
        </w:rPr>
      </w:pPr>
    </w:p>
    <w:p w14:paraId="55BA5FDC" w14:textId="2D8FA367" w:rsidR="008F6FA6" w:rsidRDefault="008F6FA6" w:rsidP="00C53567">
      <w:pPr>
        <w:rPr>
          <w:rFonts w:eastAsia="Times New Roman"/>
          <w:i/>
          <w:color w:val="00000A"/>
          <w:lang w:eastAsia="zh-CN" w:bidi="hi-IN"/>
        </w:rPr>
      </w:pPr>
    </w:p>
    <w:p w14:paraId="7A7C6581" w14:textId="114F03D2" w:rsidR="003361D3" w:rsidRDefault="003361D3" w:rsidP="00C53567">
      <w:pPr>
        <w:rPr>
          <w:rFonts w:eastAsia="Times New Roman"/>
          <w:i/>
          <w:color w:val="00000A"/>
          <w:lang w:eastAsia="zh-CN" w:bidi="hi-IN"/>
        </w:rPr>
      </w:pPr>
    </w:p>
    <w:p w14:paraId="1F524FCE" w14:textId="77777777" w:rsidR="003361D3" w:rsidRDefault="003361D3" w:rsidP="00C53567">
      <w:pPr>
        <w:rPr>
          <w:rFonts w:eastAsia="Times New Roman"/>
          <w:i/>
          <w:color w:val="00000A"/>
          <w:lang w:eastAsia="zh-CN" w:bidi="hi-IN"/>
        </w:rPr>
      </w:pPr>
    </w:p>
    <w:p w14:paraId="59FA8B24" w14:textId="77777777" w:rsidR="00C53567" w:rsidRDefault="00C53567" w:rsidP="00C53567">
      <w:pPr>
        <w:jc w:val="center"/>
        <w:rPr>
          <w:rFonts w:eastAsia="Times New Roman"/>
          <w:i/>
          <w:color w:val="00000A"/>
          <w:lang w:eastAsia="zh-CN" w:bidi="hi-IN"/>
        </w:rPr>
      </w:pPr>
    </w:p>
    <w:p w14:paraId="7BB8D332" w14:textId="77777777" w:rsidR="00C53567" w:rsidRPr="00605844" w:rsidRDefault="00C53567" w:rsidP="00C53567">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7C8B0D50" w14:textId="77777777" w:rsidR="00C53567" w:rsidRPr="00605844" w:rsidRDefault="00C53567" w:rsidP="00C53567">
      <w:pPr>
        <w:widowControl w:val="0"/>
        <w:suppressAutoHyphens/>
        <w:jc w:val="right"/>
        <w:rPr>
          <w:rFonts w:eastAsia="Times New Roman"/>
          <w:lang w:eastAsia="ar-SA"/>
        </w:rPr>
      </w:pPr>
    </w:p>
    <w:p w14:paraId="7D8AA27B" w14:textId="77777777" w:rsidR="00C53567" w:rsidRPr="00605844" w:rsidRDefault="00C53567" w:rsidP="00C53567">
      <w:pPr>
        <w:widowControl w:val="0"/>
        <w:suppressAutoHyphens/>
        <w:jc w:val="right"/>
        <w:rPr>
          <w:rFonts w:eastAsia="Times New Roman"/>
          <w:lang w:eastAsia="ar-SA"/>
        </w:rPr>
      </w:pPr>
    </w:p>
    <w:p w14:paraId="4A884297" w14:textId="77777777" w:rsidR="00C53567" w:rsidRPr="00605844" w:rsidRDefault="00C53567" w:rsidP="00C53567">
      <w:pPr>
        <w:widowControl w:val="0"/>
        <w:suppressAutoHyphens/>
        <w:jc w:val="right"/>
        <w:rPr>
          <w:rFonts w:eastAsia="Times New Roman"/>
          <w:lang w:eastAsia="ar-SA"/>
        </w:rPr>
      </w:pPr>
      <w:r w:rsidRPr="00605844">
        <w:rPr>
          <w:rFonts w:eastAsia="Times New Roman"/>
          <w:lang w:eastAsia="ar-SA"/>
        </w:rPr>
        <w:t xml:space="preserve">Додаток № </w:t>
      </w:r>
    </w:p>
    <w:p w14:paraId="686F8913" w14:textId="77777777" w:rsidR="00C53567" w:rsidRPr="00605844" w:rsidRDefault="00C53567" w:rsidP="00C53567">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19EA7F29" w14:textId="77777777" w:rsidR="00C53567" w:rsidRPr="00605844" w:rsidRDefault="00C53567" w:rsidP="00C53567">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541D18E4" w14:textId="77777777" w:rsidR="00C53567" w:rsidRPr="00605844" w:rsidRDefault="00C53567" w:rsidP="00C53567">
      <w:pPr>
        <w:widowControl w:val="0"/>
        <w:suppressAutoHyphens/>
        <w:ind w:left="6800"/>
        <w:jc w:val="right"/>
        <w:rPr>
          <w:rFonts w:eastAsia="Times New Roman"/>
          <w:lang w:eastAsia="ar-SA"/>
        </w:rPr>
      </w:pPr>
    </w:p>
    <w:p w14:paraId="7B50CA3A" w14:textId="77777777" w:rsidR="00C53567" w:rsidRPr="00605844" w:rsidRDefault="00C53567" w:rsidP="00C53567">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656B0662" w14:textId="77777777" w:rsidR="00C53567" w:rsidRPr="00605844" w:rsidRDefault="00C53567" w:rsidP="00C53567">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C53567" w:rsidRPr="00605844" w14:paraId="1C37ED88" w14:textId="77777777" w:rsidTr="000E315E">
        <w:tc>
          <w:tcPr>
            <w:tcW w:w="535" w:type="dxa"/>
            <w:tcBorders>
              <w:top w:val="single" w:sz="2" w:space="0" w:color="000000"/>
              <w:left w:val="single" w:sz="2" w:space="0" w:color="000000"/>
              <w:bottom w:val="single" w:sz="2" w:space="0" w:color="000000"/>
              <w:right w:val="nil"/>
            </w:tcBorders>
            <w:hideMark/>
          </w:tcPr>
          <w:p w14:paraId="55E0CC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2C0F178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5A05D2FB"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2C7BD195"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2524184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74C3F2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C53567" w:rsidRPr="00605844" w14:paraId="089CB8D8" w14:textId="77777777" w:rsidTr="000E315E">
        <w:tc>
          <w:tcPr>
            <w:tcW w:w="535" w:type="dxa"/>
            <w:tcBorders>
              <w:top w:val="single" w:sz="2" w:space="0" w:color="000000"/>
              <w:left w:val="single" w:sz="2" w:space="0" w:color="000000"/>
              <w:bottom w:val="single" w:sz="2" w:space="0" w:color="000000"/>
              <w:right w:val="nil"/>
            </w:tcBorders>
            <w:vAlign w:val="bottom"/>
            <w:hideMark/>
          </w:tcPr>
          <w:p w14:paraId="28A03B39"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260CB1C1"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500C0DDB" w14:textId="77777777" w:rsidR="00C53567" w:rsidRPr="00605844" w:rsidRDefault="00C53567" w:rsidP="000E315E">
            <w:pPr>
              <w:widowControl w:val="0"/>
              <w:suppressAutoHyphens/>
              <w:snapToGrid w:val="0"/>
              <w:rPr>
                <w:rFonts w:eastAsia="Times New Roman"/>
                <w:lang w:eastAsia="ar-SA"/>
              </w:rPr>
            </w:pPr>
          </w:p>
          <w:p w14:paraId="797C751A"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36A571E3"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040EECA8"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B999EAE"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F695525" w14:textId="77777777" w:rsidR="00C53567" w:rsidRPr="00605844" w:rsidRDefault="00C53567" w:rsidP="000E315E">
            <w:pPr>
              <w:widowControl w:val="0"/>
              <w:suppressAutoHyphens/>
              <w:snapToGrid w:val="0"/>
              <w:jc w:val="right"/>
              <w:rPr>
                <w:rFonts w:eastAsia="Times New Roman"/>
                <w:lang w:eastAsia="ar-SA"/>
              </w:rPr>
            </w:pPr>
          </w:p>
          <w:p w14:paraId="66F467C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93DF00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682DC888" w14:textId="77777777" w:rsidR="00C53567" w:rsidRPr="00605844" w:rsidRDefault="00C53567" w:rsidP="000E315E">
            <w:pPr>
              <w:widowControl w:val="0"/>
              <w:suppressAutoHyphens/>
              <w:snapToGrid w:val="0"/>
              <w:jc w:val="right"/>
              <w:rPr>
                <w:rFonts w:eastAsia="Times New Roman"/>
                <w:lang w:eastAsia="ar-SA"/>
              </w:rPr>
            </w:pPr>
          </w:p>
          <w:p w14:paraId="3F72E5A5"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p w14:paraId="35E0B56C"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C53567" w:rsidRPr="00605844" w14:paraId="7A34F768" w14:textId="77777777" w:rsidTr="000E315E">
        <w:tc>
          <w:tcPr>
            <w:tcW w:w="8643" w:type="dxa"/>
            <w:gridSpan w:val="5"/>
            <w:tcBorders>
              <w:top w:val="single" w:sz="2" w:space="0" w:color="000000"/>
              <w:left w:val="single" w:sz="2" w:space="0" w:color="000000"/>
              <w:bottom w:val="single" w:sz="2" w:space="0" w:color="000000"/>
              <w:right w:val="nil"/>
            </w:tcBorders>
            <w:hideMark/>
          </w:tcPr>
          <w:p w14:paraId="7F6BEA51"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6A0919F0" w14:textId="77777777" w:rsidR="00C53567" w:rsidRPr="00605844" w:rsidRDefault="00C53567" w:rsidP="000E315E">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C53567" w:rsidRPr="00605844" w14:paraId="75DEA084" w14:textId="77777777" w:rsidTr="000E315E">
        <w:tc>
          <w:tcPr>
            <w:tcW w:w="8643" w:type="dxa"/>
            <w:gridSpan w:val="5"/>
            <w:tcBorders>
              <w:top w:val="single" w:sz="2" w:space="0" w:color="000000"/>
              <w:left w:val="single" w:sz="2" w:space="0" w:color="000000"/>
              <w:bottom w:val="single" w:sz="2" w:space="0" w:color="000000"/>
              <w:right w:val="nil"/>
            </w:tcBorders>
            <w:hideMark/>
          </w:tcPr>
          <w:p w14:paraId="5D044E3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09394A28"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C53567" w:rsidRPr="00605844" w14:paraId="4398E172" w14:textId="77777777" w:rsidTr="000E315E">
        <w:trPr>
          <w:trHeight w:val="195"/>
        </w:trPr>
        <w:tc>
          <w:tcPr>
            <w:tcW w:w="8643" w:type="dxa"/>
            <w:gridSpan w:val="5"/>
            <w:tcBorders>
              <w:top w:val="single" w:sz="2" w:space="0" w:color="000000"/>
              <w:left w:val="single" w:sz="2" w:space="0" w:color="000000"/>
              <w:bottom w:val="single" w:sz="2" w:space="0" w:color="000000"/>
              <w:right w:val="nil"/>
            </w:tcBorders>
            <w:hideMark/>
          </w:tcPr>
          <w:p w14:paraId="78C0ECCC"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1C49504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B0DBAB7" w14:textId="77777777" w:rsidR="00C53567" w:rsidRPr="00605844" w:rsidRDefault="00C53567" w:rsidP="00C53567">
      <w:pPr>
        <w:widowControl w:val="0"/>
        <w:suppressAutoHyphens/>
        <w:jc w:val="both"/>
        <w:rPr>
          <w:rFonts w:eastAsia="Times New Roman"/>
          <w:noProof/>
          <w:lang w:eastAsia="ar-SA"/>
        </w:rPr>
      </w:pPr>
    </w:p>
    <w:p w14:paraId="38C0D253" w14:textId="77777777" w:rsidR="00C53567" w:rsidRPr="00605844" w:rsidRDefault="00C53567" w:rsidP="00C53567">
      <w:pPr>
        <w:widowControl w:val="0"/>
        <w:suppressAutoHyphens/>
        <w:jc w:val="both"/>
        <w:rPr>
          <w:rFonts w:eastAsia="Times New Roman"/>
          <w:noProof/>
          <w:lang w:eastAsia="ar-SA"/>
        </w:rPr>
      </w:pPr>
    </w:p>
    <w:p w14:paraId="58519DCE"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4E1FD801"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36AE74FB"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5DCA9A1F"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40878867"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A88BBE6" w14:textId="77777777" w:rsidR="00C53567" w:rsidRPr="00605844" w:rsidRDefault="00C53567" w:rsidP="00C53567">
      <w:pPr>
        <w:widowControl w:val="0"/>
        <w:suppressAutoHyphens/>
        <w:jc w:val="both"/>
        <w:rPr>
          <w:rFonts w:eastAsia="Times New Roman"/>
          <w:color w:val="000000"/>
          <w:spacing w:val="2"/>
          <w:lang w:eastAsia="ar-SA"/>
        </w:rPr>
      </w:pPr>
    </w:p>
    <w:p w14:paraId="5A9D3048"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5B52302B" w14:textId="77777777" w:rsidR="00C53567" w:rsidRPr="00605844" w:rsidRDefault="00C53567" w:rsidP="00C53567">
      <w:pPr>
        <w:widowControl w:val="0"/>
        <w:suppressAutoHyphens/>
        <w:overflowPunct w:val="0"/>
        <w:autoSpaceDE w:val="0"/>
        <w:rPr>
          <w:rFonts w:eastAsia="Arial Unicode MS"/>
          <w:b/>
          <w:lang w:eastAsia="ar-SA"/>
        </w:rPr>
      </w:pPr>
    </w:p>
    <w:p w14:paraId="7B0EBEAE"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w:t>
      </w:r>
    </w:p>
    <w:p w14:paraId="7FB609F9" w14:textId="77777777" w:rsidR="00C53567" w:rsidRPr="00605844" w:rsidRDefault="00C53567" w:rsidP="00C53567">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05A9A3E6"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58016D91" w14:textId="77777777" w:rsidR="00C53567" w:rsidRPr="00605844" w:rsidRDefault="00C53567" w:rsidP="00C53567">
      <w:pPr>
        <w:widowControl w:val="0"/>
        <w:suppressAutoHyphens/>
        <w:jc w:val="center"/>
        <w:rPr>
          <w:rFonts w:eastAsia="Times New Roman"/>
          <w:lang w:eastAsia="ar-SA"/>
        </w:rPr>
      </w:pPr>
      <w:r w:rsidRPr="00605844">
        <w:rPr>
          <w:rFonts w:eastAsia="Times New Roman"/>
          <w:lang w:eastAsia="ar-SA"/>
        </w:rPr>
        <w:t xml:space="preserve"> </w:t>
      </w:r>
    </w:p>
    <w:p w14:paraId="49D54AA9" w14:textId="77777777" w:rsidR="00C53567" w:rsidRPr="00605844" w:rsidRDefault="00C53567" w:rsidP="00C53567">
      <w:pPr>
        <w:widowControl w:val="0"/>
        <w:suppressAutoHyphens/>
        <w:jc w:val="right"/>
        <w:rPr>
          <w:rFonts w:eastAsia="Times New Roman"/>
          <w:lang w:eastAsia="ar-SA"/>
        </w:rPr>
      </w:pPr>
    </w:p>
    <w:p w14:paraId="169E2052" w14:textId="77777777" w:rsidR="00C53567" w:rsidRPr="00605844" w:rsidRDefault="00C53567" w:rsidP="00C53567">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4B4AA4FB" w14:textId="77777777" w:rsidR="00C53567" w:rsidRPr="00605844" w:rsidRDefault="00C53567" w:rsidP="00C53567">
      <w:pPr>
        <w:jc w:val="both"/>
        <w:rPr>
          <w:rFonts w:eastAsia="Times New Roman"/>
          <w:color w:val="000000"/>
          <w:spacing w:val="2"/>
          <w:lang w:eastAsia="zh-CN" w:bidi="hi-IN"/>
        </w:rPr>
      </w:pPr>
    </w:p>
    <w:p w14:paraId="09A81E0F" w14:textId="77777777" w:rsidR="00C53567" w:rsidRPr="00605844" w:rsidRDefault="00C53567" w:rsidP="00C53567">
      <w:pPr>
        <w:spacing w:line="276" w:lineRule="auto"/>
        <w:ind w:firstLine="57"/>
        <w:rPr>
          <w:rFonts w:eastAsia="Arial Unicode MS"/>
          <w:color w:val="00000A"/>
          <w:lang w:eastAsia="ar-SA" w:bidi="hi-IN"/>
        </w:rPr>
      </w:pPr>
    </w:p>
    <w:p w14:paraId="1195D602" w14:textId="77777777" w:rsidR="00C53567" w:rsidRPr="00605844" w:rsidRDefault="00C53567" w:rsidP="00C53567">
      <w:pPr>
        <w:rPr>
          <w:rFonts w:eastAsia="Times New Roman"/>
          <w:b/>
          <w:bCs/>
          <w:i/>
          <w:iCs/>
          <w:highlight w:val="yellow"/>
          <w:lang w:eastAsia="ar-SA"/>
        </w:rPr>
        <w:sectPr w:rsidR="00C53567" w:rsidRPr="00605844" w:rsidSect="00605844">
          <w:type w:val="continuous"/>
          <w:pgSz w:w="11906" w:h="16838"/>
          <w:pgMar w:top="284" w:right="567" w:bottom="284" w:left="709" w:header="284" w:footer="0" w:gutter="0"/>
          <w:pgNumType w:start="1"/>
          <w:cols w:space="720"/>
          <w:formProt w:val="0"/>
        </w:sectPr>
      </w:pPr>
    </w:p>
    <w:p w14:paraId="3C3FB2D0" w14:textId="77777777" w:rsidR="00C53567" w:rsidRPr="00605844" w:rsidRDefault="00C53567" w:rsidP="00C53567">
      <w:pPr>
        <w:keepNext/>
        <w:widowControl w:val="0"/>
        <w:suppressAutoHyphens/>
        <w:autoSpaceDE w:val="0"/>
        <w:autoSpaceDN w:val="0"/>
        <w:adjustRightInd w:val="0"/>
        <w:jc w:val="right"/>
        <w:outlineLvl w:val="1"/>
        <w:rPr>
          <w:rFonts w:eastAsia="Times New Roman"/>
          <w:lang w:eastAsia="ar-SA"/>
        </w:rPr>
      </w:pPr>
    </w:p>
    <w:p w14:paraId="72BBB638" w14:textId="77777777" w:rsidR="00C53567" w:rsidRDefault="00C53567" w:rsidP="00C53567">
      <w:pPr>
        <w:jc w:val="right"/>
        <w:rPr>
          <w:b/>
        </w:rPr>
      </w:pPr>
    </w:p>
    <w:p w14:paraId="264A6853" w14:textId="77777777" w:rsidR="00C53567" w:rsidRDefault="00C53567" w:rsidP="00C53567">
      <w:pPr>
        <w:jc w:val="right"/>
        <w:rPr>
          <w:b/>
        </w:rPr>
      </w:pPr>
    </w:p>
    <w:p w14:paraId="60479AC3" w14:textId="77777777" w:rsidR="0099260F" w:rsidRDefault="0099260F" w:rsidP="003B2858">
      <w:pPr>
        <w:jc w:val="right"/>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949E" w14:textId="77777777" w:rsidR="00D86288" w:rsidRDefault="00D86288">
      <w:r>
        <w:separator/>
      </w:r>
    </w:p>
  </w:endnote>
  <w:endnote w:type="continuationSeparator" w:id="0">
    <w:p w14:paraId="25674257" w14:textId="77777777" w:rsidR="00D86288" w:rsidRDefault="00D8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charset w:val="01"/>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BC4E7C" w:rsidRDefault="00BC4E7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BC4E7C" w:rsidRDefault="00BC4E7C"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BC4E7C" w:rsidRPr="002B4C36" w:rsidRDefault="00BC4E7C"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DCFE" w14:textId="77777777" w:rsidR="00D86288" w:rsidRDefault="00D86288">
      <w:r>
        <w:separator/>
      </w:r>
    </w:p>
  </w:footnote>
  <w:footnote w:type="continuationSeparator" w:id="0">
    <w:p w14:paraId="6BA07C70" w14:textId="77777777" w:rsidR="00D86288" w:rsidRDefault="00D8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BC4E7C" w:rsidRDefault="00BC4E7C"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BC4E7C" w:rsidRDefault="00BC4E7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BC4E7C" w:rsidRDefault="00BC4E7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BC4E7C" w:rsidRDefault="00BC4E7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D742CAA"/>
    <w:multiLevelType w:val="hybridMultilevel"/>
    <w:tmpl w:val="19727B6A"/>
    <w:lvl w:ilvl="0" w:tplc="F6FA66A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7"/>
  </w:num>
  <w:num w:numId="4">
    <w:abstractNumId w:val="10"/>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2"/>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401"/>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43E1"/>
    <w:rsid w:val="00064503"/>
    <w:rsid w:val="00064579"/>
    <w:rsid w:val="00065EF9"/>
    <w:rsid w:val="000660A6"/>
    <w:rsid w:val="0006672E"/>
    <w:rsid w:val="00066B42"/>
    <w:rsid w:val="0006757E"/>
    <w:rsid w:val="00067C26"/>
    <w:rsid w:val="00067C53"/>
    <w:rsid w:val="00071379"/>
    <w:rsid w:val="000716CA"/>
    <w:rsid w:val="000719ED"/>
    <w:rsid w:val="00071ECF"/>
    <w:rsid w:val="00072177"/>
    <w:rsid w:val="00072437"/>
    <w:rsid w:val="00074E1E"/>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5A34"/>
    <w:rsid w:val="000D73E9"/>
    <w:rsid w:val="000E2457"/>
    <w:rsid w:val="000E291C"/>
    <w:rsid w:val="000E315E"/>
    <w:rsid w:val="000E38D4"/>
    <w:rsid w:val="000E426B"/>
    <w:rsid w:val="000E454A"/>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27B"/>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34B6"/>
    <w:rsid w:val="001942D4"/>
    <w:rsid w:val="001975C9"/>
    <w:rsid w:val="001A0E70"/>
    <w:rsid w:val="001A0FB5"/>
    <w:rsid w:val="001A1B7B"/>
    <w:rsid w:val="001A1CBD"/>
    <w:rsid w:val="001A3BE3"/>
    <w:rsid w:val="001A43AC"/>
    <w:rsid w:val="001A5690"/>
    <w:rsid w:val="001A68EC"/>
    <w:rsid w:val="001A7A8E"/>
    <w:rsid w:val="001B0FD6"/>
    <w:rsid w:val="001B314A"/>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2E02"/>
    <w:rsid w:val="001E3516"/>
    <w:rsid w:val="001E4C8A"/>
    <w:rsid w:val="001E7550"/>
    <w:rsid w:val="001F07EA"/>
    <w:rsid w:val="001F176F"/>
    <w:rsid w:val="001F3246"/>
    <w:rsid w:val="001F4D55"/>
    <w:rsid w:val="001F5851"/>
    <w:rsid w:val="00203869"/>
    <w:rsid w:val="00204AA3"/>
    <w:rsid w:val="00205E4F"/>
    <w:rsid w:val="0020601C"/>
    <w:rsid w:val="00206D02"/>
    <w:rsid w:val="00214564"/>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27B96"/>
    <w:rsid w:val="002306F1"/>
    <w:rsid w:val="002307CC"/>
    <w:rsid w:val="00231104"/>
    <w:rsid w:val="00232A8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5C5"/>
    <w:rsid w:val="002508BF"/>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1E42"/>
    <w:rsid w:val="002727CF"/>
    <w:rsid w:val="00273C8C"/>
    <w:rsid w:val="00274CBF"/>
    <w:rsid w:val="00275363"/>
    <w:rsid w:val="00275A97"/>
    <w:rsid w:val="00275F0C"/>
    <w:rsid w:val="00280DB0"/>
    <w:rsid w:val="00280F4A"/>
    <w:rsid w:val="002814D5"/>
    <w:rsid w:val="00282408"/>
    <w:rsid w:val="00283192"/>
    <w:rsid w:val="00284AEC"/>
    <w:rsid w:val="002905FD"/>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DB3"/>
    <w:rsid w:val="00301E33"/>
    <w:rsid w:val="0030235A"/>
    <w:rsid w:val="0030313E"/>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61D3"/>
    <w:rsid w:val="0033730B"/>
    <w:rsid w:val="003374F4"/>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94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909"/>
    <w:rsid w:val="00441A80"/>
    <w:rsid w:val="00442492"/>
    <w:rsid w:val="00442AF5"/>
    <w:rsid w:val="0044533D"/>
    <w:rsid w:val="004456EE"/>
    <w:rsid w:val="00446EEE"/>
    <w:rsid w:val="00447D3E"/>
    <w:rsid w:val="004503F6"/>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92A"/>
    <w:rsid w:val="004B2A5C"/>
    <w:rsid w:val="004B39F5"/>
    <w:rsid w:val="004B684E"/>
    <w:rsid w:val="004C0680"/>
    <w:rsid w:val="004C1491"/>
    <w:rsid w:val="004C45A5"/>
    <w:rsid w:val="004C5629"/>
    <w:rsid w:val="004C57BF"/>
    <w:rsid w:val="004C665C"/>
    <w:rsid w:val="004C67BC"/>
    <w:rsid w:val="004C7CF4"/>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20F"/>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359B"/>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335A"/>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57B1"/>
    <w:rsid w:val="0059716B"/>
    <w:rsid w:val="00597AD7"/>
    <w:rsid w:val="005A03FB"/>
    <w:rsid w:val="005A0484"/>
    <w:rsid w:val="005A0B27"/>
    <w:rsid w:val="005A41E4"/>
    <w:rsid w:val="005A450D"/>
    <w:rsid w:val="005A5B48"/>
    <w:rsid w:val="005A6FCA"/>
    <w:rsid w:val="005A6FD2"/>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2A6"/>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679CF"/>
    <w:rsid w:val="00670CB8"/>
    <w:rsid w:val="00673425"/>
    <w:rsid w:val="00673751"/>
    <w:rsid w:val="0067492F"/>
    <w:rsid w:val="00676371"/>
    <w:rsid w:val="00677A28"/>
    <w:rsid w:val="00681978"/>
    <w:rsid w:val="0068232A"/>
    <w:rsid w:val="00682571"/>
    <w:rsid w:val="006844BD"/>
    <w:rsid w:val="00694101"/>
    <w:rsid w:val="00694789"/>
    <w:rsid w:val="00694A2A"/>
    <w:rsid w:val="00695AE0"/>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B89"/>
    <w:rsid w:val="006E5C62"/>
    <w:rsid w:val="006E6A56"/>
    <w:rsid w:val="006E6D1E"/>
    <w:rsid w:val="006F1A50"/>
    <w:rsid w:val="006F34E4"/>
    <w:rsid w:val="006F59E6"/>
    <w:rsid w:val="006F6698"/>
    <w:rsid w:val="00701FE6"/>
    <w:rsid w:val="00703715"/>
    <w:rsid w:val="00704797"/>
    <w:rsid w:val="007109CF"/>
    <w:rsid w:val="00710B4E"/>
    <w:rsid w:val="00710EF6"/>
    <w:rsid w:val="00712062"/>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7E"/>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2940"/>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2FF8"/>
    <w:rsid w:val="00A43A09"/>
    <w:rsid w:val="00A45980"/>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2C"/>
    <w:rsid w:val="00A9433D"/>
    <w:rsid w:val="00A958CE"/>
    <w:rsid w:val="00A958E1"/>
    <w:rsid w:val="00A97CB8"/>
    <w:rsid w:val="00A97E2F"/>
    <w:rsid w:val="00AA00E5"/>
    <w:rsid w:val="00AA27D0"/>
    <w:rsid w:val="00AA2F80"/>
    <w:rsid w:val="00AA2FC3"/>
    <w:rsid w:val="00AA3DDB"/>
    <w:rsid w:val="00AA4259"/>
    <w:rsid w:val="00AA4CD1"/>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0F47"/>
    <w:rsid w:val="00B516A5"/>
    <w:rsid w:val="00B5197F"/>
    <w:rsid w:val="00B51C91"/>
    <w:rsid w:val="00B52C28"/>
    <w:rsid w:val="00B530E0"/>
    <w:rsid w:val="00B5385E"/>
    <w:rsid w:val="00B53E43"/>
    <w:rsid w:val="00B54496"/>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2B8"/>
    <w:rsid w:val="00BC4A43"/>
    <w:rsid w:val="00BC4E7C"/>
    <w:rsid w:val="00BC54BF"/>
    <w:rsid w:val="00BC5877"/>
    <w:rsid w:val="00BC5A8E"/>
    <w:rsid w:val="00BC7800"/>
    <w:rsid w:val="00BD035C"/>
    <w:rsid w:val="00BD1AC4"/>
    <w:rsid w:val="00BD1C35"/>
    <w:rsid w:val="00BD3BC6"/>
    <w:rsid w:val="00BD4D6C"/>
    <w:rsid w:val="00BD5261"/>
    <w:rsid w:val="00BD603D"/>
    <w:rsid w:val="00BD64AB"/>
    <w:rsid w:val="00BD685F"/>
    <w:rsid w:val="00BE18B8"/>
    <w:rsid w:val="00BE3862"/>
    <w:rsid w:val="00BE3B6F"/>
    <w:rsid w:val="00BE3CA2"/>
    <w:rsid w:val="00BE534C"/>
    <w:rsid w:val="00BE7C92"/>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123"/>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05A0"/>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2F4A"/>
    <w:rsid w:val="00D3572E"/>
    <w:rsid w:val="00D35944"/>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288"/>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47AC"/>
    <w:rsid w:val="00E34856"/>
    <w:rsid w:val="00E35833"/>
    <w:rsid w:val="00E3695B"/>
    <w:rsid w:val="00E36C09"/>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260"/>
    <w:rsid w:val="00F35A03"/>
    <w:rsid w:val="00F37236"/>
    <w:rsid w:val="00F37A3A"/>
    <w:rsid w:val="00F41F38"/>
    <w:rsid w:val="00F4301E"/>
    <w:rsid w:val="00F43FD0"/>
    <w:rsid w:val="00F44DF0"/>
    <w:rsid w:val="00F45E85"/>
    <w:rsid w:val="00F46B25"/>
    <w:rsid w:val="00F50A73"/>
    <w:rsid w:val="00F518D9"/>
    <w:rsid w:val="00F53470"/>
    <w:rsid w:val="00F53F4E"/>
    <w:rsid w:val="00F5404B"/>
    <w:rsid w:val="00F551DC"/>
    <w:rsid w:val="00F552F8"/>
    <w:rsid w:val="00F55C5F"/>
    <w:rsid w:val="00F6086F"/>
    <w:rsid w:val="00F60E5C"/>
    <w:rsid w:val="00F612B9"/>
    <w:rsid w:val="00F62D88"/>
    <w:rsid w:val="00F637B5"/>
    <w:rsid w:val="00F6525A"/>
    <w:rsid w:val="00F70CF4"/>
    <w:rsid w:val="00F715DC"/>
    <w:rsid w:val="00F71AD1"/>
    <w:rsid w:val="00F72FFC"/>
    <w:rsid w:val="00F73508"/>
    <w:rsid w:val="00F740E3"/>
    <w:rsid w:val="00F74537"/>
    <w:rsid w:val="00F753B7"/>
    <w:rsid w:val="00F7619D"/>
    <w:rsid w:val="00F83414"/>
    <w:rsid w:val="00F83AB6"/>
    <w:rsid w:val="00F84AA1"/>
    <w:rsid w:val="00F8604D"/>
    <w:rsid w:val="00F86232"/>
    <w:rsid w:val="00F8631D"/>
    <w:rsid w:val="00F900C4"/>
    <w:rsid w:val="00F940C0"/>
    <w:rsid w:val="00F943EF"/>
    <w:rsid w:val="00F95CFA"/>
    <w:rsid w:val="00F96731"/>
    <w:rsid w:val="00F977D0"/>
    <w:rsid w:val="00F97A5A"/>
    <w:rsid w:val="00F97C09"/>
    <w:rsid w:val="00FA0333"/>
    <w:rsid w:val="00FA0F01"/>
    <w:rsid w:val="00FA1589"/>
    <w:rsid w:val="00FA1EA3"/>
    <w:rsid w:val="00FA2B22"/>
    <w:rsid w:val="00FA2DFC"/>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28030929">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891623753">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48383427">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3413226">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75114868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53104756">
      <w:bodyDiv w:val="1"/>
      <w:marLeft w:val="0"/>
      <w:marRight w:val="0"/>
      <w:marTop w:val="0"/>
      <w:marBottom w:val="0"/>
      <w:divBdr>
        <w:top w:val="none" w:sz="0" w:space="0" w:color="auto"/>
        <w:left w:val="none" w:sz="0" w:space="0" w:color="auto"/>
        <w:bottom w:val="none" w:sz="0" w:space="0" w:color="auto"/>
        <w:right w:val="none" w:sz="0" w:space="0" w:color="auto"/>
      </w:divBdr>
    </w:div>
    <w:div w:id="1881018700">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0158945">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0297447">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85487797">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7AC7-5E7C-4197-BF71-80C40C4B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15186</Words>
  <Characters>86564</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101547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29</cp:revision>
  <cp:lastPrinted>2023-07-10T10:04:00Z</cp:lastPrinted>
  <dcterms:created xsi:type="dcterms:W3CDTF">2024-03-28T08:41:00Z</dcterms:created>
  <dcterms:modified xsi:type="dcterms:W3CDTF">2024-03-28T09:54:00Z</dcterms:modified>
</cp:coreProperties>
</file>