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436B218" w:rsidR="005C0039" w:rsidRPr="00354BC7" w:rsidRDefault="001C5E10" w:rsidP="00354BC7">
      <w:pPr>
        <w:spacing w:after="0" w:line="240" w:lineRule="auto"/>
        <w:ind w:left="4962" w:firstLine="283"/>
        <w:rPr>
          <w:rFonts w:ascii="Times New Roman" w:eastAsia="Times New Roman" w:hAnsi="Times New Roman" w:cs="Times New Roman"/>
          <w:b/>
          <w:iCs/>
        </w:rPr>
      </w:pPr>
      <w:r w:rsidRPr="00354BC7">
        <w:rPr>
          <w:rFonts w:ascii="Times New Roman" w:eastAsia="Times New Roman" w:hAnsi="Times New Roman" w:cs="Times New Roman"/>
          <w:b/>
          <w:iCs/>
        </w:rPr>
        <w:t>ЗАТВЕРДЖУЮ</w:t>
      </w:r>
    </w:p>
    <w:p w14:paraId="315B0734" w14:textId="2FC0A950" w:rsidR="001C5E10" w:rsidRPr="00354BC7" w:rsidRDefault="001C5E10" w:rsidP="00354BC7">
      <w:pPr>
        <w:spacing w:after="0" w:line="240" w:lineRule="auto"/>
        <w:ind w:left="4962" w:firstLine="283"/>
        <w:jc w:val="center"/>
        <w:rPr>
          <w:rFonts w:ascii="Times New Roman" w:eastAsia="Times New Roman" w:hAnsi="Times New Roman" w:cs="Times New Roman"/>
          <w:b/>
          <w:i/>
        </w:rPr>
      </w:pPr>
    </w:p>
    <w:p w14:paraId="14B5E57E" w14:textId="0E31224E" w:rsidR="001C5E10" w:rsidRPr="00354BC7" w:rsidRDefault="00877862" w:rsidP="00354BC7">
      <w:pPr>
        <w:spacing w:after="0" w:line="240" w:lineRule="auto"/>
        <w:ind w:left="4962" w:firstLine="283"/>
        <w:rPr>
          <w:rFonts w:ascii="Times New Roman" w:eastAsia="Times New Roman" w:hAnsi="Times New Roman" w:cs="Times New Roman"/>
          <w:bCs/>
          <w:iCs/>
        </w:rPr>
      </w:pPr>
      <w:r>
        <w:rPr>
          <w:rFonts w:ascii="Times New Roman" w:eastAsia="Times New Roman" w:hAnsi="Times New Roman" w:cs="Times New Roman"/>
          <w:bCs/>
          <w:iCs/>
        </w:rPr>
        <w:t>Керівник підрозділу</w:t>
      </w:r>
    </w:p>
    <w:p w14:paraId="3C31F3D5" w14:textId="6123124B" w:rsidR="001C5E10" w:rsidRPr="00354BC7" w:rsidRDefault="001C5E10" w:rsidP="00354BC7">
      <w:pPr>
        <w:spacing w:after="0" w:line="240" w:lineRule="auto"/>
        <w:ind w:left="6946" w:firstLine="283"/>
        <w:rPr>
          <w:rFonts w:ascii="Times New Roman" w:eastAsia="Times New Roman" w:hAnsi="Times New Roman" w:cs="Times New Roman"/>
          <w:bCs/>
          <w:iCs/>
        </w:rPr>
      </w:pPr>
      <w:r w:rsidRPr="00354BC7">
        <w:rPr>
          <w:rFonts w:ascii="Times New Roman" w:eastAsia="Times New Roman" w:hAnsi="Times New Roman" w:cs="Times New Roman"/>
          <w:bCs/>
          <w:iCs/>
        </w:rPr>
        <w:t xml:space="preserve">    Валерій ЗАСУЦЬКИЙ</w:t>
      </w:r>
    </w:p>
    <w:p w14:paraId="1981AEE0" w14:textId="77777777" w:rsidR="00354BC7" w:rsidRPr="00354BC7" w:rsidRDefault="00354BC7" w:rsidP="00354BC7">
      <w:pPr>
        <w:spacing w:after="0" w:line="240" w:lineRule="auto"/>
        <w:ind w:left="6946" w:firstLine="283"/>
        <w:rPr>
          <w:rFonts w:ascii="Times New Roman" w:eastAsia="Times New Roman" w:hAnsi="Times New Roman" w:cs="Times New Roman"/>
          <w:bCs/>
          <w:iCs/>
        </w:rPr>
      </w:pPr>
    </w:p>
    <w:p w14:paraId="491A238A" w14:textId="0AD23D54" w:rsidR="001C5E10" w:rsidRPr="00354BC7" w:rsidRDefault="001C5E10" w:rsidP="00354BC7">
      <w:pPr>
        <w:spacing w:after="0" w:line="240" w:lineRule="auto"/>
        <w:ind w:left="6946" w:firstLine="283"/>
        <w:rPr>
          <w:rFonts w:ascii="Times New Roman" w:eastAsia="Times New Roman" w:hAnsi="Times New Roman" w:cs="Times New Roman"/>
          <w:bCs/>
          <w:iCs/>
        </w:rPr>
      </w:pPr>
    </w:p>
    <w:p w14:paraId="3E876AF9" w14:textId="52E7AD4B" w:rsidR="001C5E10" w:rsidRPr="00354BC7" w:rsidRDefault="001C5E10" w:rsidP="00354BC7">
      <w:pPr>
        <w:spacing w:after="0" w:line="240" w:lineRule="auto"/>
        <w:ind w:left="4962" w:firstLine="283"/>
        <w:rPr>
          <w:rFonts w:ascii="Times New Roman" w:eastAsia="Times New Roman" w:hAnsi="Times New Roman" w:cs="Times New Roman"/>
          <w:bCs/>
          <w:iCs/>
        </w:rPr>
      </w:pPr>
      <w:r w:rsidRPr="00354BC7">
        <w:rPr>
          <w:rFonts w:ascii="Times New Roman" w:eastAsia="Times New Roman" w:hAnsi="Times New Roman" w:cs="Times New Roman"/>
          <w:bCs/>
          <w:iCs/>
        </w:rPr>
        <w:t>«___» ________________ 202</w:t>
      </w:r>
      <w:r w:rsidR="00685FDC">
        <w:rPr>
          <w:rFonts w:ascii="Times New Roman" w:eastAsia="Times New Roman" w:hAnsi="Times New Roman" w:cs="Times New Roman"/>
          <w:bCs/>
          <w:iCs/>
        </w:rPr>
        <w:t>4</w:t>
      </w:r>
      <w:r w:rsidRPr="00354BC7">
        <w:rPr>
          <w:rFonts w:ascii="Times New Roman" w:eastAsia="Times New Roman" w:hAnsi="Times New Roman" w:cs="Times New Roman"/>
          <w:bCs/>
          <w:iCs/>
        </w:rPr>
        <w:t xml:space="preserve"> р</w:t>
      </w:r>
      <w:r w:rsidR="00354BC7" w:rsidRPr="00354BC7">
        <w:rPr>
          <w:rFonts w:ascii="Times New Roman" w:eastAsia="Times New Roman" w:hAnsi="Times New Roman" w:cs="Times New Roman"/>
          <w:bCs/>
          <w:iCs/>
        </w:rPr>
        <w:t>.</w:t>
      </w:r>
    </w:p>
    <w:p w14:paraId="00000004" w14:textId="77777777" w:rsidR="005C0039" w:rsidRDefault="005C0039">
      <w:pPr>
        <w:spacing w:after="0" w:line="240" w:lineRule="auto"/>
        <w:ind w:left="4962"/>
        <w:jc w:val="right"/>
        <w:rPr>
          <w:rFonts w:ascii="Times New Roman" w:eastAsia="Times New Roman" w:hAnsi="Times New Roman" w:cs="Times New Roman"/>
          <w:b/>
          <w:i/>
          <w:color w:val="4A86E8"/>
          <w:sz w:val="20"/>
          <w:szCs w:val="20"/>
        </w:rPr>
      </w:pPr>
    </w:p>
    <w:p w14:paraId="00000005" w14:textId="77777777" w:rsidR="005C0039" w:rsidRPr="00D72653" w:rsidRDefault="00BC7CF8" w:rsidP="001C5E10">
      <w:pPr>
        <w:spacing w:after="0" w:line="240" w:lineRule="auto"/>
        <w:ind w:left="4962" w:hanging="4820"/>
        <w:rPr>
          <w:rFonts w:ascii="Times New Roman" w:eastAsia="Times New Roman" w:hAnsi="Times New Roman" w:cs="Times New Roman"/>
          <w:bCs/>
          <w:i/>
          <w:sz w:val="20"/>
          <w:szCs w:val="20"/>
        </w:rPr>
      </w:pPr>
      <w:r w:rsidRPr="00D72653">
        <w:rPr>
          <w:rFonts w:ascii="Times New Roman" w:eastAsia="Times New Roman" w:hAnsi="Times New Roman" w:cs="Times New Roman"/>
          <w:bCs/>
          <w:i/>
          <w:sz w:val="20"/>
          <w:szCs w:val="20"/>
        </w:rPr>
        <w:t>Обґрунтування підстави застосування</w:t>
      </w:r>
    </w:p>
    <w:p w14:paraId="00000006" w14:textId="21855943" w:rsidR="005C0039" w:rsidRPr="00D72653" w:rsidRDefault="00BC7CF8" w:rsidP="001C5E10">
      <w:pPr>
        <w:spacing w:after="0" w:line="240" w:lineRule="auto"/>
        <w:ind w:left="4962" w:hanging="4820"/>
        <w:rPr>
          <w:rFonts w:ascii="Times New Roman" w:eastAsia="Times New Roman" w:hAnsi="Times New Roman" w:cs="Times New Roman"/>
          <w:bCs/>
          <w:i/>
          <w:sz w:val="20"/>
          <w:szCs w:val="20"/>
        </w:rPr>
      </w:pPr>
      <w:r w:rsidRPr="00D72653">
        <w:rPr>
          <w:rFonts w:ascii="Times New Roman" w:eastAsia="Times New Roman" w:hAnsi="Times New Roman" w:cs="Times New Roman"/>
          <w:bCs/>
          <w:i/>
          <w:sz w:val="20"/>
          <w:szCs w:val="20"/>
        </w:rPr>
        <w:t>виключення за</w:t>
      </w:r>
      <w:r w:rsidR="00685FDC" w:rsidRPr="00D72653">
        <w:rPr>
          <w:rFonts w:ascii="Times New Roman" w:eastAsia="Times New Roman" w:hAnsi="Times New Roman" w:cs="Times New Roman"/>
          <w:bCs/>
          <w:i/>
          <w:sz w:val="20"/>
          <w:szCs w:val="20"/>
        </w:rPr>
        <w:t xml:space="preserve"> абзацом </w:t>
      </w:r>
      <w:r w:rsidR="00D72653" w:rsidRPr="00D72653">
        <w:rPr>
          <w:rFonts w:ascii="Times New Roman" w:eastAsia="Times New Roman" w:hAnsi="Times New Roman" w:cs="Times New Roman"/>
          <w:bCs/>
          <w:i/>
          <w:sz w:val="20"/>
          <w:szCs w:val="20"/>
        </w:rPr>
        <w:t>6</w:t>
      </w:r>
      <w:r w:rsidR="00685FDC" w:rsidRPr="00D72653">
        <w:rPr>
          <w:rFonts w:ascii="Times New Roman" w:eastAsia="Times New Roman" w:hAnsi="Times New Roman" w:cs="Times New Roman"/>
          <w:bCs/>
          <w:i/>
          <w:sz w:val="20"/>
          <w:szCs w:val="20"/>
        </w:rPr>
        <w:t xml:space="preserve"> </w:t>
      </w:r>
      <w:r w:rsidRPr="00D72653">
        <w:rPr>
          <w:rFonts w:ascii="Times New Roman" w:eastAsia="Times New Roman" w:hAnsi="Times New Roman" w:cs="Times New Roman"/>
          <w:bCs/>
          <w:i/>
          <w:sz w:val="20"/>
          <w:szCs w:val="20"/>
        </w:rPr>
        <w:t xml:space="preserve"> </w:t>
      </w:r>
      <w:proofErr w:type="spellStart"/>
      <w:r w:rsidRPr="00D72653">
        <w:rPr>
          <w:rFonts w:ascii="Times New Roman" w:eastAsia="Times New Roman" w:hAnsi="Times New Roman" w:cs="Times New Roman"/>
          <w:bCs/>
          <w:i/>
          <w:sz w:val="20"/>
          <w:szCs w:val="20"/>
        </w:rPr>
        <w:t>пп</w:t>
      </w:r>
      <w:proofErr w:type="spellEnd"/>
      <w:r w:rsidRPr="00D72653">
        <w:rPr>
          <w:rFonts w:ascii="Times New Roman" w:eastAsia="Times New Roman" w:hAnsi="Times New Roman" w:cs="Times New Roman"/>
          <w:bCs/>
          <w:i/>
          <w:sz w:val="20"/>
          <w:szCs w:val="20"/>
        </w:rPr>
        <w:t xml:space="preserve">. 5 п. 13 Особливостей: </w:t>
      </w:r>
    </w:p>
    <w:p w14:paraId="7406E629" w14:textId="77777777" w:rsidR="00D72653" w:rsidRPr="00D72653" w:rsidRDefault="00D72653" w:rsidP="00D72653">
      <w:pPr>
        <w:spacing w:after="0" w:line="240" w:lineRule="auto"/>
        <w:ind w:left="142"/>
        <w:rPr>
          <w:rFonts w:ascii="Times New Roman" w:hAnsi="Times New Roman" w:cs="Times New Roman"/>
          <w:color w:val="333333"/>
          <w:sz w:val="20"/>
          <w:szCs w:val="20"/>
          <w:shd w:val="clear" w:color="auto" w:fill="FFFFFF"/>
        </w:rPr>
      </w:pPr>
      <w:r w:rsidRPr="00D72653">
        <w:rPr>
          <w:rFonts w:ascii="Times New Roman" w:hAnsi="Times New Roman" w:cs="Times New Roman"/>
          <w:color w:val="333333"/>
          <w:sz w:val="20"/>
          <w:szCs w:val="20"/>
          <w:shd w:val="clear" w:color="auto" w:fill="FFFFFF"/>
        </w:rPr>
        <w:t xml:space="preserve">укладення договору про закупівлю з постачальником </w:t>
      </w:r>
    </w:p>
    <w:p w14:paraId="63BBF4BF" w14:textId="77777777" w:rsidR="00D72653" w:rsidRPr="00D72653" w:rsidRDefault="00D72653" w:rsidP="00D72653">
      <w:pPr>
        <w:spacing w:after="0" w:line="240" w:lineRule="auto"/>
        <w:ind w:left="142"/>
        <w:rPr>
          <w:rFonts w:ascii="Times New Roman" w:hAnsi="Times New Roman" w:cs="Times New Roman"/>
          <w:color w:val="333333"/>
          <w:sz w:val="20"/>
          <w:szCs w:val="20"/>
          <w:shd w:val="clear" w:color="auto" w:fill="FFFFFF"/>
        </w:rPr>
      </w:pPr>
      <w:r w:rsidRPr="00D72653">
        <w:rPr>
          <w:rFonts w:ascii="Times New Roman" w:hAnsi="Times New Roman" w:cs="Times New Roman"/>
          <w:color w:val="333333"/>
          <w:sz w:val="20"/>
          <w:szCs w:val="20"/>
          <w:shd w:val="clear" w:color="auto" w:fill="FFFFFF"/>
        </w:rPr>
        <w:t xml:space="preserve">“останньої надії” або з постачальником універсальної </w:t>
      </w:r>
    </w:p>
    <w:p w14:paraId="0DCA8803" w14:textId="13489D01" w:rsidR="00D72653" w:rsidRPr="00D72653" w:rsidRDefault="00D72653" w:rsidP="00D72653">
      <w:pPr>
        <w:spacing w:after="0" w:line="240" w:lineRule="auto"/>
        <w:ind w:left="142"/>
        <w:rPr>
          <w:rFonts w:ascii="Times New Roman" w:eastAsia="Times New Roman" w:hAnsi="Times New Roman" w:cs="Times New Roman"/>
          <w:bCs/>
          <w:i/>
          <w:sz w:val="20"/>
          <w:szCs w:val="20"/>
        </w:rPr>
      </w:pPr>
      <w:r w:rsidRPr="00D72653">
        <w:rPr>
          <w:rFonts w:ascii="Times New Roman" w:hAnsi="Times New Roman" w:cs="Times New Roman"/>
          <w:color w:val="333333"/>
          <w:sz w:val="20"/>
          <w:szCs w:val="20"/>
          <w:shd w:val="clear" w:color="auto" w:fill="FFFFFF"/>
        </w:rPr>
        <w:t>послуги на постачання електричної енергії або природного газу;</w:t>
      </w:r>
    </w:p>
    <w:p w14:paraId="00000008" w14:textId="77777777" w:rsidR="005C0039" w:rsidRPr="00D72653" w:rsidRDefault="005C0039" w:rsidP="001C5E10">
      <w:pPr>
        <w:spacing w:after="0" w:line="240" w:lineRule="auto"/>
        <w:ind w:hanging="5671"/>
        <w:rPr>
          <w:rFonts w:ascii="Times New Roman" w:eastAsia="Times New Roman" w:hAnsi="Times New Roman" w:cs="Times New Roman"/>
          <w:b/>
          <w:sz w:val="20"/>
          <w:szCs w:val="20"/>
        </w:rPr>
      </w:pPr>
    </w:p>
    <w:p w14:paraId="00000009" w14:textId="77777777" w:rsidR="005C0039" w:rsidRDefault="005C0039">
      <w:pPr>
        <w:spacing w:after="0" w:line="240" w:lineRule="auto"/>
        <w:jc w:val="center"/>
        <w:rPr>
          <w:rFonts w:ascii="Times New Roman" w:eastAsia="Times New Roman" w:hAnsi="Times New Roman" w:cs="Times New Roman"/>
          <w:b/>
          <w:sz w:val="20"/>
          <w:szCs w:val="20"/>
        </w:rPr>
      </w:pPr>
    </w:p>
    <w:p w14:paraId="00000010" w14:textId="4A7FBE5E" w:rsidR="005C0039" w:rsidRDefault="00BC7C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ОБҐРУНТУВАННЯ ПІДСТАВИ</w:t>
      </w:r>
    </w:p>
    <w:p w14:paraId="00000011" w14:textId="033CF00B" w:rsidR="005C0039" w:rsidRPr="001C5E10" w:rsidRDefault="00BC7CF8" w:rsidP="001C5E10">
      <w:pPr>
        <w:spacing w:after="0" w:line="240" w:lineRule="auto"/>
        <w:ind w:left="-142"/>
        <w:jc w:val="both"/>
        <w:rPr>
          <w:rFonts w:ascii="Times New Roman" w:eastAsia="Times New Roman" w:hAnsi="Times New Roman" w:cs="Times New Roman"/>
          <w:color w:val="000000"/>
          <w:sz w:val="20"/>
          <w:szCs w:val="20"/>
        </w:rPr>
      </w:pPr>
      <w:r w:rsidRPr="001C5E10">
        <w:rPr>
          <w:rFonts w:ascii="Times New Roman" w:eastAsia="Times New Roman" w:hAnsi="Times New Roman" w:cs="Times New Roman"/>
          <w:color w:val="000000"/>
          <w:sz w:val="20"/>
          <w:szCs w:val="20"/>
        </w:rPr>
        <w:t xml:space="preserve">для здійснення закупівлі згідно з </w:t>
      </w:r>
      <w:r w:rsidR="00685FDC">
        <w:rPr>
          <w:rFonts w:ascii="Times New Roman" w:eastAsia="Times New Roman" w:hAnsi="Times New Roman" w:cs="Times New Roman"/>
          <w:color w:val="000000"/>
          <w:sz w:val="20"/>
          <w:szCs w:val="20"/>
        </w:rPr>
        <w:t xml:space="preserve">абзацом </w:t>
      </w:r>
      <w:r w:rsidR="00D72653">
        <w:rPr>
          <w:rFonts w:ascii="Times New Roman" w:eastAsia="Times New Roman" w:hAnsi="Times New Roman" w:cs="Times New Roman"/>
          <w:color w:val="000000"/>
          <w:sz w:val="20"/>
          <w:szCs w:val="20"/>
        </w:rPr>
        <w:t>6</w:t>
      </w:r>
      <w:r w:rsidR="00685FDC">
        <w:rPr>
          <w:rFonts w:ascii="Times New Roman" w:eastAsia="Times New Roman" w:hAnsi="Times New Roman" w:cs="Times New Roman"/>
          <w:color w:val="000000"/>
          <w:sz w:val="20"/>
          <w:szCs w:val="20"/>
        </w:rPr>
        <w:t xml:space="preserve"> </w:t>
      </w:r>
      <w:r w:rsidRPr="001C5E10">
        <w:rPr>
          <w:rFonts w:ascii="Times New Roman" w:eastAsia="Times New Roman" w:hAnsi="Times New Roman" w:cs="Times New Roman"/>
          <w:color w:val="000000"/>
          <w:sz w:val="20"/>
          <w:szCs w:val="20"/>
        </w:rPr>
        <w:t>підпун</w:t>
      </w:r>
      <w:r w:rsidR="007E10E7">
        <w:rPr>
          <w:rFonts w:ascii="Times New Roman" w:eastAsia="Times New Roman" w:hAnsi="Times New Roman" w:cs="Times New Roman"/>
          <w:color w:val="000000"/>
          <w:sz w:val="20"/>
          <w:szCs w:val="20"/>
        </w:rPr>
        <w:t>кту</w:t>
      </w:r>
      <w:r w:rsidRPr="001C5E10">
        <w:rPr>
          <w:rFonts w:ascii="Times New Roman" w:eastAsia="Times New Roman" w:hAnsi="Times New Roman" w:cs="Times New Roman"/>
          <w:color w:val="000000"/>
          <w:sz w:val="20"/>
          <w:szCs w:val="20"/>
        </w:rPr>
        <w:t xml:space="preserve">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14:paraId="00000012" w14:textId="77777777" w:rsidR="005C0039" w:rsidRPr="001C5E10" w:rsidRDefault="005C0039" w:rsidP="001C5E10">
      <w:pPr>
        <w:spacing w:after="0" w:line="240" w:lineRule="auto"/>
        <w:rPr>
          <w:rFonts w:ascii="Times New Roman" w:eastAsia="Times New Roman" w:hAnsi="Times New Roman" w:cs="Times New Roman"/>
          <w:color w:val="000000"/>
          <w:sz w:val="20"/>
          <w:szCs w:val="20"/>
        </w:rPr>
      </w:pPr>
    </w:p>
    <w:p w14:paraId="00000013" w14:textId="77777777" w:rsidR="005C0039" w:rsidRDefault="005C0039">
      <w:pPr>
        <w:spacing w:after="0" w:line="240" w:lineRule="auto"/>
        <w:jc w:val="center"/>
        <w:rPr>
          <w:rFonts w:ascii="Times New Roman" w:eastAsia="Times New Roman" w:hAnsi="Times New Roman" w:cs="Times New Roman"/>
          <w:b/>
          <w:sz w:val="20"/>
          <w:szCs w:val="20"/>
        </w:rPr>
      </w:pPr>
    </w:p>
    <w:p w14:paraId="00000014" w14:textId="197A4817" w:rsidR="005C0039" w:rsidRDefault="00BC7CF8">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A0AEB">
        <w:rPr>
          <w:rFonts w:ascii="Times New Roman" w:eastAsia="Times New Roman" w:hAnsi="Times New Roman" w:cs="Times New Roman"/>
          <w:sz w:val="20"/>
          <w:szCs w:val="20"/>
        </w:rPr>
        <w:t>Замовник</w:t>
      </w:r>
      <w:r w:rsidR="005C06B4">
        <w:rPr>
          <w:rFonts w:ascii="Times New Roman" w:eastAsia="Times New Roman" w:hAnsi="Times New Roman" w:cs="Times New Roman"/>
          <w:sz w:val="20"/>
          <w:szCs w:val="20"/>
        </w:rPr>
        <w:t xml:space="preserve"> С</w:t>
      </w:r>
      <w:r w:rsidR="004A0AEB">
        <w:rPr>
          <w:rFonts w:ascii="Times New Roman" w:eastAsia="Times New Roman" w:hAnsi="Times New Roman" w:cs="Times New Roman"/>
          <w:sz w:val="20"/>
          <w:szCs w:val="20"/>
        </w:rPr>
        <w:t>лужба зовнішньої розвідки України, м. Київ, ЄДРПОУ 33240845</w:t>
      </w:r>
      <w:r>
        <w:rPr>
          <w:rFonts w:ascii="Times New Roman" w:eastAsia="Times New Roman" w:hAnsi="Times New Roman" w:cs="Times New Roman"/>
          <w:b/>
          <w:sz w:val="20"/>
          <w:szCs w:val="20"/>
        </w:rPr>
        <w:t>.</w:t>
      </w:r>
    </w:p>
    <w:p w14:paraId="00000015" w14:textId="08F3919E" w:rsidR="005C0039" w:rsidRDefault="00BC7CF8">
      <w:pPr>
        <w:spacing w:before="280" w:after="28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cs="Times New Roman"/>
          <w:sz w:val="20"/>
          <w:szCs w:val="20"/>
        </w:rPr>
        <w:t xml:space="preserve"> </w:t>
      </w:r>
      <w:r w:rsidR="00E4111E">
        <w:rPr>
          <w:rFonts w:ascii="Times New Roman" w:eastAsia="Times New Roman" w:hAnsi="Times New Roman" w:cs="Times New Roman"/>
          <w:sz w:val="20"/>
          <w:szCs w:val="20"/>
        </w:rPr>
        <w:t xml:space="preserve">Закупівля електричної енергії на умовах універсальної послуги на 2024 календарний рік, </w:t>
      </w:r>
      <w:r w:rsidR="007E52D9">
        <w:rPr>
          <w:rFonts w:ascii="Times New Roman" w:eastAsia="Times New Roman" w:hAnsi="Times New Roman" w:cs="Times New Roman"/>
          <w:sz w:val="20"/>
          <w:szCs w:val="20"/>
        </w:rPr>
        <w:t xml:space="preserve"> ДК: </w:t>
      </w:r>
      <w:r w:rsidR="004A0AEB" w:rsidRPr="002D382E">
        <w:rPr>
          <w:rFonts w:ascii="Times New Roman" w:eastAsia="Times New Roman" w:hAnsi="Times New Roman" w:cs="Times New Roman"/>
          <w:sz w:val="20"/>
          <w:szCs w:val="20"/>
        </w:rPr>
        <w:t>2015</w:t>
      </w:r>
      <w:r w:rsidR="007E52D9">
        <w:rPr>
          <w:rFonts w:ascii="Times New Roman" w:eastAsia="Times New Roman" w:hAnsi="Times New Roman" w:cs="Times New Roman"/>
          <w:sz w:val="20"/>
          <w:szCs w:val="20"/>
        </w:rPr>
        <w:t xml:space="preserve"> </w:t>
      </w:r>
      <w:r w:rsidR="00E4111E">
        <w:rPr>
          <w:rFonts w:ascii="Times New Roman" w:eastAsia="Times New Roman" w:hAnsi="Times New Roman" w:cs="Times New Roman"/>
          <w:sz w:val="20"/>
          <w:szCs w:val="20"/>
        </w:rPr>
        <w:t>09310000-5</w:t>
      </w:r>
      <w:r w:rsidR="004A0AEB" w:rsidRPr="002D382E">
        <w:rPr>
          <w:rFonts w:ascii="Times New Roman" w:eastAsia="Times New Roman" w:hAnsi="Times New Roman" w:cs="Times New Roman"/>
          <w:sz w:val="20"/>
          <w:szCs w:val="20"/>
        </w:rPr>
        <w:t xml:space="preserve"> «</w:t>
      </w:r>
      <w:r w:rsidR="00E4111E">
        <w:rPr>
          <w:rFonts w:ascii="Times New Roman" w:eastAsia="Times New Roman" w:hAnsi="Times New Roman" w:cs="Times New Roman"/>
          <w:sz w:val="20"/>
          <w:szCs w:val="20"/>
        </w:rPr>
        <w:t>Електрична енергія», КЕ</w:t>
      </w:r>
      <w:r w:rsidR="007E52D9">
        <w:rPr>
          <w:rFonts w:ascii="Times New Roman" w:eastAsia="Times New Roman" w:hAnsi="Times New Roman" w:cs="Times New Roman"/>
          <w:sz w:val="20"/>
          <w:szCs w:val="20"/>
        </w:rPr>
        <w:t>КВ 2273.</w:t>
      </w:r>
    </w:p>
    <w:p w14:paraId="00000016" w14:textId="6EE53EAD" w:rsidR="005C0039" w:rsidRPr="004A0AEB" w:rsidRDefault="00BC7CF8" w:rsidP="004A0AEB">
      <w:p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Вид та ідентифікатор процедури закупівлі (у разі наявності):</w:t>
      </w:r>
      <w:r>
        <w:rPr>
          <w:rFonts w:ascii="Times New Roman" w:eastAsia="Times New Roman" w:hAnsi="Times New Roman" w:cs="Times New Roman"/>
          <w:sz w:val="20"/>
          <w:szCs w:val="20"/>
        </w:rPr>
        <w:t xml:space="preserve"> </w:t>
      </w:r>
      <w:r w:rsidR="004A0AEB">
        <w:rPr>
          <w:rFonts w:ascii="Times New Roman" w:eastAsia="Times New Roman" w:hAnsi="Times New Roman" w:cs="Times New Roman"/>
          <w:b/>
          <w:i/>
          <w:color w:val="000000"/>
          <w:sz w:val="20"/>
          <w:szCs w:val="20"/>
        </w:rPr>
        <w:t>звіт про договір про закупівлю, укладений без використання електронної системи закупівель.</w:t>
      </w:r>
    </w:p>
    <w:p w14:paraId="00000017" w14:textId="51436091" w:rsidR="005C0039" w:rsidRDefault="00BC7CF8">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Розмір бюджетного призначення:</w:t>
      </w:r>
      <w:r>
        <w:rPr>
          <w:rFonts w:ascii="Times New Roman" w:eastAsia="Times New Roman" w:hAnsi="Times New Roman" w:cs="Times New Roman"/>
          <w:sz w:val="20"/>
          <w:szCs w:val="20"/>
        </w:rPr>
        <w:t xml:space="preserve"> </w:t>
      </w:r>
      <w:r w:rsidR="00E4111E">
        <w:rPr>
          <w:rFonts w:ascii="Times New Roman" w:eastAsia="Times New Roman" w:hAnsi="Times New Roman" w:cs="Times New Roman"/>
          <w:sz w:val="20"/>
          <w:szCs w:val="20"/>
        </w:rPr>
        <w:t>102799,71</w:t>
      </w:r>
      <w:r w:rsidR="004A0AEB">
        <w:rPr>
          <w:rFonts w:ascii="Times New Roman" w:eastAsia="Times New Roman" w:hAnsi="Times New Roman" w:cs="Times New Roman"/>
          <w:sz w:val="20"/>
          <w:szCs w:val="20"/>
        </w:rPr>
        <w:t xml:space="preserve"> грн з ПДВ </w:t>
      </w:r>
      <w:r>
        <w:rPr>
          <w:rFonts w:ascii="Times New Roman" w:eastAsia="Times New Roman" w:hAnsi="Times New Roman" w:cs="Times New Roman"/>
          <w:sz w:val="20"/>
          <w:szCs w:val="20"/>
        </w:rPr>
        <w:t xml:space="preserve">згідно </w:t>
      </w:r>
      <w:r w:rsidR="004A0AEB">
        <w:rPr>
          <w:rFonts w:ascii="Times New Roman" w:eastAsia="Times New Roman" w:hAnsi="Times New Roman" w:cs="Times New Roman"/>
          <w:sz w:val="20"/>
          <w:szCs w:val="20"/>
        </w:rPr>
        <w:t>річного плану закупівель на 202</w:t>
      </w:r>
      <w:r w:rsidR="007E52D9">
        <w:rPr>
          <w:rFonts w:ascii="Times New Roman" w:eastAsia="Times New Roman" w:hAnsi="Times New Roman" w:cs="Times New Roman"/>
          <w:sz w:val="20"/>
          <w:szCs w:val="20"/>
        </w:rPr>
        <w:t>4</w:t>
      </w:r>
      <w:r w:rsidR="004A0AEB">
        <w:rPr>
          <w:rFonts w:ascii="Times New Roman" w:eastAsia="Times New Roman" w:hAnsi="Times New Roman" w:cs="Times New Roman"/>
          <w:sz w:val="20"/>
          <w:szCs w:val="20"/>
        </w:rPr>
        <w:t xml:space="preserve"> рік</w:t>
      </w:r>
      <w:r>
        <w:rPr>
          <w:rFonts w:ascii="Times New Roman" w:eastAsia="Times New Roman" w:hAnsi="Times New Roman" w:cs="Times New Roman"/>
          <w:sz w:val="20"/>
          <w:szCs w:val="20"/>
        </w:rPr>
        <w:t>.</w:t>
      </w:r>
    </w:p>
    <w:p w14:paraId="6D88F869" w14:textId="15DC96AA" w:rsidR="00F11099" w:rsidRDefault="00BC7CF8" w:rsidP="00F11099">
      <w:pPr>
        <w:spacing w:after="0" w:line="240" w:lineRule="auto"/>
        <w:jc w:val="both"/>
        <w:rPr>
          <w:rFonts w:ascii="Times New Roman" w:hAnsi="Times New Roman" w:cs="Times New Roman"/>
          <w:i/>
          <w:iCs/>
          <w:color w:val="333333"/>
          <w:sz w:val="20"/>
          <w:szCs w:val="20"/>
          <w:shd w:val="clear" w:color="auto" w:fill="FFFFFF"/>
          <w:lang w:val="en-US"/>
        </w:rPr>
      </w:pPr>
      <w:r>
        <w:rPr>
          <w:rFonts w:ascii="Times New Roman" w:eastAsia="Times New Roman" w:hAnsi="Times New Roman" w:cs="Times New Roman"/>
          <w:b/>
          <w:sz w:val="20"/>
          <w:szCs w:val="20"/>
        </w:rPr>
        <w:t>Підстави для здійснення закупівлі:</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відповідно до </w:t>
      </w:r>
      <w:r w:rsidR="007E52D9">
        <w:rPr>
          <w:rFonts w:ascii="Times New Roman" w:eastAsia="Times New Roman" w:hAnsi="Times New Roman" w:cs="Times New Roman"/>
          <w:i/>
          <w:sz w:val="20"/>
          <w:szCs w:val="20"/>
        </w:rPr>
        <w:t xml:space="preserve">абзацу </w:t>
      </w:r>
      <w:r w:rsidR="00F11099">
        <w:rPr>
          <w:rFonts w:ascii="Times New Roman" w:eastAsia="Times New Roman" w:hAnsi="Times New Roman" w:cs="Times New Roman"/>
          <w:i/>
          <w:sz w:val="20"/>
          <w:szCs w:val="20"/>
          <w:lang w:val="en-US"/>
        </w:rPr>
        <w:t>6</w:t>
      </w:r>
      <w:r w:rsidR="007E52D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підпункту 5 пункту 13 Особливостей, </w:t>
      </w:r>
      <w:r w:rsidR="00F11099" w:rsidRPr="00F11099">
        <w:rPr>
          <w:rFonts w:ascii="Times New Roman" w:hAnsi="Times New Roman" w:cs="Times New Roman"/>
          <w:i/>
          <w:iCs/>
          <w:color w:val="333333"/>
          <w:sz w:val="20"/>
          <w:szCs w:val="20"/>
          <w:shd w:val="clear" w:color="auto" w:fill="FFFFFF"/>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r w:rsidR="00F11099">
        <w:rPr>
          <w:rFonts w:ascii="Times New Roman" w:hAnsi="Times New Roman" w:cs="Times New Roman"/>
          <w:i/>
          <w:iCs/>
          <w:color w:val="333333"/>
          <w:sz w:val="20"/>
          <w:szCs w:val="20"/>
          <w:shd w:val="clear" w:color="auto" w:fill="FFFFFF"/>
          <w:lang w:val="en-US"/>
        </w:rPr>
        <w:t xml:space="preserve"> </w:t>
      </w:r>
    </w:p>
    <w:p w14:paraId="00000019" w14:textId="7DEFA48F" w:rsidR="005C0039" w:rsidRPr="00F11099" w:rsidRDefault="00BC7CF8" w:rsidP="00F11099">
      <w:pPr>
        <w:spacing w:after="0" w:line="240" w:lineRule="auto"/>
        <w:jc w:val="both"/>
        <w:rPr>
          <w:rFonts w:ascii="Times New Roman" w:eastAsia="Times New Roman" w:hAnsi="Times New Roman" w:cs="Times New Roman"/>
          <w:i/>
          <w:iCs/>
          <w:color w:val="000000"/>
          <w:sz w:val="20"/>
          <w:szCs w:val="20"/>
        </w:rPr>
      </w:pPr>
      <w:r w:rsidRPr="00F11099">
        <w:rPr>
          <w:rFonts w:ascii="Times New Roman" w:eastAsia="Times New Roman" w:hAnsi="Times New Roman" w:cs="Times New Roman"/>
          <w:b/>
          <w:i/>
          <w:iCs/>
          <w:sz w:val="20"/>
          <w:szCs w:val="20"/>
        </w:rPr>
        <w:t>Обґрунтування підстави для здійснення закупівлі:</w:t>
      </w:r>
      <w:r w:rsidRPr="00F11099">
        <w:rPr>
          <w:rFonts w:ascii="Times New Roman" w:eastAsia="Times New Roman" w:hAnsi="Times New Roman" w:cs="Times New Roman"/>
          <w:i/>
          <w:iCs/>
          <w:color w:val="000000"/>
          <w:sz w:val="20"/>
          <w:szCs w:val="20"/>
        </w:rPr>
        <w:t xml:space="preserve"> </w:t>
      </w:r>
    </w:p>
    <w:p w14:paraId="0000001A"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0000001B" w14:textId="79DDC272" w:rsidR="005C0039" w:rsidRDefault="00BC7CF8">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Указом Президента України від 24.02.2022 № 64 (зі змінами) термін дії воєнного стану встановлено до </w:t>
      </w:r>
      <w:r w:rsidR="007E52D9">
        <w:rPr>
          <w:rFonts w:ascii="Times New Roman" w:eastAsia="Times New Roman" w:hAnsi="Times New Roman" w:cs="Times New Roman"/>
          <w:i/>
          <w:sz w:val="20"/>
          <w:szCs w:val="20"/>
        </w:rPr>
        <w:t>14.02.2024</w:t>
      </w:r>
      <w:r>
        <w:rPr>
          <w:rFonts w:ascii="Times New Roman" w:eastAsia="Times New Roman" w:hAnsi="Times New Roman" w:cs="Times New Roman"/>
          <w:i/>
          <w:sz w:val="20"/>
          <w:szCs w:val="20"/>
        </w:rPr>
        <w:t>.</w:t>
      </w:r>
    </w:p>
    <w:p w14:paraId="0000001C"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Статтею 4 Указу № 64 Кабінету Міністрів України постановлено невідкладно:</w:t>
      </w:r>
    </w:p>
    <w:p w14:paraId="0000001D"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14:paraId="0000001E"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язаних із запровадженням правового режиму воєнного стану на території України.</w:t>
      </w:r>
    </w:p>
    <w:p w14:paraId="0000001F"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Стаття 12</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00000020"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працює відповідно до Регламенту Кабінету Міністрів України в умовах воєнного стану;</w:t>
      </w:r>
    </w:p>
    <w:p w14:paraId="00000021"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00000022"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Згідно з с</w:t>
      </w:r>
      <w:r>
        <w:rPr>
          <w:rFonts w:ascii="Times New Roman" w:eastAsia="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00000023"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7</w:t>
      </w:r>
      <w:r>
        <w:rPr>
          <w:rFonts w:ascii="Times New Roman" w:eastAsia="Times New Roman" w:hAnsi="Times New Roman" w:cs="Times New Roman"/>
          <w:color w:val="000000"/>
          <w:sz w:val="20"/>
          <w:szCs w:val="20"/>
        </w:rPr>
        <w:t xml:space="preserve"> розділу Х </w:t>
      </w:r>
      <w:r>
        <w:rPr>
          <w:rFonts w:ascii="Times New Roman" w:eastAsia="Times New Roman" w:hAnsi="Times New Roman" w:cs="Times New Roman"/>
          <w:sz w:val="20"/>
          <w:szCs w:val="20"/>
        </w:rPr>
        <w:t xml:space="preserve">«Прикінцеві та перехідні положення» </w:t>
      </w:r>
      <w:r>
        <w:rPr>
          <w:rFonts w:ascii="Times New Roman" w:eastAsia="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Pr>
            <w:rFonts w:ascii="Times New Roman" w:eastAsia="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eastAsia="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14:paraId="00000024" w14:textId="77777777" w:rsidR="005C0039" w:rsidRDefault="00BC7CF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 xml:space="preserve">На виконання </w:t>
      </w:r>
      <w:r>
        <w:rPr>
          <w:rFonts w:ascii="Times New Roman" w:eastAsia="Times New Roman" w:hAnsi="Times New Roman" w:cs="Times New Roman"/>
          <w:sz w:val="20"/>
          <w:szCs w:val="20"/>
        </w:rPr>
        <w:t>ціє</w:t>
      </w:r>
      <w:r>
        <w:rPr>
          <w:rFonts w:ascii="Times New Roman" w:eastAsia="Times New Roman" w:hAnsi="Times New Roman" w:cs="Times New Roman"/>
          <w:color w:val="000000"/>
          <w:sz w:val="20"/>
          <w:szCs w:val="20"/>
        </w:rPr>
        <w:t>ї норми Закону урядом бул</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прийнят</w:t>
      </w:r>
      <w:r>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b/>
          <w:i/>
          <w:color w:val="000000"/>
          <w:sz w:val="20"/>
          <w:szCs w:val="20"/>
        </w:rPr>
        <w:t>.</w:t>
      </w:r>
    </w:p>
    <w:p w14:paraId="4AA4E87E" w14:textId="5CB0FF29" w:rsidR="00E4111E" w:rsidRPr="00E4111E" w:rsidRDefault="00BC7CF8" w:rsidP="00E4111E">
      <w:pPr>
        <w:ind w:firstLine="708"/>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Положеннями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передбачено </w:t>
      </w:r>
      <w:r>
        <w:rPr>
          <w:rFonts w:ascii="Times New Roman" w:eastAsia="Times New Roman" w:hAnsi="Times New Roman" w:cs="Times New Roman"/>
          <w:color w:val="000000"/>
          <w:sz w:val="20"/>
          <w:szCs w:val="20"/>
        </w:rPr>
        <w:t xml:space="preserve">підставу для здійснення закупівлі </w:t>
      </w:r>
      <w:r w:rsidRPr="007E52D9">
        <w:rPr>
          <w:rFonts w:ascii="Times New Roman" w:eastAsia="Times New Roman" w:hAnsi="Times New Roman" w:cs="Times New Roman"/>
          <w:b/>
          <w:bCs/>
          <w:color w:val="000000"/>
          <w:sz w:val="20"/>
          <w:szCs w:val="20"/>
        </w:rPr>
        <w:t>за</w:t>
      </w:r>
      <w:r w:rsidR="007E52D9" w:rsidRPr="007E52D9">
        <w:rPr>
          <w:rFonts w:ascii="Times New Roman" w:eastAsia="Times New Roman" w:hAnsi="Times New Roman" w:cs="Times New Roman"/>
          <w:b/>
          <w:bCs/>
          <w:color w:val="000000"/>
          <w:sz w:val="20"/>
          <w:szCs w:val="20"/>
        </w:rPr>
        <w:t xml:space="preserve"> абзацом </w:t>
      </w:r>
      <w:r w:rsidR="00D72653">
        <w:rPr>
          <w:rFonts w:ascii="Times New Roman" w:eastAsia="Times New Roman" w:hAnsi="Times New Roman" w:cs="Times New Roman"/>
          <w:b/>
          <w:bCs/>
          <w:color w:val="000000"/>
          <w:sz w:val="20"/>
          <w:szCs w:val="20"/>
        </w:rPr>
        <w:t>6</w:t>
      </w:r>
      <w:r w:rsidR="007E52D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підпункт</w:t>
      </w:r>
      <w:r w:rsidR="006D153C">
        <w:rPr>
          <w:rFonts w:ascii="Times New Roman" w:eastAsia="Times New Roman" w:hAnsi="Times New Roman" w:cs="Times New Roman"/>
          <w:b/>
          <w:color w:val="000000"/>
          <w:sz w:val="20"/>
          <w:szCs w:val="20"/>
        </w:rPr>
        <w:t>у</w:t>
      </w:r>
      <w:r>
        <w:rPr>
          <w:rFonts w:ascii="Times New Roman" w:eastAsia="Times New Roman" w:hAnsi="Times New Roman" w:cs="Times New Roman"/>
          <w:b/>
          <w:color w:val="000000"/>
          <w:sz w:val="20"/>
          <w:szCs w:val="20"/>
        </w:rPr>
        <w:t xml:space="preserve"> 5 пункту 13: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w:t>
      </w:r>
      <w:r w:rsidR="00F11099" w:rsidRPr="00F11099">
        <w:rPr>
          <w:rFonts w:ascii="Times New Roman" w:eastAsia="Times New Roman" w:hAnsi="Times New Roman" w:cs="Times New Roman"/>
          <w:sz w:val="20"/>
          <w:szCs w:val="20"/>
          <w:lang w:val="en-US"/>
        </w:rPr>
        <w:t>(</w:t>
      </w:r>
      <w:r w:rsidR="00F11099" w:rsidRPr="00F11099">
        <w:rPr>
          <w:rFonts w:ascii="Times New Roman" w:hAnsi="Times New Roman" w:cs="Times New Roman"/>
          <w:color w:val="333333"/>
          <w:sz w:val="20"/>
          <w:szCs w:val="20"/>
          <w:shd w:val="clear" w:color="auto" w:fill="FFFFFF"/>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r w:rsidR="00F11099" w:rsidRPr="00F11099">
        <w:rPr>
          <w:rFonts w:ascii="Times New Roman" w:hAnsi="Times New Roman" w:cs="Times New Roman"/>
          <w:color w:val="333333"/>
          <w:sz w:val="20"/>
          <w:szCs w:val="20"/>
          <w:shd w:val="clear" w:color="auto" w:fill="FFFFFF"/>
          <w:lang w:val="en-US"/>
        </w:rPr>
        <w:t>)</w:t>
      </w:r>
      <w:r w:rsidR="004A0AEB" w:rsidRPr="00F11099">
        <w:rPr>
          <w:rFonts w:ascii="Times New Roman" w:eastAsia="Times New Roman" w:hAnsi="Times New Roman" w:cs="Times New Roman"/>
          <w:i/>
          <w:sz w:val="20"/>
          <w:szCs w:val="20"/>
        </w:rPr>
        <w:t>.</w:t>
      </w:r>
      <w:r w:rsidR="00E4111E" w:rsidRPr="00E4111E">
        <w:rPr>
          <w:sz w:val="28"/>
          <w:szCs w:val="28"/>
        </w:rPr>
        <w:t xml:space="preserve"> </w:t>
      </w:r>
      <w:r w:rsidR="00E4111E" w:rsidRPr="00E4111E">
        <w:rPr>
          <w:rFonts w:ascii="Times New Roman" w:hAnsi="Times New Roman" w:cs="Times New Roman"/>
          <w:sz w:val="20"/>
          <w:szCs w:val="20"/>
        </w:rPr>
        <w:t xml:space="preserve">А також відповідно до наказу МІНІСТЕРСТВА ЕНЕРГЕТИКИ УКРАЇНИ (НАКАЗ 04.03.2022 № 104 Щодо проведення розрахунків на ринку електричної енергії (із змінами, внесеними згідно з Наказом Міністерства енергетики № 125 від 17.03.2022), у зв'язку з військовою агресією російської федерації проти України, тимчасово на період дії воєнного стану в Україні та впродовж 30 днів після завершення воєнного стану споживачі електричної енергії, які станом на 01 березня 2022 року не перебували на постачанні постачальником "останньої надії" та яким припиняється постачання електричної енергії поточним постачальником, переводяться на постачання до </w:t>
      </w:r>
      <w:proofErr w:type="spellStart"/>
      <w:r w:rsidR="00E4111E" w:rsidRPr="00E4111E">
        <w:rPr>
          <w:rFonts w:ascii="Times New Roman" w:hAnsi="Times New Roman" w:cs="Times New Roman"/>
          <w:sz w:val="20"/>
          <w:szCs w:val="20"/>
        </w:rPr>
        <w:t>електропостачальника</w:t>
      </w:r>
      <w:proofErr w:type="spellEnd"/>
      <w:r w:rsidR="00E4111E" w:rsidRPr="00E4111E">
        <w:rPr>
          <w:rFonts w:ascii="Times New Roman" w:hAnsi="Times New Roman" w:cs="Times New Roman"/>
          <w:sz w:val="20"/>
          <w:szCs w:val="20"/>
        </w:rPr>
        <w:t>, на якого покладено спеціальні обов'язки постачальника універсальних послуг.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Переведення споживача на постачальника універсальних послуг здійснює оператор системи розподілу шляхом зміни записів в реєстрах точок комерційного обліку постачальників електричної енергії.</w:t>
      </w:r>
    </w:p>
    <w:p w14:paraId="00000027" w14:textId="138F3BB1" w:rsidR="005C0039" w:rsidRDefault="00BC7CF8">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Обсяг закупівлі визначається на підставі річного планування, а також з урахуванням потреби замовника на період </w:t>
      </w:r>
      <w:r w:rsidR="004A0AEB">
        <w:rPr>
          <w:rFonts w:ascii="Times New Roman" w:eastAsia="Times New Roman" w:hAnsi="Times New Roman" w:cs="Times New Roman"/>
          <w:sz w:val="20"/>
          <w:szCs w:val="20"/>
        </w:rPr>
        <w:t>01.0</w:t>
      </w:r>
      <w:r w:rsidR="006D153C">
        <w:rPr>
          <w:rFonts w:ascii="Times New Roman" w:eastAsia="Times New Roman" w:hAnsi="Times New Roman" w:cs="Times New Roman"/>
          <w:sz w:val="20"/>
          <w:szCs w:val="20"/>
        </w:rPr>
        <w:t>1</w:t>
      </w:r>
      <w:r w:rsidR="004A0AEB">
        <w:rPr>
          <w:rFonts w:ascii="Times New Roman" w:eastAsia="Times New Roman" w:hAnsi="Times New Roman" w:cs="Times New Roman"/>
          <w:sz w:val="20"/>
          <w:szCs w:val="20"/>
        </w:rPr>
        <w:t>.202</w:t>
      </w:r>
      <w:r w:rsidR="006D153C">
        <w:rPr>
          <w:rFonts w:ascii="Times New Roman" w:eastAsia="Times New Roman" w:hAnsi="Times New Roman" w:cs="Times New Roman"/>
          <w:sz w:val="20"/>
          <w:szCs w:val="20"/>
        </w:rPr>
        <w:t>4</w:t>
      </w:r>
      <w:r w:rsidR="004A0AEB">
        <w:rPr>
          <w:rFonts w:ascii="Times New Roman" w:eastAsia="Times New Roman" w:hAnsi="Times New Roman" w:cs="Times New Roman"/>
          <w:sz w:val="20"/>
          <w:szCs w:val="20"/>
        </w:rPr>
        <w:t xml:space="preserve"> – 31.12.202</w:t>
      </w:r>
      <w:r w:rsidR="006D153C">
        <w:rPr>
          <w:rFonts w:ascii="Times New Roman" w:eastAsia="Times New Roman" w:hAnsi="Times New Roman" w:cs="Times New Roman"/>
          <w:sz w:val="20"/>
          <w:szCs w:val="20"/>
        </w:rPr>
        <w:t>4</w:t>
      </w:r>
      <w:r w:rsidR="004A0AEB">
        <w:rPr>
          <w:rFonts w:ascii="Times New Roman" w:eastAsia="Times New Roman" w:hAnsi="Times New Roman" w:cs="Times New Roman"/>
          <w:sz w:val="20"/>
          <w:szCs w:val="20"/>
        </w:rPr>
        <w:t>.</w:t>
      </w:r>
    </w:p>
    <w:p w14:paraId="6587D851" w14:textId="2F434F83" w:rsidR="004A0AEB" w:rsidRPr="00354BC7" w:rsidRDefault="004A0AEB" w:rsidP="004A0AE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належного функціонування та своєчасного надання </w:t>
      </w:r>
      <w:r w:rsidR="006D153C">
        <w:rPr>
          <w:rFonts w:ascii="Times New Roman" w:eastAsia="Times New Roman" w:hAnsi="Times New Roman" w:cs="Times New Roman"/>
          <w:sz w:val="20"/>
          <w:szCs w:val="20"/>
        </w:rPr>
        <w:t xml:space="preserve">вищезазначених послуг </w:t>
      </w:r>
      <w:r>
        <w:rPr>
          <w:rFonts w:ascii="Times New Roman" w:eastAsia="Times New Roman" w:hAnsi="Times New Roman" w:cs="Times New Roman"/>
          <w:sz w:val="20"/>
          <w:szCs w:val="20"/>
        </w:rPr>
        <w:t>для об’єкт</w:t>
      </w:r>
      <w:r w:rsidR="006D153C">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СЗРУ існує </w:t>
      </w:r>
      <w:r w:rsidRPr="00354BC7">
        <w:rPr>
          <w:rFonts w:ascii="Times New Roman" w:eastAsia="Times New Roman" w:hAnsi="Times New Roman" w:cs="Times New Roman"/>
          <w:sz w:val="20"/>
          <w:szCs w:val="20"/>
        </w:rPr>
        <w:t>потреба у здійсненні</w:t>
      </w:r>
      <w:r w:rsidRPr="00354BC7">
        <w:rPr>
          <w:rFonts w:ascii="Times New Roman" w:eastAsia="Times New Roman" w:hAnsi="Times New Roman" w:cs="Times New Roman"/>
          <w:b/>
          <w:i/>
          <w:sz w:val="20"/>
          <w:szCs w:val="20"/>
        </w:rPr>
        <w:t xml:space="preserve"> Закупівлі</w:t>
      </w:r>
      <w:r w:rsidRPr="00354BC7">
        <w:t>.</w:t>
      </w:r>
    </w:p>
    <w:p w14:paraId="27828DD8" w14:textId="0DB83492" w:rsidR="004A0AEB" w:rsidRPr="00354BC7" w:rsidRDefault="00D85FDC" w:rsidP="004A0AEB">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w:t>
      </w:r>
      <w:r w:rsidR="004A0AEB" w:rsidRPr="00354BC7">
        <w:rPr>
          <w:rFonts w:ascii="Times New Roman" w:eastAsia="Times New Roman" w:hAnsi="Times New Roman" w:cs="Times New Roman"/>
          <w:i/>
          <w:sz w:val="20"/>
          <w:szCs w:val="20"/>
        </w:rPr>
        <w:t xml:space="preserve">остачальником / виконавцем </w:t>
      </w:r>
      <w:r w:rsidR="004A0AEB" w:rsidRPr="00354BC7">
        <w:rPr>
          <w:rFonts w:ascii="Times New Roman" w:eastAsia="Times New Roman" w:hAnsi="Times New Roman" w:cs="Times New Roman"/>
          <w:b/>
          <w:i/>
          <w:sz w:val="20"/>
          <w:szCs w:val="20"/>
        </w:rPr>
        <w:t>Закупівлі</w:t>
      </w:r>
      <w:r w:rsidR="004A0AEB" w:rsidRPr="00354BC7">
        <w:rPr>
          <w:rFonts w:ascii="Times New Roman" w:eastAsia="Times New Roman" w:hAnsi="Times New Roman" w:cs="Times New Roman"/>
          <w:i/>
          <w:sz w:val="20"/>
          <w:szCs w:val="20"/>
        </w:rPr>
        <w:t xml:space="preserve"> є лише певний суб’єкт господарювання, а саме </w:t>
      </w:r>
      <w:r w:rsidR="00E4111E">
        <w:rPr>
          <w:rFonts w:ascii="Times New Roman" w:eastAsia="Times New Roman" w:hAnsi="Times New Roman" w:cs="Times New Roman"/>
          <w:i/>
          <w:sz w:val="20"/>
          <w:szCs w:val="20"/>
        </w:rPr>
        <w:t xml:space="preserve">ТОВ «Чернівецька обласна енергопостачальна компанія», </w:t>
      </w:r>
      <w:r>
        <w:rPr>
          <w:rFonts w:ascii="Times New Roman" w:eastAsia="Times New Roman" w:hAnsi="Times New Roman" w:cs="Times New Roman"/>
          <w:i/>
          <w:sz w:val="20"/>
          <w:szCs w:val="20"/>
        </w:rPr>
        <w:t>яке</w:t>
      </w:r>
      <w:r w:rsidR="004A0AEB" w:rsidRPr="00354BC7">
        <w:rPr>
          <w:rFonts w:ascii="Times New Roman" w:eastAsia="Times New Roman" w:hAnsi="Times New Roman" w:cs="Times New Roman"/>
          <w:i/>
          <w:sz w:val="20"/>
          <w:szCs w:val="20"/>
        </w:rPr>
        <w:t xml:space="preserve"> діє на підставі </w:t>
      </w:r>
      <w:r w:rsidR="00E4111E">
        <w:rPr>
          <w:rFonts w:ascii="Times New Roman" w:eastAsia="Times New Roman" w:hAnsi="Times New Roman" w:cs="Times New Roman"/>
          <w:i/>
          <w:sz w:val="20"/>
          <w:szCs w:val="20"/>
        </w:rPr>
        <w:t xml:space="preserve">вищевказаних документів. </w:t>
      </w:r>
    </w:p>
    <w:p w14:paraId="0000002B" w14:textId="77777777" w:rsidR="005C0039" w:rsidRDefault="00BC7CF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Водночас</w:t>
      </w:r>
      <w:r>
        <w:rPr>
          <w:rFonts w:ascii="Times New Roman" w:eastAsia="Times New Roman" w:hAnsi="Times New Roman" w:cs="Times New Roman"/>
          <w:color w:val="000000"/>
          <w:sz w:val="20"/>
          <w:szCs w:val="20"/>
        </w:rPr>
        <w:t>, як передбачено чинним законодавством,</w:t>
      </w:r>
      <w:bookmarkStart w:id="0" w:name="bookmark=id.gjdgxs" w:colFirst="0" w:colLast="0"/>
      <w:bookmarkEnd w:id="0"/>
      <w:r>
        <w:rPr>
          <w:rFonts w:ascii="Times New Roman" w:eastAsia="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Pr>
          <w:rFonts w:ascii="Times New Roman" w:eastAsia="Times New Roman" w:hAnsi="Times New Roman" w:cs="Times New Roman"/>
          <w:sz w:val="20"/>
          <w:szCs w:val="20"/>
        </w:rPr>
        <w:t>.</w:t>
      </w:r>
    </w:p>
    <w:p w14:paraId="0000002C" w14:textId="1E625F6C" w:rsidR="005C0039" w:rsidRPr="00F11099" w:rsidRDefault="00BC7CF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Таким чином,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w:t>
      </w:r>
      <w:r>
        <w:rPr>
          <w:rFonts w:ascii="Times New Roman" w:eastAsia="Times New Roman" w:hAnsi="Times New Roman" w:cs="Times New Roman"/>
          <w:b/>
          <w:i/>
          <w:color w:val="000000"/>
          <w:sz w:val="20"/>
          <w:szCs w:val="20"/>
        </w:rPr>
        <w:t>Закупівлі</w:t>
      </w:r>
      <w:r>
        <w:rPr>
          <w:rFonts w:ascii="Times New Roman" w:eastAsia="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eastAsia="Times New Roman" w:hAnsi="Times New Roman" w:cs="Times New Roman"/>
          <w:b/>
          <w:i/>
          <w:color w:val="000000"/>
          <w:sz w:val="20"/>
          <w:szCs w:val="20"/>
        </w:rPr>
        <w:t xml:space="preserve">Закупівлі, </w:t>
      </w:r>
      <w:r>
        <w:rPr>
          <w:rFonts w:ascii="Times New Roman" w:eastAsia="Times New Roman" w:hAnsi="Times New Roman" w:cs="Times New Roman"/>
          <w:color w:val="000000"/>
          <w:sz w:val="20"/>
          <w:szCs w:val="20"/>
          <w:highlight w:val="white"/>
        </w:rPr>
        <w:t>як виняток, п</w:t>
      </w:r>
      <w:r>
        <w:rPr>
          <w:rFonts w:ascii="Times New Roman" w:eastAsia="Times New Roman" w:hAnsi="Times New Roman" w:cs="Times New Roman"/>
          <w:color w:val="000000"/>
          <w:sz w:val="20"/>
          <w:szCs w:val="20"/>
        </w:rPr>
        <w:t xml:space="preserve">ідстави за </w:t>
      </w:r>
      <w:r w:rsidR="006D153C" w:rsidRPr="006D153C">
        <w:rPr>
          <w:rFonts w:ascii="Times New Roman" w:eastAsia="Times New Roman" w:hAnsi="Times New Roman" w:cs="Times New Roman"/>
          <w:b/>
          <w:bCs/>
          <w:color w:val="000000"/>
          <w:sz w:val="20"/>
          <w:szCs w:val="20"/>
        </w:rPr>
        <w:t xml:space="preserve">абзацом </w:t>
      </w:r>
      <w:r w:rsidR="00D72653">
        <w:rPr>
          <w:rFonts w:ascii="Times New Roman" w:eastAsia="Times New Roman" w:hAnsi="Times New Roman" w:cs="Times New Roman"/>
          <w:b/>
          <w:bCs/>
          <w:color w:val="000000"/>
          <w:sz w:val="20"/>
          <w:szCs w:val="20"/>
        </w:rPr>
        <w:t>6</w:t>
      </w:r>
      <w:r w:rsidR="006D15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підпункт</w:t>
      </w:r>
      <w:r w:rsidR="006D153C">
        <w:rPr>
          <w:rFonts w:ascii="Times New Roman" w:eastAsia="Times New Roman" w:hAnsi="Times New Roman" w:cs="Times New Roman"/>
          <w:b/>
          <w:color w:val="000000"/>
          <w:sz w:val="20"/>
          <w:szCs w:val="20"/>
        </w:rPr>
        <w:t>у</w:t>
      </w:r>
      <w:r>
        <w:rPr>
          <w:rFonts w:ascii="Times New Roman" w:eastAsia="Times New Roman" w:hAnsi="Times New Roman" w:cs="Times New Roman"/>
          <w:b/>
          <w:color w:val="000000"/>
          <w:sz w:val="20"/>
          <w:szCs w:val="20"/>
        </w:rPr>
        <w:t xml:space="preserve"> 5 пункту 13 </w:t>
      </w:r>
      <w:r>
        <w:rPr>
          <w:rFonts w:ascii="Times New Roman" w:eastAsia="Times New Roman" w:hAnsi="Times New Roman" w:cs="Times New Roman"/>
          <w:b/>
          <w:i/>
          <w:color w:val="000000"/>
          <w:sz w:val="20"/>
          <w:szCs w:val="20"/>
        </w:rPr>
        <w:t>Особливостей</w:t>
      </w:r>
      <w:r>
        <w:rPr>
          <w:rFonts w:ascii="Times New Roman" w:eastAsia="Times New Roman" w:hAnsi="Times New Roman" w:cs="Times New Roman"/>
          <w:color w:val="000000"/>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w:t>
      </w:r>
      <w:r>
        <w:rPr>
          <w:rFonts w:ascii="Times New Roman" w:eastAsia="Times New Roman" w:hAnsi="Times New Roman" w:cs="Times New Roman"/>
          <w:b/>
          <w:color w:val="000000"/>
          <w:sz w:val="20"/>
          <w:szCs w:val="20"/>
        </w:rPr>
        <w:t>з</w:t>
      </w:r>
      <w:r>
        <w:rPr>
          <w:rFonts w:ascii="Times New Roman" w:eastAsia="Times New Roman" w:hAnsi="Times New Roman" w:cs="Times New Roman"/>
          <w:color w:val="000000"/>
          <w:sz w:val="20"/>
          <w:szCs w:val="20"/>
        </w:rPr>
        <w:t xml:space="preserve">дійснюватися без застосування відкритих торгів та/або електронного каталогу для закупівлі товару у </w:t>
      </w:r>
      <w:r w:rsidRPr="00F11099">
        <w:rPr>
          <w:rFonts w:ascii="Times New Roman" w:eastAsia="Times New Roman" w:hAnsi="Times New Roman" w:cs="Times New Roman"/>
          <w:color w:val="000000"/>
          <w:sz w:val="20"/>
          <w:szCs w:val="20"/>
        </w:rPr>
        <w:t>разі</w:t>
      </w:r>
      <w:r w:rsidR="00F11099" w:rsidRPr="00F11099">
        <w:rPr>
          <w:rFonts w:ascii="Times New Roman" w:hAnsi="Times New Roman" w:cs="Times New Roman"/>
          <w:color w:val="333333"/>
          <w:sz w:val="20"/>
          <w:szCs w:val="20"/>
          <w:shd w:val="clear" w:color="auto" w:fill="FFFFFF"/>
        </w:rPr>
        <w:t xml:space="preserve"> </w:t>
      </w:r>
      <w:r w:rsidR="00F11099" w:rsidRPr="00F11099">
        <w:rPr>
          <w:rFonts w:ascii="Times New Roman" w:hAnsi="Times New Roman" w:cs="Times New Roman"/>
          <w:color w:val="333333"/>
          <w:sz w:val="20"/>
          <w:szCs w:val="20"/>
          <w:shd w:val="clear" w:color="auto" w:fill="FFFFFF"/>
        </w:rPr>
        <w:t>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r w:rsidR="00F11099">
        <w:rPr>
          <w:rFonts w:ascii="Times New Roman" w:hAnsi="Times New Roman" w:cs="Times New Roman"/>
          <w:color w:val="333333"/>
          <w:sz w:val="20"/>
          <w:szCs w:val="20"/>
          <w:shd w:val="clear" w:color="auto" w:fill="FFFFFF"/>
        </w:rPr>
        <w:t>.</w:t>
      </w:r>
    </w:p>
    <w:p w14:paraId="0000002D" w14:textId="77777777" w:rsidR="005C0039" w:rsidRDefault="00BC7CF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 огляду на викладене, рішення щодо проведення закупівлі відповідає чинному законодавству.</w:t>
      </w:r>
    </w:p>
    <w:p w14:paraId="0000002E" w14:textId="77777777" w:rsidR="005C0039" w:rsidRDefault="00BC7C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eastAsia="Times New Roman" w:hAnsi="Times New Roman" w:cs="Times New Roman"/>
          <w:color w:val="000000"/>
          <w:sz w:val="7"/>
          <w:szCs w:val="7"/>
          <w:highlight w:val="white"/>
          <w:vertAlign w:val="superscript"/>
        </w:rPr>
        <w:t>8</w:t>
      </w:r>
      <w:r>
        <w:rPr>
          <w:rFonts w:ascii="Times New Roman" w:eastAsia="Times New Roman" w:hAnsi="Times New Roman" w:cs="Times New Roman"/>
          <w:color w:val="000000"/>
          <w:sz w:val="20"/>
          <w:szCs w:val="20"/>
          <w:highlight w:val="white"/>
        </w:rPr>
        <w:t xml:space="preserve"> розділу Х «Прикінцеві та перехідні положення» Закону.</w:t>
      </w:r>
    </w:p>
    <w:p w14:paraId="0000002F" w14:textId="77777777" w:rsidR="005C0039" w:rsidRPr="004A0AEB" w:rsidRDefault="00BC7CF8">
      <w:pPr>
        <w:spacing w:after="0" w:line="240" w:lineRule="auto"/>
        <w:ind w:firstLine="709"/>
        <w:jc w:val="both"/>
        <w:rPr>
          <w:rFonts w:ascii="Times New Roman" w:eastAsia="Times New Roman" w:hAnsi="Times New Roman" w:cs="Times New Roman"/>
          <w:sz w:val="24"/>
          <w:szCs w:val="24"/>
        </w:rPr>
      </w:pPr>
      <w:bookmarkStart w:id="1" w:name="_heading=h.30j0zll" w:colFirst="0" w:colLast="0"/>
      <w:bookmarkEnd w:id="1"/>
      <w:r w:rsidRPr="004A0AEB">
        <w:rPr>
          <w:rFonts w:ascii="Times New Roman" w:eastAsia="Times New Roman" w:hAnsi="Times New Roman" w:cs="Times New Roman"/>
          <w:sz w:val="20"/>
          <w:szCs w:val="20"/>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sidRPr="004A0AEB">
        <w:rPr>
          <w:rFonts w:ascii="Times New Roman" w:eastAsia="Times New Roman" w:hAnsi="Times New Roman" w:cs="Times New Roman"/>
          <w:b/>
          <w:sz w:val="20"/>
          <w:szCs w:val="20"/>
        </w:rPr>
        <w:t>пункту 13 Особливостей</w:t>
      </w:r>
      <w:r w:rsidRPr="004A0AEB">
        <w:rPr>
          <w:rFonts w:ascii="Times New Roman" w:eastAsia="Times New Roman" w:hAnsi="Times New Roman" w:cs="Times New Roman"/>
          <w:sz w:val="20"/>
          <w:szCs w:val="20"/>
        </w:rPr>
        <w:t xml:space="preserve"> у вигляді цього файлу «Обґрунтування підстави».</w:t>
      </w:r>
    </w:p>
    <w:p w14:paraId="00000034" w14:textId="632027B9" w:rsidR="005C0039" w:rsidRDefault="005C0039">
      <w:pPr>
        <w:rPr>
          <w:rFonts w:ascii="Times New Roman" w:eastAsia="Times New Roman" w:hAnsi="Times New Roman" w:cs="Times New Roman"/>
          <w:b/>
          <w:color w:val="000000"/>
          <w:sz w:val="20"/>
          <w:szCs w:val="20"/>
        </w:rPr>
      </w:pPr>
    </w:p>
    <w:p w14:paraId="63A0CA08" w14:textId="77777777" w:rsidR="00877862" w:rsidRDefault="00877862">
      <w:pPr>
        <w:rPr>
          <w:rFonts w:ascii="Times New Roman" w:eastAsia="Times New Roman" w:hAnsi="Times New Roman" w:cs="Times New Roman"/>
          <w:b/>
          <w:color w:val="000000"/>
          <w:sz w:val="20"/>
          <w:szCs w:val="20"/>
        </w:rPr>
      </w:pPr>
    </w:p>
    <w:p w14:paraId="1C53778E" w14:textId="5169CE67" w:rsidR="00354BC7" w:rsidRPr="00354BC7" w:rsidRDefault="00877862">
      <w:pPr>
        <w:rPr>
          <w:rFonts w:ascii="Times New Roman" w:eastAsia="Times New Roman" w:hAnsi="Times New Roman" w:cs="Times New Roman"/>
          <w:bCs/>
          <w:color w:val="000000"/>
          <w:sz w:val="20"/>
          <w:szCs w:val="20"/>
        </w:rPr>
      </w:pPr>
      <w:r>
        <w:rPr>
          <w:rFonts w:ascii="Times New Roman" w:eastAsia="Times New Roman" w:hAnsi="Times New Roman" w:cs="Times New Roman"/>
          <w:b/>
          <w:color w:val="000000"/>
          <w:sz w:val="20"/>
          <w:szCs w:val="20"/>
        </w:rPr>
        <w:t xml:space="preserve">Уповноважена особа </w:t>
      </w:r>
      <w:r w:rsidR="00354BC7" w:rsidRPr="00354BC7">
        <w:rPr>
          <w:rFonts w:ascii="Times New Roman" w:eastAsia="Times New Roman" w:hAnsi="Times New Roman" w:cs="Times New Roman"/>
          <w:bCs/>
          <w:color w:val="000000"/>
          <w:sz w:val="20"/>
          <w:szCs w:val="20"/>
        </w:rPr>
        <w:t xml:space="preserve"> </w:t>
      </w:r>
      <w:r w:rsidR="00354BC7" w:rsidRPr="00354BC7">
        <w:rPr>
          <w:rFonts w:ascii="Times New Roman" w:eastAsia="Times New Roman" w:hAnsi="Times New Roman" w:cs="Times New Roman"/>
          <w:bCs/>
          <w:color w:val="000000"/>
          <w:sz w:val="20"/>
          <w:szCs w:val="20"/>
        </w:rPr>
        <w:tab/>
      </w:r>
      <w:r w:rsidR="00354BC7" w:rsidRPr="00354BC7">
        <w:rPr>
          <w:rFonts w:ascii="Times New Roman" w:eastAsia="Times New Roman" w:hAnsi="Times New Roman" w:cs="Times New Roman"/>
          <w:bCs/>
          <w:color w:val="000000"/>
          <w:sz w:val="20"/>
          <w:szCs w:val="20"/>
        </w:rPr>
        <w:tab/>
      </w:r>
      <w:r w:rsidR="00354BC7" w:rsidRPr="00354BC7">
        <w:rPr>
          <w:rFonts w:ascii="Times New Roman" w:eastAsia="Times New Roman" w:hAnsi="Times New Roman" w:cs="Times New Roman"/>
          <w:bCs/>
          <w:color w:val="000000"/>
          <w:sz w:val="20"/>
          <w:szCs w:val="20"/>
        </w:rPr>
        <w:tab/>
      </w:r>
      <w:r w:rsidR="00354BC7" w:rsidRPr="00354BC7">
        <w:rPr>
          <w:rFonts w:ascii="Times New Roman" w:eastAsia="Times New Roman" w:hAnsi="Times New Roman" w:cs="Times New Roman"/>
          <w:bCs/>
          <w:color w:val="000000"/>
          <w:sz w:val="20"/>
          <w:szCs w:val="20"/>
        </w:rPr>
        <w:tab/>
      </w:r>
      <w:r w:rsidR="00354BC7" w:rsidRPr="00354BC7">
        <w:rPr>
          <w:rFonts w:ascii="Times New Roman" w:eastAsia="Times New Roman" w:hAnsi="Times New Roman" w:cs="Times New Roman"/>
          <w:bCs/>
          <w:color w:val="000000"/>
          <w:sz w:val="20"/>
          <w:szCs w:val="20"/>
        </w:rPr>
        <w:tab/>
      </w:r>
      <w:r w:rsidR="00354BC7">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t xml:space="preserve">          </w:t>
      </w:r>
      <w:r w:rsidR="00354BC7">
        <w:rPr>
          <w:rFonts w:ascii="Times New Roman" w:eastAsia="Times New Roman" w:hAnsi="Times New Roman" w:cs="Times New Roman"/>
          <w:bCs/>
          <w:color w:val="000000"/>
          <w:sz w:val="20"/>
          <w:szCs w:val="20"/>
        </w:rPr>
        <w:t xml:space="preserve">  </w:t>
      </w:r>
      <w:r w:rsidR="00354BC7" w:rsidRPr="00354BC7">
        <w:rPr>
          <w:rFonts w:ascii="Times New Roman" w:eastAsia="Times New Roman" w:hAnsi="Times New Roman" w:cs="Times New Roman"/>
          <w:bCs/>
          <w:color w:val="000000"/>
          <w:sz w:val="20"/>
          <w:szCs w:val="20"/>
        </w:rPr>
        <w:t>Олена СИВОНЕНКО</w:t>
      </w:r>
    </w:p>
    <w:p w14:paraId="7F7699B3" w14:textId="1EF79D17" w:rsidR="00354BC7" w:rsidRPr="00354BC7" w:rsidRDefault="00354BC7">
      <w:pPr>
        <w:rPr>
          <w:rFonts w:ascii="Times New Roman" w:eastAsia="Times New Roman" w:hAnsi="Times New Roman" w:cs="Times New Roman"/>
          <w:bCs/>
          <w:color w:val="000000"/>
          <w:sz w:val="20"/>
          <w:szCs w:val="20"/>
        </w:rPr>
      </w:pPr>
      <w:r w:rsidRPr="00354BC7">
        <w:rPr>
          <w:rFonts w:ascii="Times New Roman" w:eastAsia="Times New Roman" w:hAnsi="Times New Roman" w:cs="Times New Roman"/>
          <w:bCs/>
          <w:color w:val="000000"/>
          <w:sz w:val="20"/>
          <w:szCs w:val="20"/>
        </w:rPr>
        <w:t>«___» __________ 202</w:t>
      </w:r>
      <w:r w:rsidR="006D153C">
        <w:rPr>
          <w:rFonts w:ascii="Times New Roman" w:eastAsia="Times New Roman" w:hAnsi="Times New Roman" w:cs="Times New Roman"/>
          <w:bCs/>
          <w:color w:val="000000"/>
          <w:sz w:val="20"/>
          <w:szCs w:val="20"/>
        </w:rPr>
        <w:t>4</w:t>
      </w:r>
      <w:r w:rsidRPr="00354BC7">
        <w:rPr>
          <w:rFonts w:ascii="Times New Roman" w:eastAsia="Times New Roman" w:hAnsi="Times New Roman" w:cs="Times New Roman"/>
          <w:bCs/>
          <w:color w:val="000000"/>
          <w:sz w:val="20"/>
          <w:szCs w:val="20"/>
        </w:rPr>
        <w:t xml:space="preserve"> року</w:t>
      </w:r>
    </w:p>
    <w:p w14:paraId="38F1B1A6" w14:textId="2B391156" w:rsidR="00354BC7" w:rsidRPr="00354BC7" w:rsidRDefault="00354BC7">
      <w:pPr>
        <w:rPr>
          <w:rFonts w:ascii="Times New Roman" w:eastAsia="Times New Roman" w:hAnsi="Times New Roman" w:cs="Times New Roman"/>
          <w:bCs/>
          <w:color w:val="000000"/>
          <w:sz w:val="20"/>
          <w:szCs w:val="20"/>
        </w:rPr>
      </w:pPr>
    </w:p>
    <w:p w14:paraId="475AD686" w14:textId="02E4BB0F" w:rsidR="00354BC7" w:rsidRPr="00354BC7" w:rsidRDefault="00354BC7">
      <w:pPr>
        <w:rPr>
          <w:rFonts w:ascii="Times New Roman" w:eastAsia="Times New Roman" w:hAnsi="Times New Roman" w:cs="Times New Roman"/>
          <w:bCs/>
          <w:color w:val="000000"/>
          <w:sz w:val="20"/>
          <w:szCs w:val="20"/>
        </w:rPr>
      </w:pPr>
    </w:p>
    <w:p w14:paraId="77BCA13E" w14:textId="77777777" w:rsidR="00354BC7" w:rsidRDefault="00354BC7">
      <w:pPr>
        <w:rPr>
          <w:rFonts w:ascii="Times New Roman" w:eastAsia="Times New Roman" w:hAnsi="Times New Roman" w:cs="Times New Roman"/>
          <w:b/>
          <w:color w:val="000000"/>
          <w:sz w:val="20"/>
          <w:szCs w:val="20"/>
        </w:rPr>
      </w:pPr>
    </w:p>
    <w:p w14:paraId="11B531C0" w14:textId="6F425CB4" w:rsidR="004A0AEB" w:rsidRDefault="004A0AEB">
      <w:pPr>
        <w:rPr>
          <w:rFonts w:ascii="Times New Roman" w:eastAsia="Times New Roman" w:hAnsi="Times New Roman" w:cs="Times New Roman"/>
          <w:b/>
          <w:color w:val="000000"/>
          <w:sz w:val="20"/>
          <w:szCs w:val="20"/>
        </w:rPr>
      </w:pPr>
    </w:p>
    <w:p w14:paraId="5FEB49F1" w14:textId="77777777" w:rsidR="004A0AEB" w:rsidRDefault="004A0AEB"/>
    <w:sectPr w:rsidR="004A0AEB" w:rsidSect="001C5E10">
      <w:pgSz w:w="11906" w:h="16838"/>
      <w:pgMar w:top="850" w:right="850" w:bottom="85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39"/>
    <w:rsid w:val="001918AB"/>
    <w:rsid w:val="001C5E10"/>
    <w:rsid w:val="00354BC7"/>
    <w:rsid w:val="004A0AEB"/>
    <w:rsid w:val="005C0039"/>
    <w:rsid w:val="005C06B4"/>
    <w:rsid w:val="006657D0"/>
    <w:rsid w:val="00685FDC"/>
    <w:rsid w:val="006D153C"/>
    <w:rsid w:val="007E10E7"/>
    <w:rsid w:val="007E52D9"/>
    <w:rsid w:val="00851C9B"/>
    <w:rsid w:val="00877862"/>
    <w:rsid w:val="00AC1F9D"/>
    <w:rsid w:val="00BC7CF8"/>
    <w:rsid w:val="00D72653"/>
    <w:rsid w:val="00D85FDC"/>
    <w:rsid w:val="00E4111E"/>
    <w:rsid w:val="00F11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98F3"/>
  <w15:docId w15:val="{1E3246E0-9EF1-4003-9E2D-8847D63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90"/>
  </w:style>
  <w:style w:type="paragraph" w:styleId="1">
    <w:name w:val="heading 1"/>
    <w:basedOn w:val="10"/>
    <w:next w:val="10"/>
    <w:uiPriority w:val="9"/>
    <w:qFormat/>
    <w:rsid w:val="00915247"/>
    <w:pPr>
      <w:keepNext/>
      <w:keepLines/>
      <w:spacing w:before="480" w:after="120"/>
      <w:outlineLvl w:val="0"/>
    </w:pPr>
    <w:rPr>
      <w:b/>
      <w:sz w:val="48"/>
      <w:szCs w:val="48"/>
    </w:rPr>
  </w:style>
  <w:style w:type="paragraph" w:styleId="2">
    <w:name w:val="heading 2"/>
    <w:basedOn w:val="10"/>
    <w:next w:val="10"/>
    <w:uiPriority w:val="9"/>
    <w:semiHidden/>
    <w:unhideWhenUsed/>
    <w:qFormat/>
    <w:rsid w:val="00915247"/>
    <w:pPr>
      <w:keepNext/>
      <w:keepLines/>
      <w:spacing w:before="360" w:after="80"/>
      <w:outlineLvl w:val="1"/>
    </w:pPr>
    <w:rPr>
      <w:b/>
      <w:sz w:val="36"/>
      <w:szCs w:val="36"/>
    </w:rPr>
  </w:style>
  <w:style w:type="paragraph" w:styleId="3">
    <w:name w:val="heading 3"/>
    <w:basedOn w:val="10"/>
    <w:next w:val="10"/>
    <w:uiPriority w:val="9"/>
    <w:semiHidden/>
    <w:unhideWhenUsed/>
    <w:qFormat/>
    <w:rsid w:val="00915247"/>
    <w:pPr>
      <w:keepNext/>
      <w:keepLines/>
      <w:spacing w:before="280" w:after="80"/>
      <w:outlineLvl w:val="2"/>
    </w:pPr>
    <w:rPr>
      <w:b/>
      <w:sz w:val="28"/>
      <w:szCs w:val="28"/>
    </w:rPr>
  </w:style>
  <w:style w:type="paragraph" w:styleId="4">
    <w:name w:val="heading 4"/>
    <w:basedOn w:val="10"/>
    <w:next w:val="10"/>
    <w:uiPriority w:val="9"/>
    <w:semiHidden/>
    <w:unhideWhenUsed/>
    <w:qFormat/>
    <w:rsid w:val="00915247"/>
    <w:pPr>
      <w:keepNext/>
      <w:keepLines/>
      <w:spacing w:before="240" w:after="40"/>
      <w:outlineLvl w:val="3"/>
    </w:pPr>
    <w:rPr>
      <w:b/>
      <w:sz w:val="24"/>
      <w:szCs w:val="24"/>
    </w:rPr>
  </w:style>
  <w:style w:type="paragraph" w:styleId="5">
    <w:name w:val="heading 5"/>
    <w:basedOn w:val="10"/>
    <w:next w:val="10"/>
    <w:uiPriority w:val="9"/>
    <w:semiHidden/>
    <w:unhideWhenUsed/>
    <w:qFormat/>
    <w:rsid w:val="00915247"/>
    <w:pPr>
      <w:keepNext/>
      <w:keepLines/>
      <w:spacing w:before="220" w:after="40"/>
      <w:outlineLvl w:val="4"/>
    </w:pPr>
    <w:rPr>
      <w:b/>
    </w:rPr>
  </w:style>
  <w:style w:type="paragraph" w:styleId="6">
    <w:name w:val="heading 6"/>
    <w:basedOn w:val="10"/>
    <w:next w:val="10"/>
    <w:uiPriority w:val="9"/>
    <w:semiHidden/>
    <w:unhideWhenUsed/>
    <w:qFormat/>
    <w:rsid w:val="00915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91524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Обычный1"/>
    <w:rsid w:val="00915247"/>
  </w:style>
  <w:style w:type="table" w:customStyle="1" w:styleId="TableNormal2">
    <w:name w:val="Table Normal"/>
    <w:rsid w:val="00915247"/>
    <w:tblPr>
      <w:tblCellMar>
        <w:top w:w="0" w:type="dxa"/>
        <w:left w:w="0" w:type="dxa"/>
        <w:bottom w:w="0" w:type="dxa"/>
        <w:right w:w="0" w:type="dxa"/>
      </w:tblCellMar>
    </w:tblPr>
  </w:style>
  <w:style w:type="character" w:customStyle="1" w:styleId="rvts0">
    <w:name w:val="rvts0"/>
    <w:basedOn w:val="a0"/>
    <w:rsid w:val="006F4290"/>
  </w:style>
  <w:style w:type="character" w:styleId="a4">
    <w:name w:val="Emphasis"/>
    <w:uiPriority w:val="20"/>
    <w:qFormat/>
    <w:rsid w:val="006F4290"/>
    <w:rPr>
      <w:i/>
      <w:iCs/>
    </w:rPr>
  </w:style>
  <w:style w:type="character" w:styleId="a5">
    <w:name w:val="Strong"/>
    <w:basedOn w:val="a0"/>
    <w:uiPriority w:val="22"/>
    <w:qFormat/>
    <w:rsid w:val="006F4290"/>
    <w:rPr>
      <w:b/>
      <w:bCs/>
    </w:rPr>
  </w:style>
  <w:style w:type="paragraph" w:styleId="a6">
    <w:name w:val="List Paragraph"/>
    <w:basedOn w:val="a"/>
    <w:uiPriority w:val="34"/>
    <w:qFormat/>
    <w:rsid w:val="006F4290"/>
    <w:pPr>
      <w:spacing w:after="200" w:line="276" w:lineRule="auto"/>
      <w:ind w:left="720"/>
      <w:contextualSpacing/>
    </w:pPr>
    <w:rPr>
      <w:lang w:val="ru-RU"/>
    </w:rPr>
  </w:style>
  <w:style w:type="paragraph" w:customStyle="1" w:styleId="rvps2">
    <w:name w:val="rvps2"/>
    <w:basedOn w:val="a"/>
    <w:rsid w:val="006F42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F4290"/>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WedMp0Fe4cmAatAxlfqKzl/hA==">CgMxLjAyCWlkLmdqZGd4czIJaC4zMGowemxsOAByITE4UlRBOWJ5NkdXellfa01rWjVHM3NiQWpqVEJObVNUOQ==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5257</Words>
  <Characters>2997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suv_om</cp:lastModifiedBy>
  <cp:revision>9</cp:revision>
  <cp:lastPrinted>2024-01-15T14:48:00Z</cp:lastPrinted>
  <dcterms:created xsi:type="dcterms:W3CDTF">2024-01-15T11:21:00Z</dcterms:created>
  <dcterms:modified xsi:type="dcterms:W3CDTF">2024-01-15T14:54:00Z</dcterms:modified>
</cp:coreProperties>
</file>