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0088E652" w14:textId="77777777" w:rsidR="00EB5163" w:rsidRPr="004C3FFE" w:rsidRDefault="00EB5163" w:rsidP="00EB5163">
      <w:pPr>
        <w:spacing w:after="0" w:line="240" w:lineRule="auto"/>
        <w:jc w:val="center"/>
        <w:rPr>
          <w:rFonts w:ascii="Times New Roman" w:eastAsia="Calibri" w:hAnsi="Times New Roman" w:cs="Times New Roman"/>
          <w:i/>
          <w:sz w:val="24"/>
          <w:szCs w:val="24"/>
          <w:lang w:eastAsia="ru-RU"/>
        </w:rPr>
      </w:pPr>
      <w:r w:rsidRPr="004C3FFE">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77777777"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32EA3BFA" w14:textId="36D03413" w:rsidR="00EB5163" w:rsidRPr="004C3FFE" w:rsidRDefault="0042492A" w:rsidP="00EB5163">
      <w:pPr>
        <w:tabs>
          <w:tab w:val="left" w:pos="7183"/>
        </w:tabs>
        <w:spacing w:after="0" w:line="20" w:lineRule="atLeast"/>
        <w:contextualSpacing/>
        <w:jc w:val="both"/>
        <w:rPr>
          <w:rFonts w:ascii="Times New Roman" w:hAnsi="Times New Roman"/>
          <w:sz w:val="24"/>
          <w:szCs w:val="24"/>
        </w:rPr>
      </w:pPr>
      <w:r>
        <w:rPr>
          <w:rFonts w:ascii="Times New Roman" w:hAnsi="Times New Roman"/>
          <w:sz w:val="24"/>
          <w:szCs w:val="24"/>
        </w:rPr>
        <w:t>Ходорів</w:t>
      </w:r>
      <w:r w:rsidR="00DB0074">
        <w:rPr>
          <w:rFonts w:ascii="Times New Roman" w:hAnsi="Times New Roman"/>
          <w:sz w:val="24"/>
          <w:szCs w:val="24"/>
        </w:rPr>
        <w:t xml:space="preserve">                                                                                           </w:t>
      </w:r>
      <w:r w:rsidR="00EB5163" w:rsidRPr="004C3FFE">
        <w:rPr>
          <w:rFonts w:ascii="Times New Roman" w:hAnsi="Times New Roman"/>
          <w:sz w:val="24"/>
          <w:szCs w:val="24"/>
        </w:rPr>
        <w:t>«____»</w:t>
      </w:r>
      <w:r w:rsidR="00D02CB8">
        <w:rPr>
          <w:rFonts w:ascii="Times New Roman" w:hAnsi="Times New Roman"/>
          <w:sz w:val="24"/>
          <w:szCs w:val="24"/>
        </w:rPr>
        <w:t xml:space="preserve">   </w:t>
      </w:r>
      <w:r w:rsidR="00EB5163" w:rsidRPr="004C3FFE">
        <w:rPr>
          <w:rFonts w:ascii="Times New Roman" w:hAnsi="Times New Roman"/>
          <w:sz w:val="24"/>
          <w:szCs w:val="24"/>
        </w:rPr>
        <w:t xml:space="preserve"> _____________202</w:t>
      </w:r>
      <w:r w:rsidR="002279F6">
        <w:rPr>
          <w:rFonts w:ascii="Times New Roman" w:hAnsi="Times New Roman"/>
          <w:sz w:val="24"/>
          <w:szCs w:val="24"/>
        </w:rPr>
        <w:t xml:space="preserve">4 </w:t>
      </w:r>
      <w:r w:rsidR="00EB5163"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73833BA7" w:rsidR="00EB5163" w:rsidRPr="004C3FFE" w:rsidRDefault="00EB5163" w:rsidP="00B24EAB">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2279F6">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AC52D7" w:rsidRPr="00AC52D7">
        <w:rPr>
          <w:rFonts w:ascii="Times New Roman" w:hAnsi="Times New Roman"/>
          <w:b/>
          <w:sz w:val="24"/>
          <w:szCs w:val="24"/>
          <w:lang w:eastAsia="ru-RU"/>
        </w:rPr>
        <w:t>«ДК 021:2015: 15880000-0 Спеціальні продукти харчування, збагачені поживними речовинами (CPV) (Спеціальне дитяче харчування)»</w:t>
      </w:r>
      <w:r w:rsidR="00AC52D7">
        <w:rPr>
          <w:rFonts w:ascii="Times New Roman" w:hAnsi="Times New Roman"/>
          <w:b/>
          <w:sz w:val="24"/>
          <w:szCs w:val="24"/>
          <w:lang w:eastAsia="ru-RU"/>
        </w:rPr>
        <w:t xml:space="preserve"> </w:t>
      </w:r>
      <w:r w:rsidR="0015648C">
        <w:rPr>
          <w:rFonts w:ascii="Times New Roman" w:hAnsi="Times New Roman"/>
          <w:b/>
          <w:sz w:val="24"/>
          <w:szCs w:val="24"/>
          <w:lang w:eastAsia="ru-RU"/>
        </w:rPr>
        <w:t>_________</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r w:rsidR="002279F6">
        <w:rPr>
          <w:rFonts w:ascii="Times New Roman" w:hAnsi="Times New Roman"/>
          <w:sz w:val="24"/>
          <w:szCs w:val="24"/>
        </w:rPr>
        <w:t xml:space="preserve"> </w:t>
      </w:r>
    </w:p>
    <w:p w14:paraId="0F365C7E" w14:textId="12D53F80" w:rsidR="00EB5163" w:rsidRPr="004C3FFE" w:rsidRDefault="00EB5163" w:rsidP="00EB5163">
      <w:pPr>
        <w:shd w:val="clear" w:color="auto" w:fill="FFFFFF"/>
        <w:spacing w:after="0" w:line="20" w:lineRule="atLeast"/>
        <w:contextualSpacing/>
        <w:rPr>
          <w:rFonts w:ascii="Times New Roman" w:hAnsi="Times New Roman"/>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w:t>
      </w:r>
      <w:r w:rsidR="0015648C" w:rsidRPr="004C3FFE">
        <w:rPr>
          <w:rFonts w:ascii="Times New Roman" w:hAnsi="Times New Roman"/>
          <w:b/>
          <w:bCs/>
          <w:sz w:val="24"/>
          <w:szCs w:val="24"/>
          <w:shd w:val="clear" w:color="auto" w:fill="FFFFFF"/>
        </w:rPr>
        <w:t>згідно специфікації</w:t>
      </w:r>
      <w:r w:rsidR="0015648C" w:rsidRPr="004C3FFE">
        <w:rPr>
          <w:rFonts w:ascii="Times New Roman" w:hAnsi="Times New Roman"/>
          <w:sz w:val="24"/>
          <w:szCs w:val="24"/>
        </w:rPr>
        <w:t xml:space="preserve"> (Додаток №1)</w:t>
      </w:r>
      <w:r w:rsidRPr="004C3FFE">
        <w:rPr>
          <w:rFonts w:ascii="Times New Roman" w:hAnsi="Times New Roman"/>
          <w:sz w:val="24"/>
          <w:szCs w:val="24"/>
        </w:rPr>
        <w:t xml:space="preserve"> </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881DB69" w14:textId="0EBC2A24" w:rsidR="00EB5163" w:rsidRPr="004C3FFE" w:rsidRDefault="00EB5163" w:rsidP="00EB5163">
      <w:pPr>
        <w:tabs>
          <w:tab w:val="left" w:pos="709"/>
        </w:tabs>
        <w:spacing w:after="0" w:line="20" w:lineRule="atLeast"/>
        <w:contextualSpacing/>
        <w:jc w:val="both"/>
        <w:rPr>
          <w:rFonts w:ascii="Times New Roman" w:eastAsia="Calibri" w:hAnsi="Times New Roman" w:cs="Times New Roman"/>
          <w:sz w:val="24"/>
          <w:szCs w:val="24"/>
        </w:rPr>
      </w:pPr>
      <w:r w:rsidRPr="004C3FFE">
        <w:rPr>
          <w:rFonts w:ascii="Times New Roman" w:hAnsi="Times New Roman"/>
          <w:sz w:val="24"/>
          <w:szCs w:val="24"/>
        </w:rPr>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не менше </w:t>
      </w:r>
      <w:r w:rsidR="00AC52D7" w:rsidRPr="00AC52D7">
        <w:rPr>
          <w:rFonts w:ascii="Times New Roman" w:eastAsia="Calibri" w:hAnsi="Times New Roman" w:cs="Times New Roman"/>
          <w:sz w:val="24"/>
          <w:szCs w:val="24"/>
        </w:rPr>
        <w:t>12 міс</w:t>
      </w:r>
      <w:r w:rsidRPr="004C3FFE">
        <w:rPr>
          <w:rFonts w:ascii="Times New Roman" w:eastAsia="Calibri" w:hAnsi="Times New Roman" w:cs="Times New Roman"/>
          <w:sz w:val="24"/>
          <w:szCs w:val="24"/>
        </w:rPr>
        <w:t xml:space="preserve"> від загального терміну придатності</w:t>
      </w:r>
      <w:r w:rsidRPr="004C3FFE">
        <w:rPr>
          <w:rFonts w:ascii="Times New Roman" w:eastAsia="Calibri" w:hAnsi="Times New Roman" w:cs="Times New Roman"/>
          <w:bCs/>
          <w:sz w:val="24"/>
          <w:szCs w:val="24"/>
        </w:rPr>
        <w:t>, інші терміни придатності допустимі лише за згодою Сторін.</w:t>
      </w:r>
    </w:p>
    <w:p w14:paraId="38CB2476" w14:textId="77777777" w:rsidR="00EB5163" w:rsidRPr="004C3FFE" w:rsidRDefault="00EB5163" w:rsidP="00EB5163">
      <w:pPr>
        <w:spacing w:after="0" w:line="20" w:lineRule="atLeast"/>
        <w:contextualSpacing/>
        <w:jc w:val="both"/>
        <w:rPr>
          <w:rFonts w:ascii="Times New Roman" w:hAnsi="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67B9BD7F"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5BA7A31A"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492900D9" w14:textId="77777777" w:rsidR="00EB5163" w:rsidRPr="004C3FFE" w:rsidRDefault="00EB5163" w:rsidP="00EB5163">
      <w:pPr>
        <w:numPr>
          <w:ilvl w:val="1"/>
          <w:numId w:val="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iCs/>
          <w:sz w:val="24"/>
          <w:szCs w:val="24"/>
          <w:shd w:val="clear" w:color="auto" w:fill="FFFFFF"/>
        </w:rPr>
        <w:t>Загальна вартість договору з ПДВ:</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xml:space="preserve"> з  ПДВ </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Джерело фінансування-кошти __________</w:t>
      </w:r>
    </w:p>
    <w:p w14:paraId="45126DF5"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p>
    <w:p w14:paraId="6F1123C5" w14:textId="77777777" w:rsidR="00EB5163" w:rsidRPr="004C3FFE" w:rsidRDefault="00EB5163" w:rsidP="00EB5163">
      <w:pPr>
        <w:numPr>
          <w:ilvl w:val="1"/>
          <w:numId w:val="1"/>
        </w:numPr>
        <w:tabs>
          <w:tab w:val="num" w:pos="0"/>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EB5163">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EB5163">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1B5DE0F0"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D00138" w:rsidRPr="004C3FFE">
        <w:rPr>
          <w:rFonts w:ascii="Times New Roman" w:eastAsia="Times New Roman" w:hAnsi="Times New Roman"/>
          <w:sz w:val="24"/>
          <w:szCs w:val="24"/>
        </w:rPr>
        <w:t>(відповідносвті)</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77777777"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Місце  поставки  (передачі) товарів – за адресою Замовника</w:t>
      </w:r>
      <w:r w:rsidRPr="004C3FFE">
        <w:rPr>
          <w:rFonts w:ascii="Times New Roman" w:hAnsi="Times New Roman"/>
          <w:sz w:val="24"/>
          <w:szCs w:val="24"/>
          <w:lang w:val="ru-RU"/>
        </w:rPr>
        <w:t xml:space="preserve"> (</w:t>
      </w:r>
      <w:r w:rsidRPr="004C3FFE">
        <w:rPr>
          <w:rFonts w:ascii="Times New Roman" w:hAnsi="Times New Roman"/>
          <w:sz w:val="24"/>
          <w:szCs w:val="24"/>
        </w:rPr>
        <w:t>_____________________</w:t>
      </w:r>
      <w:r w:rsidRPr="004C3FFE">
        <w:rPr>
          <w:rFonts w:ascii="Times New Roman" w:hAnsi="Times New Roman"/>
          <w:sz w:val="24"/>
          <w:szCs w:val="24"/>
          <w:lang w:val="ru-RU"/>
        </w:rPr>
        <w:t>)</w:t>
      </w:r>
    </w:p>
    <w:p w14:paraId="221AD864" w14:textId="28C53848"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товарів не більше </w:t>
      </w:r>
      <w:r w:rsidR="00C14A2E">
        <w:rPr>
          <w:rFonts w:ascii="Times New Roman" w:hAnsi="Times New Roman"/>
          <w:sz w:val="24"/>
          <w:szCs w:val="24"/>
        </w:rPr>
        <w:t>1</w:t>
      </w:r>
      <w:r w:rsidR="003C63D7">
        <w:rPr>
          <w:rFonts w:ascii="Times New Roman" w:hAnsi="Times New Roman"/>
          <w:sz w:val="24"/>
          <w:szCs w:val="24"/>
        </w:rPr>
        <w:t>0</w:t>
      </w:r>
      <w:r w:rsidR="00C14A2E">
        <w:rPr>
          <w:rFonts w:ascii="Times New Roman" w:hAnsi="Times New Roman"/>
          <w:sz w:val="24"/>
          <w:szCs w:val="24"/>
        </w:rPr>
        <w:t xml:space="preserve"> днів</w:t>
      </w:r>
      <w:r w:rsidRPr="004C3FFE">
        <w:rPr>
          <w:rFonts w:ascii="Times New Roman" w:hAnsi="Times New Roman"/>
          <w:sz w:val="24"/>
          <w:szCs w:val="24"/>
        </w:rPr>
        <w:t xml:space="preserve">  з моменту замовлення товару</w:t>
      </w:r>
      <w:r w:rsidR="00761BCB" w:rsidRPr="004C3FFE">
        <w:rPr>
          <w:rFonts w:ascii="Times New Roman" w:hAnsi="Times New Roman"/>
          <w:sz w:val="24"/>
          <w:szCs w:val="24"/>
        </w:rPr>
        <w:t xml:space="preserve"> (якщо інше не погоджено сторонами)</w:t>
      </w:r>
      <w:r w:rsidRPr="004C3FFE">
        <w:rPr>
          <w:rFonts w:ascii="Times New Roman" w:hAnsi="Times New Roman"/>
          <w:sz w:val="24"/>
          <w:szCs w:val="24"/>
        </w:rPr>
        <w:t>.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w:t>
      </w:r>
      <w:r w:rsidRPr="004C3FFE">
        <w:rPr>
          <w:rFonts w:ascii="Times New Roman" w:hAnsi="Times New Roman"/>
          <w:sz w:val="24"/>
          <w:szCs w:val="24"/>
          <w:lang w:val="ru-RU"/>
        </w:rPr>
        <w:lastRenderedPageBreak/>
        <w:t xml:space="preserve">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t xml:space="preserve">Навантажувально-розвантажувальні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4C3FFE" w:rsidRDefault="00EB5163" w:rsidP="00EB5163">
      <w:pPr>
        <w:numPr>
          <w:ilvl w:val="0"/>
          <w:numId w:val="3"/>
        </w:numPr>
        <w:tabs>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4C3FFE" w:rsidRDefault="00EB5163" w:rsidP="00EB5163">
      <w:pPr>
        <w:numPr>
          <w:ilvl w:val="0"/>
          <w:numId w:val="3"/>
        </w:numPr>
        <w:tabs>
          <w:tab w:val="left" w:pos="709"/>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w:t>
      </w:r>
      <w:r w:rsidRPr="004C3FFE">
        <w:rPr>
          <w:rFonts w:ascii="Times New Roman" w:hAnsi="Times New Roman"/>
          <w:sz w:val="24"/>
          <w:szCs w:val="24"/>
        </w:rPr>
        <w:lastRenderedPageBreak/>
        <w:t xml:space="preserve">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6035257F" w14:textId="3B313260" w:rsidR="00C14A2E" w:rsidRPr="00C14A2E" w:rsidRDefault="00C14A2E" w:rsidP="00C14A2E">
      <w:pPr>
        <w:widowControl w:val="0"/>
        <w:numPr>
          <w:ilvl w:val="0"/>
          <w:numId w:val="4"/>
        </w:numPr>
        <w:tabs>
          <w:tab w:val="left" w:pos="709"/>
        </w:tabs>
        <w:spacing w:after="0" w:line="20" w:lineRule="atLeast"/>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За вимогою замовника </w:t>
      </w:r>
      <w:r w:rsidRPr="00C14A2E">
        <w:rPr>
          <w:rFonts w:ascii="Times New Roman" w:eastAsia="Times New Roman" w:hAnsi="Times New Roman"/>
          <w:sz w:val="24"/>
          <w:szCs w:val="24"/>
        </w:rPr>
        <w:t>забезпечити розвезення витратних матеріалів для</w:t>
      </w:r>
      <w:r>
        <w:rPr>
          <w:rFonts w:ascii="Times New Roman" w:eastAsia="Times New Roman" w:hAnsi="Times New Roman"/>
          <w:sz w:val="24"/>
          <w:szCs w:val="24"/>
        </w:rPr>
        <w:t xml:space="preserve"> </w:t>
      </w:r>
      <w:r w:rsidRPr="00C14A2E">
        <w:rPr>
          <w:rFonts w:ascii="Times New Roman" w:eastAsia="Times New Roman" w:hAnsi="Times New Roman"/>
          <w:sz w:val="24"/>
          <w:szCs w:val="24"/>
        </w:rPr>
        <w:t>перитонеального діалізу до місця проживання пацієнтів за власний рахунок</w:t>
      </w:r>
    </w:p>
    <w:p w14:paraId="3063D063" w14:textId="32B18B2E"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4C3FFE" w:rsidRDefault="00EB5163" w:rsidP="00EB5163">
      <w:pPr>
        <w:numPr>
          <w:ilvl w:val="0"/>
          <w:numId w:val="3"/>
        </w:numPr>
        <w:tabs>
          <w:tab w:val="left" w:pos="709"/>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7EFEB171"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w:t>
      </w:r>
      <w:r w:rsidRPr="004C3FFE">
        <w:rPr>
          <w:rFonts w:ascii="Times New Roman" w:hAnsi="Times New Roman"/>
          <w:sz w:val="24"/>
          <w:szCs w:val="24"/>
        </w:rPr>
        <w:lastRenderedPageBreak/>
        <w:t>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67D59FAD"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w:t>
      </w:r>
      <w:r w:rsidR="0015648C">
        <w:rPr>
          <w:rFonts w:ascii="Times New Roman" w:hAnsi="Times New Roman"/>
          <w:sz w:val="24"/>
          <w:szCs w:val="24"/>
          <w:lang w:eastAsia="ar-SA"/>
        </w:rPr>
        <w:t>Львівської</w:t>
      </w:r>
      <w:r w:rsidRPr="004C3FFE">
        <w:rPr>
          <w:rFonts w:ascii="Times New Roman" w:hAnsi="Times New Roman"/>
          <w:sz w:val="24"/>
          <w:szCs w:val="24"/>
          <w:lang w:eastAsia="ar-SA"/>
        </w:rPr>
        <w:t xml:space="preserve"> області.</w:t>
      </w: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A0D6582" w14:textId="07B2BA8F"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3037410" w14:textId="6EABA63C"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32334" w14:textId="4A15450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43F7CD9" w14:textId="2D0619DA"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63B61" w14:textId="5E1A80C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B754138" w14:textId="39CB6886"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D039F9" w14:textId="4B75BDC9"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3D9E7C" w14:textId="77777777"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334789D" w14:textId="57FFC536"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w:t>
      </w:r>
      <w:r w:rsidR="00C14246" w:rsidRPr="004C3FFE">
        <w:rPr>
          <w:rFonts w:ascii="Times New Roman" w:eastAsia="Calibri" w:hAnsi="Times New Roman" w:cs="Times New Roman"/>
          <w:sz w:val="24"/>
          <w:szCs w:val="24"/>
        </w:rPr>
        <w:lastRenderedPageBreak/>
        <w:t>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77777777"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4902D02E"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BF94B4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5C8CE9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r w:rsidRPr="004C3FFE">
        <w:rPr>
          <w:rFonts w:ascii="Times New Roman" w:eastAsia="Calibri" w:hAnsi="Times New Roman" w:cs="Times New Roman"/>
          <w:b/>
          <w:bCs/>
          <w:sz w:val="24"/>
          <w:szCs w:val="24"/>
          <w:shd w:val="clear" w:color="auto" w:fill="FFFFFF"/>
          <w:lang w:eastAsia="x-none"/>
        </w:rPr>
        <w:t>Цз - Цд (Кмб/Кфд),</w:t>
      </w:r>
    </w:p>
    <w:p w14:paraId="33AA1F6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2083238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61F6067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Кмб – курс НБУ гривні до ЄВРО на дату реалізації товару;</w:t>
      </w:r>
    </w:p>
    <w:p w14:paraId="3662238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Кфд - курс НБУ до ЄВРО, що зафіксований в договорі.</w:t>
      </w:r>
    </w:p>
    <w:p w14:paraId="6DFA8D6B" w14:textId="77777777" w:rsidR="00EB5163" w:rsidRPr="004C3FFE" w:rsidRDefault="00EB5163" w:rsidP="00EB5163">
      <w:pPr>
        <w:pStyle w:val="a3"/>
        <w:ind w:left="142"/>
        <w:jc w:val="both"/>
        <w:rPr>
          <w:iCs/>
        </w:rPr>
      </w:pP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3946633E"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Цей Договір набирає чинності з моменту підписання його сторонами і діє до 31 грудня 202</w:t>
      </w:r>
      <w:r w:rsidR="002279F6">
        <w:rPr>
          <w:rFonts w:ascii="Times New Roman" w:hAnsi="Times New Roman" w:cs="Times New Roman"/>
          <w:sz w:val="24"/>
          <w:szCs w:val="24"/>
        </w:rPr>
        <w:t>4</w:t>
      </w:r>
      <w:r w:rsidRPr="004C3FFE">
        <w:rPr>
          <w:rFonts w:ascii="Times New Roman" w:hAnsi="Times New Roman" w:cs="Times New Roman"/>
          <w:sz w:val="24"/>
          <w:szCs w:val="24"/>
        </w:rPr>
        <w:t xml:space="preserve"> р.</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15648C">
      <w:pPr>
        <w:pStyle w:val="a3"/>
        <w:numPr>
          <w:ilvl w:val="1"/>
          <w:numId w:val="19"/>
        </w:numPr>
        <w:tabs>
          <w:tab w:val="left" w:pos="709"/>
          <w:tab w:val="left" w:pos="908"/>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lastRenderedPageBreak/>
        <w:t>XIІ. Додатки до договору</w:t>
      </w:r>
    </w:p>
    <w:p w14:paraId="0F915952"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66197C6A" w14:textId="34B16B0F" w:rsidR="005311D4" w:rsidRPr="004C3FFE" w:rsidRDefault="005311D4">
      <w:pPr>
        <w:rPr>
          <w:sz w:val="24"/>
          <w:szCs w:val="24"/>
        </w:rPr>
      </w:pPr>
      <w:r w:rsidRPr="004C3FFE">
        <w:rPr>
          <w:sz w:val="24"/>
          <w:szCs w:val="24"/>
        </w:rPr>
        <w:br w:type="page"/>
      </w:r>
    </w:p>
    <w:p w14:paraId="1564E509" w14:textId="77777777" w:rsidR="00761BCB" w:rsidRPr="004C3FFE" w:rsidRDefault="00761BCB" w:rsidP="00EB5163">
      <w:pPr>
        <w:spacing w:line="20" w:lineRule="atLeast"/>
        <w:contextualSpacing/>
        <w:rPr>
          <w:sz w:val="24"/>
          <w:szCs w:val="24"/>
        </w:rPr>
      </w:pP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2B31FAE1"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2279F6">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520"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134"/>
        <w:gridCol w:w="1134"/>
        <w:gridCol w:w="850"/>
        <w:gridCol w:w="455"/>
        <w:gridCol w:w="1134"/>
        <w:gridCol w:w="1417"/>
        <w:gridCol w:w="1844"/>
      </w:tblGrid>
      <w:tr w:rsidR="0015648C" w:rsidRPr="004C3FFE" w14:paraId="74561698" w14:textId="77777777" w:rsidTr="0015648C">
        <w:trPr>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15648C" w:rsidRPr="004C3FFE" w:rsidRDefault="0015648C" w:rsidP="00C71FC0">
            <w:pPr>
              <w:jc w:val="center"/>
              <w:rPr>
                <w:rFonts w:ascii="Times New Roman" w:hAnsi="Times New Roman" w:cs="Times New Roman"/>
                <w:bCs/>
                <w:sz w:val="24"/>
                <w:szCs w:val="24"/>
              </w:rPr>
            </w:pPr>
          </w:p>
        </w:tc>
        <w:tc>
          <w:tcPr>
            <w:tcW w:w="1985" w:type="dxa"/>
            <w:tcBorders>
              <w:top w:val="single" w:sz="6" w:space="0" w:color="auto"/>
              <w:left w:val="single" w:sz="4" w:space="0" w:color="auto"/>
              <w:bottom w:val="single" w:sz="6" w:space="0" w:color="auto"/>
              <w:right w:val="single" w:sz="4" w:space="0" w:color="auto"/>
            </w:tcBorders>
            <w:vAlign w:val="center"/>
          </w:tcPr>
          <w:p w14:paraId="496E31A6"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15648C" w:rsidRPr="004C3FFE" w:rsidRDefault="0015648C"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Од. вим</w:t>
            </w:r>
          </w:p>
          <w:p w14:paraId="252524CF" w14:textId="77777777" w:rsidR="0015648C" w:rsidRPr="004C3FFE" w:rsidRDefault="0015648C" w:rsidP="00C71FC0">
            <w:pPr>
              <w:jc w:val="center"/>
              <w:rPr>
                <w:rFonts w:ascii="Times New Roman" w:hAnsi="Times New Roman" w:cs="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hideMark/>
          </w:tcPr>
          <w:p w14:paraId="1D01E614"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305" w:type="dxa"/>
            <w:gridSpan w:val="2"/>
            <w:tcBorders>
              <w:top w:val="single" w:sz="6" w:space="0" w:color="auto"/>
              <w:left w:val="single" w:sz="4" w:space="0" w:color="auto"/>
              <w:bottom w:val="single" w:sz="6" w:space="0" w:color="auto"/>
              <w:right w:val="single" w:sz="6" w:space="0" w:color="auto"/>
            </w:tcBorders>
            <w:vAlign w:val="center"/>
            <w:hideMark/>
          </w:tcPr>
          <w:p w14:paraId="6CE44EAD"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417"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15648C" w:rsidRPr="004C3FFE" w:rsidRDefault="0015648C"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15648C" w:rsidRPr="004C3FFE" w14:paraId="3AD928CD" w14:textId="77777777" w:rsidTr="0015648C">
        <w:trPr>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15648C" w:rsidRPr="004C3FFE" w:rsidRDefault="0015648C"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985" w:type="dxa"/>
            <w:tcBorders>
              <w:top w:val="single" w:sz="6" w:space="0" w:color="auto"/>
              <w:left w:val="single" w:sz="4" w:space="0" w:color="auto"/>
              <w:bottom w:val="single" w:sz="4" w:space="0" w:color="auto"/>
              <w:right w:val="single" w:sz="4" w:space="0" w:color="auto"/>
            </w:tcBorders>
          </w:tcPr>
          <w:p w14:paraId="03E9ACDC" w14:textId="77777777" w:rsidR="0015648C" w:rsidRPr="004C3FFE" w:rsidRDefault="0015648C" w:rsidP="00C71FC0">
            <w:pPr>
              <w:jc w:val="center"/>
              <w:rPr>
                <w:rFonts w:ascii="Times New Roman" w:hAnsi="Times New Roman" w:cs="Times New Roman"/>
                <w:b/>
                <w:bCs/>
                <w:sz w:val="24"/>
                <w:szCs w:val="24"/>
              </w:rPr>
            </w:pPr>
          </w:p>
        </w:tc>
        <w:tc>
          <w:tcPr>
            <w:tcW w:w="1134" w:type="dxa"/>
            <w:tcBorders>
              <w:top w:val="single" w:sz="6" w:space="0" w:color="auto"/>
              <w:left w:val="single" w:sz="4" w:space="0" w:color="auto"/>
              <w:bottom w:val="single" w:sz="4" w:space="0" w:color="auto"/>
              <w:right w:val="single" w:sz="6" w:space="0" w:color="auto"/>
            </w:tcBorders>
            <w:vAlign w:val="center"/>
          </w:tcPr>
          <w:p w14:paraId="36992B25" w14:textId="77777777" w:rsidR="0015648C" w:rsidRPr="004C3FFE" w:rsidRDefault="0015648C" w:rsidP="00C71FC0">
            <w:pPr>
              <w:jc w:val="center"/>
              <w:rPr>
                <w:rFonts w:ascii="Times New Roman" w:hAnsi="Times New Roman" w:cs="Times New Roman"/>
                <w:bCs/>
                <w:sz w:val="24"/>
                <w:szCs w:val="24"/>
              </w:rPr>
            </w:pPr>
          </w:p>
        </w:tc>
        <w:tc>
          <w:tcPr>
            <w:tcW w:w="1134" w:type="dxa"/>
            <w:tcBorders>
              <w:top w:val="single" w:sz="6" w:space="0" w:color="auto"/>
              <w:left w:val="single" w:sz="6" w:space="0" w:color="auto"/>
              <w:bottom w:val="single" w:sz="4" w:space="0" w:color="auto"/>
              <w:right w:val="single" w:sz="4" w:space="0" w:color="auto"/>
            </w:tcBorders>
          </w:tcPr>
          <w:p w14:paraId="2D18FF43" w14:textId="77777777" w:rsidR="0015648C" w:rsidRPr="004C3FFE" w:rsidRDefault="0015648C" w:rsidP="00C71FC0">
            <w:pPr>
              <w:jc w:val="center"/>
              <w:rPr>
                <w:rFonts w:ascii="Times New Roman" w:hAnsi="Times New Roman" w:cs="Times New Roman"/>
                <w:sz w:val="24"/>
                <w:szCs w:val="24"/>
              </w:rPr>
            </w:pPr>
          </w:p>
        </w:tc>
        <w:tc>
          <w:tcPr>
            <w:tcW w:w="1305" w:type="dxa"/>
            <w:gridSpan w:val="2"/>
            <w:tcBorders>
              <w:top w:val="single" w:sz="6" w:space="0" w:color="auto"/>
              <w:left w:val="single" w:sz="4" w:space="0" w:color="auto"/>
              <w:bottom w:val="single" w:sz="4" w:space="0" w:color="auto"/>
              <w:right w:val="single" w:sz="6" w:space="0" w:color="auto"/>
            </w:tcBorders>
          </w:tcPr>
          <w:p w14:paraId="3305787E" w14:textId="77777777" w:rsidR="0015648C" w:rsidRPr="004C3FFE" w:rsidRDefault="0015648C" w:rsidP="00C71FC0">
            <w:pPr>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73EC5ABA" w14:textId="77777777" w:rsidR="0015648C" w:rsidRPr="004C3FFE" w:rsidRDefault="0015648C" w:rsidP="00C71FC0">
            <w:pPr>
              <w:jc w:val="center"/>
              <w:rPr>
                <w:rFonts w:ascii="Times New Roman" w:hAnsi="Times New Roman" w:cs="Times New Roman"/>
                <w:b/>
                <w:bCs/>
                <w:sz w:val="24"/>
                <w:szCs w:val="24"/>
              </w:rPr>
            </w:pPr>
          </w:p>
        </w:tc>
        <w:tc>
          <w:tcPr>
            <w:tcW w:w="1417" w:type="dxa"/>
            <w:tcBorders>
              <w:top w:val="single" w:sz="6" w:space="0" w:color="auto"/>
              <w:left w:val="single" w:sz="4" w:space="0" w:color="auto"/>
              <w:bottom w:val="single" w:sz="4" w:space="0" w:color="auto"/>
              <w:right w:val="single" w:sz="4" w:space="0" w:color="auto"/>
            </w:tcBorders>
          </w:tcPr>
          <w:p w14:paraId="4D61936C" w14:textId="77777777" w:rsidR="0015648C" w:rsidRPr="004C3FFE" w:rsidRDefault="0015648C" w:rsidP="00C71FC0">
            <w:pPr>
              <w:jc w:val="center"/>
              <w:rPr>
                <w:rFonts w:ascii="Times New Roman" w:hAnsi="Times New Roman" w:cs="Times New Roman"/>
                <w:b/>
                <w:bCs/>
                <w:sz w:val="24"/>
                <w:szCs w:val="24"/>
              </w:rPr>
            </w:pPr>
          </w:p>
        </w:tc>
        <w:tc>
          <w:tcPr>
            <w:tcW w:w="1843" w:type="dxa"/>
            <w:tcBorders>
              <w:top w:val="single" w:sz="6" w:space="0" w:color="auto"/>
              <w:left w:val="single" w:sz="4" w:space="0" w:color="auto"/>
              <w:bottom w:val="single" w:sz="4" w:space="0" w:color="auto"/>
              <w:right w:val="single" w:sz="6" w:space="0" w:color="auto"/>
            </w:tcBorders>
          </w:tcPr>
          <w:p w14:paraId="336167D5" w14:textId="77777777" w:rsidR="0015648C" w:rsidRPr="004C3FFE" w:rsidRDefault="0015648C" w:rsidP="00C71FC0">
            <w:pPr>
              <w:jc w:val="center"/>
              <w:rPr>
                <w:rFonts w:ascii="Times New Roman" w:hAnsi="Times New Roman" w:cs="Times New Roman"/>
                <w:b/>
                <w:bCs/>
                <w:sz w:val="24"/>
                <w:szCs w:val="24"/>
              </w:rPr>
            </w:pPr>
          </w:p>
        </w:tc>
      </w:tr>
      <w:tr w:rsidR="004C3FFE" w:rsidRPr="004C3FFE" w14:paraId="41BBE89F" w14:textId="77777777" w:rsidTr="0015648C">
        <w:trPr>
          <w:trHeight w:val="296"/>
        </w:trPr>
        <w:tc>
          <w:tcPr>
            <w:tcW w:w="10519" w:type="dxa"/>
            <w:gridSpan w:val="9"/>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15648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70"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54B2064" w14:textId="77777777" w:rsidR="00EB5163"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2EC742D" w14:textId="77777777" w:rsidR="0015648C" w:rsidRDefault="0015648C" w:rsidP="0015648C">
            <w:pPr>
              <w:rPr>
                <w:rFonts w:ascii="Times New Roman" w:hAnsi="Times New Roman"/>
                <w:b/>
                <w:sz w:val="24"/>
                <w:szCs w:val="24"/>
              </w:rPr>
            </w:pPr>
          </w:p>
          <w:p w14:paraId="041BCBC5" w14:textId="77777777" w:rsidR="0015648C" w:rsidRDefault="0015648C" w:rsidP="0015648C">
            <w:pPr>
              <w:rPr>
                <w:rFonts w:ascii="Times New Roman" w:hAnsi="Times New Roman"/>
                <w:b/>
                <w:sz w:val="24"/>
                <w:szCs w:val="24"/>
              </w:rPr>
            </w:pPr>
            <w:r w:rsidRPr="004C3FFE">
              <w:rPr>
                <w:rFonts w:ascii="Times New Roman" w:hAnsi="Times New Roman"/>
                <w:b/>
                <w:sz w:val="24"/>
                <w:szCs w:val="24"/>
              </w:rPr>
              <w:t xml:space="preserve">  _________________</w:t>
            </w:r>
          </w:p>
          <w:p w14:paraId="17283817" w14:textId="3965060E" w:rsidR="0015648C" w:rsidRPr="0015648C" w:rsidRDefault="0015648C" w:rsidP="0015648C">
            <w:pPr>
              <w:rPr>
                <w:rFonts w:ascii="Times New Roman" w:hAnsi="Times New Roman"/>
                <w:sz w:val="24"/>
                <w:szCs w:val="24"/>
              </w:rPr>
            </w:pPr>
            <w:r w:rsidRPr="004C3FFE">
              <w:rPr>
                <w:rFonts w:ascii="Times New Roman" w:hAnsi="Times New Roman"/>
                <w:b/>
                <w:sz w:val="24"/>
                <w:szCs w:val="24"/>
              </w:rPr>
              <w:t>М.П.</w:t>
            </w:r>
          </w:p>
        </w:tc>
        <w:tc>
          <w:tcPr>
            <w:tcW w:w="4850" w:type="dxa"/>
            <w:gridSpan w:val="4"/>
          </w:tcPr>
          <w:p w14:paraId="7CFC913C"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2DC7053B"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w:t>
            </w:r>
          </w:p>
          <w:p w14:paraId="7D21BBDE" w14:textId="67D9E8DB"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w:t>
            </w:r>
          </w:p>
          <w:p w14:paraId="12311D27" w14:textId="472082F2"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w:t>
            </w:r>
          </w:p>
          <w:p w14:paraId="01381971" w14:textId="454C67F0"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w:t>
            </w:r>
          </w:p>
          <w:p w14:paraId="6034C756" w14:textId="64F748CA"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w:t>
            </w:r>
          </w:p>
          <w:p w14:paraId="63D00C6D" w14:textId="1F3C3CDA"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w:t>
            </w:r>
          </w:p>
          <w:p w14:paraId="734C51F7" w14:textId="77777777" w:rsidR="0015648C" w:rsidRDefault="0015648C" w:rsidP="00C71FC0">
            <w:pPr>
              <w:tabs>
                <w:tab w:val="num" w:pos="1202"/>
                <w:tab w:val="num" w:pos="1560"/>
              </w:tabs>
              <w:ind w:right="-1446"/>
              <w:jc w:val="both"/>
              <w:rPr>
                <w:rFonts w:ascii="Times New Roman" w:hAnsi="Times New Roman"/>
                <w:b/>
                <w:sz w:val="24"/>
                <w:szCs w:val="24"/>
              </w:rPr>
            </w:pPr>
          </w:p>
          <w:p w14:paraId="5A178E34" w14:textId="77777777" w:rsidR="00EB5163"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p w14:paraId="3F79A344" w14:textId="54B75301" w:rsidR="0015648C" w:rsidRPr="004C3FFE" w:rsidRDefault="0015648C"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М.П.</w:t>
            </w:r>
          </w:p>
        </w:tc>
      </w:tr>
      <w:tr w:rsidR="004C3FFE" w:rsidRPr="004C3FFE" w14:paraId="086F67F2" w14:textId="77777777" w:rsidTr="0015648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70" w:type="dxa"/>
            <w:gridSpan w:val="5"/>
            <w:hideMark/>
          </w:tcPr>
          <w:p w14:paraId="4E981544" w14:textId="45DFC611" w:rsidR="00EB5163" w:rsidRPr="004C3FFE" w:rsidRDefault="00EB5163" w:rsidP="0015648C">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w:t>
            </w:r>
          </w:p>
        </w:tc>
        <w:tc>
          <w:tcPr>
            <w:tcW w:w="4850" w:type="dxa"/>
            <w:gridSpan w:val="4"/>
            <w:hideMark/>
          </w:tcPr>
          <w:p w14:paraId="3B74BC7A" w14:textId="17F83FB5" w:rsidR="00EB5163" w:rsidRPr="004C3FFE" w:rsidRDefault="00EB5163" w:rsidP="00C71FC0">
            <w:pPr>
              <w:spacing w:after="0" w:line="20" w:lineRule="atLeast"/>
              <w:contextualSpacing/>
              <w:jc w:val="both"/>
              <w:rPr>
                <w:rFonts w:ascii="Times New Roman" w:hAnsi="Times New Roman"/>
                <w:sz w:val="24"/>
                <w:szCs w:val="24"/>
              </w:rPr>
            </w:pP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55D39"/>
    <w:rsid w:val="00093FAD"/>
    <w:rsid w:val="000A6C34"/>
    <w:rsid w:val="000C09BD"/>
    <w:rsid w:val="0015648C"/>
    <w:rsid w:val="001847E9"/>
    <w:rsid w:val="00196382"/>
    <w:rsid w:val="00200217"/>
    <w:rsid w:val="002279F6"/>
    <w:rsid w:val="00284146"/>
    <w:rsid w:val="002A7327"/>
    <w:rsid w:val="002C280F"/>
    <w:rsid w:val="002F18E1"/>
    <w:rsid w:val="003127E8"/>
    <w:rsid w:val="00345D88"/>
    <w:rsid w:val="0036225B"/>
    <w:rsid w:val="00393AC9"/>
    <w:rsid w:val="003C63D7"/>
    <w:rsid w:val="003E2882"/>
    <w:rsid w:val="003F5B9F"/>
    <w:rsid w:val="00403F99"/>
    <w:rsid w:val="004134C8"/>
    <w:rsid w:val="004148FF"/>
    <w:rsid w:val="0042492A"/>
    <w:rsid w:val="004C3FFE"/>
    <w:rsid w:val="0050122D"/>
    <w:rsid w:val="00505405"/>
    <w:rsid w:val="005311D4"/>
    <w:rsid w:val="005778E8"/>
    <w:rsid w:val="005930AE"/>
    <w:rsid w:val="005B2090"/>
    <w:rsid w:val="00620C5C"/>
    <w:rsid w:val="00631488"/>
    <w:rsid w:val="007570FD"/>
    <w:rsid w:val="00761BCB"/>
    <w:rsid w:val="007854A0"/>
    <w:rsid w:val="00814C36"/>
    <w:rsid w:val="00826390"/>
    <w:rsid w:val="008312ED"/>
    <w:rsid w:val="008470E8"/>
    <w:rsid w:val="00861155"/>
    <w:rsid w:val="008C1BDB"/>
    <w:rsid w:val="008C61E2"/>
    <w:rsid w:val="008E533F"/>
    <w:rsid w:val="00961C55"/>
    <w:rsid w:val="00975976"/>
    <w:rsid w:val="009E7420"/>
    <w:rsid w:val="00A03F49"/>
    <w:rsid w:val="00A04F9A"/>
    <w:rsid w:val="00A37926"/>
    <w:rsid w:val="00AB21C0"/>
    <w:rsid w:val="00AC52D7"/>
    <w:rsid w:val="00B207AF"/>
    <w:rsid w:val="00B23EB9"/>
    <w:rsid w:val="00B24EAB"/>
    <w:rsid w:val="00B70F9C"/>
    <w:rsid w:val="00BA153B"/>
    <w:rsid w:val="00C14246"/>
    <w:rsid w:val="00C14A2E"/>
    <w:rsid w:val="00C20B98"/>
    <w:rsid w:val="00C41A9A"/>
    <w:rsid w:val="00C67257"/>
    <w:rsid w:val="00C90004"/>
    <w:rsid w:val="00CB23B8"/>
    <w:rsid w:val="00D00138"/>
    <w:rsid w:val="00D02CB8"/>
    <w:rsid w:val="00D104C1"/>
    <w:rsid w:val="00D91F3F"/>
    <w:rsid w:val="00DB0074"/>
    <w:rsid w:val="00DC062E"/>
    <w:rsid w:val="00DD4D20"/>
    <w:rsid w:val="00E1717D"/>
    <w:rsid w:val="00E85C1D"/>
    <w:rsid w:val="00EB5163"/>
    <w:rsid w:val="00EF658F"/>
    <w:rsid w:val="00F20103"/>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а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3526</Words>
  <Characters>20099</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User22</cp:lastModifiedBy>
  <cp:revision>20</cp:revision>
  <dcterms:created xsi:type="dcterms:W3CDTF">2021-12-08T10:22:00Z</dcterms:created>
  <dcterms:modified xsi:type="dcterms:W3CDTF">2024-03-20T12:11:00Z</dcterms:modified>
</cp:coreProperties>
</file>