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424E" w14:textId="71828E76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r>
        <w:rPr>
          <w:rFonts w:ascii="Consolas" w:hAnsi="Consolas"/>
          <w:color w:val="212529"/>
          <w:sz w:val="24"/>
          <w:szCs w:val="24"/>
        </w:rPr>
        <w:t>                                </w:t>
      </w:r>
      <w:r>
        <w:rPr>
          <w:rFonts w:ascii="Consolas" w:hAnsi="Consolas"/>
          <w:noProof/>
          <w:color w:val="212529"/>
          <w:sz w:val="24"/>
          <w:szCs w:val="24"/>
        </w:rPr>
        <w:drawing>
          <wp:inline distT="0" distB="0" distL="0" distR="0" wp14:anchorId="38A038B5" wp14:editId="75AC4AB2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/>
          <w:color w:val="212529"/>
          <w:sz w:val="24"/>
          <w:szCs w:val="24"/>
        </w:rPr>
        <w:t> </w:t>
      </w:r>
      <w:r>
        <w:rPr>
          <w:rFonts w:ascii="Consolas" w:hAnsi="Consolas"/>
          <w:color w:val="212529"/>
          <w:sz w:val="24"/>
          <w:szCs w:val="24"/>
        </w:rPr>
        <w:br/>
      </w:r>
    </w:p>
    <w:p w14:paraId="46828D8A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0" w:name="o1"/>
      <w:bookmarkEnd w:id="0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        КАБІНЕТ МІНІСТРІВ УКРАЇНИ </w:t>
      </w:r>
    </w:p>
    <w:p w14:paraId="197CD3DB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1" w:name="o2"/>
      <w:bookmarkEnd w:id="1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        Р О З П О Р Я Д Ж Е Н 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Н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 Я </w:t>
      </w:r>
      <w:r>
        <w:rPr>
          <w:rFonts w:ascii="Consolas" w:hAnsi="Consolas"/>
          <w:b/>
          <w:bCs/>
          <w:color w:val="212529"/>
          <w:sz w:val="24"/>
          <w:szCs w:val="24"/>
        </w:rPr>
        <w:br/>
        <w:t xml:space="preserve">                  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від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10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січня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2002 р. N 10-р </w:t>
      </w:r>
      <w:r>
        <w:rPr>
          <w:rFonts w:ascii="Consolas" w:hAnsi="Consolas"/>
          <w:b/>
          <w:bCs/>
          <w:color w:val="212529"/>
          <w:sz w:val="24"/>
          <w:szCs w:val="24"/>
        </w:rPr>
        <w:br/>
        <w:t xml:space="preserve">                              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Київ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</w:t>
      </w:r>
    </w:p>
    <w:p w14:paraId="64D84189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2" w:name="o3"/>
      <w:bookmarkEnd w:id="2"/>
      <w:r>
        <w:rPr>
          <w:rFonts w:ascii="Consolas" w:hAnsi="Consolas"/>
          <w:b/>
          <w:bCs/>
          <w:color w:val="212529"/>
          <w:sz w:val="24"/>
          <w:szCs w:val="24"/>
        </w:rPr>
        <w:t xml:space="preserve">                   Про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оператора </w:t>
      </w:r>
      <w:r>
        <w:rPr>
          <w:rFonts w:ascii="Consolas" w:hAnsi="Consolas"/>
          <w:b/>
          <w:bCs/>
          <w:color w:val="212529"/>
          <w:sz w:val="24"/>
          <w:szCs w:val="24"/>
        </w:rPr>
        <w:br/>
        <w:t xml:space="preserve">                       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b/>
          <w:bCs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b/>
          <w:bCs/>
          <w:color w:val="212529"/>
          <w:sz w:val="24"/>
          <w:szCs w:val="24"/>
        </w:rPr>
        <w:t xml:space="preserve"> </w:t>
      </w:r>
    </w:p>
    <w:p w14:paraId="575721D3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3" w:name="o4"/>
      <w:bookmarkEnd w:id="3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 {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Із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змінами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,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внесеними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згідно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з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Розпорядженнями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КМ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   N 277-р ( </w:t>
      </w:r>
      <w:hyperlink r:id="rId5" w:tgtFrame="_blank" w:history="1">
        <w:r>
          <w:rPr>
            <w:rStyle w:val="a4"/>
            <w:rFonts w:ascii="Consolas" w:hAnsi="Consolas"/>
            <w:sz w:val="24"/>
            <w:szCs w:val="24"/>
          </w:rPr>
          <w:t>277-2018-р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25.04.2018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      N 547-р ( </w:t>
      </w:r>
      <w:hyperlink r:id="rId6" w:tgtFrame="_blank" w:history="1">
        <w:r>
          <w:rPr>
            <w:rStyle w:val="a4"/>
            <w:rFonts w:ascii="Consolas" w:hAnsi="Consolas"/>
            <w:sz w:val="24"/>
            <w:szCs w:val="24"/>
          </w:rPr>
          <w:t>547-2019-р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17.07.2019 }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</w:p>
    <w:p w14:paraId="44B97B90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4" w:name="o5"/>
      <w:bookmarkEnd w:id="4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Покласти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proofErr w:type="gramStart"/>
      <w:r>
        <w:rPr>
          <w:rFonts w:ascii="Consolas" w:hAnsi="Consolas"/>
          <w:color w:val="212529"/>
          <w:sz w:val="24"/>
          <w:szCs w:val="24"/>
        </w:rPr>
        <w:t>виконання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</w:t>
      </w:r>
      <w:proofErr w:type="spellStart"/>
      <w:r>
        <w:rPr>
          <w:rFonts w:ascii="Consolas" w:hAnsi="Consolas"/>
          <w:color w:val="212529"/>
          <w:sz w:val="24"/>
          <w:szCs w:val="24"/>
        </w:rPr>
        <w:t>функцій</w:t>
      </w:r>
      <w:proofErr w:type="spellEnd"/>
      <w:proofErr w:type="gram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національного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оператора </w:t>
      </w:r>
      <w:proofErr w:type="spellStart"/>
      <w:r>
        <w:rPr>
          <w:rFonts w:ascii="Consolas" w:hAnsi="Consolas"/>
          <w:color w:val="212529"/>
          <w:sz w:val="24"/>
          <w:szCs w:val="24"/>
        </w:rPr>
        <w:t>поштового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Fonts w:ascii="Consolas" w:hAnsi="Consolas"/>
          <w:color w:val="212529"/>
          <w:sz w:val="24"/>
          <w:szCs w:val="24"/>
        </w:rPr>
        <w:t>зв'язку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на </w:t>
      </w:r>
      <w:proofErr w:type="spellStart"/>
      <w:r>
        <w:rPr>
          <w:rFonts w:ascii="Consolas" w:hAnsi="Consolas"/>
          <w:color w:val="212529"/>
          <w:sz w:val="24"/>
          <w:szCs w:val="24"/>
        </w:rPr>
        <w:t>акціонерне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товариство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"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Укрпошта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". </w:t>
      </w:r>
    </w:p>
    <w:p w14:paraId="1AC609F9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5" w:name="o6"/>
      <w:bookmarkEnd w:id="5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{   Текст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Розпорядження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із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змінами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,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внесеними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згідно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 з </w:t>
      </w:r>
      <w:r>
        <w:rPr>
          <w:rFonts w:ascii="Consolas" w:hAnsi="Consolas"/>
          <w:color w:val="212529"/>
          <w:sz w:val="24"/>
          <w:szCs w:val="24"/>
        </w:rPr>
        <w:br/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Розпорядженнями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 КМ N 277-р ( </w:t>
      </w:r>
      <w:hyperlink r:id="rId7" w:tgtFrame="_blank" w:history="1">
        <w:r>
          <w:rPr>
            <w:rStyle w:val="a4"/>
            <w:rFonts w:ascii="Consolas" w:hAnsi="Consolas"/>
            <w:sz w:val="24"/>
            <w:szCs w:val="24"/>
          </w:rPr>
          <w:t>277-2018-р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25.04.2018, N 547-р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( </w:t>
      </w:r>
      <w:hyperlink r:id="rId8" w:tgtFrame="_blank" w:history="1">
        <w:r>
          <w:rPr>
            <w:rStyle w:val="a4"/>
            <w:rFonts w:ascii="Consolas" w:hAnsi="Consolas"/>
            <w:sz w:val="24"/>
            <w:szCs w:val="24"/>
          </w:rPr>
          <w:t>547-2019-р</w:t>
        </w:r>
      </w:hyperlink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) </w:t>
      </w:r>
      <w:proofErr w:type="spellStart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>від</w:t>
      </w:r>
      <w:proofErr w:type="spellEnd"/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17.07.2019 } </w:t>
      </w:r>
      <w:r>
        <w:rPr>
          <w:rFonts w:ascii="Consolas" w:hAnsi="Consolas"/>
          <w:color w:val="212529"/>
          <w:sz w:val="24"/>
          <w:szCs w:val="24"/>
        </w:rPr>
        <w:br/>
      </w:r>
      <w:r>
        <w:rPr>
          <w:rStyle w:val="a3"/>
          <w:rFonts w:ascii="Consolas" w:hAnsi="Consolas"/>
          <w:i w:val="0"/>
          <w:iCs w:val="0"/>
          <w:color w:val="212529"/>
          <w:sz w:val="24"/>
          <w:szCs w:val="24"/>
        </w:rPr>
        <w:t xml:space="preserve"> </w:t>
      </w:r>
    </w:p>
    <w:p w14:paraId="3A7953F3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6" w:name="o7"/>
      <w:bookmarkEnd w:id="6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Прем'єр-міністр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</w:t>
      </w:r>
      <w:proofErr w:type="spellStart"/>
      <w:r>
        <w:rPr>
          <w:rFonts w:ascii="Consolas" w:hAnsi="Consolas"/>
          <w:color w:val="212529"/>
          <w:sz w:val="24"/>
          <w:szCs w:val="24"/>
        </w:rPr>
        <w:t>України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                               А.КІНАХ </w:t>
      </w:r>
    </w:p>
    <w:p w14:paraId="5B96577C" w14:textId="77777777" w:rsidR="00BC1282" w:rsidRDefault="00BC1282" w:rsidP="00BC1282">
      <w:pPr>
        <w:pStyle w:val="HTML"/>
        <w:shd w:val="clear" w:color="auto" w:fill="FFFFFF"/>
        <w:rPr>
          <w:rFonts w:ascii="Consolas" w:hAnsi="Consolas"/>
          <w:color w:val="212529"/>
          <w:sz w:val="24"/>
          <w:szCs w:val="24"/>
        </w:rPr>
      </w:pPr>
      <w:bookmarkStart w:id="7" w:name="o8"/>
      <w:bookmarkEnd w:id="7"/>
      <w:r>
        <w:rPr>
          <w:rFonts w:ascii="Consolas" w:hAnsi="Consolas"/>
          <w:color w:val="212529"/>
          <w:sz w:val="24"/>
          <w:szCs w:val="24"/>
        </w:rPr>
        <w:t xml:space="preserve">     </w:t>
      </w:r>
      <w:proofErr w:type="spellStart"/>
      <w:r>
        <w:rPr>
          <w:rFonts w:ascii="Consolas" w:hAnsi="Consolas"/>
          <w:color w:val="212529"/>
          <w:sz w:val="24"/>
          <w:szCs w:val="24"/>
        </w:rPr>
        <w:t>Інд</w:t>
      </w:r>
      <w:proofErr w:type="spellEnd"/>
      <w:r>
        <w:rPr>
          <w:rFonts w:ascii="Consolas" w:hAnsi="Consolas"/>
          <w:color w:val="212529"/>
          <w:sz w:val="24"/>
          <w:szCs w:val="24"/>
        </w:rPr>
        <w:t xml:space="preserve">. 21 </w:t>
      </w:r>
    </w:p>
    <w:p w14:paraId="7E8E1B8D" w14:textId="77777777" w:rsidR="00470980" w:rsidRDefault="00470980"/>
    <w:sectPr w:rsidR="004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6"/>
    <w:rsid w:val="000635BB"/>
    <w:rsid w:val="00470980"/>
    <w:rsid w:val="00BC1282"/>
    <w:rsid w:val="00C37166"/>
    <w:rsid w:val="00E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382A-1A84-4E5C-A63D-626168E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B2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Emphasis"/>
    <w:basedOn w:val="a0"/>
    <w:uiPriority w:val="20"/>
    <w:qFormat/>
    <w:rsid w:val="00E51B2D"/>
    <w:rPr>
      <w:i/>
      <w:iCs/>
    </w:rPr>
  </w:style>
  <w:style w:type="character" w:styleId="a4">
    <w:name w:val="Hyperlink"/>
    <w:basedOn w:val="a0"/>
    <w:uiPriority w:val="99"/>
    <w:semiHidden/>
    <w:unhideWhenUsed/>
    <w:rsid w:val="00E5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7-2019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7-2018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7-2019-%D1%80" TargetMode="External"/><Relationship Id="rId5" Type="http://schemas.openxmlformats.org/officeDocument/2006/relationships/hyperlink" Target="https://zakon.rada.gov.ua/laws/show/277-2018-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2023-07-27T14:30:00Z</dcterms:created>
  <dcterms:modified xsi:type="dcterms:W3CDTF">2023-12-18T13:10:00Z</dcterms:modified>
</cp:coreProperties>
</file>