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A2" w:rsidRPr="00FC31DC" w:rsidRDefault="003F2406">
      <w:pPr>
        <w:jc w:val="center"/>
        <w:rPr>
          <w:b/>
        </w:rPr>
      </w:pPr>
      <w:r>
        <w:rPr>
          <w:b/>
        </w:rPr>
        <w:t xml:space="preserve"> </w:t>
      </w:r>
      <w:r w:rsidR="00F360A2" w:rsidRPr="00FC31DC">
        <w:rPr>
          <w:b/>
        </w:rPr>
        <w:t>ОГОЛОШЕННЯ</w:t>
      </w:r>
    </w:p>
    <w:p w:rsidR="00F360A2" w:rsidRPr="00FC31DC" w:rsidRDefault="00F360A2">
      <w:pPr>
        <w:jc w:val="center"/>
        <w:rPr>
          <w:b/>
        </w:rPr>
      </w:pPr>
      <w:r w:rsidRPr="00FC31DC">
        <w:rPr>
          <w:b/>
        </w:rPr>
        <w:t>про проведення допорогової закупівлі через систему електронних закупівель</w:t>
      </w:r>
    </w:p>
    <w:p w:rsidR="00F360A2" w:rsidRPr="00FC31DC" w:rsidRDefault="00F360A2"/>
    <w:p w:rsidR="00F360A2" w:rsidRPr="00FC31DC" w:rsidRDefault="00F360A2">
      <w:pPr>
        <w:widowControl w:val="0"/>
        <w:jc w:val="both"/>
        <w:rPr>
          <w:b/>
        </w:rPr>
      </w:pPr>
      <w:r w:rsidRPr="00FC31DC">
        <w:rPr>
          <w:b/>
        </w:rPr>
        <w:t>1. Замовник:</w:t>
      </w:r>
    </w:p>
    <w:p w:rsidR="00F360A2" w:rsidRPr="00FC31DC" w:rsidRDefault="00F360A2">
      <w:pPr>
        <w:pStyle w:val="rvps2"/>
        <w:shd w:val="clear" w:color="auto" w:fill="FFFFFF"/>
        <w:spacing w:before="0" w:after="0"/>
        <w:jc w:val="both"/>
        <w:textAlignment w:val="baseline"/>
        <w:rPr>
          <w:lang w:val="uk-UA"/>
        </w:rPr>
      </w:pPr>
      <w:r w:rsidRPr="00FC31DC">
        <w:rPr>
          <w:b/>
          <w:lang w:val="uk-UA"/>
        </w:rPr>
        <w:t>1.1.Найменування:</w:t>
      </w:r>
      <w:r w:rsidRPr="00FC31DC">
        <w:rPr>
          <w:lang w:val="uk-UA"/>
        </w:rPr>
        <w:t xml:space="preserve"> Управління земельних відносин </w:t>
      </w:r>
      <w:proofErr w:type="spellStart"/>
      <w:r w:rsidRPr="00FC31DC">
        <w:rPr>
          <w:lang w:val="uk-UA"/>
        </w:rPr>
        <w:t>Берегівської</w:t>
      </w:r>
      <w:proofErr w:type="spellEnd"/>
      <w:r w:rsidRPr="00FC31DC">
        <w:rPr>
          <w:lang w:val="uk-UA"/>
        </w:rPr>
        <w:t xml:space="preserve"> міської ради</w:t>
      </w:r>
    </w:p>
    <w:p w:rsidR="00F360A2" w:rsidRPr="00FC31DC" w:rsidRDefault="00F360A2">
      <w:pPr>
        <w:tabs>
          <w:tab w:val="left" w:pos="5865"/>
        </w:tabs>
        <w:jc w:val="both"/>
        <w:rPr>
          <w:bCs/>
        </w:rPr>
      </w:pPr>
      <w:r w:rsidRPr="00FC31DC">
        <w:rPr>
          <w:b/>
          <w:bCs/>
        </w:rPr>
        <w:t>1.2. Код за ЄДРПОУ:</w:t>
      </w:r>
      <w:r w:rsidRPr="00FC31DC">
        <w:t xml:space="preserve"> 43119430</w:t>
      </w:r>
      <w:r w:rsidRPr="00FC31DC">
        <w:rPr>
          <w:bCs/>
        </w:rPr>
        <w:tab/>
      </w:r>
    </w:p>
    <w:p w:rsidR="00F360A2" w:rsidRPr="00FC31DC" w:rsidRDefault="00F360A2">
      <w:pPr>
        <w:pStyle w:val="rvps2"/>
        <w:shd w:val="clear" w:color="auto" w:fill="FFFFFF"/>
        <w:spacing w:before="0" w:after="0"/>
        <w:jc w:val="both"/>
        <w:textAlignment w:val="baseline"/>
        <w:rPr>
          <w:lang w:val="uk-UA"/>
        </w:rPr>
      </w:pPr>
      <w:r w:rsidRPr="00FC31DC">
        <w:rPr>
          <w:b/>
          <w:bCs/>
          <w:lang w:val="uk-UA"/>
        </w:rPr>
        <w:t>1.3. Місце знаходження:</w:t>
      </w:r>
      <w:r w:rsidRPr="00FC31DC">
        <w:rPr>
          <w:lang w:val="uk-UA"/>
        </w:rPr>
        <w:t xml:space="preserve"> вул. Хмельницького Богдана, 7, м. Берегове, Закарпатської області, 90202</w:t>
      </w:r>
    </w:p>
    <w:p w:rsidR="00F360A2" w:rsidRPr="00FC31DC" w:rsidRDefault="00F360A2">
      <w:pPr>
        <w:widowControl w:val="0"/>
        <w:jc w:val="both"/>
        <w:rPr>
          <w:b/>
        </w:rPr>
      </w:pPr>
    </w:p>
    <w:p w:rsidR="00F360A2" w:rsidRPr="00FC31DC" w:rsidRDefault="00F360A2">
      <w:pPr>
        <w:widowControl w:val="0"/>
        <w:jc w:val="both"/>
        <w:rPr>
          <w:b/>
        </w:rPr>
      </w:pPr>
      <w:r w:rsidRPr="00FC31DC">
        <w:rPr>
          <w:b/>
        </w:rPr>
        <w:t>2. Платник:</w:t>
      </w:r>
    </w:p>
    <w:p w:rsidR="00F360A2" w:rsidRPr="00FC31DC" w:rsidRDefault="00F360A2">
      <w:pPr>
        <w:pStyle w:val="rvps2"/>
        <w:shd w:val="clear" w:color="auto" w:fill="FFFFFF"/>
        <w:spacing w:before="0" w:after="0"/>
        <w:jc w:val="both"/>
        <w:textAlignment w:val="baseline"/>
        <w:rPr>
          <w:lang w:val="uk-UA"/>
        </w:rPr>
      </w:pPr>
      <w:r w:rsidRPr="00FC31DC">
        <w:rPr>
          <w:b/>
          <w:lang w:val="uk-UA"/>
        </w:rPr>
        <w:t>2.1.Найменування:</w:t>
      </w:r>
      <w:r w:rsidRPr="00FC31DC">
        <w:rPr>
          <w:lang w:val="uk-UA"/>
        </w:rPr>
        <w:t xml:space="preserve"> Управління земельних відносин </w:t>
      </w:r>
      <w:proofErr w:type="spellStart"/>
      <w:r w:rsidRPr="00FC31DC">
        <w:rPr>
          <w:lang w:val="uk-UA"/>
        </w:rPr>
        <w:t>Берегівської</w:t>
      </w:r>
      <w:proofErr w:type="spellEnd"/>
      <w:r w:rsidRPr="00FC31DC">
        <w:rPr>
          <w:lang w:val="uk-UA"/>
        </w:rPr>
        <w:t xml:space="preserve"> міської ради</w:t>
      </w:r>
    </w:p>
    <w:p w:rsidR="00F360A2" w:rsidRPr="00FC31DC" w:rsidRDefault="00F360A2">
      <w:pPr>
        <w:tabs>
          <w:tab w:val="left" w:pos="5865"/>
        </w:tabs>
        <w:jc w:val="both"/>
      </w:pPr>
      <w:r w:rsidRPr="00FC31DC">
        <w:rPr>
          <w:b/>
          <w:bCs/>
        </w:rPr>
        <w:t>2.2. Код за ЄДРПОУ:</w:t>
      </w:r>
      <w:r w:rsidRPr="00FC31DC">
        <w:t xml:space="preserve"> 43119430</w:t>
      </w:r>
    </w:p>
    <w:p w:rsidR="00F360A2" w:rsidRPr="00FC31DC" w:rsidRDefault="00F360A2">
      <w:pPr>
        <w:pStyle w:val="rvps2"/>
        <w:shd w:val="clear" w:color="auto" w:fill="FFFFFF"/>
        <w:spacing w:before="0" w:after="0"/>
        <w:jc w:val="both"/>
        <w:textAlignment w:val="baseline"/>
        <w:rPr>
          <w:lang w:val="uk-UA"/>
        </w:rPr>
      </w:pPr>
      <w:r w:rsidRPr="00FC31DC">
        <w:rPr>
          <w:b/>
          <w:bCs/>
          <w:lang w:val="uk-UA"/>
        </w:rPr>
        <w:t>2.3. Місце знаходження:</w:t>
      </w:r>
      <w:r w:rsidRPr="00FC31DC">
        <w:rPr>
          <w:lang w:val="uk-UA"/>
        </w:rPr>
        <w:t xml:space="preserve"> вул. Хмельницького Богдана, 7, м. Берегове, Закарпатської області, 90202</w:t>
      </w:r>
    </w:p>
    <w:p w:rsidR="00F360A2" w:rsidRPr="00FC31DC" w:rsidRDefault="00F360A2">
      <w:pPr>
        <w:pStyle w:val="rvps2"/>
        <w:shd w:val="clear" w:color="auto" w:fill="FFFFFF"/>
        <w:spacing w:before="0" w:after="0"/>
        <w:jc w:val="both"/>
        <w:textAlignment w:val="baseline"/>
        <w:rPr>
          <w:lang w:val="uk-UA"/>
        </w:rPr>
      </w:pPr>
    </w:p>
    <w:p w:rsidR="00F360A2" w:rsidRPr="00FC31DC" w:rsidRDefault="00F360A2">
      <w:pPr>
        <w:jc w:val="both"/>
        <w:rPr>
          <w:b/>
        </w:rPr>
      </w:pPr>
      <w:r w:rsidRPr="00FC31DC">
        <w:rPr>
          <w:b/>
          <w:spacing w:val="2"/>
        </w:rPr>
        <w:t xml:space="preserve">3. </w:t>
      </w:r>
      <w:r w:rsidRPr="00FC31DC">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е-mail): </w:t>
      </w:r>
      <w:proofErr w:type="spellStart"/>
      <w:r w:rsidRPr="00E80F4F">
        <w:t>С</w:t>
      </w:r>
      <w:r w:rsidR="00E80F4F" w:rsidRPr="00E80F4F">
        <w:t>агарда</w:t>
      </w:r>
      <w:proofErr w:type="spellEnd"/>
      <w:r w:rsidRPr="00E80F4F">
        <w:t xml:space="preserve"> </w:t>
      </w:r>
      <w:r w:rsidR="00E80F4F" w:rsidRPr="00E80F4F">
        <w:t xml:space="preserve">Святослав </w:t>
      </w:r>
      <w:r w:rsidRPr="00E80F4F">
        <w:t>Володимир</w:t>
      </w:r>
      <w:r w:rsidR="00E80F4F" w:rsidRPr="00E80F4F">
        <w:t xml:space="preserve">ович, </w:t>
      </w:r>
      <w:proofErr w:type="spellStart"/>
      <w:r w:rsidR="00E80F4F" w:rsidRPr="00E80F4F">
        <w:t>в.о</w:t>
      </w:r>
      <w:proofErr w:type="spellEnd"/>
      <w:r w:rsidR="00E80F4F" w:rsidRPr="00E80F4F">
        <w:t>. н</w:t>
      </w:r>
      <w:r w:rsidRPr="00E80F4F">
        <w:t>ачальник</w:t>
      </w:r>
      <w:r w:rsidR="00E80F4F">
        <w:t>а</w:t>
      </w:r>
      <w:r w:rsidRPr="00FC31DC">
        <w:t xml:space="preserve"> Управління земельних відносин </w:t>
      </w:r>
      <w:proofErr w:type="spellStart"/>
      <w:r w:rsidRPr="00FC31DC">
        <w:t>Берегівської</w:t>
      </w:r>
      <w:proofErr w:type="spellEnd"/>
      <w:r w:rsidRPr="00FC31DC">
        <w:t xml:space="preserve"> міської ради, вул. Хмельницького Богдана, 7, </w:t>
      </w:r>
      <w:proofErr w:type="spellStart"/>
      <w:r w:rsidRPr="00FC31DC">
        <w:t>м.Берегове</w:t>
      </w:r>
      <w:proofErr w:type="spellEnd"/>
      <w:r w:rsidRPr="00FC31DC">
        <w:t>, Закарпатська область, 90202, тел</w:t>
      </w:r>
      <w:r w:rsidRPr="00AD495B">
        <w:t>. (09</w:t>
      </w:r>
      <w:r w:rsidR="00AD495B" w:rsidRPr="00AD495B">
        <w:t>7) 955</w:t>
      </w:r>
      <w:r w:rsidRPr="00AD495B">
        <w:t>-</w:t>
      </w:r>
      <w:r w:rsidR="00AD495B" w:rsidRPr="00AD495B">
        <w:t>05</w:t>
      </w:r>
      <w:r w:rsidRPr="00AD495B">
        <w:t>-6</w:t>
      </w:r>
      <w:r w:rsidR="00AD495B" w:rsidRPr="00AD495B">
        <w:t>9</w:t>
      </w:r>
      <w:r w:rsidRPr="00FC31DC">
        <w:t>, e-</w:t>
      </w:r>
      <w:proofErr w:type="spellStart"/>
      <w:r w:rsidRPr="00FC31DC">
        <w:t>mail</w:t>
      </w:r>
      <w:proofErr w:type="spellEnd"/>
      <w:r w:rsidRPr="00FC31DC">
        <w:t xml:space="preserve">: </w:t>
      </w:r>
      <w:hyperlink r:id="rId6" w:history="1">
        <w:r w:rsidRPr="00FC31DC">
          <w:rPr>
            <w:rStyle w:val="a6"/>
            <w:color w:val="auto"/>
          </w:rPr>
          <w:t>uzvbmr@gmail.com</w:t>
        </w:r>
      </w:hyperlink>
    </w:p>
    <w:p w:rsidR="00F360A2" w:rsidRPr="00FC31DC" w:rsidRDefault="00F360A2">
      <w:pPr>
        <w:jc w:val="both"/>
        <w:rPr>
          <w:b/>
        </w:rPr>
      </w:pPr>
    </w:p>
    <w:p w:rsidR="00F360A2" w:rsidRPr="00FC31DC" w:rsidRDefault="00F360A2">
      <w:pPr>
        <w:pStyle w:val="af1"/>
        <w:spacing w:line="240" w:lineRule="auto"/>
        <w:jc w:val="both"/>
        <w:rPr>
          <w:b w:val="0"/>
          <w:bCs w:val="0"/>
          <w:kern w:val="0"/>
        </w:rPr>
      </w:pPr>
      <w:r w:rsidRPr="00FC31DC">
        <w:t>4.Інформація про предмет закупівлі:</w:t>
      </w:r>
      <w:r w:rsidRPr="00FC31DC">
        <w:rPr>
          <w:b w:val="0"/>
        </w:rPr>
        <w:t xml:space="preserve"> </w:t>
      </w:r>
      <w:r w:rsidRPr="00FC31DC">
        <w:rPr>
          <w:b w:val="0"/>
          <w:bCs w:val="0"/>
          <w:kern w:val="0"/>
        </w:rPr>
        <w:t>Проведення експертної грошової оцінки земельної ділянки з рецензуванням звіту площею 0,</w:t>
      </w:r>
      <w:r w:rsidR="00086A85">
        <w:rPr>
          <w:b w:val="0"/>
          <w:bCs w:val="0"/>
          <w:kern w:val="0"/>
        </w:rPr>
        <w:t>1271</w:t>
      </w:r>
      <w:r w:rsidRPr="00FC31DC">
        <w:rPr>
          <w:b w:val="0"/>
          <w:bCs w:val="0"/>
          <w:kern w:val="0"/>
        </w:rPr>
        <w:t xml:space="preserve"> га, кадастровий номер </w:t>
      </w:r>
      <w:r w:rsidR="00C7546D" w:rsidRPr="00C7546D">
        <w:rPr>
          <w:b w:val="0"/>
          <w:bCs w:val="0"/>
          <w:kern w:val="0"/>
        </w:rPr>
        <w:t>21</w:t>
      </w:r>
      <w:r w:rsidR="00253710">
        <w:rPr>
          <w:b w:val="0"/>
          <w:bCs w:val="0"/>
          <w:kern w:val="0"/>
        </w:rPr>
        <w:t>1</w:t>
      </w:r>
      <w:r w:rsidR="00D6793D">
        <w:rPr>
          <w:b w:val="0"/>
          <w:bCs w:val="0"/>
          <w:kern w:val="0"/>
        </w:rPr>
        <w:t>0</w:t>
      </w:r>
      <w:r w:rsidR="00253710">
        <w:rPr>
          <w:b w:val="0"/>
          <w:bCs w:val="0"/>
          <w:kern w:val="0"/>
        </w:rPr>
        <w:t>2</w:t>
      </w:r>
      <w:r w:rsidR="00D6793D">
        <w:rPr>
          <w:b w:val="0"/>
          <w:bCs w:val="0"/>
          <w:kern w:val="0"/>
        </w:rPr>
        <w:t>00</w:t>
      </w:r>
      <w:r w:rsidR="00253710">
        <w:rPr>
          <w:b w:val="0"/>
          <w:bCs w:val="0"/>
          <w:kern w:val="0"/>
        </w:rPr>
        <w:t>000</w:t>
      </w:r>
      <w:r w:rsidR="00C7546D" w:rsidRPr="00C7546D">
        <w:rPr>
          <w:b w:val="0"/>
          <w:bCs w:val="0"/>
          <w:kern w:val="0"/>
        </w:rPr>
        <w:t>:</w:t>
      </w:r>
      <w:r w:rsidR="00D6793D">
        <w:rPr>
          <w:b w:val="0"/>
          <w:bCs w:val="0"/>
          <w:kern w:val="0"/>
        </w:rPr>
        <w:t>0</w:t>
      </w:r>
      <w:r w:rsidR="00253710">
        <w:rPr>
          <w:b w:val="0"/>
          <w:bCs w:val="0"/>
          <w:kern w:val="0"/>
        </w:rPr>
        <w:t>1</w:t>
      </w:r>
      <w:r w:rsidR="00C7546D" w:rsidRPr="00C7546D">
        <w:rPr>
          <w:b w:val="0"/>
          <w:bCs w:val="0"/>
          <w:kern w:val="0"/>
        </w:rPr>
        <w:t>:0</w:t>
      </w:r>
      <w:r w:rsidR="00CD25AE">
        <w:rPr>
          <w:b w:val="0"/>
          <w:bCs w:val="0"/>
          <w:kern w:val="0"/>
        </w:rPr>
        <w:t>1</w:t>
      </w:r>
      <w:r w:rsidR="00253710">
        <w:rPr>
          <w:b w:val="0"/>
          <w:bCs w:val="0"/>
          <w:kern w:val="0"/>
        </w:rPr>
        <w:t>8</w:t>
      </w:r>
      <w:r w:rsidR="00C7546D" w:rsidRPr="00C7546D">
        <w:rPr>
          <w:b w:val="0"/>
          <w:bCs w:val="0"/>
          <w:kern w:val="0"/>
        </w:rPr>
        <w:t>:0</w:t>
      </w:r>
      <w:r w:rsidR="00253710">
        <w:rPr>
          <w:b w:val="0"/>
          <w:bCs w:val="0"/>
          <w:kern w:val="0"/>
        </w:rPr>
        <w:t>095</w:t>
      </w:r>
      <w:r w:rsidRPr="00FC31DC">
        <w:rPr>
          <w:b w:val="0"/>
          <w:bCs w:val="0"/>
          <w:kern w:val="0"/>
        </w:rPr>
        <w:t xml:space="preserve">, розташованої </w:t>
      </w:r>
      <w:r w:rsidR="00F477F3">
        <w:rPr>
          <w:b w:val="0"/>
          <w:bCs w:val="0"/>
          <w:kern w:val="0"/>
        </w:rPr>
        <w:t xml:space="preserve">вулиця </w:t>
      </w:r>
      <w:r w:rsidR="00253710">
        <w:rPr>
          <w:b w:val="0"/>
          <w:bCs w:val="0"/>
          <w:kern w:val="0"/>
        </w:rPr>
        <w:t>Тараса Шевченка</w:t>
      </w:r>
      <w:r w:rsidRPr="00FC31DC">
        <w:rPr>
          <w:b w:val="0"/>
          <w:bCs w:val="0"/>
          <w:kern w:val="0"/>
        </w:rPr>
        <w:t xml:space="preserve">, </w:t>
      </w:r>
      <w:r w:rsidR="00253710">
        <w:rPr>
          <w:b w:val="0"/>
          <w:bCs w:val="0"/>
          <w:kern w:val="0"/>
        </w:rPr>
        <w:t>49</w:t>
      </w:r>
      <w:r w:rsidR="009A3DB7">
        <w:rPr>
          <w:b w:val="0"/>
          <w:bCs w:val="0"/>
          <w:kern w:val="0"/>
        </w:rPr>
        <w:t xml:space="preserve">, </w:t>
      </w:r>
      <w:r w:rsidR="00253710">
        <w:rPr>
          <w:b w:val="0"/>
          <w:bCs w:val="0"/>
          <w:kern w:val="0"/>
        </w:rPr>
        <w:t>місто</w:t>
      </w:r>
      <w:r w:rsidR="00D6793D">
        <w:rPr>
          <w:b w:val="0"/>
          <w:bCs w:val="0"/>
          <w:kern w:val="0"/>
        </w:rPr>
        <w:t xml:space="preserve"> </w:t>
      </w:r>
      <w:r w:rsidR="00253710">
        <w:rPr>
          <w:b w:val="0"/>
          <w:bCs w:val="0"/>
          <w:kern w:val="0"/>
        </w:rPr>
        <w:t>Берегове</w:t>
      </w:r>
      <w:r w:rsidRPr="00FC31DC">
        <w:rPr>
          <w:b w:val="0"/>
          <w:bCs w:val="0"/>
          <w:kern w:val="0"/>
        </w:rPr>
        <w:t xml:space="preserve">, </w:t>
      </w:r>
      <w:proofErr w:type="spellStart"/>
      <w:r w:rsidRPr="00FC31DC">
        <w:rPr>
          <w:b w:val="0"/>
          <w:bCs w:val="0"/>
          <w:kern w:val="0"/>
        </w:rPr>
        <w:t>Берегівської</w:t>
      </w:r>
      <w:proofErr w:type="spellEnd"/>
      <w:r w:rsidRPr="00FC31DC">
        <w:rPr>
          <w:b w:val="0"/>
          <w:bCs w:val="0"/>
          <w:kern w:val="0"/>
        </w:rPr>
        <w:t xml:space="preserve"> територіальної громади Берегівського району Закарпатської області, з метою продажу </w:t>
      </w:r>
      <w:r w:rsidR="00F477F3">
        <w:rPr>
          <w:b w:val="0"/>
          <w:bCs w:val="0"/>
          <w:kern w:val="0"/>
        </w:rPr>
        <w:t xml:space="preserve">права власності на неї, </w:t>
      </w:r>
      <w:r w:rsidR="009A3DB7">
        <w:rPr>
          <w:b w:val="0"/>
          <w:bCs w:val="0"/>
          <w:kern w:val="0"/>
        </w:rPr>
        <w:t>гр</w:t>
      </w:r>
      <w:r w:rsidR="009B390C" w:rsidRPr="00FC31DC">
        <w:rPr>
          <w:b w:val="0"/>
          <w:bCs w:val="0"/>
          <w:kern w:val="0"/>
        </w:rPr>
        <w:t>.</w:t>
      </w:r>
      <w:r w:rsidR="009A3DB7">
        <w:rPr>
          <w:b w:val="0"/>
          <w:bCs w:val="0"/>
          <w:kern w:val="0"/>
        </w:rPr>
        <w:t xml:space="preserve"> </w:t>
      </w:r>
      <w:proofErr w:type="spellStart"/>
      <w:r w:rsidR="00253710">
        <w:rPr>
          <w:b w:val="0"/>
          <w:bCs w:val="0"/>
          <w:kern w:val="0"/>
        </w:rPr>
        <w:t>Маргітичу</w:t>
      </w:r>
      <w:proofErr w:type="spellEnd"/>
      <w:r w:rsidR="00253710">
        <w:rPr>
          <w:b w:val="0"/>
          <w:bCs w:val="0"/>
          <w:kern w:val="0"/>
        </w:rPr>
        <w:t xml:space="preserve"> Володимиру Івановичу</w:t>
      </w:r>
    </w:p>
    <w:p w:rsidR="00F360A2" w:rsidRPr="00FC31DC" w:rsidRDefault="00F360A2">
      <w:pPr>
        <w:suppressAutoHyphens w:val="0"/>
        <w:jc w:val="both"/>
        <w:rPr>
          <w:bCs/>
        </w:rPr>
      </w:pPr>
    </w:p>
    <w:p w:rsidR="00F360A2" w:rsidRPr="00FC31DC" w:rsidRDefault="00F360A2" w:rsidP="00DB7ED4">
      <w:pPr>
        <w:widowControl w:val="0"/>
        <w:ind w:firstLine="708"/>
        <w:jc w:val="both"/>
        <w:rPr>
          <w:b/>
        </w:rPr>
      </w:pPr>
      <w:r w:rsidRPr="00FC31DC">
        <w:rPr>
          <w:b/>
          <w:bCs/>
        </w:rPr>
        <w:t xml:space="preserve"> </w:t>
      </w:r>
      <w:r w:rsidRPr="00FC31DC">
        <w:rPr>
          <w:b/>
        </w:rPr>
        <w:t>Послуги з управління нерухомістю, надавані на платній основі чи на договірних засадах (Послуги по проведенню незалежної експертної оцінки земельної ділянки з рецензуванням звіту).</w:t>
      </w:r>
    </w:p>
    <w:p w:rsidR="00F360A2" w:rsidRPr="00FC31DC" w:rsidRDefault="00F360A2">
      <w:pPr>
        <w:widowControl w:val="0"/>
        <w:jc w:val="both"/>
        <w:rPr>
          <w:b/>
        </w:rPr>
      </w:pPr>
    </w:p>
    <w:p w:rsidR="00F360A2" w:rsidRPr="00FC31DC" w:rsidRDefault="00F360A2">
      <w:pPr>
        <w:pStyle w:val="rvps2"/>
        <w:shd w:val="clear" w:color="auto" w:fill="FFFFFF"/>
        <w:spacing w:before="0" w:after="0"/>
        <w:jc w:val="both"/>
        <w:textAlignment w:val="baseline"/>
        <w:rPr>
          <w:lang w:val="uk-UA"/>
        </w:rPr>
      </w:pPr>
      <w:r w:rsidRPr="00FC31DC">
        <w:rPr>
          <w:b/>
          <w:lang w:val="uk-UA"/>
        </w:rPr>
        <w:t xml:space="preserve">5. Місце надання послуги: </w:t>
      </w:r>
      <w:r w:rsidRPr="00FC31DC">
        <w:rPr>
          <w:lang w:val="uk-UA"/>
        </w:rPr>
        <w:t>вул. Хмельницького Богдана, 7, м. Берегове, Закарпатської області, 90202</w:t>
      </w:r>
    </w:p>
    <w:p w:rsidR="00F360A2" w:rsidRPr="00FC31DC" w:rsidRDefault="00F360A2">
      <w:pPr>
        <w:widowControl w:val="0"/>
        <w:jc w:val="both"/>
        <w:rPr>
          <w:b/>
        </w:rPr>
      </w:pPr>
    </w:p>
    <w:p w:rsidR="00F360A2" w:rsidRPr="00FC31DC" w:rsidRDefault="00F360A2">
      <w:pPr>
        <w:widowControl w:val="0"/>
        <w:jc w:val="both"/>
      </w:pPr>
      <w:r w:rsidRPr="00FC31DC">
        <w:rPr>
          <w:b/>
        </w:rPr>
        <w:t>6. Строк надання послуг</w:t>
      </w:r>
      <w:r w:rsidRPr="00FC31DC">
        <w:t xml:space="preserve">: після укладання Договору 14 календарних днів з моменту надання вихідних даних, визначених в технічному завданні до Договору, але не пізніше </w:t>
      </w:r>
      <w:r w:rsidR="00C32FA2">
        <w:t>3</w:t>
      </w:r>
      <w:r w:rsidR="004E3782">
        <w:t>0</w:t>
      </w:r>
      <w:r w:rsidRPr="00FC31DC">
        <w:t>.</w:t>
      </w:r>
      <w:r w:rsidR="00C32FA2" w:rsidRPr="00AD495B">
        <w:t>1</w:t>
      </w:r>
      <w:r w:rsidR="004E3782">
        <w:t>1</w:t>
      </w:r>
      <w:r w:rsidRPr="00FC31DC">
        <w:t>.202</w:t>
      </w:r>
      <w:r w:rsidR="00CD25AE">
        <w:t>2</w:t>
      </w:r>
      <w:r w:rsidRPr="00FC31DC">
        <w:t xml:space="preserve"> року.</w:t>
      </w:r>
    </w:p>
    <w:p w:rsidR="00F360A2" w:rsidRPr="00FC31DC" w:rsidRDefault="00F360A2">
      <w:pPr>
        <w:widowControl w:val="0"/>
        <w:jc w:val="both"/>
      </w:pPr>
      <w:bookmarkStart w:id="0" w:name="_GoBack"/>
      <w:bookmarkEnd w:id="0"/>
    </w:p>
    <w:p w:rsidR="00F360A2" w:rsidRPr="00FC31DC" w:rsidRDefault="00F360A2">
      <w:pPr>
        <w:widowControl w:val="0"/>
        <w:jc w:val="both"/>
        <w:rPr>
          <w:b/>
        </w:rPr>
      </w:pPr>
      <w:r w:rsidRPr="00FC31DC">
        <w:rPr>
          <w:b/>
        </w:rPr>
        <w:t>7.Розмір бюджетного призначення за кошторисом або очікувана вартість закупівлі товару:</w:t>
      </w:r>
    </w:p>
    <w:p w:rsidR="00F360A2" w:rsidRPr="00FC31DC" w:rsidRDefault="004E3782">
      <w:pPr>
        <w:widowControl w:val="0"/>
        <w:jc w:val="both"/>
      </w:pPr>
      <w:r>
        <w:t>5</w:t>
      </w:r>
      <w:r w:rsidR="00550BF2">
        <w:t>000</w:t>
      </w:r>
      <w:r w:rsidR="003C63DA">
        <w:t>,</w:t>
      </w:r>
      <w:r w:rsidR="00F57939">
        <w:t>0</w:t>
      </w:r>
      <w:r w:rsidR="00550BF2">
        <w:t>0</w:t>
      </w:r>
      <w:r w:rsidR="00F360A2" w:rsidRPr="00FC31DC">
        <w:rPr>
          <w:bCs/>
        </w:rPr>
        <w:t xml:space="preserve"> (</w:t>
      </w:r>
      <w:r>
        <w:rPr>
          <w:bCs/>
        </w:rPr>
        <w:t>п</w:t>
      </w:r>
      <w:r w:rsidRPr="000E0075">
        <w:rPr>
          <w:bCs/>
          <w:lang w:val="ru-RU"/>
        </w:rPr>
        <w:t>’</w:t>
      </w:r>
      <w:r>
        <w:rPr>
          <w:bCs/>
        </w:rPr>
        <w:t>ять</w:t>
      </w:r>
      <w:r w:rsidR="00F360A2" w:rsidRPr="00FC31DC">
        <w:rPr>
          <w:bCs/>
        </w:rPr>
        <w:t xml:space="preserve"> тисячі) </w:t>
      </w:r>
      <w:r w:rsidR="00F360A2" w:rsidRPr="00FC31DC">
        <w:t xml:space="preserve">грн. </w:t>
      </w:r>
      <w:r w:rsidR="00C616C6">
        <w:t>00</w:t>
      </w:r>
      <w:r w:rsidR="00F360A2" w:rsidRPr="00FC31DC">
        <w:t xml:space="preserve"> коп.</w:t>
      </w:r>
    </w:p>
    <w:p w:rsidR="00F360A2" w:rsidRPr="00FC31DC" w:rsidRDefault="00F360A2">
      <w:pPr>
        <w:widowControl w:val="0"/>
        <w:jc w:val="both"/>
        <w:rPr>
          <w:b/>
        </w:rPr>
      </w:pPr>
    </w:p>
    <w:p w:rsidR="00F360A2" w:rsidRPr="00FC31DC" w:rsidRDefault="00F360A2">
      <w:pPr>
        <w:widowControl w:val="0"/>
        <w:jc w:val="both"/>
      </w:pPr>
      <w:r w:rsidRPr="00FC31DC">
        <w:rPr>
          <w:b/>
        </w:rPr>
        <w:t xml:space="preserve">8. Крок аукціону: </w:t>
      </w:r>
      <w:r w:rsidRPr="00FC31DC">
        <w:t>2</w:t>
      </w:r>
      <w:r w:rsidR="00AD495B">
        <w:t>5</w:t>
      </w:r>
      <w:r w:rsidRPr="00FC31DC">
        <w:t>(двадцять</w:t>
      </w:r>
      <w:r w:rsidR="00AD495B">
        <w:t xml:space="preserve"> п</w:t>
      </w:r>
      <w:r w:rsidR="00AD495B" w:rsidRPr="00AD495B">
        <w:rPr>
          <w:lang w:val="ru-RU"/>
        </w:rPr>
        <w:t>’</w:t>
      </w:r>
      <w:r w:rsidR="00AD495B">
        <w:t>ять</w:t>
      </w:r>
      <w:r w:rsidRPr="00FC31DC">
        <w:t>) грн. 00 коп.</w:t>
      </w:r>
    </w:p>
    <w:p w:rsidR="00F360A2" w:rsidRPr="00FC31DC" w:rsidRDefault="00F360A2">
      <w:pPr>
        <w:jc w:val="both"/>
      </w:pPr>
      <w:r w:rsidRPr="00FC31DC">
        <w:rPr>
          <w:b/>
        </w:rPr>
        <w:t xml:space="preserve">8.1. Період уточнень </w:t>
      </w:r>
      <w:r w:rsidRPr="00FC31DC">
        <w:t xml:space="preserve">до </w:t>
      </w:r>
      <w:r w:rsidR="00AD495B">
        <w:t>1</w:t>
      </w:r>
      <w:r w:rsidR="000E0075">
        <w:t>2</w:t>
      </w:r>
      <w:r w:rsidRPr="00AD495B">
        <w:t xml:space="preserve"> </w:t>
      </w:r>
      <w:r w:rsidR="00AD495B" w:rsidRPr="00AD495B">
        <w:t>жовт</w:t>
      </w:r>
      <w:r w:rsidR="009A3DB7" w:rsidRPr="00AD495B">
        <w:t>ня</w:t>
      </w:r>
      <w:r w:rsidRPr="00FC31DC">
        <w:t xml:space="preserve"> 202</w:t>
      </w:r>
      <w:r w:rsidR="00CD25AE">
        <w:t>2</w:t>
      </w:r>
      <w:r w:rsidRPr="00FC31DC">
        <w:t xml:space="preserve"> року </w:t>
      </w:r>
      <w:r w:rsidR="009B390C" w:rsidRPr="00FC31DC">
        <w:t>00</w:t>
      </w:r>
      <w:r w:rsidRPr="00FC31DC">
        <w:t xml:space="preserve"> години 00 хв.</w:t>
      </w:r>
    </w:p>
    <w:p w:rsidR="00F360A2" w:rsidRPr="00FC31DC" w:rsidRDefault="00F360A2">
      <w:pPr>
        <w:jc w:val="both"/>
        <w:rPr>
          <w:b/>
        </w:rPr>
      </w:pPr>
    </w:p>
    <w:p w:rsidR="00F360A2" w:rsidRPr="00FC31DC" w:rsidRDefault="00F360A2">
      <w:pPr>
        <w:widowControl w:val="0"/>
        <w:jc w:val="both"/>
      </w:pPr>
      <w:r w:rsidRPr="00FC31DC">
        <w:rPr>
          <w:b/>
        </w:rPr>
        <w:t xml:space="preserve">9. </w:t>
      </w:r>
      <w:r w:rsidR="00F477F3">
        <w:rPr>
          <w:b/>
        </w:rPr>
        <w:t>Термін</w:t>
      </w:r>
      <w:r w:rsidRPr="00FC31DC">
        <w:rPr>
          <w:b/>
        </w:rPr>
        <w:t xml:space="preserve"> подання тендерних пропозицій:</w:t>
      </w:r>
      <w:r w:rsidRPr="00FC31DC">
        <w:t xml:space="preserve"> </w:t>
      </w:r>
      <w:r w:rsidR="00F477F3">
        <w:t xml:space="preserve">до </w:t>
      </w:r>
      <w:r w:rsidR="00AD495B" w:rsidRPr="00AD495B">
        <w:t>1</w:t>
      </w:r>
      <w:r w:rsidR="004E3782">
        <w:t>8</w:t>
      </w:r>
      <w:r w:rsidRPr="00AD495B">
        <w:t xml:space="preserve"> </w:t>
      </w:r>
      <w:r w:rsidR="00AD495B" w:rsidRPr="00AD495B">
        <w:t>жовт</w:t>
      </w:r>
      <w:r w:rsidR="009A3DB7" w:rsidRPr="00AD495B">
        <w:t>ня</w:t>
      </w:r>
      <w:r w:rsidRPr="00FC31DC">
        <w:t xml:space="preserve"> 202</w:t>
      </w:r>
      <w:r w:rsidR="00EA0AF3">
        <w:t>2</w:t>
      </w:r>
      <w:r w:rsidRPr="00FC31DC">
        <w:t xml:space="preserve"> року </w:t>
      </w:r>
      <w:r w:rsidR="009A3DB7">
        <w:t>00</w:t>
      </w:r>
      <w:r w:rsidRPr="00FC31DC">
        <w:t xml:space="preserve"> години 00 хв.</w:t>
      </w:r>
    </w:p>
    <w:p w:rsidR="00F360A2" w:rsidRPr="004E3782" w:rsidRDefault="00F360A2">
      <w:pPr>
        <w:widowControl w:val="0"/>
        <w:jc w:val="both"/>
      </w:pPr>
    </w:p>
    <w:p w:rsidR="00F360A2" w:rsidRPr="00FC31DC" w:rsidRDefault="00F360A2">
      <w:pPr>
        <w:jc w:val="both"/>
      </w:pPr>
      <w:r w:rsidRPr="00FC31DC">
        <w:rPr>
          <w:b/>
        </w:rPr>
        <w:t xml:space="preserve">10. Вимоги щодо надання </w:t>
      </w:r>
      <w:r w:rsidRPr="00FC31DC">
        <w:t>Послуги: відповідно до Технічного завдання (технічної специфікації) – Додаток 1</w:t>
      </w:r>
    </w:p>
    <w:p w:rsidR="00F360A2" w:rsidRPr="00FC31DC" w:rsidRDefault="00F360A2">
      <w:pPr>
        <w:widowControl w:val="0"/>
        <w:jc w:val="both"/>
        <w:rPr>
          <w:b/>
        </w:rPr>
      </w:pPr>
    </w:p>
    <w:p w:rsidR="00F360A2" w:rsidRPr="00FC31DC" w:rsidRDefault="00F360A2">
      <w:pPr>
        <w:widowControl w:val="0"/>
        <w:jc w:val="both"/>
        <w:rPr>
          <w:b/>
        </w:rPr>
      </w:pPr>
      <w:r w:rsidRPr="00FC31DC">
        <w:rPr>
          <w:b/>
        </w:rPr>
        <w:t>11.Вимоги до кваліфікації учасників та спосіб їх підтвердження.</w:t>
      </w:r>
    </w:p>
    <w:p w:rsidR="00F360A2" w:rsidRPr="00FC31DC" w:rsidRDefault="00F360A2">
      <w:pPr>
        <w:jc w:val="both"/>
      </w:pPr>
      <w:r w:rsidRPr="00FC31DC">
        <w:t>Для підтвердження кваліфікації Учасник повинен надати в електронному (сканованому) вигляді в складі своєї пропозиції наступні документи:</w:t>
      </w:r>
    </w:p>
    <w:p w:rsidR="00F360A2" w:rsidRPr="00FC31DC" w:rsidRDefault="00F360A2">
      <w:pPr>
        <w:rPr>
          <w:b/>
          <w:u w:val="single"/>
          <w:shd w:val="clear" w:color="auto" w:fill="FFFFFF"/>
        </w:rPr>
      </w:pPr>
      <w:r w:rsidRPr="00FC31DC">
        <w:rPr>
          <w:b/>
          <w:u w:val="single"/>
          <w:shd w:val="clear" w:color="auto" w:fill="FFFFFF"/>
        </w:rPr>
        <w:t>11.1. Для фізичних осіб підприємців:</w:t>
      </w:r>
    </w:p>
    <w:p w:rsidR="00F360A2" w:rsidRPr="00FC31DC" w:rsidRDefault="00F360A2">
      <w:pPr>
        <w:pStyle w:val="af0"/>
        <w:numPr>
          <w:ilvl w:val="0"/>
          <w:numId w:val="7"/>
        </w:numPr>
        <w:jc w:val="both"/>
        <w:rPr>
          <w:rFonts w:eastAsia="Calibri"/>
        </w:rPr>
      </w:pPr>
      <w:r w:rsidRPr="00FC31DC">
        <w:rPr>
          <w:rFonts w:eastAsia="Calibri"/>
        </w:rPr>
        <w:t>Виписка/витяг з Єдиного державного реєстру юридичних осіб, фізичних осіб-підприємців та громадських формувань.</w:t>
      </w:r>
    </w:p>
    <w:p w:rsidR="00F360A2" w:rsidRPr="00FC31DC" w:rsidRDefault="00F360A2">
      <w:pPr>
        <w:pStyle w:val="af0"/>
        <w:numPr>
          <w:ilvl w:val="0"/>
          <w:numId w:val="7"/>
        </w:numPr>
        <w:jc w:val="both"/>
        <w:rPr>
          <w:rFonts w:eastAsia="Calibri"/>
        </w:rPr>
      </w:pPr>
      <w:r w:rsidRPr="00FC31DC">
        <w:rPr>
          <w:rFonts w:eastAsia="Calibri"/>
        </w:rPr>
        <w:t>Копія документа, що підтверджує статус платника податків, завірена підписом уповноваженої особи:</w:t>
      </w:r>
    </w:p>
    <w:p w:rsidR="00F360A2" w:rsidRPr="00FC31DC" w:rsidRDefault="00F360A2">
      <w:pPr>
        <w:pStyle w:val="af0"/>
        <w:numPr>
          <w:ilvl w:val="0"/>
          <w:numId w:val="4"/>
        </w:numPr>
        <w:jc w:val="both"/>
        <w:rPr>
          <w:rFonts w:eastAsia="Calibri"/>
        </w:rPr>
      </w:pPr>
      <w:r w:rsidRPr="00FC31DC">
        <w:rPr>
          <w:rFonts w:eastAsia="Calibri"/>
        </w:rPr>
        <w:lastRenderedPageBreak/>
        <w:t>для платників податку на додану вартість - витяг з реєстру платників податку на додану вартість або копія свідоцтва платника ПДВ;</w:t>
      </w:r>
    </w:p>
    <w:p w:rsidR="00F360A2" w:rsidRPr="00FC31DC" w:rsidRDefault="00F360A2">
      <w:pPr>
        <w:pStyle w:val="af0"/>
        <w:numPr>
          <w:ilvl w:val="0"/>
          <w:numId w:val="4"/>
        </w:numPr>
        <w:jc w:val="both"/>
        <w:rPr>
          <w:rFonts w:eastAsia="Calibri"/>
        </w:rPr>
      </w:pPr>
      <w:r w:rsidRPr="00FC31DC">
        <w:rPr>
          <w:rFonts w:eastAsia="Calibri"/>
        </w:rPr>
        <w:t>для платника єдиного податку – витяг з реєстру платників єдиного податку або свідоцтво платника єдиного податку.</w:t>
      </w:r>
    </w:p>
    <w:p w:rsidR="00F360A2" w:rsidRPr="00FC31DC" w:rsidRDefault="00F360A2">
      <w:pPr>
        <w:pStyle w:val="af0"/>
        <w:numPr>
          <w:ilvl w:val="0"/>
          <w:numId w:val="7"/>
        </w:numPr>
        <w:jc w:val="both"/>
        <w:rPr>
          <w:rFonts w:eastAsia="Calibri"/>
        </w:rPr>
      </w:pPr>
      <w:r w:rsidRPr="00FC31DC">
        <w:rPr>
          <w:rFonts w:eastAsia="Calibri"/>
        </w:rPr>
        <w:t>Довідка в довільній формі «Інформація про учасника» із зазначенням реквізитів Учасника: найменування, коду ЄДРПОУ/ІПН,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F360A2" w:rsidRPr="00FC31DC" w:rsidRDefault="00F360A2">
      <w:pPr>
        <w:pStyle w:val="af0"/>
        <w:numPr>
          <w:ilvl w:val="0"/>
          <w:numId w:val="7"/>
        </w:numPr>
        <w:jc w:val="both"/>
        <w:rPr>
          <w:rFonts w:eastAsia="Calibri"/>
        </w:rPr>
      </w:pPr>
      <w:r w:rsidRPr="00FC31DC">
        <w:rPr>
          <w:rFonts w:eastAsia="Calibri"/>
        </w:rPr>
        <w:t>Інформація в довільній формі про кількість звітів про експертну грошову оцінку земельних ділянок, що розроблені за попередні 24 місяці.</w:t>
      </w:r>
    </w:p>
    <w:p w:rsidR="00F360A2" w:rsidRPr="00FC31DC" w:rsidRDefault="00F360A2">
      <w:pPr>
        <w:pStyle w:val="af0"/>
        <w:numPr>
          <w:ilvl w:val="0"/>
          <w:numId w:val="7"/>
        </w:numPr>
        <w:jc w:val="both"/>
      </w:pPr>
      <w:r w:rsidRPr="00FC31DC">
        <w:t>Копія сертифікату суб’єкта оціночної діяльності, виданого Фондом Державного майна України, відомості про який внесено до Державного реєстру оцінювачів та суб’єктів оціночної діяльності, завірена підписом керівника та печаткою (за наявності).</w:t>
      </w:r>
      <w:r w:rsidR="009B390C" w:rsidRPr="00FC31DC">
        <w:t xml:space="preserve"> </w:t>
      </w:r>
      <w:r w:rsidRPr="00FC31DC">
        <w:t>Копія сертифікату інженера-землевпорядника завірена підписом і печаткою</w:t>
      </w:r>
      <w:r w:rsidR="00C7546D">
        <w:t xml:space="preserve"> (за наявності).</w:t>
      </w:r>
    </w:p>
    <w:p w:rsidR="00F360A2" w:rsidRPr="00FC31DC" w:rsidRDefault="00F360A2">
      <w:pPr>
        <w:pStyle w:val="af0"/>
        <w:numPr>
          <w:ilvl w:val="0"/>
          <w:numId w:val="7"/>
        </w:numPr>
        <w:jc w:val="both"/>
      </w:pPr>
      <w:r w:rsidRPr="00FC31DC">
        <w:t>Копії кваліфікаційних свідоцтв оцінювачів з експертної грошової оцінки земельних ділянок, дійсних на весь період договору, завірені підписом Учасника.</w:t>
      </w:r>
    </w:p>
    <w:p w:rsidR="00F360A2" w:rsidRPr="00FC31DC" w:rsidRDefault="00F360A2">
      <w:pPr>
        <w:pStyle w:val="af0"/>
        <w:numPr>
          <w:ilvl w:val="0"/>
          <w:numId w:val="7"/>
        </w:numPr>
        <w:jc w:val="both"/>
      </w:pPr>
      <w:r w:rsidRPr="00FC31DC">
        <w:t xml:space="preserve">Копія ліцензії на виконання </w:t>
      </w:r>
      <w:proofErr w:type="spellStart"/>
      <w:r w:rsidRPr="00FC31DC">
        <w:t>землеоціночних</w:t>
      </w:r>
      <w:proofErr w:type="spellEnd"/>
      <w:r w:rsidRPr="00FC31DC">
        <w:t xml:space="preserve"> робіт у встановленому законом порядку</w:t>
      </w:r>
      <w:r w:rsidR="00EF0A60">
        <w:t xml:space="preserve"> (за наявності)</w:t>
      </w:r>
      <w:r w:rsidRPr="00FC31DC">
        <w:t>.</w:t>
      </w:r>
    </w:p>
    <w:p w:rsidR="00F360A2" w:rsidRPr="00FC31DC" w:rsidRDefault="00F360A2">
      <w:pPr>
        <w:pStyle w:val="af0"/>
        <w:numPr>
          <w:ilvl w:val="0"/>
          <w:numId w:val="7"/>
        </w:numPr>
        <w:jc w:val="both"/>
      </w:pPr>
      <w:r w:rsidRPr="00FC31DC">
        <w:t>У разі залучення до проведення оцінки та підписання звіту про експертну грошову оцінку  земельної ділянки третіх сторін надати відповідні документи, зазначені в пп.1-7 цього розділу.</w:t>
      </w:r>
    </w:p>
    <w:p w:rsidR="00F360A2" w:rsidRPr="00FC31DC" w:rsidRDefault="00F360A2">
      <w:pPr>
        <w:pStyle w:val="af0"/>
        <w:numPr>
          <w:ilvl w:val="0"/>
          <w:numId w:val="7"/>
        </w:numPr>
        <w:jc w:val="both"/>
      </w:pPr>
      <w:r w:rsidRPr="00FC31DC">
        <w:t>Заповнена форма заяви-пропозиції (Додаток 2).</w:t>
      </w:r>
    </w:p>
    <w:p w:rsidR="00F360A2" w:rsidRPr="00FC31DC" w:rsidRDefault="00F360A2">
      <w:pPr>
        <w:pStyle w:val="af0"/>
        <w:numPr>
          <w:ilvl w:val="0"/>
          <w:numId w:val="7"/>
        </w:numPr>
        <w:jc w:val="both"/>
      </w:pPr>
      <w:r w:rsidRPr="00FC31DC">
        <w:t>Інші документи, які Учасник відбору вважає за доцільним надати у складі своєї пропозиції.</w:t>
      </w:r>
    </w:p>
    <w:p w:rsidR="00F360A2" w:rsidRPr="00FC31DC" w:rsidRDefault="00F360A2">
      <w:pPr>
        <w:shd w:val="clear" w:color="auto" w:fill="FFFFFF"/>
        <w:suppressAutoHyphens w:val="0"/>
        <w:jc w:val="both"/>
        <w:rPr>
          <w:u w:val="single"/>
        </w:rPr>
      </w:pPr>
    </w:p>
    <w:p w:rsidR="00F360A2" w:rsidRPr="00FC31DC" w:rsidRDefault="00F360A2">
      <w:pPr>
        <w:shd w:val="clear" w:color="auto" w:fill="FFFFFF"/>
        <w:suppressAutoHyphens w:val="0"/>
        <w:jc w:val="both"/>
        <w:rPr>
          <w:u w:val="single"/>
        </w:rPr>
      </w:pPr>
      <w:r w:rsidRPr="00FC31DC">
        <w:rPr>
          <w:u w:val="single"/>
        </w:rPr>
        <w:t>По закінченню аукціону Учасники закупівлі в електронному вигляді надають Форму «Заява-пропозиція» (Додаток №2) на суму останнього раунду.</w:t>
      </w:r>
    </w:p>
    <w:p w:rsidR="00F360A2" w:rsidRPr="00FC31DC" w:rsidRDefault="00F360A2">
      <w:pPr>
        <w:rPr>
          <w:u w:val="single"/>
          <w:shd w:val="clear" w:color="auto" w:fill="FFFFFF"/>
        </w:rPr>
      </w:pPr>
    </w:p>
    <w:p w:rsidR="00F360A2" w:rsidRPr="00FC31DC" w:rsidRDefault="00F360A2">
      <w:pPr>
        <w:rPr>
          <w:b/>
          <w:u w:val="single"/>
          <w:shd w:val="clear" w:color="auto" w:fill="FFFFFF"/>
        </w:rPr>
      </w:pPr>
      <w:r w:rsidRPr="00FC31DC">
        <w:rPr>
          <w:b/>
          <w:u w:val="single"/>
          <w:shd w:val="clear" w:color="auto" w:fill="FFFFFF"/>
        </w:rPr>
        <w:t>11.2. Для юридичних осіб:</w:t>
      </w:r>
    </w:p>
    <w:p w:rsidR="00F360A2" w:rsidRPr="00FC31DC" w:rsidRDefault="00F360A2">
      <w:pPr>
        <w:pStyle w:val="af0"/>
        <w:numPr>
          <w:ilvl w:val="0"/>
          <w:numId w:val="8"/>
        </w:numPr>
        <w:jc w:val="both"/>
        <w:rPr>
          <w:rFonts w:eastAsia="Calibri"/>
        </w:rPr>
      </w:pPr>
      <w:r w:rsidRPr="00FC31DC">
        <w:rPr>
          <w:rFonts w:eastAsia="Calibri"/>
        </w:rPr>
        <w:t>Виписка/витяг з Єдиного державного реєстру юридичних осіб, фізичних осіб-підприємців та громадських формувань;</w:t>
      </w:r>
    </w:p>
    <w:p w:rsidR="00F360A2" w:rsidRPr="00FC31DC" w:rsidRDefault="00F360A2">
      <w:pPr>
        <w:pStyle w:val="af0"/>
        <w:numPr>
          <w:ilvl w:val="0"/>
          <w:numId w:val="8"/>
        </w:numPr>
        <w:jc w:val="both"/>
        <w:rPr>
          <w:rFonts w:eastAsia="Calibri"/>
        </w:rPr>
      </w:pPr>
      <w:r w:rsidRPr="00FC31DC">
        <w:rPr>
          <w:rFonts w:eastAsia="Calibri"/>
        </w:rPr>
        <w:t>Копія документа, що підтверджує статус платника податків, завірена підписом уповноваженої особи:</w:t>
      </w:r>
    </w:p>
    <w:p w:rsidR="00F360A2" w:rsidRPr="00FC31DC" w:rsidRDefault="00F360A2">
      <w:pPr>
        <w:pStyle w:val="af0"/>
        <w:numPr>
          <w:ilvl w:val="0"/>
          <w:numId w:val="6"/>
        </w:numPr>
        <w:jc w:val="both"/>
        <w:rPr>
          <w:rFonts w:eastAsia="Calibri"/>
        </w:rPr>
      </w:pPr>
      <w:r w:rsidRPr="00FC31DC">
        <w:rPr>
          <w:rFonts w:eastAsia="Calibri"/>
        </w:rPr>
        <w:t>для платників податку на додану вартість - витяг з реєстру платників податку на додану вартість або копія свідоцтва платника ПДВ;</w:t>
      </w:r>
    </w:p>
    <w:p w:rsidR="00F360A2" w:rsidRPr="00FC31DC" w:rsidRDefault="00F360A2">
      <w:pPr>
        <w:pStyle w:val="af0"/>
        <w:numPr>
          <w:ilvl w:val="0"/>
          <w:numId w:val="6"/>
        </w:numPr>
        <w:jc w:val="both"/>
        <w:rPr>
          <w:rFonts w:eastAsia="Calibri"/>
        </w:rPr>
      </w:pPr>
      <w:r w:rsidRPr="00FC31DC">
        <w:rPr>
          <w:rFonts w:eastAsia="Calibri"/>
        </w:rPr>
        <w:t>для платника єдиного податку – витяг з реєстру платників єдиного податку або свідоцтво платника єдиного податку.</w:t>
      </w:r>
    </w:p>
    <w:p w:rsidR="00F360A2" w:rsidRPr="00FC31DC" w:rsidRDefault="00F360A2">
      <w:pPr>
        <w:pStyle w:val="af0"/>
        <w:numPr>
          <w:ilvl w:val="0"/>
          <w:numId w:val="8"/>
        </w:numPr>
        <w:jc w:val="both"/>
      </w:pPr>
      <w:r w:rsidRPr="00FC31DC">
        <w:t>Довідку в довільній формі «Інформація про учасника» із зазначенням реквізитів Учасника: найменування, коду ЄДРПОУ/ІПН,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F360A2" w:rsidRPr="00FC31DC" w:rsidRDefault="00F360A2">
      <w:pPr>
        <w:pStyle w:val="af0"/>
        <w:numPr>
          <w:ilvl w:val="0"/>
          <w:numId w:val="8"/>
        </w:numPr>
        <w:jc w:val="both"/>
      </w:pPr>
      <w:r w:rsidRPr="00FC31DC">
        <w:t>Інформацію про кількість звітів про експертну грошову оцінку земельних ділянок, що розроблені за попередні 24 місяці.</w:t>
      </w:r>
    </w:p>
    <w:p w:rsidR="00F360A2" w:rsidRPr="00FC31DC" w:rsidRDefault="00F360A2">
      <w:pPr>
        <w:pStyle w:val="af0"/>
        <w:numPr>
          <w:ilvl w:val="0"/>
          <w:numId w:val="8"/>
        </w:numPr>
        <w:jc w:val="both"/>
      </w:pPr>
      <w:r w:rsidRPr="00FC31DC">
        <w:t>Копія сертифікату суб’єкта оціночної діяльності, виданого Фондом Державного майна України, відомості про який внесено до Державного реєстру оцінювачів та суб’єктів оціночної діяльності, завірена підписом керівника та печаткою (за наявності).</w:t>
      </w:r>
      <w:r w:rsidR="009B390C" w:rsidRPr="00FC31DC">
        <w:t xml:space="preserve"> </w:t>
      </w:r>
      <w:r w:rsidRPr="00FC31DC">
        <w:t>Копія сертифікату інженера-землевпорядника завірена підписом і печаткою</w:t>
      </w:r>
    </w:p>
    <w:p w:rsidR="00F360A2" w:rsidRPr="00FC31DC" w:rsidRDefault="00F360A2">
      <w:pPr>
        <w:pStyle w:val="af0"/>
        <w:numPr>
          <w:ilvl w:val="0"/>
          <w:numId w:val="8"/>
        </w:numPr>
        <w:jc w:val="both"/>
      </w:pPr>
      <w:r w:rsidRPr="00FC31DC">
        <w:t>Копії кваліфікаційних свідоцтв оцінювачів з експертної грошової оцінки земельних ділянок, які працюють у складі Учасника і будуть залучені до надання послуги та їх кваліфікаційних сертифікатів інженерів-землевпорядників, згідно статті 6 Закону України «Про оцінку земель» дійсні на весь період договору, завірені підписом керівника та печаткою.</w:t>
      </w:r>
    </w:p>
    <w:p w:rsidR="00F360A2" w:rsidRPr="00FC31DC" w:rsidRDefault="00F360A2">
      <w:pPr>
        <w:pStyle w:val="af0"/>
        <w:numPr>
          <w:ilvl w:val="0"/>
          <w:numId w:val="8"/>
        </w:numPr>
        <w:jc w:val="both"/>
      </w:pPr>
      <w:r w:rsidRPr="00FC31DC">
        <w:t>У разі залучення до проведення оцінки та підписання звіту про експертну грошову оцінку  земельної ділянки третіх сторін надати відповідні документи, зазначені в пп.1-7 цього розділу.</w:t>
      </w:r>
    </w:p>
    <w:p w:rsidR="00F360A2" w:rsidRPr="00FC31DC" w:rsidRDefault="00F360A2">
      <w:pPr>
        <w:pStyle w:val="af0"/>
        <w:numPr>
          <w:ilvl w:val="0"/>
          <w:numId w:val="8"/>
        </w:numPr>
        <w:jc w:val="both"/>
      </w:pPr>
      <w:r w:rsidRPr="00FC31DC">
        <w:t>Заповнена форма заяви-пропозиції.</w:t>
      </w:r>
    </w:p>
    <w:p w:rsidR="00F360A2" w:rsidRPr="00FC31DC" w:rsidRDefault="00F360A2">
      <w:pPr>
        <w:pStyle w:val="af0"/>
        <w:numPr>
          <w:ilvl w:val="0"/>
          <w:numId w:val="8"/>
        </w:numPr>
        <w:jc w:val="both"/>
      </w:pPr>
      <w:r w:rsidRPr="00FC31DC">
        <w:lastRenderedPageBreak/>
        <w:t>Інші документи, які Учасник відбору вважає за доцільним надати у складі своєї пропозиції.</w:t>
      </w:r>
    </w:p>
    <w:p w:rsidR="00F360A2" w:rsidRPr="00FC31DC" w:rsidRDefault="00F360A2">
      <w:pPr>
        <w:shd w:val="clear" w:color="auto" w:fill="FFFFFF"/>
        <w:suppressAutoHyphens w:val="0"/>
        <w:jc w:val="both"/>
        <w:rPr>
          <w:u w:val="single"/>
        </w:rPr>
      </w:pPr>
    </w:p>
    <w:p w:rsidR="00F360A2" w:rsidRPr="00FC31DC" w:rsidRDefault="00F360A2">
      <w:pPr>
        <w:shd w:val="clear" w:color="auto" w:fill="FFFFFF"/>
        <w:suppressAutoHyphens w:val="0"/>
        <w:jc w:val="both"/>
        <w:rPr>
          <w:u w:val="single"/>
        </w:rPr>
      </w:pPr>
      <w:r w:rsidRPr="00FC31DC">
        <w:rPr>
          <w:u w:val="single"/>
        </w:rPr>
        <w:t>По закінченню аукціону Учасники закупівлі в електронному вигляді надають Форму «Заява-пропозиція» (Додаток №2) на суму останнього раунду.</w:t>
      </w:r>
    </w:p>
    <w:p w:rsidR="00F360A2" w:rsidRPr="00FC31DC" w:rsidRDefault="00F360A2">
      <w:pPr>
        <w:shd w:val="clear" w:color="auto" w:fill="FFFFFF"/>
        <w:suppressAutoHyphens w:val="0"/>
        <w:jc w:val="both"/>
      </w:pPr>
    </w:p>
    <w:p w:rsidR="00F360A2" w:rsidRPr="00FC31DC" w:rsidRDefault="00F360A2" w:rsidP="004B4886">
      <w:pPr>
        <w:ind w:firstLine="708"/>
        <w:jc w:val="both"/>
      </w:pPr>
      <w:r w:rsidRPr="00FC31DC">
        <w:t>Учасник подає документи в складі своєї тендерної пропозиції з урахуванням вимог Закону України «Про захист персональних даних».</w:t>
      </w:r>
    </w:p>
    <w:p w:rsidR="00F360A2" w:rsidRPr="00FC31DC" w:rsidRDefault="00F360A2" w:rsidP="004B4886">
      <w:pPr>
        <w:ind w:firstLine="708"/>
        <w:jc w:val="both"/>
        <w:rPr>
          <w:shd w:val="clear" w:color="auto" w:fill="FFFFFF"/>
        </w:rPr>
      </w:pPr>
      <w:r w:rsidRPr="00FC31DC">
        <w:rPr>
          <w:shd w:val="clear" w:color="auto" w:fill="FFFFFF"/>
        </w:rPr>
        <w:t>Замовником буде дискваліфіковано Учасника, до якого застосовані персональні спеціальні економічні та інші обмежувальні заходи (санкції) згідно з рішеннями Ради національної безпеки і оборони України та іншими нормативно-правовими актами прийнятими відповідно до Закону України «Про санкції».</w:t>
      </w:r>
    </w:p>
    <w:p w:rsidR="00F360A2" w:rsidRPr="00FC31DC" w:rsidRDefault="00F360A2" w:rsidP="004B4886">
      <w:pPr>
        <w:ind w:firstLine="708"/>
        <w:jc w:val="both"/>
      </w:pPr>
      <w:r w:rsidRPr="00FC31DC">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360A2" w:rsidRPr="00FC31DC" w:rsidRDefault="00F360A2" w:rsidP="00412627">
      <w:pPr>
        <w:ind w:firstLine="708"/>
        <w:jc w:val="both"/>
      </w:pPr>
      <w:r w:rsidRPr="00FC31DC">
        <w:t>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F360A2" w:rsidRPr="00FC31DC" w:rsidRDefault="00F360A2" w:rsidP="004B4886">
      <w:pPr>
        <w:ind w:firstLine="708"/>
        <w:jc w:val="both"/>
        <w:rPr>
          <w:bCs/>
        </w:rPr>
      </w:pPr>
      <w:r w:rsidRPr="00FC31DC">
        <w:rPr>
          <w:bCs/>
        </w:rPr>
        <w:t xml:space="preserve">Пропозиція та перелічені документи повинні бути завірені належним чином, </w:t>
      </w:r>
      <w:proofErr w:type="spellStart"/>
      <w:r w:rsidRPr="00FC31DC">
        <w:rPr>
          <w:bCs/>
        </w:rPr>
        <w:t>відскановані</w:t>
      </w:r>
      <w:proofErr w:type="spellEnd"/>
      <w:r w:rsidRPr="00FC31DC">
        <w:rPr>
          <w:bCs/>
        </w:rPr>
        <w:t xml:space="preserve"> та в повному обсязі розміщені в електронній системі публічних закупівель до кінцевого строку подання пропозицій в електронному вигляді.</w:t>
      </w:r>
    </w:p>
    <w:p w:rsidR="00F360A2" w:rsidRPr="00FC31DC" w:rsidRDefault="00F360A2" w:rsidP="004B4886">
      <w:pPr>
        <w:ind w:firstLine="708"/>
        <w:jc w:val="both"/>
        <w:rPr>
          <w:bCs/>
        </w:rPr>
      </w:pPr>
      <w:r w:rsidRPr="00FC31DC">
        <w:rPr>
          <w:bCs/>
        </w:rPr>
        <w:t xml:space="preserve">Документи в електронному вигляді (скановані або </w:t>
      </w:r>
      <w:proofErr w:type="spellStart"/>
      <w:r w:rsidRPr="00FC31DC">
        <w:rPr>
          <w:bCs/>
        </w:rPr>
        <w:t>оцифровані</w:t>
      </w:r>
      <w:proofErr w:type="spellEnd"/>
      <w:r w:rsidRPr="00FC31DC">
        <w:rPr>
          <w:bCs/>
        </w:rPr>
        <w:t xml:space="preserve">) повинні містити розбірливі зображення </w:t>
      </w:r>
      <w:r w:rsidRPr="00FC31DC">
        <w:rPr>
          <w:rFonts w:eastAsia="Arial"/>
        </w:rPr>
        <w:t>і не повинні містити будь-яких накладень на них</w:t>
      </w:r>
      <w:r w:rsidRPr="00FC31DC">
        <w:rPr>
          <w:bCs/>
        </w:rPr>
        <w:t>.</w:t>
      </w:r>
    </w:p>
    <w:p w:rsidR="00F360A2" w:rsidRPr="00FC31DC" w:rsidRDefault="00F360A2" w:rsidP="004B4886">
      <w:pPr>
        <w:ind w:firstLine="708"/>
        <w:jc w:val="both"/>
      </w:pPr>
      <w:r w:rsidRPr="00FC31DC">
        <w:t>Учасник, який надає пропозицію, автоматично погоджується з усіма умовами та вимогами, викладеними в оголошені.</w:t>
      </w:r>
    </w:p>
    <w:p w:rsidR="00F360A2" w:rsidRPr="00FC31DC" w:rsidRDefault="00F360A2" w:rsidP="004B4886">
      <w:pPr>
        <w:ind w:firstLine="708"/>
        <w:jc w:val="both"/>
      </w:pPr>
      <w:r w:rsidRPr="00FC31DC">
        <w:t>У разі якщо сторони не досягли згоди щодо всіх істотних умов, договір про закупівлю вважається неукладеним.</w:t>
      </w:r>
    </w:p>
    <w:p w:rsidR="004B4886" w:rsidRPr="00FC31DC" w:rsidRDefault="004B4886" w:rsidP="004B4886">
      <w:pPr>
        <w:jc w:val="both"/>
      </w:pPr>
    </w:p>
    <w:p w:rsidR="004B4886" w:rsidRPr="00FC31DC" w:rsidRDefault="004B4886" w:rsidP="004B4886">
      <w:pPr>
        <w:ind w:firstLine="708"/>
        <w:jc w:val="both"/>
      </w:pPr>
      <w:r w:rsidRPr="00FC31DC">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B4886" w:rsidRPr="00FC31DC" w:rsidRDefault="004B4886" w:rsidP="004B4886">
      <w:pPr>
        <w:ind w:firstLine="708"/>
        <w:jc w:val="both"/>
      </w:pPr>
      <w:r w:rsidRPr="00FC31DC">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B4886" w:rsidRPr="00FC31DC" w:rsidRDefault="004B4886" w:rsidP="00412627">
      <w:pPr>
        <w:ind w:firstLine="708"/>
        <w:jc w:val="both"/>
      </w:pPr>
      <w:r w:rsidRPr="00FC31DC">
        <w:t>Пропозиція та усі документи, що мають відношення до неї, складаються українською мовою.</w:t>
      </w:r>
    </w:p>
    <w:p w:rsidR="004B4886" w:rsidRPr="00FC31DC" w:rsidRDefault="004B4886" w:rsidP="00412627">
      <w:pPr>
        <w:ind w:firstLine="708"/>
        <w:jc w:val="both"/>
      </w:pPr>
      <w:r w:rsidRPr="00FC31DC">
        <w:t>У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p>
    <w:p w:rsidR="004B4886" w:rsidRPr="00FC31DC" w:rsidRDefault="004B4886" w:rsidP="00412627">
      <w:pPr>
        <w:ind w:firstLine="708"/>
        <w:jc w:val="both"/>
      </w:pPr>
      <w:r w:rsidRPr="00FC31DC">
        <w:t>Усі документи, які готуються безпосередньо Учасником, подаються на фірмовому бланку (за наявності) та повинні містити власноручний підпис уповноваженої посадової особи Учасника процедури закупівлі та відбитки печатки (вимога не стосується Учасників, які здійснюють діяльність без печатки), за винятком оригіналів чи нотаріально завірених документів, виданих Учаснику іншими організаціями (підприємствами, установами).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B4886" w:rsidRPr="00FC31DC" w:rsidRDefault="004B4886" w:rsidP="00412627">
      <w:pPr>
        <w:ind w:firstLine="708"/>
        <w:jc w:val="both"/>
      </w:pPr>
      <w:r w:rsidRPr="00FC31DC">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 або удосконалений електронний підпис на кваліфікованому сертифікаті (УЕП) учасника/уповноваженої особи </w:t>
      </w:r>
      <w:r w:rsidRPr="00FC31DC">
        <w:lastRenderedPageBreak/>
        <w:t xml:space="preserve">учасника процедури закупівлі, повноваження якої щодо підпису документів пропозиції підтверджуються відповідно до поданих документів. Замовник перевіряє КЕП/УЕП учасника на сайті центрального </w:t>
      </w:r>
      <w:proofErr w:type="spellStart"/>
      <w:r w:rsidRPr="00FC31DC">
        <w:t>засвідчувального</w:t>
      </w:r>
      <w:proofErr w:type="spellEnd"/>
      <w:r w:rsidRPr="00FC31DC">
        <w:t xml:space="preserve"> органу за посиланням https://czo.gov.ua/verify.</w:t>
      </w:r>
    </w:p>
    <w:p w:rsidR="004B4886" w:rsidRPr="00FC31DC" w:rsidRDefault="004B4886" w:rsidP="00412627">
      <w:pPr>
        <w:ind w:firstLine="708"/>
        <w:jc w:val="both"/>
      </w:pPr>
      <w:r w:rsidRPr="00FC31DC">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пункту 1 частини 13 статті 14 Закону.</w:t>
      </w:r>
    </w:p>
    <w:p w:rsidR="00F360A2" w:rsidRPr="00FC31DC" w:rsidRDefault="004B4886" w:rsidP="00412627">
      <w:pPr>
        <w:ind w:firstLine="708"/>
        <w:jc w:val="both"/>
      </w:pPr>
      <w:r w:rsidRPr="00FC31DC">
        <w:t xml:space="preserve">Всі документи пропозиції подаються в електронному вигляді через електронну систему закупівель шляхом завантаження сканованих у кольорі (у форматі </w:t>
      </w:r>
      <w:proofErr w:type="spellStart"/>
      <w:r w:rsidRPr="00FC31DC">
        <w:t>.pdf</w:t>
      </w:r>
      <w:proofErr w:type="spellEnd"/>
      <w:r w:rsidRPr="00FC31DC">
        <w:t>) копій з оригіналів паперових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412627" w:rsidRPr="00FC31DC" w:rsidRDefault="00412627"/>
    <w:p w:rsidR="00F360A2" w:rsidRPr="00FC31DC" w:rsidRDefault="00F360A2">
      <w:r w:rsidRPr="00FC31DC">
        <w:t>Додатки до оголошення:</w:t>
      </w:r>
    </w:p>
    <w:p w:rsidR="00F360A2" w:rsidRPr="00FC31DC" w:rsidRDefault="00F360A2">
      <w:pPr>
        <w:suppressAutoHyphens w:val="0"/>
        <w:rPr>
          <w:bCs/>
        </w:rPr>
      </w:pPr>
      <w:r w:rsidRPr="00FC31DC">
        <w:t xml:space="preserve">Додаток № 1 – </w:t>
      </w:r>
      <w:r w:rsidRPr="00FC31DC">
        <w:rPr>
          <w:bCs/>
        </w:rPr>
        <w:t>ТЕХНІЧНЕ ЗАВДАННЯ (Технічна специфікація на закупівлю послуг)</w:t>
      </w:r>
    </w:p>
    <w:p w:rsidR="00F360A2" w:rsidRPr="00FC31DC" w:rsidRDefault="00F360A2">
      <w:r w:rsidRPr="00FC31DC">
        <w:t>Додаток № 2 - Форма «Заява-пропозиція»</w:t>
      </w:r>
    </w:p>
    <w:p w:rsidR="00F360A2" w:rsidRPr="00FC31DC" w:rsidRDefault="00F360A2">
      <w:r w:rsidRPr="00FC31DC">
        <w:t xml:space="preserve">Додаток № 3 – </w:t>
      </w:r>
      <w:proofErr w:type="spellStart"/>
      <w:r w:rsidRPr="00FC31DC">
        <w:t>Проєкт</w:t>
      </w:r>
      <w:proofErr w:type="spellEnd"/>
      <w:r w:rsidRPr="00FC31DC">
        <w:t xml:space="preserve"> договору про закупівлю;</w:t>
      </w:r>
    </w:p>
    <w:p w:rsidR="00F360A2" w:rsidRPr="00FC31DC" w:rsidRDefault="00F360A2"/>
    <w:p w:rsidR="00F360A2" w:rsidRPr="00FC31DC" w:rsidRDefault="00F360A2"/>
    <w:sectPr w:rsidR="00F360A2" w:rsidRPr="00FC31DC">
      <w:pgSz w:w="11906" w:h="16838"/>
      <w:pgMar w:top="624" w:right="567" w:bottom="624" w:left="124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4"/>
      <w:numFmt w:val="bullet"/>
      <w:lvlText w:val="-"/>
      <w:lvlJc w:val="left"/>
      <w:pPr>
        <w:tabs>
          <w:tab w:val="num" w:pos="1080"/>
        </w:tabs>
        <w:ind w:left="1080" w:hanging="360"/>
      </w:pPr>
      <w:rPr>
        <w:rFonts w:ascii="Times New Roman" w:hAnsi="Times New Roman" w:cs="Times New Roman"/>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6">
    <w:nsid w:val="00000007"/>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0C"/>
    <w:rsid w:val="00086A85"/>
    <w:rsid w:val="000D18DB"/>
    <w:rsid w:val="000E0075"/>
    <w:rsid w:val="0012798A"/>
    <w:rsid w:val="00150449"/>
    <w:rsid w:val="00253710"/>
    <w:rsid w:val="002D2B1E"/>
    <w:rsid w:val="00345DD1"/>
    <w:rsid w:val="00367953"/>
    <w:rsid w:val="003C63DA"/>
    <w:rsid w:val="003D4DB1"/>
    <w:rsid w:val="003F2406"/>
    <w:rsid w:val="00412627"/>
    <w:rsid w:val="00450F2F"/>
    <w:rsid w:val="004A3F2E"/>
    <w:rsid w:val="004B4886"/>
    <w:rsid w:val="004E3782"/>
    <w:rsid w:val="004E76CF"/>
    <w:rsid w:val="00550BF2"/>
    <w:rsid w:val="00614201"/>
    <w:rsid w:val="006A1CAF"/>
    <w:rsid w:val="006B1C29"/>
    <w:rsid w:val="009A3DB7"/>
    <w:rsid w:val="009B390C"/>
    <w:rsid w:val="00A95D23"/>
    <w:rsid w:val="00AD495B"/>
    <w:rsid w:val="00B34D04"/>
    <w:rsid w:val="00B56DAF"/>
    <w:rsid w:val="00C32FA2"/>
    <w:rsid w:val="00C616C6"/>
    <w:rsid w:val="00C6430E"/>
    <w:rsid w:val="00C7546D"/>
    <w:rsid w:val="00CD25AE"/>
    <w:rsid w:val="00D10D5E"/>
    <w:rsid w:val="00D12C32"/>
    <w:rsid w:val="00D41A73"/>
    <w:rsid w:val="00D6793D"/>
    <w:rsid w:val="00D714A6"/>
    <w:rsid w:val="00DB7ED4"/>
    <w:rsid w:val="00E80F4F"/>
    <w:rsid w:val="00EA0AF3"/>
    <w:rsid w:val="00EF0A60"/>
    <w:rsid w:val="00F023B3"/>
    <w:rsid w:val="00F360A2"/>
    <w:rsid w:val="00F477F3"/>
    <w:rsid w:val="00F57939"/>
    <w:rsid w:val="00FB10F5"/>
    <w:rsid w:val="00FC31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3">
    <w:name w:val="heading 3"/>
    <w:basedOn w:val="a"/>
    <w:next w:val="a"/>
    <w:qFormat/>
    <w:pPr>
      <w:keepNext/>
      <w:tabs>
        <w:tab w:val="num" w:pos="0"/>
      </w:tabs>
      <w:spacing w:before="240" w:after="60"/>
      <w:ind w:left="720" w:hanging="72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Times New Roman" w:hAnsi="Times New Roman" w:cs="Times New Roman"/>
      <w:color w:val="000000"/>
      <w:sz w:val="28"/>
      <w:szCs w:val="2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1">
    <w:name w:val="Основной шрифт абзаца1"/>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Обычный (веб) Знак"/>
    <w:rPr>
      <w:rFonts w:ascii="Helvetica" w:eastAsia="Lucida Sans Unicode" w:hAnsi="Helvetica" w:cs="Helvetica"/>
      <w:color w:val="000044"/>
      <w:sz w:val="20"/>
      <w:szCs w:val="20"/>
      <w:lang w:eastAsia="en-US" w:bidi="en-US"/>
    </w:rPr>
  </w:style>
  <w:style w:type="character" w:customStyle="1" w:styleId="tm81">
    <w:name w:val="tm81"/>
    <w:rPr>
      <w:sz w:val="24"/>
    </w:rPr>
  </w:style>
  <w:style w:type="character" w:customStyle="1" w:styleId="a4">
    <w:name w:val="Текст выноски Знак"/>
    <w:rPr>
      <w:rFonts w:ascii="Segoe UI" w:eastAsia="Times New Roman" w:hAnsi="Segoe UI" w:cs="Segoe UI"/>
      <w:sz w:val="18"/>
      <w:szCs w:val="18"/>
    </w:rPr>
  </w:style>
  <w:style w:type="character" w:customStyle="1" w:styleId="a5">
    <w:name w:val="Название Знак"/>
    <w:rPr>
      <w:rFonts w:ascii="Times New Roman" w:eastAsia="Times New Roman" w:hAnsi="Times New Roman"/>
      <w:b/>
      <w:bCs/>
      <w:kern w:val="1"/>
      <w:sz w:val="24"/>
      <w:szCs w:val="24"/>
      <w:lang w:val="uk-UA"/>
    </w:rPr>
  </w:style>
  <w:style w:type="character" w:styleId="a6">
    <w:name w:val="Hyperlink"/>
    <w:rPr>
      <w:color w:val="0000FF"/>
      <w:u w:val="single"/>
    </w:rPr>
  </w:style>
  <w:style w:type="character" w:customStyle="1" w:styleId="31">
    <w:name w:val="Основной текст с отступом 3 Знак"/>
    <w:rPr>
      <w:rFonts w:ascii="Times New Roman" w:eastAsia="Times New Roman" w:hAnsi="Times New Roman"/>
      <w:sz w:val="24"/>
      <w:lang w:val="uk-UA"/>
    </w:rPr>
  </w:style>
  <w:style w:type="character" w:customStyle="1" w:styleId="a7">
    <w:name w:val="Маркери списку"/>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ab">
    <w:name w:val="Назва"/>
    <w:basedOn w:val="a"/>
    <w:pPr>
      <w:suppressLineNumbers/>
      <w:spacing w:before="120" w:after="120"/>
    </w:pPr>
    <w:rPr>
      <w:rFonts w:ascii="Arial" w:hAnsi="Arial" w:cs="Mangal"/>
      <w:i/>
      <w:iCs/>
      <w:sz w:val="20"/>
    </w:rPr>
  </w:style>
  <w:style w:type="paragraph" w:customStyle="1" w:styleId="ac">
    <w:name w:val="Покажчик"/>
    <w:basedOn w:val="a"/>
    <w:pPr>
      <w:suppressLineNumbers/>
    </w:pPr>
    <w:rPr>
      <w:rFonts w:ascii="Arial" w:hAnsi="Arial" w:cs="Mangal"/>
    </w:rPr>
  </w:style>
  <w:style w:type="paragraph" w:styleId="ad">
    <w:name w:val="Normal (Web)"/>
    <w:basedOn w:val="a"/>
    <w:pPr>
      <w:widowControl w:val="0"/>
      <w:spacing w:before="150"/>
      <w:jc w:val="both"/>
    </w:pPr>
    <w:rPr>
      <w:rFonts w:ascii="Helvetica" w:eastAsia="Lucida Sans Unicode" w:hAnsi="Helvetica" w:cs="Helvetica"/>
      <w:color w:val="000044"/>
      <w:sz w:val="20"/>
      <w:szCs w:val="20"/>
      <w:lang w:val="x-none" w:eastAsia="en-US" w:bidi="en-US"/>
    </w:rPr>
  </w:style>
  <w:style w:type="paragraph" w:customStyle="1" w:styleId="10">
    <w:name w:val="Обычный1"/>
    <w:pPr>
      <w:suppressAutoHyphens/>
      <w:spacing w:line="276" w:lineRule="auto"/>
    </w:pPr>
    <w:rPr>
      <w:rFonts w:ascii="Arial" w:eastAsia="Arial" w:hAnsi="Arial" w:cs="Arial"/>
      <w:color w:val="000000"/>
      <w:sz w:val="22"/>
      <w:lang w:eastAsia="ar-SA"/>
    </w:rPr>
  </w:style>
  <w:style w:type="paragraph" w:customStyle="1" w:styleId="rvps2">
    <w:name w:val="rvps2"/>
    <w:basedOn w:val="a"/>
    <w:pPr>
      <w:suppressAutoHyphens w:val="0"/>
      <w:spacing w:before="280" w:after="280"/>
    </w:pPr>
    <w:rPr>
      <w:lang w:val="ru-RU"/>
    </w:rPr>
  </w:style>
  <w:style w:type="paragraph" w:styleId="ae">
    <w:name w:val="List Paragraph"/>
    <w:basedOn w:val="a"/>
    <w:qFormat/>
    <w:pPr>
      <w:ind w:left="720"/>
    </w:pPr>
  </w:style>
  <w:style w:type="paragraph" w:customStyle="1" w:styleId="tm14">
    <w:name w:val="tm14"/>
    <w:basedOn w:val="a"/>
    <w:pPr>
      <w:widowControl w:val="0"/>
      <w:spacing w:before="60" w:after="20" w:line="100" w:lineRule="atLeast"/>
    </w:pPr>
    <w:rPr>
      <w:color w:val="000000"/>
      <w:kern w:val="1"/>
      <w:sz w:val="20"/>
      <w:szCs w:val="20"/>
      <w:lang w:val="ru-RU" w:eastAsia="hi-IN" w:bidi="hi-IN"/>
    </w:rPr>
  </w:style>
  <w:style w:type="paragraph" w:styleId="af">
    <w:name w:val="Balloon Text"/>
    <w:basedOn w:val="a"/>
    <w:rPr>
      <w:rFonts w:ascii="Segoe UI" w:hAnsi="Segoe UI"/>
      <w:sz w:val="18"/>
      <w:szCs w:val="18"/>
      <w:lang w:val="x-none"/>
    </w:rPr>
  </w:style>
  <w:style w:type="paragraph" w:styleId="af0">
    <w:name w:val="No Spacing"/>
    <w:qFormat/>
    <w:pPr>
      <w:suppressAutoHyphens/>
    </w:pPr>
    <w:rPr>
      <w:rFonts w:cs="Calibri"/>
      <w:sz w:val="24"/>
      <w:szCs w:val="24"/>
      <w:lang w:eastAsia="ar-SA"/>
    </w:rPr>
  </w:style>
  <w:style w:type="paragraph" w:styleId="af1">
    <w:name w:val="Title"/>
    <w:basedOn w:val="a"/>
    <w:next w:val="af2"/>
    <w:qFormat/>
    <w:pPr>
      <w:spacing w:line="100" w:lineRule="atLeast"/>
      <w:jc w:val="center"/>
    </w:pPr>
    <w:rPr>
      <w:b/>
      <w:bCs/>
      <w:kern w:val="1"/>
    </w:rPr>
  </w:style>
  <w:style w:type="paragraph" w:styleId="af2">
    <w:name w:val="Subtitle"/>
    <w:basedOn w:val="a8"/>
    <w:next w:val="a9"/>
    <w:qFormat/>
    <w:pPr>
      <w:jc w:val="center"/>
    </w:pPr>
    <w:rPr>
      <w:i/>
      <w:iCs/>
    </w:rPr>
  </w:style>
  <w:style w:type="paragraph" w:customStyle="1" w:styleId="310">
    <w:name w:val="Основной текст с отступом 31"/>
    <w:basedOn w:val="a"/>
    <w:pPr>
      <w:widowControl w:val="0"/>
      <w:pBdr>
        <w:bottom w:val="single" w:sz="8" w:space="1" w:color="000000"/>
      </w:pBdr>
      <w:suppressAutoHyphens w:val="0"/>
      <w:spacing w:before="120"/>
      <w:ind w:right="45" w:firstLine="720"/>
      <w:jc w:val="both"/>
    </w:pPr>
    <w:rPr>
      <w:szCs w:val="20"/>
      <w:lang w:val="x-none"/>
    </w:rPr>
  </w:style>
  <w:style w:type="paragraph" w:customStyle="1" w:styleId="af3">
    <w:name w:val="Вміст таблиці"/>
    <w:basedOn w:val="a"/>
    <w:pPr>
      <w:suppressLineNumbers/>
    </w:pPr>
  </w:style>
  <w:style w:type="paragraph" w:customStyle="1" w:styleId="af4">
    <w:name w:val="Заголовок таблиці"/>
    <w:basedOn w:val="af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3">
    <w:name w:val="heading 3"/>
    <w:basedOn w:val="a"/>
    <w:next w:val="a"/>
    <w:qFormat/>
    <w:pPr>
      <w:keepNext/>
      <w:tabs>
        <w:tab w:val="num" w:pos="0"/>
      </w:tabs>
      <w:spacing w:before="240" w:after="60"/>
      <w:ind w:left="720" w:hanging="72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Times New Roman" w:hAnsi="Times New Roman" w:cs="Times New Roman"/>
      <w:color w:val="000000"/>
      <w:sz w:val="28"/>
      <w:szCs w:val="2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1">
    <w:name w:val="Основной шрифт абзаца1"/>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Обычный (веб) Знак"/>
    <w:rPr>
      <w:rFonts w:ascii="Helvetica" w:eastAsia="Lucida Sans Unicode" w:hAnsi="Helvetica" w:cs="Helvetica"/>
      <w:color w:val="000044"/>
      <w:sz w:val="20"/>
      <w:szCs w:val="20"/>
      <w:lang w:eastAsia="en-US" w:bidi="en-US"/>
    </w:rPr>
  </w:style>
  <w:style w:type="character" w:customStyle="1" w:styleId="tm81">
    <w:name w:val="tm81"/>
    <w:rPr>
      <w:sz w:val="24"/>
    </w:rPr>
  </w:style>
  <w:style w:type="character" w:customStyle="1" w:styleId="a4">
    <w:name w:val="Текст выноски Знак"/>
    <w:rPr>
      <w:rFonts w:ascii="Segoe UI" w:eastAsia="Times New Roman" w:hAnsi="Segoe UI" w:cs="Segoe UI"/>
      <w:sz w:val="18"/>
      <w:szCs w:val="18"/>
    </w:rPr>
  </w:style>
  <w:style w:type="character" w:customStyle="1" w:styleId="a5">
    <w:name w:val="Название Знак"/>
    <w:rPr>
      <w:rFonts w:ascii="Times New Roman" w:eastAsia="Times New Roman" w:hAnsi="Times New Roman"/>
      <w:b/>
      <w:bCs/>
      <w:kern w:val="1"/>
      <w:sz w:val="24"/>
      <w:szCs w:val="24"/>
      <w:lang w:val="uk-UA"/>
    </w:rPr>
  </w:style>
  <w:style w:type="character" w:styleId="a6">
    <w:name w:val="Hyperlink"/>
    <w:rPr>
      <w:color w:val="0000FF"/>
      <w:u w:val="single"/>
    </w:rPr>
  </w:style>
  <w:style w:type="character" w:customStyle="1" w:styleId="31">
    <w:name w:val="Основной текст с отступом 3 Знак"/>
    <w:rPr>
      <w:rFonts w:ascii="Times New Roman" w:eastAsia="Times New Roman" w:hAnsi="Times New Roman"/>
      <w:sz w:val="24"/>
      <w:lang w:val="uk-UA"/>
    </w:rPr>
  </w:style>
  <w:style w:type="character" w:customStyle="1" w:styleId="a7">
    <w:name w:val="Маркери списку"/>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ab">
    <w:name w:val="Назва"/>
    <w:basedOn w:val="a"/>
    <w:pPr>
      <w:suppressLineNumbers/>
      <w:spacing w:before="120" w:after="120"/>
    </w:pPr>
    <w:rPr>
      <w:rFonts w:ascii="Arial" w:hAnsi="Arial" w:cs="Mangal"/>
      <w:i/>
      <w:iCs/>
      <w:sz w:val="20"/>
    </w:rPr>
  </w:style>
  <w:style w:type="paragraph" w:customStyle="1" w:styleId="ac">
    <w:name w:val="Покажчик"/>
    <w:basedOn w:val="a"/>
    <w:pPr>
      <w:suppressLineNumbers/>
    </w:pPr>
    <w:rPr>
      <w:rFonts w:ascii="Arial" w:hAnsi="Arial" w:cs="Mangal"/>
    </w:rPr>
  </w:style>
  <w:style w:type="paragraph" w:styleId="ad">
    <w:name w:val="Normal (Web)"/>
    <w:basedOn w:val="a"/>
    <w:pPr>
      <w:widowControl w:val="0"/>
      <w:spacing w:before="150"/>
      <w:jc w:val="both"/>
    </w:pPr>
    <w:rPr>
      <w:rFonts w:ascii="Helvetica" w:eastAsia="Lucida Sans Unicode" w:hAnsi="Helvetica" w:cs="Helvetica"/>
      <w:color w:val="000044"/>
      <w:sz w:val="20"/>
      <w:szCs w:val="20"/>
      <w:lang w:val="x-none" w:eastAsia="en-US" w:bidi="en-US"/>
    </w:rPr>
  </w:style>
  <w:style w:type="paragraph" w:customStyle="1" w:styleId="10">
    <w:name w:val="Обычный1"/>
    <w:pPr>
      <w:suppressAutoHyphens/>
      <w:spacing w:line="276" w:lineRule="auto"/>
    </w:pPr>
    <w:rPr>
      <w:rFonts w:ascii="Arial" w:eastAsia="Arial" w:hAnsi="Arial" w:cs="Arial"/>
      <w:color w:val="000000"/>
      <w:sz w:val="22"/>
      <w:lang w:eastAsia="ar-SA"/>
    </w:rPr>
  </w:style>
  <w:style w:type="paragraph" w:customStyle="1" w:styleId="rvps2">
    <w:name w:val="rvps2"/>
    <w:basedOn w:val="a"/>
    <w:pPr>
      <w:suppressAutoHyphens w:val="0"/>
      <w:spacing w:before="280" w:after="280"/>
    </w:pPr>
    <w:rPr>
      <w:lang w:val="ru-RU"/>
    </w:rPr>
  </w:style>
  <w:style w:type="paragraph" w:styleId="ae">
    <w:name w:val="List Paragraph"/>
    <w:basedOn w:val="a"/>
    <w:qFormat/>
    <w:pPr>
      <w:ind w:left="720"/>
    </w:pPr>
  </w:style>
  <w:style w:type="paragraph" w:customStyle="1" w:styleId="tm14">
    <w:name w:val="tm14"/>
    <w:basedOn w:val="a"/>
    <w:pPr>
      <w:widowControl w:val="0"/>
      <w:spacing w:before="60" w:after="20" w:line="100" w:lineRule="atLeast"/>
    </w:pPr>
    <w:rPr>
      <w:color w:val="000000"/>
      <w:kern w:val="1"/>
      <w:sz w:val="20"/>
      <w:szCs w:val="20"/>
      <w:lang w:val="ru-RU" w:eastAsia="hi-IN" w:bidi="hi-IN"/>
    </w:rPr>
  </w:style>
  <w:style w:type="paragraph" w:styleId="af">
    <w:name w:val="Balloon Text"/>
    <w:basedOn w:val="a"/>
    <w:rPr>
      <w:rFonts w:ascii="Segoe UI" w:hAnsi="Segoe UI"/>
      <w:sz w:val="18"/>
      <w:szCs w:val="18"/>
      <w:lang w:val="x-none"/>
    </w:rPr>
  </w:style>
  <w:style w:type="paragraph" w:styleId="af0">
    <w:name w:val="No Spacing"/>
    <w:qFormat/>
    <w:pPr>
      <w:suppressAutoHyphens/>
    </w:pPr>
    <w:rPr>
      <w:rFonts w:cs="Calibri"/>
      <w:sz w:val="24"/>
      <w:szCs w:val="24"/>
      <w:lang w:eastAsia="ar-SA"/>
    </w:rPr>
  </w:style>
  <w:style w:type="paragraph" w:styleId="af1">
    <w:name w:val="Title"/>
    <w:basedOn w:val="a"/>
    <w:next w:val="af2"/>
    <w:qFormat/>
    <w:pPr>
      <w:spacing w:line="100" w:lineRule="atLeast"/>
      <w:jc w:val="center"/>
    </w:pPr>
    <w:rPr>
      <w:b/>
      <w:bCs/>
      <w:kern w:val="1"/>
    </w:rPr>
  </w:style>
  <w:style w:type="paragraph" w:styleId="af2">
    <w:name w:val="Subtitle"/>
    <w:basedOn w:val="a8"/>
    <w:next w:val="a9"/>
    <w:qFormat/>
    <w:pPr>
      <w:jc w:val="center"/>
    </w:pPr>
    <w:rPr>
      <w:i/>
      <w:iCs/>
    </w:rPr>
  </w:style>
  <w:style w:type="paragraph" w:customStyle="1" w:styleId="310">
    <w:name w:val="Основной текст с отступом 31"/>
    <w:basedOn w:val="a"/>
    <w:pPr>
      <w:widowControl w:val="0"/>
      <w:pBdr>
        <w:bottom w:val="single" w:sz="8" w:space="1" w:color="000000"/>
      </w:pBdr>
      <w:suppressAutoHyphens w:val="0"/>
      <w:spacing w:before="120"/>
      <w:ind w:right="45" w:firstLine="720"/>
      <w:jc w:val="both"/>
    </w:pPr>
    <w:rPr>
      <w:szCs w:val="20"/>
      <w:lang w:val="x-none"/>
    </w:rPr>
  </w:style>
  <w:style w:type="paragraph" w:customStyle="1" w:styleId="af3">
    <w:name w:val="Вміст таблиці"/>
    <w:basedOn w:val="a"/>
    <w:pPr>
      <w:suppressLineNumbers/>
    </w:pPr>
  </w:style>
  <w:style w:type="paragraph" w:customStyle="1" w:styleId="af4">
    <w:name w:val="Заголовок таблиці"/>
    <w:basedOn w:val="af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vbm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CharactersWithSpaces>
  <SharedDoc>false</SharedDoc>
  <HLinks>
    <vt:vector size="6" baseType="variant">
      <vt:variant>
        <vt:i4>589865</vt:i4>
      </vt:variant>
      <vt:variant>
        <vt:i4>0</vt:i4>
      </vt:variant>
      <vt:variant>
        <vt:i4>0</vt:i4>
      </vt:variant>
      <vt:variant>
        <vt:i4>5</vt:i4>
      </vt:variant>
      <vt:variant>
        <vt:lpwstr>mailto:uzvbmr@gmail.com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19</cp:revision>
  <cp:lastPrinted>2021-10-23T06:59:00Z</cp:lastPrinted>
  <dcterms:created xsi:type="dcterms:W3CDTF">2021-11-29T07:23:00Z</dcterms:created>
  <dcterms:modified xsi:type="dcterms:W3CDTF">2022-10-06T13:56:00Z</dcterms:modified>
</cp:coreProperties>
</file>