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B8" w:rsidRDefault="0010474F" w:rsidP="0010474F">
      <w:pPr>
        <w:jc w:val="right"/>
        <w:rPr>
          <w:lang w:val="uk-UA"/>
        </w:rPr>
      </w:pPr>
      <w:r>
        <w:rPr>
          <w:lang w:val="uk-UA"/>
        </w:rPr>
        <w:t xml:space="preserve">Додаток 2 </w:t>
      </w:r>
    </w:p>
    <w:p w:rsidR="0010474F" w:rsidRDefault="0010474F" w:rsidP="001047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74F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A602D6" w:rsidRDefault="003C351F" w:rsidP="001047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51F">
        <w:rPr>
          <w:rFonts w:ascii="Times New Roman" w:hAnsi="Times New Roman" w:cs="Times New Roman"/>
          <w:b/>
          <w:sz w:val="28"/>
          <w:szCs w:val="28"/>
          <w:lang w:val="uk-UA"/>
        </w:rPr>
        <w:t>15850000-1</w:t>
      </w:r>
      <w:r w:rsidRPr="003C351F">
        <w:rPr>
          <w:rFonts w:ascii="Times New Roman" w:hAnsi="Times New Roman" w:cs="Times New Roman"/>
          <w:b/>
          <w:sz w:val="28"/>
          <w:szCs w:val="28"/>
        </w:rPr>
        <w:t> </w:t>
      </w:r>
      <w:r w:rsidRPr="003C351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C351F">
        <w:rPr>
          <w:rFonts w:ascii="Times New Roman" w:hAnsi="Times New Roman" w:cs="Times New Roman"/>
          <w:b/>
          <w:sz w:val="28"/>
          <w:szCs w:val="28"/>
        </w:rPr>
        <w:t> </w:t>
      </w:r>
      <w:r w:rsidRPr="003C3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Макаронні вироби (Макаронні вироби з твердих сортів пшениці в асортименті та </w:t>
      </w:r>
      <w:proofErr w:type="spellStart"/>
      <w:r w:rsidRPr="003C351F">
        <w:rPr>
          <w:rFonts w:ascii="Times New Roman" w:hAnsi="Times New Roman" w:cs="Times New Roman"/>
          <w:b/>
          <w:sz w:val="28"/>
          <w:szCs w:val="28"/>
          <w:lang w:val="uk-UA"/>
        </w:rPr>
        <w:t>кускус</w:t>
      </w:r>
      <w:proofErr w:type="spellEnd"/>
      <w:r w:rsidRPr="003C351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5103"/>
        <w:gridCol w:w="992"/>
        <w:gridCol w:w="1417"/>
      </w:tblGrid>
      <w:tr w:rsidR="0028125E" w:rsidTr="002613EF">
        <w:tc>
          <w:tcPr>
            <w:tcW w:w="421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66353455"/>
            <w:r w:rsidRPr="00104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34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7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йменування </w:t>
            </w:r>
          </w:p>
        </w:tc>
        <w:tc>
          <w:tcPr>
            <w:tcW w:w="5103" w:type="dxa"/>
          </w:tcPr>
          <w:p w:rsidR="0028125E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(опис) </w:t>
            </w:r>
          </w:p>
        </w:tc>
        <w:tc>
          <w:tcPr>
            <w:tcW w:w="992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28125E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25E" w:rsidRPr="0010474F" w:rsidTr="002613EF">
        <w:trPr>
          <w:trHeight w:val="2716"/>
        </w:trPr>
        <w:tc>
          <w:tcPr>
            <w:tcW w:w="421" w:type="dxa"/>
          </w:tcPr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7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8125E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Макаронні вироби</w:t>
            </w:r>
            <w:r w:rsidR="003C351F">
              <w:rPr>
                <w:rFonts w:ascii="Times New Roman" w:hAnsi="Times New Roman" w:cs="Times New Roman"/>
                <w:lang w:val="uk-UA"/>
              </w:rPr>
              <w:t xml:space="preserve"> з твердих сортів пшениці </w:t>
            </w:r>
            <w:r>
              <w:rPr>
                <w:rFonts w:ascii="Times New Roman" w:hAnsi="Times New Roman" w:cs="Times New Roman"/>
                <w:lang w:val="uk-UA"/>
              </w:rPr>
              <w:t xml:space="preserve"> в асортименті</w:t>
            </w:r>
          </w:p>
          <w:p w:rsidR="0028125E" w:rsidRPr="0010474F" w:rsidRDefault="0028125E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</w:tcPr>
          <w:p w:rsidR="0028125E" w:rsidRPr="008A1476" w:rsidRDefault="0028125E" w:rsidP="008A14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476">
              <w:rPr>
                <w:rFonts w:ascii="Times New Roman" w:hAnsi="Times New Roman" w:cs="Times New Roman"/>
                <w:lang w:val="uk-UA"/>
              </w:rPr>
              <w:t xml:space="preserve">Макаронні вироби в асортименті групи </w:t>
            </w:r>
            <w:r>
              <w:rPr>
                <w:rFonts w:ascii="Times New Roman" w:hAnsi="Times New Roman" w:cs="Times New Roman"/>
                <w:lang w:val="uk-UA"/>
              </w:rPr>
              <w:t xml:space="preserve">А, виготовлені з борошна </w:t>
            </w:r>
            <w:r w:rsidR="00F57695">
              <w:rPr>
                <w:rFonts w:ascii="Times New Roman" w:hAnsi="Times New Roman" w:cs="Times New Roman"/>
                <w:lang w:val="uk-UA"/>
              </w:rPr>
              <w:t>твердих сортів пшениці (</w:t>
            </w:r>
            <w:proofErr w:type="spellStart"/>
            <w:r w:rsidR="00F57695">
              <w:rPr>
                <w:rFonts w:ascii="Times New Roman" w:hAnsi="Times New Roman" w:cs="Times New Roman"/>
                <w:lang w:val="uk-UA"/>
              </w:rPr>
              <w:t>дурум</w:t>
            </w:r>
            <w:proofErr w:type="spellEnd"/>
            <w:r w:rsidR="00F57695"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вищого гатунку.</w:t>
            </w:r>
            <w:r w:rsidR="00C541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41E5" w:rsidRPr="00C541E5">
              <w:rPr>
                <w:rFonts w:ascii="Times New Roman" w:hAnsi="Times New Roman" w:cs="Times New Roman"/>
                <w:lang w:val="uk-UA"/>
              </w:rPr>
              <w:t xml:space="preserve"> Колір однорідний з кремовим або жовтуватим відтінком, що відповідає сорту борошна, без слідів </w:t>
            </w:r>
            <w:proofErr w:type="spellStart"/>
            <w:r w:rsidR="00C541E5" w:rsidRPr="00C541E5">
              <w:rPr>
                <w:rFonts w:ascii="Times New Roman" w:hAnsi="Times New Roman" w:cs="Times New Roman"/>
                <w:lang w:val="uk-UA"/>
              </w:rPr>
              <w:t>непромісу</w:t>
            </w:r>
            <w:proofErr w:type="spellEnd"/>
            <w:r w:rsidR="00C541E5" w:rsidRPr="00C541E5">
              <w:rPr>
                <w:rFonts w:ascii="Times New Roman" w:hAnsi="Times New Roman" w:cs="Times New Roman"/>
                <w:lang w:val="uk-UA"/>
              </w:rPr>
              <w:t xml:space="preserve">. Поверхня гладка, допускається незначна шорсткість. Смак та запах притаманний даному виду виробів, без сторонніх присмаків. При </w:t>
            </w:r>
            <w:proofErr w:type="spellStart"/>
            <w:r w:rsidR="00C541E5" w:rsidRPr="00C541E5">
              <w:rPr>
                <w:rFonts w:ascii="Times New Roman" w:hAnsi="Times New Roman" w:cs="Times New Roman"/>
                <w:lang w:val="uk-UA"/>
              </w:rPr>
              <w:t>варці</w:t>
            </w:r>
            <w:proofErr w:type="spellEnd"/>
            <w:r w:rsidR="00C541E5" w:rsidRPr="00C541E5">
              <w:rPr>
                <w:rFonts w:ascii="Times New Roman" w:hAnsi="Times New Roman" w:cs="Times New Roman"/>
                <w:lang w:val="uk-UA"/>
              </w:rPr>
              <w:t xml:space="preserve"> виробів до готовності вони не повинні втрачати форму, склеюватися між собою, утворювати жмути, розвалюватися по швах.</w:t>
            </w:r>
          </w:p>
          <w:p w:rsidR="000336AA" w:rsidRDefault="000336AA" w:rsidP="008A14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36AA">
              <w:rPr>
                <w:rFonts w:ascii="Times New Roman" w:hAnsi="Times New Roman" w:cs="Times New Roman"/>
                <w:lang w:val="uk-UA"/>
              </w:rPr>
              <w:t xml:space="preserve">Споживче пакування - полімерні пакети, вагою від </w:t>
            </w:r>
            <w:r>
              <w:rPr>
                <w:rFonts w:ascii="Times New Roman" w:hAnsi="Times New Roman" w:cs="Times New Roman"/>
                <w:lang w:val="uk-UA"/>
              </w:rPr>
              <w:t>500 – 5000 грам</w:t>
            </w:r>
            <w:r w:rsidRPr="000336AA">
              <w:rPr>
                <w:rFonts w:ascii="Times New Roman" w:hAnsi="Times New Roman" w:cs="Times New Roman"/>
                <w:lang w:val="uk-UA"/>
              </w:rPr>
              <w:t xml:space="preserve"> з маркуванням на кожній пакованій одиниці. Маркування товару забезпечується на підставі вимог Технічного регламенту, щодо маркування продуктів харчування. На кожній одиниці фасування повинна бути наступна інформація: назва харчового продукту, назва та адреса підприємства-виробника, ваго </w:t>
            </w:r>
            <w:proofErr w:type="spellStart"/>
            <w:r w:rsidRPr="000336AA">
              <w:rPr>
                <w:rFonts w:ascii="Times New Roman" w:hAnsi="Times New Roman" w:cs="Times New Roman"/>
                <w:lang w:val="uk-UA"/>
              </w:rPr>
              <w:t>нетто</w:t>
            </w:r>
            <w:proofErr w:type="spellEnd"/>
            <w:r w:rsidRPr="000336AA">
              <w:rPr>
                <w:rFonts w:ascii="Times New Roman" w:hAnsi="Times New Roman" w:cs="Times New Roman"/>
                <w:lang w:val="uk-UA"/>
              </w:rPr>
              <w:t>, склад, дата виготовлення, термін придатності та умови зберігання, дані про харчову та енергетичну цінність, маса та відповідність ГОСТ, ДСТУ. Без ГМО, що має бути зазначено на упаковці.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8125E" w:rsidRPr="008A1476" w:rsidRDefault="003825DC" w:rsidP="008A14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25D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825DC">
              <w:rPr>
                <w:rFonts w:ascii="Times New Roman" w:hAnsi="Times New Roman" w:cs="Times New Roman"/>
              </w:rPr>
              <w:t>повин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ні</w:t>
            </w:r>
            <w:r w:rsidRPr="003825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5DC">
              <w:rPr>
                <w:rFonts w:ascii="Times New Roman" w:hAnsi="Times New Roman" w:cs="Times New Roman"/>
              </w:rPr>
              <w:t>містити</w:t>
            </w:r>
            <w:proofErr w:type="spellEnd"/>
            <w:r w:rsidRPr="003825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5DC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3825DC">
              <w:rPr>
                <w:rFonts w:ascii="Times New Roman" w:hAnsi="Times New Roman" w:cs="Times New Roman"/>
              </w:rPr>
              <w:t xml:space="preserve"> добавки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3825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5DC">
              <w:rPr>
                <w:rFonts w:ascii="Times New Roman" w:hAnsi="Times New Roman" w:cs="Times New Roman"/>
              </w:rPr>
              <w:t>ароматизатори</w:t>
            </w:r>
            <w:proofErr w:type="spellEnd"/>
          </w:p>
          <w:p w:rsidR="0028125E" w:rsidRPr="003C7027" w:rsidRDefault="0028125E" w:rsidP="00066B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28125E" w:rsidRPr="00A908FC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08FC">
              <w:rPr>
                <w:rFonts w:ascii="Times New Roman" w:hAnsi="Times New Roman" w:cs="Times New Roman"/>
                <w:b/>
                <w:lang w:val="uk-UA"/>
              </w:rPr>
              <w:t xml:space="preserve">Кілограм </w:t>
            </w:r>
          </w:p>
        </w:tc>
        <w:tc>
          <w:tcPr>
            <w:tcW w:w="1417" w:type="dxa"/>
          </w:tcPr>
          <w:p w:rsidR="0028125E" w:rsidRPr="00A908FC" w:rsidRDefault="00946D3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750</w:t>
            </w:r>
          </w:p>
        </w:tc>
      </w:tr>
      <w:tr w:rsidR="003C351F" w:rsidRPr="0010474F" w:rsidTr="002613EF">
        <w:trPr>
          <w:trHeight w:val="2716"/>
        </w:trPr>
        <w:tc>
          <w:tcPr>
            <w:tcW w:w="421" w:type="dxa"/>
          </w:tcPr>
          <w:p w:rsidR="003C351F" w:rsidRPr="0010474F" w:rsidRDefault="003C351F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3C351F" w:rsidRDefault="003C351F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Кускус</w:t>
            </w:r>
            <w:proofErr w:type="spellEnd"/>
          </w:p>
          <w:p w:rsidR="003C351F" w:rsidRDefault="003C351F" w:rsidP="001047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</w:tcPr>
          <w:p w:rsidR="000336AA" w:rsidRPr="000336AA" w:rsidRDefault="002613EF" w:rsidP="000336AA">
            <w:pPr>
              <w:rPr>
                <w:rFonts w:ascii="Times New Roman" w:hAnsi="Times New Roman" w:cs="Times New Roman"/>
                <w:lang w:val="uk-UA"/>
              </w:rPr>
            </w:pPr>
            <w:r w:rsidRPr="00261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3EF">
              <w:rPr>
                <w:rFonts w:ascii="Times New Roman" w:hAnsi="Times New Roman" w:cs="Times New Roman"/>
              </w:rPr>
              <w:t>Колір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 та смак </w:t>
            </w:r>
            <w:proofErr w:type="spellStart"/>
            <w:r w:rsidRPr="002613EF">
              <w:rPr>
                <w:rFonts w:ascii="Times New Roman" w:hAnsi="Times New Roman" w:cs="Times New Roman"/>
              </w:rPr>
              <w:t>притаманні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 кускусу, без </w:t>
            </w:r>
            <w:proofErr w:type="spellStart"/>
            <w:r w:rsidRPr="002613EF">
              <w:rPr>
                <w:rFonts w:ascii="Times New Roman" w:hAnsi="Times New Roman" w:cs="Times New Roman"/>
              </w:rPr>
              <w:t>стороннього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 смаку та запаху. Без </w:t>
            </w:r>
            <w:proofErr w:type="spellStart"/>
            <w:r w:rsidRPr="002613EF">
              <w:rPr>
                <w:rFonts w:ascii="Times New Roman" w:hAnsi="Times New Roman" w:cs="Times New Roman"/>
              </w:rPr>
              <w:t>прілості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2613EF">
              <w:rPr>
                <w:rFonts w:ascii="Times New Roman" w:hAnsi="Times New Roman" w:cs="Times New Roman"/>
              </w:rPr>
              <w:t>уражена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3EF">
              <w:rPr>
                <w:rFonts w:ascii="Times New Roman" w:hAnsi="Times New Roman" w:cs="Times New Roman"/>
              </w:rPr>
              <w:t>шкідниками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. Товар повинен бути </w:t>
            </w:r>
            <w:proofErr w:type="spellStart"/>
            <w:r w:rsidRPr="002613EF">
              <w:rPr>
                <w:rFonts w:ascii="Times New Roman" w:hAnsi="Times New Roman" w:cs="Times New Roman"/>
              </w:rPr>
              <w:t>безпечним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13EF">
              <w:rPr>
                <w:rFonts w:ascii="Times New Roman" w:hAnsi="Times New Roman" w:cs="Times New Roman"/>
              </w:rPr>
              <w:t>придатним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613EF">
              <w:rPr>
                <w:rFonts w:ascii="Times New Roman" w:hAnsi="Times New Roman" w:cs="Times New Roman"/>
              </w:rPr>
              <w:t>споживання</w:t>
            </w:r>
            <w:proofErr w:type="spellEnd"/>
            <w:r w:rsidRPr="002613EF">
              <w:rPr>
                <w:rFonts w:ascii="Times New Roman" w:hAnsi="Times New Roman" w:cs="Times New Roman"/>
              </w:rPr>
              <w:t xml:space="preserve">, </w:t>
            </w:r>
            <w:r w:rsidR="000336AA" w:rsidRPr="000336AA">
              <w:rPr>
                <w:rFonts w:ascii="Times New Roman" w:hAnsi="Times New Roman" w:cs="Times New Roman"/>
                <w:lang w:val="uk-UA"/>
              </w:rPr>
              <w:t xml:space="preserve">Споживче пакування - полімерні пакети, вагою від 500 – </w:t>
            </w:r>
            <w:r w:rsidR="000336AA">
              <w:rPr>
                <w:rFonts w:ascii="Times New Roman" w:hAnsi="Times New Roman" w:cs="Times New Roman"/>
                <w:lang w:val="uk-UA"/>
              </w:rPr>
              <w:t>1</w:t>
            </w:r>
            <w:r w:rsidR="000336AA" w:rsidRPr="000336AA">
              <w:rPr>
                <w:rFonts w:ascii="Times New Roman" w:hAnsi="Times New Roman" w:cs="Times New Roman"/>
                <w:lang w:val="uk-UA"/>
              </w:rPr>
              <w:t xml:space="preserve">000 грам з маркуванням на кожній пакованій одиниці. Маркування товару забезпечується на підставі вимог Технічного регламенту, щодо маркування продуктів харчування. На кожній одиниці фасування повинна бути наступна інформація: назва харчового продукту, назва та адреса підприємства-виробника, ваго </w:t>
            </w:r>
            <w:proofErr w:type="spellStart"/>
            <w:r w:rsidR="000336AA" w:rsidRPr="000336AA">
              <w:rPr>
                <w:rFonts w:ascii="Times New Roman" w:hAnsi="Times New Roman" w:cs="Times New Roman"/>
                <w:lang w:val="uk-UA"/>
              </w:rPr>
              <w:t>нетто</w:t>
            </w:r>
            <w:proofErr w:type="spellEnd"/>
            <w:r w:rsidR="000336AA" w:rsidRPr="000336AA">
              <w:rPr>
                <w:rFonts w:ascii="Times New Roman" w:hAnsi="Times New Roman" w:cs="Times New Roman"/>
                <w:lang w:val="uk-UA"/>
              </w:rPr>
              <w:t xml:space="preserve">, склад, дата виготовлення, термін придатності та умови зберігання, дані про харчову та енергетичну цінність, маса та відповідність ГОСТ, ДСТУ. Без ГМО, що має бути зазначено на упаковці. </w:t>
            </w:r>
          </w:p>
          <w:p w:rsidR="000336AA" w:rsidRPr="000336AA" w:rsidRDefault="000336AA" w:rsidP="000336AA">
            <w:pPr>
              <w:rPr>
                <w:rFonts w:ascii="Times New Roman" w:hAnsi="Times New Roman" w:cs="Times New Roman"/>
                <w:lang w:val="uk-UA"/>
              </w:rPr>
            </w:pPr>
            <w:r w:rsidRPr="000336A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36AA">
              <w:rPr>
                <w:rFonts w:ascii="Times New Roman" w:hAnsi="Times New Roman" w:cs="Times New Roman"/>
              </w:rPr>
              <w:t>повин</w:t>
            </w:r>
            <w:proofErr w:type="spellEnd"/>
            <w:r w:rsidRPr="000336AA">
              <w:rPr>
                <w:rFonts w:ascii="Times New Roman" w:hAnsi="Times New Roman" w:cs="Times New Roman"/>
                <w:lang w:val="uk-UA"/>
              </w:rPr>
              <w:t>ні</w:t>
            </w:r>
            <w:r w:rsidRPr="0003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AA">
              <w:rPr>
                <w:rFonts w:ascii="Times New Roman" w:hAnsi="Times New Roman" w:cs="Times New Roman"/>
              </w:rPr>
              <w:t>містити</w:t>
            </w:r>
            <w:proofErr w:type="spellEnd"/>
            <w:r w:rsidRPr="0003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AA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0336AA">
              <w:rPr>
                <w:rFonts w:ascii="Times New Roman" w:hAnsi="Times New Roman" w:cs="Times New Roman"/>
              </w:rPr>
              <w:t xml:space="preserve"> добавки</w:t>
            </w:r>
            <w:r w:rsidRPr="000336AA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03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6AA">
              <w:rPr>
                <w:rFonts w:ascii="Times New Roman" w:hAnsi="Times New Roman" w:cs="Times New Roman"/>
              </w:rPr>
              <w:t>ароматизатори</w:t>
            </w:r>
            <w:proofErr w:type="spellEnd"/>
          </w:p>
          <w:p w:rsidR="003C351F" w:rsidRPr="008A1476" w:rsidRDefault="003C351F" w:rsidP="002613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C351F" w:rsidRPr="00A908FC" w:rsidRDefault="003C351F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Кілограм </w:t>
            </w:r>
          </w:p>
        </w:tc>
        <w:tc>
          <w:tcPr>
            <w:tcW w:w="1417" w:type="dxa"/>
          </w:tcPr>
          <w:p w:rsidR="003C351F" w:rsidRPr="00A908FC" w:rsidRDefault="00946D3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  <w:bookmarkStart w:id="1" w:name="_GoBack"/>
            <w:bookmarkEnd w:id="1"/>
          </w:p>
        </w:tc>
      </w:tr>
      <w:bookmarkEnd w:id="0"/>
    </w:tbl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lastRenderedPageBreak/>
        <w:t>Товар не містить генетично модифіковані організми (ГМО)</w:t>
      </w:r>
      <w:r w:rsidR="00C541E5">
        <w:rPr>
          <w:rFonts w:ascii="Times New Roman" w:hAnsi="Times New Roman"/>
          <w:sz w:val="24"/>
          <w:szCs w:val="24"/>
          <w:lang w:val="uk-UA"/>
        </w:rPr>
        <w:t>, консерванти</w:t>
      </w:r>
      <w:r w:rsidR="00270AAB">
        <w:rPr>
          <w:rFonts w:ascii="Times New Roman" w:hAnsi="Times New Roman"/>
          <w:sz w:val="24"/>
          <w:szCs w:val="24"/>
          <w:lang w:val="uk-UA"/>
        </w:rPr>
        <w:t>, ароматизатори і добавки</w:t>
      </w:r>
      <w:r w:rsidRPr="0028125E">
        <w:rPr>
          <w:rFonts w:ascii="Times New Roman" w:hAnsi="Times New Roman"/>
          <w:sz w:val="24"/>
          <w:szCs w:val="24"/>
          <w:lang w:val="uk-UA"/>
        </w:rPr>
        <w:t>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Pr="0028125E">
        <w:rPr>
          <w:rFonts w:ascii="Times New Roman" w:hAnsi="Times New Roman"/>
          <w:sz w:val="24"/>
          <w:szCs w:val="24"/>
          <w:lang w:val="uk-UA"/>
        </w:rPr>
        <w:t>доручатимуться</w:t>
      </w:r>
      <w:proofErr w:type="spellEnd"/>
      <w:r w:rsidRPr="0028125E">
        <w:rPr>
          <w:rFonts w:ascii="Times New Roman" w:hAnsi="Times New Roman"/>
          <w:sz w:val="24"/>
          <w:szCs w:val="24"/>
          <w:lang w:val="uk-U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125E">
        <w:rPr>
          <w:rFonts w:ascii="Times New Roman" w:hAnsi="Times New Roman"/>
          <w:b/>
          <w:sz w:val="24"/>
          <w:szCs w:val="24"/>
          <w:lang w:val="uk-UA"/>
        </w:rPr>
        <w:t>Постачання здійснюється дрібними партіями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у кількості відповідно до заявок Замовника. Періодичність постачання залежить від строку придатності предмету закупівлі</w:t>
      </w:r>
      <w:r w:rsidR="00CB030C">
        <w:rPr>
          <w:rFonts w:ascii="Times New Roman" w:hAnsi="Times New Roman"/>
          <w:sz w:val="24"/>
          <w:szCs w:val="24"/>
          <w:lang w:val="uk-UA"/>
        </w:rPr>
        <w:t xml:space="preserve"> та заявок Замовника</w:t>
      </w:r>
      <w:r w:rsidRPr="0028125E">
        <w:rPr>
          <w:rFonts w:ascii="Times New Roman" w:hAnsi="Times New Roman"/>
          <w:sz w:val="24"/>
          <w:szCs w:val="24"/>
          <w:lang w:val="uk-UA"/>
        </w:rPr>
        <w:t>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Предмет закупівлі постачається у </w:t>
      </w:r>
      <w:r w:rsidRPr="0028125E">
        <w:rPr>
          <w:rFonts w:ascii="Times New Roman" w:hAnsi="Times New Roman"/>
          <w:sz w:val="24"/>
          <w:szCs w:val="24"/>
        </w:rPr>
        <w:t>авто</w:t>
      </w:r>
      <w:r w:rsidRPr="0028125E">
        <w:rPr>
          <w:rFonts w:ascii="Times New Roman" w:hAnsi="Times New Roman"/>
          <w:sz w:val="24"/>
          <w:szCs w:val="24"/>
          <w:lang w:val="uk-UA"/>
        </w:rPr>
        <w:t>транспорті з дотриманням санітарних вимог, в тому числі щодо сумісності продуктів харчування.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>При поставці кожна партія товару супроводжується: декларацією виробника, або протоколом випробування, або якісним посвідченням, або сертифікатом якості</w:t>
      </w:r>
      <w:r w:rsidRPr="00281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25E">
        <w:rPr>
          <w:rFonts w:ascii="Times New Roman" w:hAnsi="Times New Roman"/>
          <w:sz w:val="24"/>
          <w:szCs w:val="24"/>
        </w:rPr>
        <w:t>або</w:t>
      </w:r>
      <w:proofErr w:type="spellEnd"/>
      <w:r w:rsidRPr="00281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25E">
        <w:rPr>
          <w:rFonts w:ascii="Times New Roman" w:hAnsi="Times New Roman"/>
          <w:sz w:val="24"/>
          <w:szCs w:val="24"/>
        </w:rPr>
        <w:t>іншим</w:t>
      </w:r>
      <w:proofErr w:type="spellEnd"/>
      <w:r w:rsidRPr="0028125E">
        <w:rPr>
          <w:rFonts w:ascii="Times New Roman" w:hAnsi="Times New Roman"/>
          <w:sz w:val="24"/>
          <w:szCs w:val="24"/>
        </w:rPr>
        <w:t xml:space="preserve"> документом </w:t>
      </w:r>
      <w:r w:rsidRPr="0028125E">
        <w:rPr>
          <w:rFonts w:ascii="Times New Roman" w:hAnsi="Times New Roman"/>
          <w:sz w:val="24"/>
          <w:szCs w:val="24"/>
          <w:lang w:val="uk-UA"/>
        </w:rPr>
        <w:t>щодо предмету закупівлі та товарно–транспортною накладною.</w:t>
      </w:r>
    </w:p>
    <w:p w:rsidR="0028125E" w:rsidRPr="0028125E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Учасник постачає предмет закупівлі протягом 202</w:t>
      </w:r>
      <w:r w:rsidR="000336AA">
        <w:rPr>
          <w:rFonts w:ascii="Times New Roman" w:hAnsi="Times New Roman"/>
          <w:sz w:val="24"/>
          <w:szCs w:val="24"/>
          <w:lang w:val="uk-UA"/>
        </w:rPr>
        <w:t>2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року з дня підписання договору про закупівлю та попередньою заявкою Замовника.</w:t>
      </w:r>
    </w:p>
    <w:p w:rsidR="00CB030C" w:rsidRPr="00CB030C" w:rsidRDefault="00CB030C" w:rsidP="00CB030C">
      <w:pPr>
        <w:pStyle w:val="a4"/>
        <w:numPr>
          <w:ilvl w:val="0"/>
          <w:numId w:val="1"/>
        </w:num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B0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28125E" w:rsidRPr="00CB030C" w:rsidRDefault="00CB030C" w:rsidP="00CB03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19D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Термін придатності від загального терміну зберігання, передбаченого виробником, на час поставки </w:t>
      </w: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менше </w:t>
      </w:r>
      <w:r w:rsidR="00270AAB" w:rsidRPr="00270AAB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0%.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Ми __________________________________________ у разі перемоги у </w:t>
      </w:r>
      <w:r w:rsidR="00CB2ECA">
        <w:rPr>
          <w:rFonts w:ascii="Times New Roman" w:hAnsi="Times New Roman"/>
          <w:sz w:val="24"/>
          <w:szCs w:val="24"/>
          <w:lang w:val="uk-UA"/>
        </w:rPr>
        <w:t>спрощеній закупівлі</w:t>
      </w:r>
      <w:r w:rsidRPr="0028125E">
        <w:rPr>
          <w:rFonts w:ascii="Times New Roman" w:hAnsi="Times New Roman"/>
          <w:sz w:val="24"/>
          <w:szCs w:val="24"/>
          <w:lang w:val="uk-UA"/>
        </w:rPr>
        <w:t xml:space="preserve">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</w:t>
      </w:r>
      <w:proofErr w:type="spellStart"/>
      <w:r w:rsidRPr="0028125E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28125E">
        <w:rPr>
          <w:rFonts w:ascii="Times New Roman" w:hAnsi="Times New Roman"/>
          <w:sz w:val="24"/>
          <w:szCs w:val="24"/>
          <w:lang w:val="uk-UA"/>
        </w:rPr>
        <w:t>. технічній специфікації).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    Дата</w:t>
      </w:r>
    </w:p>
    <w:p w:rsidR="0028125E" w:rsidRPr="0028125E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25E">
        <w:rPr>
          <w:rFonts w:ascii="Times New Roman" w:hAnsi="Times New Roman"/>
          <w:sz w:val="24"/>
          <w:szCs w:val="24"/>
          <w:lang w:val="uk-UA"/>
        </w:rPr>
        <w:t xml:space="preserve">     Посада, прізвище, ініціали, підпис уповноваженої особи Учасника, завірені печаткою.</w:t>
      </w:r>
    </w:p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30C" w:rsidRDefault="00CB030C" w:rsidP="00CB030C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19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CB030C" w:rsidRDefault="00CB030C" w:rsidP="00CB03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</w:p>
    <w:p w:rsidR="0028125E" w:rsidRDefault="0028125E" w:rsidP="003F3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8125E" w:rsidSect="00C632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F"/>
    <w:rsid w:val="000336AA"/>
    <w:rsid w:val="00066B4F"/>
    <w:rsid w:val="00076680"/>
    <w:rsid w:val="0010474F"/>
    <w:rsid w:val="00104CDD"/>
    <w:rsid w:val="001171D5"/>
    <w:rsid w:val="00123449"/>
    <w:rsid w:val="00141BEF"/>
    <w:rsid w:val="001C13EC"/>
    <w:rsid w:val="002430A5"/>
    <w:rsid w:val="002613EF"/>
    <w:rsid w:val="00270AAB"/>
    <w:rsid w:val="0028125E"/>
    <w:rsid w:val="002C0E11"/>
    <w:rsid w:val="003410D2"/>
    <w:rsid w:val="003825DC"/>
    <w:rsid w:val="003A4B49"/>
    <w:rsid w:val="003C351F"/>
    <w:rsid w:val="003C7027"/>
    <w:rsid w:val="003F33C3"/>
    <w:rsid w:val="004140E2"/>
    <w:rsid w:val="0043517A"/>
    <w:rsid w:val="004B25C2"/>
    <w:rsid w:val="00515341"/>
    <w:rsid w:val="00556AF8"/>
    <w:rsid w:val="00561029"/>
    <w:rsid w:val="0057186C"/>
    <w:rsid w:val="005D5A69"/>
    <w:rsid w:val="00643E34"/>
    <w:rsid w:val="0066205E"/>
    <w:rsid w:val="006B3437"/>
    <w:rsid w:val="006C78D4"/>
    <w:rsid w:val="0074700C"/>
    <w:rsid w:val="00790B25"/>
    <w:rsid w:val="007B59B8"/>
    <w:rsid w:val="008A1476"/>
    <w:rsid w:val="00946D3E"/>
    <w:rsid w:val="00965CA9"/>
    <w:rsid w:val="009C460E"/>
    <w:rsid w:val="00A515BB"/>
    <w:rsid w:val="00A602D6"/>
    <w:rsid w:val="00A711CA"/>
    <w:rsid w:val="00A908FC"/>
    <w:rsid w:val="00B13B34"/>
    <w:rsid w:val="00B54D7A"/>
    <w:rsid w:val="00B7598A"/>
    <w:rsid w:val="00B9332B"/>
    <w:rsid w:val="00C541E5"/>
    <w:rsid w:val="00C632EF"/>
    <w:rsid w:val="00C7154C"/>
    <w:rsid w:val="00CB030C"/>
    <w:rsid w:val="00CB2ECA"/>
    <w:rsid w:val="00CE02F2"/>
    <w:rsid w:val="00D34F25"/>
    <w:rsid w:val="00D658BD"/>
    <w:rsid w:val="00D66715"/>
    <w:rsid w:val="00E83E6A"/>
    <w:rsid w:val="00EB6C10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22D4"/>
  <w15:chartTrackingRefBased/>
  <w15:docId w15:val="{407AC467-8C89-4C00-8EAC-0365B2D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66205E"/>
  </w:style>
  <w:style w:type="paragraph" w:styleId="a4">
    <w:name w:val="List Paragraph"/>
    <w:basedOn w:val="a"/>
    <w:uiPriority w:val="34"/>
    <w:qFormat/>
    <w:rsid w:val="00CB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4C37-C04B-420A-AF8E-4611CB7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11</cp:revision>
  <dcterms:created xsi:type="dcterms:W3CDTF">2021-04-27T08:54:00Z</dcterms:created>
  <dcterms:modified xsi:type="dcterms:W3CDTF">2022-07-26T08:34:00Z</dcterms:modified>
</cp:coreProperties>
</file>