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BE" w:rsidRDefault="005877BE" w:rsidP="005877BE">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Додаток №5</w:t>
      </w:r>
    </w:p>
    <w:p w:rsidR="005877BE" w:rsidRPr="00094E13" w:rsidRDefault="005877BE" w:rsidP="005877BE">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5877BE" w:rsidRPr="00F343AE" w:rsidRDefault="005877BE" w:rsidP="005877BE">
      <w:pPr>
        <w:tabs>
          <w:tab w:val="left" w:pos="0"/>
        </w:tabs>
        <w:spacing w:line="240" w:lineRule="auto"/>
        <w:rPr>
          <w:rFonts w:ascii="Times New Roman" w:eastAsia="Times New Roman" w:hAnsi="Times New Roman" w:cs="Times New Roman"/>
          <w:i/>
          <w:iCs/>
          <w:color w:val="FF0000"/>
          <w:sz w:val="24"/>
          <w:szCs w:val="24"/>
          <w:lang w:val="uk-UA"/>
        </w:rPr>
      </w:pPr>
      <w:r>
        <w:rPr>
          <w:rFonts w:ascii="Times New Roman" w:eastAsia="Times New Roman" w:hAnsi="Times New Roman" w:cs="Times New Roman"/>
          <w:i/>
          <w:iCs/>
          <w:color w:val="FF0000"/>
          <w:sz w:val="24"/>
          <w:szCs w:val="24"/>
          <w:lang w:val="uk-UA"/>
        </w:rPr>
        <w:t>ПРОЄКТ</w:t>
      </w:r>
    </w:p>
    <w:p w:rsidR="005877BE" w:rsidRPr="006C206F" w:rsidRDefault="005877BE" w:rsidP="005877BE">
      <w:pPr>
        <w:spacing w:line="240" w:lineRule="auto"/>
        <w:jc w:val="center"/>
        <w:rPr>
          <w:rFonts w:ascii="Times New Roman" w:hAnsi="Times New Roman" w:cs="Times New Roman"/>
          <w:b/>
          <w:bCs/>
          <w:sz w:val="28"/>
          <w:szCs w:val="28"/>
        </w:rPr>
      </w:pPr>
    </w:p>
    <w:p w:rsidR="005877BE" w:rsidRPr="006C206F" w:rsidRDefault="005877BE" w:rsidP="005877BE">
      <w:pPr>
        <w:spacing w:line="240" w:lineRule="auto"/>
        <w:jc w:val="center"/>
        <w:rPr>
          <w:rFonts w:ascii="Times New Roman" w:eastAsia="Times New Roman" w:hAnsi="Times New Roman" w:cs="Times New Roman"/>
          <w:b/>
          <w:sz w:val="28"/>
          <w:szCs w:val="28"/>
        </w:rPr>
      </w:pPr>
      <w:r w:rsidRPr="006C206F">
        <w:rPr>
          <w:rFonts w:ascii="Times New Roman" w:eastAsia="Times New Roman" w:hAnsi="Times New Roman" w:cs="Times New Roman"/>
          <w:b/>
          <w:sz w:val="28"/>
          <w:szCs w:val="28"/>
        </w:rPr>
        <w:t>Проект договору №__</w:t>
      </w:r>
    </w:p>
    <w:p w:rsidR="005877BE" w:rsidRPr="006C206F" w:rsidRDefault="005877BE" w:rsidP="005877BE">
      <w:pPr>
        <w:spacing w:line="240" w:lineRule="auto"/>
        <w:jc w:val="center"/>
        <w:rPr>
          <w:rFonts w:ascii="Times New Roman" w:eastAsia="Times New Roman" w:hAnsi="Times New Roman" w:cs="Times New Roman"/>
          <w:b/>
          <w:sz w:val="24"/>
          <w:szCs w:val="24"/>
        </w:rPr>
      </w:pPr>
      <w:r w:rsidRPr="006C206F">
        <w:rPr>
          <w:rFonts w:ascii="Times New Roman" w:eastAsia="Times New Roman" w:hAnsi="Times New Roman" w:cs="Times New Roman"/>
          <w:b/>
          <w:sz w:val="24"/>
          <w:szCs w:val="24"/>
        </w:rPr>
        <w:t>про закупівлю послуг</w:t>
      </w:r>
    </w:p>
    <w:p w:rsidR="005877BE" w:rsidRPr="002300AE" w:rsidRDefault="005877BE" w:rsidP="005877BE">
      <w:pPr>
        <w:spacing w:line="240" w:lineRule="auto"/>
        <w:ind w:right="-294" w:firstLine="567"/>
        <w:jc w:val="both"/>
        <w:rPr>
          <w:rFonts w:ascii="Times New Roman" w:hAnsi="Times New Roman" w:cs="Times New Roman"/>
          <w:sz w:val="24"/>
          <w:szCs w:val="24"/>
        </w:rPr>
      </w:pPr>
    </w:p>
    <w:p w:rsidR="005877BE" w:rsidRDefault="005877BE" w:rsidP="005877BE">
      <w:pPr>
        <w:spacing w:line="240" w:lineRule="auto"/>
        <w:ind w:firstLine="567"/>
        <w:jc w:val="both"/>
        <w:rPr>
          <w:rFonts w:ascii="Times New Roman" w:hAnsi="Times New Roman" w:cs="Times New Roman"/>
          <w:sz w:val="24"/>
          <w:szCs w:val="24"/>
        </w:rPr>
      </w:pPr>
    </w:p>
    <w:p w:rsidR="005877BE" w:rsidRDefault="005877BE" w:rsidP="005877BE">
      <w:pPr>
        <w:shd w:val="clear" w:color="auto" w:fill="FFFFFF"/>
        <w:spacing w:line="240" w:lineRule="auto"/>
        <w:ind w:firstLine="709"/>
        <w:jc w:val="both"/>
        <w:rPr>
          <w:rFonts w:ascii="Times New Roman" w:eastAsia="Times New Roman" w:hAnsi="Times New Roman" w:cs="Times New Roman"/>
          <w:b/>
          <w:spacing w:val="-1"/>
        </w:rPr>
      </w:pPr>
      <w:r>
        <w:rPr>
          <w:rFonts w:ascii="Times New Roman" w:eastAsia="Times New Roman" w:hAnsi="Times New Roman" w:cs="Times New Roman"/>
          <w:b/>
          <w:spacing w:val="-1"/>
        </w:rPr>
        <w:t>М. Переяслав</w:t>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t>«_____»______________2022 року</w:t>
      </w:r>
    </w:p>
    <w:p w:rsidR="005877BE" w:rsidRDefault="005877BE" w:rsidP="005877BE">
      <w:pPr>
        <w:shd w:val="clear" w:color="auto" w:fill="FFFFFF"/>
        <w:spacing w:line="240" w:lineRule="auto"/>
        <w:ind w:firstLine="709"/>
        <w:jc w:val="center"/>
        <w:rPr>
          <w:rFonts w:ascii="Times New Roman" w:eastAsia="Times New Roman" w:hAnsi="Times New Roman" w:cs="Times New Roman"/>
          <w:b/>
          <w:spacing w:val="-1"/>
        </w:rPr>
      </w:pPr>
    </w:p>
    <w:p w:rsidR="005877BE" w:rsidRDefault="005877BE" w:rsidP="005877BE">
      <w:pPr>
        <w:shd w:val="clear" w:color="auto" w:fill="FFFFFF"/>
        <w:spacing w:line="240" w:lineRule="auto"/>
        <w:ind w:firstLine="709"/>
        <w:jc w:val="both"/>
        <w:rPr>
          <w:rFonts w:ascii="Times New Roman" w:hAnsi="Times New Roman" w:cs="Times New Roman"/>
          <w:kern w:val="16"/>
          <w:sz w:val="24"/>
          <w:szCs w:val="24"/>
        </w:rPr>
      </w:pPr>
      <w:r w:rsidRPr="002300AE">
        <w:rPr>
          <w:rFonts w:ascii="Times New Roman" w:hAnsi="Times New Roman" w:cs="Times New Roman"/>
          <w:b/>
          <w:kern w:val="16"/>
          <w:sz w:val="24"/>
          <w:szCs w:val="24"/>
        </w:rPr>
        <w:t>_____________________________________________</w:t>
      </w:r>
      <w:r w:rsidRPr="002300AE">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5877BE" w:rsidRPr="00910EF7" w:rsidRDefault="005877BE" w:rsidP="005877BE">
      <w:pPr>
        <w:shd w:val="clear" w:color="auto" w:fill="FFFFFF"/>
        <w:spacing w:line="240" w:lineRule="auto"/>
        <w:ind w:firstLine="709"/>
        <w:jc w:val="both"/>
        <w:rPr>
          <w:rFonts w:ascii="Times New Roman" w:hAnsi="Times New Roman" w:cs="Times New Roman"/>
          <w:kern w:val="16"/>
          <w:sz w:val="24"/>
          <w:szCs w:val="24"/>
        </w:rPr>
      </w:pPr>
      <w:r w:rsidRPr="00910EF7">
        <w:rPr>
          <w:rFonts w:ascii="Times New Roman" w:hAnsi="Times New Roman" w:cs="Times New Roman"/>
          <w:kern w:val="16"/>
          <w:sz w:val="24"/>
          <w:szCs w:val="24"/>
        </w:rPr>
        <w:t xml:space="preserve">та </w:t>
      </w:r>
      <w:r w:rsidRPr="00910EF7">
        <w:rPr>
          <w:rFonts w:ascii="Times New Roman" w:hAnsi="Times New Roman" w:cs="Times New Roman"/>
          <w:b/>
        </w:rPr>
        <w:t>Комунальне</w:t>
      </w:r>
      <w:r w:rsidRPr="00910EF7">
        <w:rPr>
          <w:rFonts w:ascii="Times New Roman" w:hAnsi="Times New Roman" w:cs="Times New Roman"/>
          <w:b/>
          <w:spacing w:val="1"/>
        </w:rPr>
        <w:t xml:space="preserve"> </w:t>
      </w:r>
      <w:r w:rsidRPr="00910EF7">
        <w:rPr>
          <w:rFonts w:ascii="Times New Roman" w:hAnsi="Times New Roman" w:cs="Times New Roman"/>
          <w:b/>
        </w:rPr>
        <w:t>некомерційне</w:t>
      </w:r>
      <w:r w:rsidRPr="00910EF7">
        <w:rPr>
          <w:rFonts w:ascii="Times New Roman" w:hAnsi="Times New Roman" w:cs="Times New Roman"/>
          <w:b/>
          <w:spacing w:val="1"/>
        </w:rPr>
        <w:t xml:space="preserve"> </w:t>
      </w:r>
      <w:r w:rsidRPr="00910EF7">
        <w:rPr>
          <w:rFonts w:ascii="Times New Roman" w:hAnsi="Times New Roman" w:cs="Times New Roman"/>
          <w:b/>
        </w:rPr>
        <w:t>підприємство</w:t>
      </w:r>
      <w:r w:rsidRPr="00910EF7">
        <w:rPr>
          <w:rFonts w:ascii="Times New Roman" w:hAnsi="Times New Roman" w:cs="Times New Roman"/>
          <w:b/>
          <w:spacing w:val="1"/>
        </w:rPr>
        <w:t xml:space="preserve"> </w:t>
      </w:r>
      <w:r w:rsidRPr="00910EF7">
        <w:rPr>
          <w:rFonts w:ascii="Times New Roman" w:hAnsi="Times New Roman" w:cs="Times New Roman"/>
          <w:b/>
        </w:rPr>
        <w:t>«Переяславська</w:t>
      </w:r>
      <w:r w:rsidRPr="00910EF7">
        <w:rPr>
          <w:rFonts w:ascii="Times New Roman" w:hAnsi="Times New Roman" w:cs="Times New Roman"/>
          <w:b/>
          <w:spacing w:val="1"/>
        </w:rPr>
        <w:t xml:space="preserve"> </w:t>
      </w:r>
      <w:r w:rsidRPr="00910EF7">
        <w:rPr>
          <w:rFonts w:ascii="Times New Roman" w:hAnsi="Times New Roman" w:cs="Times New Roman"/>
          <w:b/>
        </w:rPr>
        <w:t>багатопрофільна</w:t>
      </w:r>
      <w:r w:rsidRPr="00910EF7">
        <w:rPr>
          <w:rFonts w:ascii="Times New Roman" w:hAnsi="Times New Roman" w:cs="Times New Roman"/>
          <w:b/>
          <w:spacing w:val="1"/>
        </w:rPr>
        <w:t xml:space="preserve"> </w:t>
      </w:r>
      <w:r w:rsidRPr="00910EF7">
        <w:rPr>
          <w:rFonts w:ascii="Times New Roman" w:hAnsi="Times New Roman" w:cs="Times New Roman"/>
          <w:b/>
        </w:rPr>
        <w:t>лікарня</w:t>
      </w:r>
      <w:r w:rsidRPr="00910EF7">
        <w:rPr>
          <w:rFonts w:ascii="Times New Roman" w:hAnsi="Times New Roman" w:cs="Times New Roman"/>
          <w:b/>
          <w:spacing w:val="1"/>
        </w:rPr>
        <w:t xml:space="preserve"> </w:t>
      </w:r>
      <w:r w:rsidRPr="00910EF7">
        <w:rPr>
          <w:rFonts w:ascii="Times New Roman" w:hAnsi="Times New Roman" w:cs="Times New Roman"/>
          <w:b/>
        </w:rPr>
        <w:t>інтенсивного</w:t>
      </w:r>
      <w:r w:rsidRPr="00910EF7">
        <w:rPr>
          <w:rFonts w:ascii="Times New Roman" w:hAnsi="Times New Roman" w:cs="Times New Roman"/>
          <w:b/>
          <w:spacing w:val="1"/>
        </w:rPr>
        <w:t xml:space="preserve"> </w:t>
      </w:r>
      <w:r w:rsidRPr="00910EF7">
        <w:rPr>
          <w:rFonts w:ascii="Times New Roman" w:hAnsi="Times New Roman" w:cs="Times New Roman"/>
          <w:b/>
        </w:rPr>
        <w:t>лікування»</w:t>
      </w:r>
      <w:r w:rsidRPr="00910EF7">
        <w:rPr>
          <w:rFonts w:ascii="Times New Roman" w:hAnsi="Times New Roman" w:cs="Times New Roman"/>
          <w:b/>
          <w:spacing w:val="1"/>
        </w:rPr>
        <w:t xml:space="preserve"> </w:t>
      </w:r>
      <w:r w:rsidRPr="00910EF7">
        <w:rPr>
          <w:rFonts w:ascii="Times New Roman" w:hAnsi="Times New Roman" w:cs="Times New Roman"/>
          <w:b/>
        </w:rPr>
        <w:t>Переяславської</w:t>
      </w:r>
      <w:r w:rsidRPr="00910EF7">
        <w:rPr>
          <w:rFonts w:ascii="Times New Roman" w:hAnsi="Times New Roman" w:cs="Times New Roman"/>
          <w:b/>
          <w:spacing w:val="1"/>
        </w:rPr>
        <w:t xml:space="preserve"> </w:t>
      </w:r>
      <w:r w:rsidRPr="00910EF7">
        <w:rPr>
          <w:rFonts w:ascii="Times New Roman" w:hAnsi="Times New Roman" w:cs="Times New Roman"/>
          <w:b/>
        </w:rPr>
        <w:t>міської</w:t>
      </w:r>
      <w:r w:rsidRPr="00910EF7">
        <w:rPr>
          <w:rFonts w:ascii="Times New Roman" w:hAnsi="Times New Roman" w:cs="Times New Roman"/>
          <w:b/>
          <w:spacing w:val="1"/>
        </w:rPr>
        <w:t xml:space="preserve"> </w:t>
      </w:r>
      <w:r w:rsidRPr="00910EF7">
        <w:rPr>
          <w:rFonts w:ascii="Times New Roman" w:hAnsi="Times New Roman" w:cs="Times New Roman"/>
          <w:b/>
        </w:rPr>
        <w:t>ради,</w:t>
      </w:r>
      <w:r w:rsidRPr="00910EF7">
        <w:rPr>
          <w:rFonts w:ascii="Times New Roman" w:hAnsi="Times New Roman" w:cs="Times New Roman"/>
          <w:b/>
          <w:spacing w:val="1"/>
        </w:rPr>
        <w:t xml:space="preserve"> </w:t>
      </w:r>
      <w:r w:rsidRPr="00910EF7">
        <w:rPr>
          <w:rFonts w:ascii="Times New Roman" w:hAnsi="Times New Roman" w:cs="Times New Roman"/>
          <w:b/>
        </w:rPr>
        <w:t>Студениківської</w:t>
      </w:r>
      <w:r w:rsidRPr="00910EF7">
        <w:rPr>
          <w:rFonts w:ascii="Times New Roman" w:hAnsi="Times New Roman" w:cs="Times New Roman"/>
          <w:b/>
          <w:spacing w:val="1"/>
        </w:rPr>
        <w:t xml:space="preserve"> </w:t>
      </w:r>
      <w:r w:rsidRPr="00910EF7">
        <w:rPr>
          <w:rFonts w:ascii="Times New Roman" w:hAnsi="Times New Roman" w:cs="Times New Roman"/>
          <w:b/>
        </w:rPr>
        <w:t>сільської</w:t>
      </w:r>
      <w:r w:rsidRPr="00910EF7">
        <w:rPr>
          <w:rFonts w:ascii="Times New Roman" w:hAnsi="Times New Roman" w:cs="Times New Roman"/>
          <w:b/>
          <w:spacing w:val="1"/>
        </w:rPr>
        <w:t xml:space="preserve"> </w:t>
      </w:r>
      <w:r w:rsidRPr="00910EF7">
        <w:rPr>
          <w:rFonts w:ascii="Times New Roman" w:hAnsi="Times New Roman" w:cs="Times New Roman"/>
          <w:b/>
        </w:rPr>
        <w:t>ради,</w:t>
      </w:r>
      <w:r w:rsidRPr="00910EF7">
        <w:rPr>
          <w:rFonts w:ascii="Times New Roman" w:hAnsi="Times New Roman" w:cs="Times New Roman"/>
          <w:b/>
          <w:spacing w:val="1"/>
        </w:rPr>
        <w:t xml:space="preserve"> </w:t>
      </w:r>
      <w:r w:rsidRPr="00910EF7">
        <w:rPr>
          <w:rFonts w:ascii="Times New Roman" w:hAnsi="Times New Roman" w:cs="Times New Roman"/>
          <w:b/>
        </w:rPr>
        <w:t>Дівичківської сільської ради та Циблівської сільської рад</w:t>
      </w:r>
      <w:r w:rsidRPr="00910EF7">
        <w:rPr>
          <w:rFonts w:ascii="Times New Roman" w:hAnsi="Times New Roman" w:cs="Times New Roman"/>
          <w:b/>
          <w:sz w:val="24"/>
          <w:szCs w:val="24"/>
        </w:rPr>
        <w:t xml:space="preserve">, </w:t>
      </w:r>
      <w:r w:rsidRPr="00910EF7">
        <w:rPr>
          <w:rFonts w:ascii="Times New Roman" w:hAnsi="Times New Roman" w:cs="Times New Roman"/>
          <w:kern w:val="16"/>
          <w:sz w:val="24"/>
          <w:szCs w:val="24"/>
        </w:rPr>
        <w:t>в особі _____________________________</w:t>
      </w:r>
      <w:r>
        <w:rPr>
          <w:rFonts w:ascii="Times New Roman" w:hAnsi="Times New Roman" w:cs="Times New Roman"/>
          <w:kern w:val="16"/>
          <w:sz w:val="24"/>
          <w:szCs w:val="24"/>
        </w:rPr>
        <w:t>______________</w:t>
      </w:r>
    </w:p>
    <w:p w:rsidR="005877BE" w:rsidRDefault="005877BE" w:rsidP="005877BE">
      <w:pPr>
        <w:shd w:val="clear" w:color="auto" w:fill="FFFFFF"/>
        <w:spacing w:line="240" w:lineRule="auto"/>
        <w:ind w:firstLine="709"/>
        <w:jc w:val="both"/>
        <w:rPr>
          <w:rFonts w:ascii="Times New Roman" w:eastAsia="Times New Roman" w:hAnsi="Times New Roman" w:cs="Times New Roman"/>
          <w:b/>
          <w:spacing w:val="-1"/>
        </w:rPr>
      </w:pPr>
      <w:r w:rsidRPr="002300AE">
        <w:rPr>
          <w:rFonts w:ascii="Times New Roman" w:hAnsi="Times New Roman" w:cs="Times New Roman"/>
          <w:kern w:val="16"/>
          <w:sz w:val="24"/>
          <w:szCs w:val="24"/>
        </w:rPr>
        <w:t>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уклали даний Договір поставки про наступне</w:t>
      </w:r>
    </w:p>
    <w:p w:rsidR="005877BE" w:rsidRDefault="005877BE" w:rsidP="005877BE">
      <w:pPr>
        <w:shd w:val="clear" w:color="auto" w:fill="FFFFFF"/>
        <w:spacing w:line="240" w:lineRule="auto"/>
        <w:ind w:firstLine="709"/>
        <w:jc w:val="center"/>
        <w:rPr>
          <w:rFonts w:ascii="Times New Roman" w:eastAsia="Times New Roman" w:hAnsi="Times New Roman" w:cs="Times New Roman"/>
          <w:b/>
          <w:spacing w:val="-1"/>
        </w:rPr>
      </w:pPr>
    </w:p>
    <w:p w:rsidR="005877BE" w:rsidRPr="006C206F" w:rsidRDefault="005877BE" w:rsidP="005877BE">
      <w:pPr>
        <w:shd w:val="clear" w:color="auto" w:fill="FFFFFF"/>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spacing w:val="-1"/>
        </w:rPr>
        <w:t>1. ПРЕДМЕТ ДОГОВОРУ</w:t>
      </w:r>
    </w:p>
    <w:p w:rsidR="005877BE" w:rsidRPr="006C206F" w:rsidRDefault="005877BE" w:rsidP="005877BE">
      <w:pPr>
        <w:spacing w:line="240" w:lineRule="auto"/>
        <w:jc w:val="both"/>
        <w:rPr>
          <w:rFonts w:ascii="Times New Roman" w:hAnsi="Times New Roman" w:cs="Times New Roman"/>
          <w:kern w:val="1"/>
        </w:rPr>
      </w:pPr>
      <w:r w:rsidRPr="006C206F">
        <w:rPr>
          <w:rFonts w:ascii="Times New Roman" w:hAnsi="Times New Roman" w:cs="Times New Roman"/>
          <w:kern w:val="1"/>
          <w:lang w:eastAsia="zh-CN"/>
        </w:rPr>
        <w:t xml:space="preserve">1.1. Виконавець зобов’язується </w:t>
      </w:r>
      <w:r>
        <w:rPr>
          <w:rFonts w:ascii="Times New Roman" w:hAnsi="Times New Roman" w:cs="Times New Roman"/>
          <w:kern w:val="1"/>
          <w:lang w:eastAsia="zh-CN"/>
        </w:rPr>
        <w:t xml:space="preserve">згідно з графіком надавати послуги з поводженням (вивезенням) та утилізація побутових відходів, а Замовник зобов’язується своєчасно сплачувати послуги за встановленими тарифами у строки і на умовах, передбачених цим договором (далі-послуги), та специфікації до нього, що є невід’ємною частиною даного Договору </w:t>
      </w:r>
      <w:r w:rsidRPr="00BF46EA">
        <w:rPr>
          <w:rFonts w:ascii="Times New Roman" w:hAnsi="Times New Roman" w:cs="Times New Roman"/>
          <w:b/>
          <w:sz w:val="24"/>
          <w:szCs w:val="24"/>
          <w:lang w:val="uk-UA"/>
        </w:rPr>
        <w:t>Послуги з вивезення та захоронення твердих побутових відходів</w:t>
      </w:r>
      <w:r>
        <w:rPr>
          <w:rFonts w:ascii="Times New Roman" w:hAnsi="Times New Roman" w:cs="Times New Roman"/>
          <w:b/>
          <w:sz w:val="24"/>
          <w:szCs w:val="24"/>
          <w:lang w:val="uk-UA"/>
        </w:rPr>
        <w:t xml:space="preserve">; код </w:t>
      </w:r>
      <w:r w:rsidRPr="002E4BF5">
        <w:rPr>
          <w:rFonts w:ascii="Times New Roman" w:hAnsi="Times New Roman" w:cs="Times New Roman"/>
          <w:b/>
          <w:kern w:val="1"/>
          <w:lang w:eastAsia="zh-CN"/>
        </w:rPr>
        <w:t>ДК 021:2015 -90510000-5 Утилізація сміття та поводження із сміттям.</w:t>
      </w:r>
    </w:p>
    <w:p w:rsidR="005877BE" w:rsidRDefault="005877BE" w:rsidP="005877BE">
      <w:pPr>
        <w:autoSpaceDE w:val="0"/>
        <w:autoSpaceDN w:val="0"/>
        <w:adjustRightInd w:val="0"/>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1.2. Обсяги закупівлі послуг можуть бути зменшені залежно від реального фінансування видатків.</w:t>
      </w:r>
    </w:p>
    <w:p w:rsidR="005877BE" w:rsidRDefault="005877BE" w:rsidP="005877BE">
      <w:pPr>
        <w:autoSpaceDE w:val="0"/>
        <w:autoSpaceDN w:val="0"/>
        <w:adjustRightInd w:val="0"/>
        <w:spacing w:line="240" w:lineRule="auto"/>
        <w:ind w:firstLine="709"/>
        <w:jc w:val="both"/>
        <w:rPr>
          <w:rFonts w:ascii="Times New Roman" w:eastAsia="Times New Roman" w:hAnsi="Times New Roman" w:cs="Times New Roman"/>
        </w:rPr>
      </w:pPr>
    </w:p>
    <w:p w:rsidR="005877BE" w:rsidRPr="002E4BF5" w:rsidRDefault="005877BE" w:rsidP="005877BE">
      <w:pPr>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rPr>
        <w:t xml:space="preserve">2. </w:t>
      </w:r>
      <w:r>
        <w:rPr>
          <w:rFonts w:ascii="Times New Roman" w:eastAsia="Times New Roman" w:hAnsi="Times New Roman" w:cs="Times New Roman"/>
          <w:b/>
        </w:rPr>
        <w:t>ПЕРЕЛІК ПОСЛУГ</w:t>
      </w:r>
    </w:p>
    <w:p w:rsidR="005877BE" w:rsidRDefault="005877BE" w:rsidP="005877BE">
      <w:pPr>
        <w:spacing w:line="240" w:lineRule="auto"/>
        <w:ind w:firstLine="709"/>
        <w:jc w:val="both"/>
        <w:rPr>
          <w:rFonts w:ascii="Times New Roman" w:eastAsia="Times New Roman" w:hAnsi="Times New Roman" w:cs="Times New Roman"/>
        </w:rPr>
      </w:pPr>
      <w:r w:rsidRPr="002E4BF5">
        <w:rPr>
          <w:rFonts w:ascii="Times New Roman" w:eastAsia="Times New Roman" w:hAnsi="Times New Roman" w:cs="Times New Roman"/>
        </w:rPr>
        <w:t>2.</w:t>
      </w:r>
      <w:r>
        <w:rPr>
          <w:rFonts w:ascii="Times New Roman" w:eastAsia="Times New Roman" w:hAnsi="Times New Roman" w:cs="Times New Roman"/>
        </w:rPr>
        <w:t>1. Виконавець приймає від Замовника і проводить вивіз та утилізацію ТПВ на існуючому полігоні твердих побутових відходів.</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2.2.Послуги з поводження та утилізацію твердих відходів надається за контейнерною схемою, або </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згідно норм затверджених постановою КМУ від 10.12.2008 р. № 1070 «Про затвердження Правил надання послуг та поводження з побутовими відходами».</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2.3. Для вивезення твердих відходів за контейнерною схемою використовуються технічно справні ____ контейнера місткістю 1 куб. м., що належать Замовнику за адресою вул. Богдана Хмельницького, 137, м. Переяслав.</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2.4. Виконавець вивозить тверді відходи за контейнерною схемою згідно графіка.</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2.5. Тип та кількість спеціальних автотранспортних засобів, необхідних для перевезення відходів, визначається Виконавцем.</w:t>
      </w:r>
    </w:p>
    <w:p w:rsidR="005877BE"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2.6. Завантаження відходів здійснюється: твердих – Виконавцем, великогабаритних і ремонтних – Замовником.</w:t>
      </w:r>
    </w:p>
    <w:p w:rsidR="005877BE" w:rsidRPr="006C206F" w:rsidRDefault="005877BE" w:rsidP="005877BE">
      <w:pPr>
        <w:tabs>
          <w:tab w:val="left" w:pos="0"/>
        </w:tabs>
        <w:spacing w:line="240" w:lineRule="auto"/>
        <w:jc w:val="center"/>
        <w:rPr>
          <w:rFonts w:ascii="Times New Roman" w:eastAsia="Times New Roman" w:hAnsi="Times New Roman" w:cs="Times New Roman"/>
        </w:rPr>
      </w:pPr>
    </w:p>
    <w:p w:rsidR="005877BE" w:rsidRPr="006C206F" w:rsidRDefault="005877BE" w:rsidP="005877BE">
      <w:pPr>
        <w:shd w:val="clear" w:color="auto" w:fill="FFFFFF"/>
        <w:tabs>
          <w:tab w:val="left" w:pos="4363"/>
        </w:tabs>
        <w:spacing w:line="240" w:lineRule="auto"/>
        <w:ind w:firstLine="709"/>
        <w:jc w:val="center"/>
        <w:rPr>
          <w:rFonts w:ascii="Times New Roman" w:eastAsia="Times New Roman" w:hAnsi="Times New Roman" w:cs="Times New Roman"/>
          <w:spacing w:val="-7"/>
        </w:rPr>
      </w:pPr>
      <w:r w:rsidRPr="006C206F">
        <w:rPr>
          <w:rFonts w:ascii="Times New Roman" w:eastAsia="Times New Roman" w:hAnsi="Times New Roman" w:cs="Times New Roman"/>
          <w:b/>
          <w:spacing w:val="-6"/>
        </w:rPr>
        <w:t>3.</w:t>
      </w:r>
      <w:r w:rsidRPr="006C206F">
        <w:rPr>
          <w:rFonts w:ascii="Times New Roman" w:eastAsia="Times New Roman" w:hAnsi="Times New Roman" w:cs="Times New Roman"/>
          <w:b/>
          <w:spacing w:val="1"/>
        </w:rPr>
        <w:t>ЦІНА ДОГОВОРУ</w:t>
      </w:r>
    </w:p>
    <w:p w:rsidR="005877BE" w:rsidRPr="006C206F" w:rsidRDefault="005877BE" w:rsidP="0058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pacing w:val="-7"/>
        </w:rPr>
      </w:pPr>
      <w:r w:rsidRPr="006C206F">
        <w:rPr>
          <w:rFonts w:ascii="Times New Roman" w:eastAsia="Times New Roman" w:hAnsi="Times New Roman" w:cs="Times New Roman"/>
          <w:spacing w:val="-7"/>
        </w:rPr>
        <w:t xml:space="preserve">3.1. Ціна цього Договору становить ___________,____ грн. </w:t>
      </w:r>
      <w:r w:rsidRPr="006C206F">
        <w:rPr>
          <w:rFonts w:ascii="Times New Roman" w:eastAsia="Times New Roman" w:hAnsi="Times New Roman" w:cs="Times New Roman"/>
          <w:i/>
          <w:iCs/>
          <w:spacing w:val="-7"/>
        </w:rPr>
        <w:t>(прописом гривень, ___ копійок)</w:t>
      </w:r>
      <w:r w:rsidRPr="006C206F">
        <w:rPr>
          <w:rFonts w:ascii="Times New Roman" w:eastAsia="Times New Roman" w:hAnsi="Times New Roman" w:cs="Times New Roman"/>
          <w:spacing w:val="-7"/>
        </w:rPr>
        <w:t>, у тому числі ПДВ - ___________,_______ грн</w:t>
      </w:r>
      <w:r w:rsidRPr="006C206F">
        <w:rPr>
          <w:rFonts w:ascii="Times New Roman" w:eastAsia="Times New Roman" w:hAnsi="Times New Roman" w:cs="Times New Roman"/>
          <w:i/>
          <w:iCs/>
          <w:spacing w:val="-7"/>
        </w:rPr>
        <w:t>. (прописом гривень, ___ копійок) (або зазначається, без ПДВ)</w:t>
      </w:r>
      <w:r w:rsidRPr="006C206F">
        <w:rPr>
          <w:rFonts w:ascii="Times New Roman" w:eastAsia="Times New Roman" w:hAnsi="Times New Roman" w:cs="Times New Roman"/>
          <w:spacing w:val="-7"/>
        </w:rPr>
        <w:t>.</w:t>
      </w:r>
    </w:p>
    <w:p w:rsidR="005877BE" w:rsidRPr="006C206F" w:rsidRDefault="005877BE" w:rsidP="0058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spacing w:val="-7"/>
        </w:rPr>
        <w:t>В ціну Договору включе</w:t>
      </w:r>
      <w:r>
        <w:rPr>
          <w:rFonts w:ascii="Times New Roman" w:eastAsia="Times New Roman" w:hAnsi="Times New Roman" w:cs="Times New Roman"/>
          <w:spacing w:val="-7"/>
        </w:rPr>
        <w:t xml:space="preserve">но витрати  на вивіз, </w:t>
      </w:r>
      <w:r w:rsidRPr="006C206F">
        <w:rPr>
          <w:rFonts w:ascii="Times New Roman" w:eastAsia="Times New Roman" w:hAnsi="Times New Roman" w:cs="Times New Roman"/>
          <w:spacing w:val="-7"/>
        </w:rPr>
        <w:t>навантажувально-розвантажувальні роботи та всі інші витрати, пов'язані із виконанням цього Договору.</w:t>
      </w:r>
    </w:p>
    <w:p w:rsidR="005877BE" w:rsidRPr="006C206F" w:rsidRDefault="005877BE" w:rsidP="0058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pacing w:val="-7"/>
        </w:rPr>
      </w:pPr>
      <w:r w:rsidRPr="006C206F">
        <w:rPr>
          <w:rFonts w:ascii="Times New Roman" w:eastAsia="Times New Roman" w:hAnsi="Times New Roman" w:cs="Times New Roman"/>
        </w:rPr>
        <w:t xml:space="preserve">3.2. </w:t>
      </w:r>
      <w:r w:rsidRPr="006C206F">
        <w:rPr>
          <w:rFonts w:ascii="Times New Roman" w:eastAsia="Times New Roman" w:hAnsi="Times New Roman" w:cs="Times New Roman"/>
          <w:spacing w:val="-7"/>
        </w:rPr>
        <w:t>Ціна цього Договору може бути зменшена за взаємною згодою Сторін.</w:t>
      </w:r>
    </w:p>
    <w:p w:rsidR="005877BE" w:rsidRPr="006C206F" w:rsidRDefault="005877BE" w:rsidP="005877BE">
      <w:pPr>
        <w:shd w:val="clear" w:color="auto" w:fill="FFFFFF"/>
        <w:tabs>
          <w:tab w:val="left" w:pos="1104"/>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3.3. Розрахунок здійснюється в безготівковій формі в національній грошовій одиниці України.</w:t>
      </w:r>
    </w:p>
    <w:p w:rsidR="005877BE" w:rsidRPr="006C206F" w:rsidRDefault="005877BE" w:rsidP="005877BE">
      <w:pPr>
        <w:shd w:val="clear" w:color="auto" w:fill="FFFFFF"/>
        <w:tabs>
          <w:tab w:val="left" w:pos="1104"/>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3.4.Днем здійснення платежу вважається день, в який сума, що підлягає сплаті, зараховується на розрахунковий  рахунок Виконавця.</w:t>
      </w:r>
    </w:p>
    <w:p w:rsidR="005877BE" w:rsidRPr="006C206F" w:rsidRDefault="005877BE" w:rsidP="005877BE">
      <w:pPr>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spacing w:val="3"/>
        </w:rPr>
        <w:t xml:space="preserve">3.5. </w:t>
      </w:r>
      <w:r w:rsidRPr="006C206F">
        <w:rPr>
          <w:rFonts w:ascii="Times New Roman" w:eastAsia="Times New Roman" w:hAnsi="Times New Roman" w:cs="Times New Roman"/>
          <w:bCs/>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p>
    <w:p w:rsidR="005877BE" w:rsidRDefault="005877BE" w:rsidP="005877BE">
      <w:pPr>
        <w:spacing w:line="240" w:lineRule="auto"/>
        <w:ind w:firstLine="709"/>
        <w:jc w:val="both"/>
        <w:rPr>
          <w:rFonts w:ascii="Times New Roman" w:eastAsia="Times New Roman" w:hAnsi="Times New Roman" w:cs="Times New Roman"/>
          <w:b/>
          <w:bCs/>
        </w:rPr>
      </w:pPr>
      <w:r w:rsidRPr="006C206F">
        <w:rPr>
          <w:rFonts w:ascii="Times New Roman" w:eastAsia="Times New Roman" w:hAnsi="Times New Roman" w:cs="Times New Roman"/>
        </w:rPr>
        <w:t>3.6. Обсяги закупівлі товару можуть бути зменшені залежно від фактичних обсягів видатків Замовника.</w:t>
      </w:r>
      <w:r w:rsidRPr="006C206F">
        <w:rPr>
          <w:rFonts w:ascii="Times New Roman" w:eastAsia="Times New Roman" w:hAnsi="Times New Roman" w:cs="Times New Roman"/>
          <w:b/>
          <w:bCs/>
        </w:rPr>
        <w:t> </w:t>
      </w:r>
    </w:p>
    <w:p w:rsidR="005877BE" w:rsidRPr="006C206F" w:rsidRDefault="005877BE" w:rsidP="005877BE">
      <w:pPr>
        <w:spacing w:line="240" w:lineRule="auto"/>
        <w:ind w:firstLine="709"/>
        <w:jc w:val="both"/>
        <w:rPr>
          <w:rFonts w:ascii="Times New Roman" w:eastAsia="Times New Roman" w:hAnsi="Times New Roman" w:cs="Times New Roman"/>
          <w:b/>
          <w:bCs/>
        </w:rPr>
      </w:pPr>
    </w:p>
    <w:p w:rsidR="005877BE" w:rsidRPr="006C206F" w:rsidRDefault="005877BE" w:rsidP="005877BE">
      <w:pPr>
        <w:shd w:val="clear" w:color="auto" w:fill="FFFFFF"/>
        <w:tabs>
          <w:tab w:val="left" w:pos="0"/>
        </w:tabs>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spacing w:val="1"/>
        </w:rPr>
        <w:t>4. ПОРЯДОК ЗДІЙСНЕННЯ ОПЛАТИ</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lastRenderedPageBreak/>
        <w:t>У разі затримки фінансування Замовника, з урахуванням положень Бюджетного кодексу України,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4.2. Виконавець повинен надати Замовнику в двох примірниках Акт приймання-передачі наданих послуг не пізніше 10 числа місяця, наступного за звітним.</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Виконавець, в узгоджені строки із Замовником, зобов'язаний усунути недоліки.</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4.6. Зобов’язання за Договором виникають у Замовника в разі наявності та в межах фінансування.</w:t>
      </w:r>
    </w:p>
    <w:p w:rsidR="005877BE"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4.7. Початок строку дії Договору в частині виникнення зобов’язань з придбання послуг, їх оплати, а також виникнення бюджетних зобов’язань визначатиметься не раніше дати встановлення Замовнику відповідних бюджетних асигнувань на придбання послуг, який становить предмет закупівлі, тобто дати затверджених відповідних бюджетних асигнувань у кошторисі.</w:t>
      </w:r>
    </w:p>
    <w:p w:rsidR="005877BE" w:rsidRPr="006C206F" w:rsidRDefault="005877BE" w:rsidP="0058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p>
    <w:p w:rsidR="005877BE" w:rsidRDefault="005877BE" w:rsidP="005877BE">
      <w:pPr>
        <w:spacing w:line="240" w:lineRule="auto"/>
        <w:ind w:firstLine="709"/>
        <w:jc w:val="center"/>
        <w:rPr>
          <w:rFonts w:ascii="Times New Roman" w:eastAsia="Times New Roman" w:hAnsi="Times New Roman" w:cs="Times New Roman"/>
          <w:b/>
        </w:rPr>
      </w:pPr>
      <w:r w:rsidRPr="006C206F">
        <w:rPr>
          <w:rFonts w:ascii="Times New Roman" w:eastAsia="Times New Roman" w:hAnsi="Times New Roman" w:cs="Times New Roman"/>
          <w:b/>
        </w:rPr>
        <w:t>5. ПРАВА ТА ОБОВ'ЯЗКИ СТОРІН</w:t>
      </w:r>
    </w:p>
    <w:p w:rsidR="005877BE" w:rsidRPr="00421F5E" w:rsidRDefault="005877BE" w:rsidP="005877BE">
      <w:pPr>
        <w:spacing w:line="240" w:lineRule="auto"/>
        <w:ind w:right="-1420" w:firstLine="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5.1. </w:t>
      </w:r>
      <w:r w:rsidRPr="00421F5E">
        <w:rPr>
          <w:rFonts w:ascii="Times New Roman" w:eastAsia="Times New Roman" w:hAnsi="Times New Roman" w:cs="Times New Roman"/>
          <w:b/>
          <w:sz w:val="20"/>
          <w:szCs w:val="20"/>
        </w:rPr>
        <w:t>ЗАМОВНИК» ЗОБОВ`ЯЗУЄТЬСЯ</w:t>
      </w:r>
    </w:p>
    <w:p w:rsidR="005877BE" w:rsidRPr="00421F5E" w:rsidRDefault="005877BE" w:rsidP="005877BE">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1. Своєчасно й у повному обсязі проводити оплату за вивіз ТПВ, ВГВ.</w:t>
      </w:r>
    </w:p>
    <w:p w:rsidR="005877BE" w:rsidRPr="00421F5E" w:rsidRDefault="005877BE" w:rsidP="005877BE">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2. «Замовник» забезпечує необхідну кількість контейнерів, їх належний технічний стан, постійне місце знаходження, яке узгоджується з «Виконавцем» і санітарними правилами.</w:t>
      </w:r>
    </w:p>
    <w:p w:rsidR="005877BE" w:rsidRPr="00421F5E" w:rsidRDefault="005877BE" w:rsidP="005877BE">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3. В разі змін у дислокації контейнерів та періодичності їх, вивозу своєчасно повідомляти про це «Виконавця».</w:t>
      </w:r>
    </w:p>
    <w:p w:rsidR="005877BE" w:rsidRPr="00421F5E" w:rsidRDefault="005877BE" w:rsidP="005877BE">
      <w:pPr>
        <w:spacing w:line="240" w:lineRule="auto"/>
        <w:ind w:right="-11" w:firstLine="709"/>
        <w:jc w:val="both"/>
        <w:rPr>
          <w:rFonts w:ascii="Times New Roman" w:eastAsia="Times New Roman" w:hAnsi="Times New Roman" w:cs="Times New Roman"/>
          <w:b/>
          <w:u w:val="single"/>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4. Забезпечувати вільний під`їзд до контейнерів спец автомобіля сміттєвоза.</w:t>
      </w:r>
    </w:p>
    <w:p w:rsidR="005877BE" w:rsidRPr="00421F5E" w:rsidRDefault="005877BE" w:rsidP="005877BE">
      <w:pPr>
        <w:spacing w:line="240" w:lineRule="auto"/>
        <w:ind w:right="-11" w:firstLine="709"/>
        <w:jc w:val="both"/>
        <w:rPr>
          <w:rFonts w:ascii="Times New Roman" w:eastAsia="Times New Roman" w:hAnsi="Times New Roman" w:cs="Times New Roman"/>
          <w:b/>
          <w:u w:val="single"/>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5. Не допускати перевантаження контейнерів.</w:t>
      </w:r>
    </w:p>
    <w:p w:rsidR="005877BE" w:rsidRPr="00421F5E" w:rsidRDefault="005877BE" w:rsidP="005877BE">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6. Виключати завантаження в контейнери відходів, які порушують морфологічний склад ТПВ та ВГВ: вибухонебезпечних, легкозаймистих, їдких, отруйних та радіаційних речовин і промислових відходів.</w:t>
      </w:r>
    </w:p>
    <w:p w:rsidR="005877BE" w:rsidRDefault="005877BE" w:rsidP="005877BE">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p>
    <w:p w:rsidR="005877BE" w:rsidRPr="008A3B84" w:rsidRDefault="005877BE" w:rsidP="005877BE">
      <w:pPr>
        <w:spacing w:line="240" w:lineRule="auto"/>
        <w:ind w:right="-11" w:firstLine="709"/>
        <w:jc w:val="both"/>
        <w:rPr>
          <w:rFonts w:ascii="Times New Roman" w:eastAsia="Times New Roman" w:hAnsi="Times New Roman" w:cs="Times New Roman"/>
        </w:rPr>
      </w:pPr>
      <w:r w:rsidRPr="00421F5E">
        <w:rPr>
          <w:rFonts w:ascii="Times New Roman" w:eastAsia="Times New Roman" w:hAnsi="Times New Roman" w:cs="Times New Roman"/>
        </w:rPr>
        <w:t>7. Замовник, протягом 10-ти (десяти) робочих днів, з моменту отримання Актів виконаних робіт від Виконавця, зобов’язується розглянути та затвердити (підписати та скріпити печаткою) їх, або надати (надіслати) Виконавцю обґрунтовану відмову від їх підписання.</w:t>
      </w:r>
      <w:r>
        <w:rPr>
          <w:rFonts w:ascii="Times New Roman" w:eastAsia="Times New Roman" w:hAnsi="Times New Roman" w:cs="Times New Roman"/>
        </w:rPr>
        <w:t xml:space="preserve"> </w:t>
      </w:r>
      <w:r w:rsidRPr="008A3B84">
        <w:rPr>
          <w:rFonts w:ascii="Times New Roman" w:eastAsia="Times New Roman" w:hAnsi="Times New Roman" w:cs="Times New Roman"/>
        </w:rPr>
        <w:t>Якщо «Замовник» не повертає</w:t>
      </w:r>
      <w:r>
        <w:rPr>
          <w:rFonts w:ascii="Times New Roman" w:eastAsia="Times New Roman" w:hAnsi="Times New Roman" w:cs="Times New Roman"/>
        </w:rPr>
        <w:t xml:space="preserve"> </w:t>
      </w:r>
      <w:r w:rsidRPr="008A3B84">
        <w:rPr>
          <w:rFonts w:ascii="Times New Roman" w:eastAsia="Times New Roman" w:hAnsi="Times New Roman" w:cs="Times New Roman"/>
        </w:rPr>
        <w:t>Акти</w:t>
      </w:r>
      <w:r>
        <w:rPr>
          <w:rFonts w:ascii="Times New Roman" w:eastAsia="Times New Roman" w:hAnsi="Times New Roman" w:cs="Times New Roman"/>
        </w:rPr>
        <w:t xml:space="preserve"> </w:t>
      </w:r>
      <w:r w:rsidRPr="008A3B84">
        <w:rPr>
          <w:rFonts w:ascii="Times New Roman" w:eastAsia="Times New Roman" w:hAnsi="Times New Roman" w:cs="Times New Roman"/>
        </w:rPr>
        <w:t>виконаних</w:t>
      </w:r>
      <w:r>
        <w:rPr>
          <w:rFonts w:ascii="Times New Roman" w:eastAsia="Times New Roman" w:hAnsi="Times New Roman" w:cs="Times New Roman"/>
        </w:rPr>
        <w:t xml:space="preserve"> </w:t>
      </w:r>
      <w:r w:rsidRPr="008A3B84">
        <w:rPr>
          <w:rFonts w:ascii="Times New Roman" w:eastAsia="Times New Roman" w:hAnsi="Times New Roman" w:cs="Times New Roman"/>
        </w:rPr>
        <w:t>робіт</w:t>
      </w:r>
      <w:r w:rsidRPr="00421F5E">
        <w:rPr>
          <w:rFonts w:ascii="Times New Roman" w:eastAsia="Times New Roman" w:hAnsi="Times New Roman" w:cs="Times New Roman"/>
        </w:rPr>
        <w:t xml:space="preserve"> «Виконавцю»</w:t>
      </w:r>
      <w:r w:rsidRPr="008A3B84">
        <w:rPr>
          <w:rFonts w:ascii="Times New Roman" w:eastAsia="Times New Roman" w:hAnsi="Times New Roman" w:cs="Times New Roman"/>
        </w:rPr>
        <w:t xml:space="preserve"> до 20-го числа наступного</w:t>
      </w:r>
      <w:r>
        <w:rPr>
          <w:rFonts w:ascii="Times New Roman" w:eastAsia="Times New Roman" w:hAnsi="Times New Roman" w:cs="Times New Roman"/>
        </w:rPr>
        <w:t xml:space="preserve"> </w:t>
      </w:r>
      <w:r w:rsidRPr="008A3B84">
        <w:rPr>
          <w:rFonts w:ascii="Times New Roman" w:eastAsia="Times New Roman" w:hAnsi="Times New Roman" w:cs="Times New Roman"/>
        </w:rPr>
        <w:t>місяця за звітним</w:t>
      </w:r>
      <w:r>
        <w:rPr>
          <w:rFonts w:ascii="Times New Roman" w:eastAsia="Times New Roman" w:hAnsi="Times New Roman" w:cs="Times New Roman"/>
        </w:rPr>
        <w:t xml:space="preserve"> </w:t>
      </w:r>
      <w:r w:rsidRPr="008A3B84">
        <w:rPr>
          <w:rFonts w:ascii="Times New Roman" w:eastAsia="Times New Roman" w:hAnsi="Times New Roman" w:cs="Times New Roman"/>
        </w:rPr>
        <w:t>підписаними та скріплен</w:t>
      </w:r>
      <w:r>
        <w:rPr>
          <w:rFonts w:ascii="Times New Roman" w:eastAsia="Times New Roman" w:hAnsi="Times New Roman" w:cs="Times New Roman"/>
        </w:rPr>
        <w:t>и</w:t>
      </w:r>
      <w:r w:rsidRPr="008A3B84">
        <w:rPr>
          <w:rFonts w:ascii="Times New Roman" w:eastAsia="Times New Roman" w:hAnsi="Times New Roman" w:cs="Times New Roman"/>
        </w:rPr>
        <w:t>ми</w:t>
      </w:r>
      <w:r>
        <w:rPr>
          <w:rFonts w:ascii="Times New Roman" w:eastAsia="Times New Roman" w:hAnsi="Times New Roman" w:cs="Times New Roman"/>
        </w:rPr>
        <w:t xml:space="preserve"> </w:t>
      </w:r>
      <w:r w:rsidRPr="008A3B84">
        <w:rPr>
          <w:rFonts w:ascii="Times New Roman" w:eastAsia="Times New Roman" w:hAnsi="Times New Roman" w:cs="Times New Roman"/>
        </w:rPr>
        <w:t>печаткою</w:t>
      </w:r>
      <w:r w:rsidRPr="00421F5E">
        <w:rPr>
          <w:rFonts w:ascii="Times New Roman" w:eastAsia="Times New Roman" w:hAnsi="Times New Roman" w:cs="Times New Roman"/>
        </w:rPr>
        <w:t>, то в</w:t>
      </w:r>
      <w:r w:rsidRPr="008A3B84">
        <w:rPr>
          <w:rFonts w:ascii="Times New Roman" w:eastAsia="Times New Roman" w:hAnsi="Times New Roman" w:cs="Times New Roman"/>
        </w:rPr>
        <w:t>иконані</w:t>
      </w:r>
      <w:r>
        <w:rPr>
          <w:rFonts w:ascii="Times New Roman" w:eastAsia="Times New Roman" w:hAnsi="Times New Roman" w:cs="Times New Roman"/>
        </w:rPr>
        <w:t xml:space="preserve"> </w:t>
      </w:r>
      <w:r w:rsidRPr="008A3B84">
        <w:rPr>
          <w:rFonts w:ascii="Times New Roman" w:eastAsia="Times New Roman" w:hAnsi="Times New Roman" w:cs="Times New Roman"/>
        </w:rPr>
        <w:t>роботи</w:t>
      </w:r>
      <w:r w:rsidRPr="00421F5E">
        <w:rPr>
          <w:rFonts w:ascii="Times New Roman" w:eastAsia="Times New Roman" w:hAnsi="Times New Roman" w:cs="Times New Roman"/>
        </w:rPr>
        <w:t xml:space="preserve">, </w:t>
      </w:r>
      <w:r w:rsidRPr="008A3B84">
        <w:rPr>
          <w:rFonts w:ascii="Times New Roman" w:eastAsia="Times New Roman" w:hAnsi="Times New Roman" w:cs="Times New Roman"/>
        </w:rPr>
        <w:t>зазначені в даних</w:t>
      </w:r>
      <w:r>
        <w:rPr>
          <w:rFonts w:ascii="Times New Roman" w:eastAsia="Times New Roman" w:hAnsi="Times New Roman" w:cs="Times New Roman"/>
        </w:rPr>
        <w:t xml:space="preserve"> </w:t>
      </w:r>
      <w:r w:rsidRPr="008A3B84">
        <w:rPr>
          <w:rFonts w:ascii="Times New Roman" w:eastAsia="Times New Roman" w:hAnsi="Times New Roman" w:cs="Times New Roman"/>
        </w:rPr>
        <w:t>Актах</w:t>
      </w:r>
      <w:r w:rsidRPr="00421F5E">
        <w:rPr>
          <w:rFonts w:ascii="Times New Roman" w:eastAsia="Times New Roman" w:hAnsi="Times New Roman" w:cs="Times New Roman"/>
        </w:rPr>
        <w:t xml:space="preserve">, </w:t>
      </w:r>
      <w:r w:rsidRPr="008A3B84">
        <w:rPr>
          <w:rFonts w:ascii="Times New Roman" w:eastAsia="Times New Roman" w:hAnsi="Times New Roman" w:cs="Times New Roman"/>
        </w:rPr>
        <w:t>вважаються</w:t>
      </w:r>
      <w:r>
        <w:rPr>
          <w:rFonts w:ascii="Times New Roman" w:eastAsia="Times New Roman" w:hAnsi="Times New Roman" w:cs="Times New Roman"/>
        </w:rPr>
        <w:t xml:space="preserve"> </w:t>
      </w:r>
      <w:r w:rsidRPr="008A3B84">
        <w:rPr>
          <w:rFonts w:ascii="Times New Roman" w:eastAsia="Times New Roman" w:hAnsi="Times New Roman" w:cs="Times New Roman"/>
        </w:rPr>
        <w:t>наданими в повному</w:t>
      </w:r>
      <w:r>
        <w:rPr>
          <w:rFonts w:ascii="Times New Roman" w:eastAsia="Times New Roman" w:hAnsi="Times New Roman" w:cs="Times New Roman"/>
        </w:rPr>
        <w:t xml:space="preserve"> </w:t>
      </w:r>
      <w:r w:rsidRPr="008A3B84">
        <w:rPr>
          <w:rFonts w:ascii="Times New Roman" w:eastAsia="Times New Roman" w:hAnsi="Times New Roman" w:cs="Times New Roman"/>
        </w:rPr>
        <w:t xml:space="preserve">обсязі та прийняті «Замовником» без зауважень. </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b/>
        </w:rPr>
        <w:t>5.</w:t>
      </w:r>
      <w:r>
        <w:rPr>
          <w:rFonts w:ascii="Times New Roman" w:eastAsia="Times New Roman" w:hAnsi="Times New Roman" w:cs="Times New Roman"/>
          <w:b/>
        </w:rPr>
        <w:t>2</w:t>
      </w:r>
      <w:r w:rsidRPr="006C206F">
        <w:rPr>
          <w:rFonts w:ascii="Times New Roman" w:eastAsia="Times New Roman" w:hAnsi="Times New Roman" w:cs="Times New Roman"/>
          <w:b/>
        </w:rPr>
        <w:t>. Виконавець зобов’язується:</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5.</w:t>
      </w:r>
      <w:r>
        <w:rPr>
          <w:rFonts w:ascii="Times New Roman" w:eastAsia="Times New Roman" w:hAnsi="Times New Roman" w:cs="Times New Roman"/>
        </w:rPr>
        <w:t>2</w:t>
      </w:r>
      <w:r w:rsidRPr="006C206F">
        <w:rPr>
          <w:rFonts w:ascii="Times New Roman" w:eastAsia="Times New Roman" w:hAnsi="Times New Roman" w:cs="Times New Roman"/>
        </w:rPr>
        <w:t>.1. Надавати послуги вчасно, якісно та в обсягах, визначених замовленням.</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5.2.2. Надавати послуги відповідно до вимог законодавства про відходи, санітарних норм, Правил надання послуг з поводження з побутовими відходами, затверджених Кабінетом Міністрів України, та цього Договору.</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5.2.3. Збирати і перевозити відходи спеціальними транспортними засобами.</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5.2.4. Ліквідувати звалище твердих відходів у разі його утворення через недотримання графіка перевезення.</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5.2.5. Надавати своєчасну та достовірну інформацію про тарифи на надання послуг, умови оплати, графік вивезення відходів</w:t>
      </w:r>
    </w:p>
    <w:p w:rsidR="005877BE" w:rsidRPr="006C206F" w:rsidRDefault="005877BE" w:rsidP="005877BE">
      <w:pPr>
        <w:tabs>
          <w:tab w:val="left" w:pos="0"/>
        </w:tabs>
        <w:spacing w:line="240" w:lineRule="auto"/>
        <w:ind w:firstLine="709"/>
        <w:jc w:val="both"/>
        <w:rPr>
          <w:rFonts w:ascii="Times New Roman" w:eastAsia="Times New Roman" w:hAnsi="Times New Roman" w:cs="Times New Roman"/>
          <w:b/>
        </w:rPr>
      </w:pPr>
      <w:r w:rsidRPr="006C206F">
        <w:rPr>
          <w:rFonts w:ascii="Times New Roman" w:eastAsia="Times New Roman" w:hAnsi="Times New Roman" w:cs="Times New Roman"/>
        </w:rPr>
        <w:t>5.</w:t>
      </w:r>
      <w:r>
        <w:rPr>
          <w:rFonts w:ascii="Times New Roman" w:eastAsia="Times New Roman" w:hAnsi="Times New Roman" w:cs="Times New Roman"/>
        </w:rPr>
        <w:t>2</w:t>
      </w:r>
      <w:r w:rsidRPr="006C206F">
        <w:rPr>
          <w:rFonts w:ascii="Times New Roman" w:eastAsia="Times New Roman" w:hAnsi="Times New Roman" w:cs="Times New Roman"/>
        </w:rPr>
        <w:t xml:space="preserve">.6. </w:t>
      </w:r>
      <w:r>
        <w:rPr>
          <w:rFonts w:ascii="Times New Roman" w:eastAsia="Times New Roman" w:hAnsi="Times New Roman" w:cs="Times New Roman"/>
        </w:rPr>
        <w:t>Усувати недоліки вказані  Замовником протягом 24 годин.</w:t>
      </w:r>
      <w:r w:rsidRPr="006C206F">
        <w:rPr>
          <w:rFonts w:ascii="Times New Roman" w:eastAsia="Times New Roman" w:hAnsi="Times New Roman" w:cs="Times New Roman"/>
        </w:rPr>
        <w:t>.</w:t>
      </w:r>
    </w:p>
    <w:p w:rsidR="005877BE" w:rsidRPr="006C206F" w:rsidRDefault="005877BE" w:rsidP="005877B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5.3</w:t>
      </w:r>
      <w:r w:rsidRPr="006C206F">
        <w:rPr>
          <w:rFonts w:ascii="Times New Roman" w:eastAsia="Times New Roman" w:hAnsi="Times New Roman" w:cs="Times New Roman"/>
          <w:b/>
        </w:rPr>
        <w:t>.</w:t>
      </w:r>
      <w:r w:rsidRPr="006C206F">
        <w:rPr>
          <w:rFonts w:ascii="Times New Roman" w:eastAsia="Times New Roman" w:hAnsi="Times New Roman" w:cs="Times New Roman"/>
          <w:b/>
        </w:rPr>
        <w:tab/>
        <w:t>Виконавець має право:</w:t>
      </w:r>
    </w:p>
    <w:p w:rsidR="005877BE" w:rsidRDefault="005877BE" w:rsidP="005877BE">
      <w:pPr>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5.</w:t>
      </w:r>
      <w:r>
        <w:rPr>
          <w:rFonts w:ascii="Times New Roman" w:eastAsia="Times New Roman" w:hAnsi="Times New Roman" w:cs="Times New Roman"/>
        </w:rPr>
        <w:t>3</w:t>
      </w:r>
      <w:r w:rsidRPr="006C206F">
        <w:rPr>
          <w:rFonts w:ascii="Times New Roman" w:eastAsia="Times New Roman" w:hAnsi="Times New Roman" w:cs="Times New Roman"/>
        </w:rPr>
        <w:t>.1. Своєчасно та в повному обсязі отримувати плату за надані послуги.</w:t>
      </w:r>
    </w:p>
    <w:p w:rsidR="005877BE" w:rsidRPr="006C206F" w:rsidRDefault="005877BE" w:rsidP="005877BE">
      <w:pPr>
        <w:spacing w:line="240" w:lineRule="auto"/>
        <w:ind w:firstLine="709"/>
        <w:jc w:val="both"/>
        <w:rPr>
          <w:rFonts w:ascii="Times New Roman" w:eastAsia="Times New Roman" w:hAnsi="Times New Roman" w:cs="Times New Roman"/>
        </w:rPr>
      </w:pPr>
    </w:p>
    <w:p w:rsidR="005877BE" w:rsidRPr="006C206F" w:rsidRDefault="005877BE" w:rsidP="005877BE">
      <w:pPr>
        <w:shd w:val="clear" w:color="auto" w:fill="FFFFFF"/>
        <w:tabs>
          <w:tab w:val="left" w:pos="1104"/>
        </w:tabs>
        <w:spacing w:line="240" w:lineRule="auto"/>
        <w:ind w:left="-180" w:hanging="180"/>
        <w:jc w:val="center"/>
        <w:rPr>
          <w:rFonts w:ascii="Times New Roman" w:eastAsia="Times New Roman" w:hAnsi="Times New Roman" w:cs="Times New Roman"/>
          <w:b/>
        </w:rPr>
      </w:pPr>
      <w:r w:rsidRPr="006C206F">
        <w:rPr>
          <w:rFonts w:ascii="Times New Roman" w:eastAsia="Times New Roman" w:hAnsi="Times New Roman" w:cs="Times New Roman"/>
          <w:b/>
        </w:rPr>
        <w:t>6. ТЕРМІН ДІЇ ДАНОГО ДОГОВОРУ</w:t>
      </w:r>
    </w:p>
    <w:p w:rsidR="005877BE" w:rsidRPr="006C206F"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6.1. Даний Договір складений у двох примірниках, які мають однакову юридичну силу, по одному для кожної із сторін.</w:t>
      </w:r>
    </w:p>
    <w:p w:rsidR="005877BE" w:rsidRPr="006C206F"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6.2. Цей Договір вступає в силу з моменту підписання йо</w:t>
      </w:r>
      <w:r>
        <w:rPr>
          <w:rFonts w:ascii="Times New Roman" w:eastAsia="Times New Roman" w:hAnsi="Times New Roman" w:cs="Times New Roman"/>
        </w:rPr>
        <w:t>го сторонами i дiє до 31.12.2021</w:t>
      </w:r>
      <w:r w:rsidRPr="006C206F">
        <w:rPr>
          <w:rFonts w:ascii="Times New Roman" w:eastAsia="Times New Roman" w:hAnsi="Times New Roman" w:cs="Times New Roman"/>
        </w:rPr>
        <w:t xml:space="preserve">pоку, але у будь-якому випадку до повного виконання взятих на себе зобов'язань. </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6C206F">
        <w:rPr>
          <w:rFonts w:ascii="Times New Roman" w:eastAsia="Times New Roman" w:hAnsi="Times New Roman" w:cs="Times New Roman"/>
          <w:bCs/>
        </w:rPr>
        <w:t>Виконавця</w:t>
      </w:r>
      <w:r w:rsidRPr="006C206F">
        <w:rPr>
          <w:rFonts w:ascii="Times New Roman" w:eastAsia="Times New Roman" w:hAnsi="Times New Roman" w:cs="Times New Roman"/>
        </w:rPr>
        <w:t xml:space="preserve"> – неякісно та несвоєчасно надані послуги, зі Сторони </w:t>
      </w:r>
      <w:r w:rsidRPr="006C206F">
        <w:rPr>
          <w:rFonts w:ascii="Times New Roman" w:eastAsia="Times New Roman" w:hAnsi="Times New Roman" w:cs="Times New Roman"/>
          <w:bCs/>
        </w:rPr>
        <w:t>Замовника</w:t>
      </w:r>
      <w:r w:rsidRPr="006C206F">
        <w:rPr>
          <w:rFonts w:ascii="Times New Roman" w:eastAsia="Times New Roman" w:hAnsi="Times New Roman" w:cs="Times New Roman"/>
        </w:rPr>
        <w:t xml:space="preserve">– несвоєчасне проведення розрахунків: понад 30-ти календарних днів з моменту отримання послуг). </w:t>
      </w:r>
    </w:p>
    <w:p w:rsidR="005877BE" w:rsidRPr="006C206F" w:rsidRDefault="005877BE" w:rsidP="005877BE">
      <w:pPr>
        <w:shd w:val="clear" w:color="auto" w:fill="FFFFFF"/>
        <w:tabs>
          <w:tab w:val="left" w:pos="1104"/>
          <w:tab w:val="left" w:pos="3250"/>
        </w:tabs>
        <w:spacing w:line="240" w:lineRule="auto"/>
        <w:jc w:val="center"/>
        <w:rPr>
          <w:rFonts w:ascii="Times New Roman" w:eastAsia="Times New Roman" w:hAnsi="Times New Roman" w:cs="Times New Roman"/>
          <w:b/>
          <w:bCs/>
        </w:rPr>
      </w:pPr>
      <w:r w:rsidRPr="006C206F">
        <w:rPr>
          <w:rFonts w:ascii="Times New Roman" w:eastAsia="Times New Roman" w:hAnsi="Times New Roman" w:cs="Times New Roman"/>
          <w:b/>
          <w:bCs/>
        </w:rPr>
        <w:lastRenderedPageBreak/>
        <w:t>7. ВІДПОВІДАЛЬНІСТЬ СТОРІН</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7.1.</w:t>
      </w:r>
      <w:r w:rsidRPr="006C206F">
        <w:rPr>
          <w:rFonts w:ascii="Times New Roman" w:eastAsia="Times New Roman" w:hAnsi="Times New Roman" w:cs="Times New Roman"/>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rsidR="005877BE"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7.2. За порушення строків надання послуг, згідно замовлень </w:t>
      </w:r>
      <w:r w:rsidRPr="006C206F">
        <w:rPr>
          <w:rFonts w:ascii="Times New Roman" w:eastAsia="Times New Roman" w:hAnsi="Times New Roman" w:cs="Times New Roman"/>
          <w:bCs/>
        </w:rPr>
        <w:t xml:space="preserve">Замовника,Виконавець </w:t>
      </w:r>
      <w:r w:rsidRPr="006C206F">
        <w:rPr>
          <w:rFonts w:ascii="Times New Roman" w:eastAsia="Times New Roman" w:hAnsi="Times New Roman" w:cs="Times New Roman"/>
        </w:rPr>
        <w:t xml:space="preserve">сплачує </w:t>
      </w:r>
      <w:r w:rsidRPr="006C206F">
        <w:rPr>
          <w:rFonts w:ascii="Times New Roman" w:eastAsia="Times New Roman" w:hAnsi="Times New Roman" w:cs="Times New Roman"/>
          <w:bCs/>
        </w:rPr>
        <w:t>Замовнику</w:t>
      </w:r>
      <w:r w:rsidRPr="006C206F">
        <w:rPr>
          <w:rFonts w:ascii="Times New Roman" w:eastAsia="Times New Roman" w:hAnsi="Times New Roman" w:cs="Times New Roman"/>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p>
    <w:p w:rsidR="005877BE" w:rsidRPr="006C206F" w:rsidRDefault="005877BE" w:rsidP="005877BE">
      <w:pPr>
        <w:spacing w:line="240" w:lineRule="auto"/>
        <w:jc w:val="center"/>
        <w:rPr>
          <w:rFonts w:ascii="Times New Roman" w:eastAsia="Times New Roman" w:hAnsi="Times New Roman" w:cs="Times New Roman"/>
          <w:b/>
          <w:bCs/>
        </w:rPr>
      </w:pPr>
      <w:r w:rsidRPr="006C206F">
        <w:rPr>
          <w:rFonts w:ascii="Times New Roman" w:eastAsia="Times New Roman" w:hAnsi="Times New Roman" w:cs="Times New Roman"/>
          <w:b/>
          <w:bCs/>
        </w:rPr>
        <w:t>8. ЗВІЛЬНЕННЯ СТОРІН ВІД ВІДПОВІДАЛЬНОСТІ (ФОРС – МАЖОР)</w:t>
      </w:r>
    </w:p>
    <w:p w:rsidR="005877BE" w:rsidRPr="006C206F"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w:t>
      </w:r>
      <w:r>
        <w:rPr>
          <w:rFonts w:ascii="Times New Roman" w:eastAsia="Times New Roman" w:hAnsi="Times New Roman" w:cs="Times New Roman"/>
        </w:rPr>
        <w:t>вої неможливості виконання послуг</w:t>
      </w:r>
      <w:r w:rsidRPr="006C206F">
        <w:rPr>
          <w:rFonts w:ascii="Times New Roman" w:eastAsia="Times New Roman" w:hAnsi="Times New Roman" w:cs="Times New Roman"/>
        </w:rPr>
        <w:t>,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5877BE" w:rsidRPr="006C206F"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5877BE"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8.3. Настання випадків нездоланої сили та вжиття заходів згідно п.п. 7.2. продовжує строк виконання Договору на період дії нездоланої сили та строк усунення її наслідків. </w:t>
      </w:r>
    </w:p>
    <w:p w:rsidR="005877BE" w:rsidRPr="006C206F" w:rsidRDefault="005877BE" w:rsidP="005877BE">
      <w:pPr>
        <w:spacing w:line="240" w:lineRule="auto"/>
        <w:ind w:firstLine="540"/>
        <w:jc w:val="both"/>
        <w:rPr>
          <w:rFonts w:ascii="Times New Roman" w:eastAsia="Times New Roman" w:hAnsi="Times New Roman" w:cs="Times New Roman"/>
        </w:rPr>
      </w:pPr>
    </w:p>
    <w:p w:rsidR="005877BE" w:rsidRPr="006C206F" w:rsidRDefault="005877BE" w:rsidP="005877BE">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9. РОЗВ’ЯЗАННЯ СУПЕРЕЧОК</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5877BE"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5877BE"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p>
    <w:p w:rsidR="005877BE" w:rsidRPr="006C206F" w:rsidRDefault="005877BE" w:rsidP="005877BE">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10. ЗМІНА УМОВ ДАНОГО ДОГОВОРУ ТА ЙОГО РОЗІРВАННЯ</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877BE"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10.4. Жодна із сторін не має права передавати свої права за Даним Договором третій стороні без письмової згоди другої сторони. </w:t>
      </w:r>
    </w:p>
    <w:p w:rsidR="005877BE" w:rsidRPr="006C206F" w:rsidRDefault="005877BE" w:rsidP="005877BE">
      <w:pPr>
        <w:shd w:val="clear" w:color="auto" w:fill="FFFFFF"/>
        <w:tabs>
          <w:tab w:val="left" w:pos="1104"/>
        </w:tabs>
        <w:spacing w:line="240" w:lineRule="auto"/>
        <w:ind w:firstLine="540"/>
        <w:jc w:val="both"/>
        <w:rPr>
          <w:rFonts w:ascii="Times New Roman" w:eastAsia="Times New Roman" w:hAnsi="Times New Roman" w:cs="Times New Roman"/>
        </w:rPr>
      </w:pPr>
    </w:p>
    <w:p w:rsidR="005877BE" w:rsidRPr="006C206F" w:rsidRDefault="005877BE" w:rsidP="005877BE">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11. ІНШІ УМОВИ</w:t>
      </w:r>
    </w:p>
    <w:p w:rsidR="005877BE" w:rsidRPr="006C206F" w:rsidRDefault="005877BE" w:rsidP="005877B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w:t>
      </w:r>
      <w:r w:rsidRPr="006C206F">
        <w:rPr>
          <w:rFonts w:ascii="Times New Roman" w:eastAsia="Times New Roman" w:hAnsi="Times New Roman" w:cs="Times New Roman"/>
          <w:shd w:val="clear" w:color="auto" w:fill="FFFFFF"/>
        </w:rPr>
        <w:t xml:space="preserve">Закону України “Про публічні закупівлі”, </w:t>
      </w:r>
      <w:r w:rsidRPr="006C206F">
        <w:rPr>
          <w:rFonts w:ascii="Times New Roman" w:eastAsia="Times New Roman" w:hAnsi="Times New Roman" w:cs="Times New Roman"/>
        </w:rPr>
        <w:t xml:space="preserve"> а саме:</w:t>
      </w:r>
    </w:p>
    <w:p w:rsidR="005877BE" w:rsidRPr="006C206F" w:rsidRDefault="005877BE" w:rsidP="005877BE">
      <w:pPr>
        <w:spacing w:line="240" w:lineRule="auto"/>
        <w:ind w:firstLine="567"/>
        <w:jc w:val="both"/>
        <w:rPr>
          <w:rFonts w:ascii="Times New Roman" w:eastAsia="Times New Roman" w:hAnsi="Times New Roman" w:cs="Times New Roman"/>
        </w:rPr>
      </w:pPr>
      <w:r w:rsidRPr="006C206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877BE" w:rsidRPr="006C206F" w:rsidRDefault="005877BE" w:rsidP="005877BE">
      <w:pPr>
        <w:spacing w:line="240" w:lineRule="auto"/>
        <w:ind w:firstLine="567"/>
        <w:jc w:val="both"/>
        <w:rPr>
          <w:rFonts w:ascii="Times New Roman" w:eastAsia="Times New Roman" w:hAnsi="Times New Roman" w:cs="Times New Roman"/>
        </w:rPr>
      </w:pPr>
      <w:bookmarkStart w:id="0" w:name="n581"/>
      <w:bookmarkEnd w:id="0"/>
      <w:r w:rsidRPr="006C206F">
        <w:rPr>
          <w:rFonts w:ascii="Times New Roman" w:eastAsia="Times New Roman" w:hAnsi="Times New Roman" w:cs="Times New Roman"/>
        </w:rPr>
        <w:t xml:space="preserve">2) </w:t>
      </w:r>
      <w:r w:rsidRPr="006C206F">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rPr>
      </w:pPr>
      <w:bookmarkStart w:id="1" w:name="n582"/>
      <w:bookmarkEnd w:id="1"/>
      <w:r w:rsidRPr="006C206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rsidR="005877BE" w:rsidRPr="006C206F" w:rsidRDefault="005877BE" w:rsidP="005877BE">
      <w:pPr>
        <w:spacing w:line="240" w:lineRule="auto"/>
        <w:ind w:firstLine="567"/>
        <w:jc w:val="both"/>
        <w:rPr>
          <w:rFonts w:ascii="Times New Roman" w:eastAsia="Times New Roman" w:hAnsi="Times New Roman" w:cs="Times New Roman"/>
        </w:rPr>
      </w:pPr>
      <w:bookmarkStart w:id="2" w:name="n583"/>
      <w:bookmarkEnd w:id="2"/>
      <w:r w:rsidRPr="006C206F">
        <w:rPr>
          <w:rFonts w:ascii="Times New Roman" w:eastAsia="Times New Roman" w:hAnsi="Times New Roman" w:cs="Times New Roman"/>
        </w:rPr>
        <w:t xml:space="preserve">4) </w:t>
      </w:r>
      <w:r w:rsidRPr="006C206F">
        <w:rPr>
          <w:rFonts w:ascii="Times New Roman" w:eastAsia="Times New Roman" w:hAnsi="Times New Roman" w:cs="Times New Roman"/>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6C206F">
        <w:rPr>
          <w:rFonts w:ascii="Times New Roman" w:eastAsia="Times New Roman" w:hAnsi="Times New Roman" w:cs="Times New Roman"/>
          <w:shd w:val="clear" w:color="auto" w:fill="FFFFFF"/>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rPr>
      </w:pPr>
      <w:bookmarkStart w:id="3" w:name="n584"/>
      <w:bookmarkEnd w:id="3"/>
      <w:r w:rsidRPr="006C206F">
        <w:rPr>
          <w:rFonts w:ascii="Times New Roman" w:eastAsia="Times New Roman" w:hAnsi="Times New Roman" w:cs="Times New Roman"/>
        </w:rPr>
        <w:t xml:space="preserve">5) </w:t>
      </w:r>
      <w:r w:rsidRPr="006C206F">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rPr>
      </w:pPr>
      <w:bookmarkStart w:id="4" w:name="n585"/>
      <w:bookmarkEnd w:id="4"/>
      <w:r w:rsidRPr="006C206F">
        <w:rPr>
          <w:rFonts w:ascii="Times New Roman" w:eastAsia="Times New Roman" w:hAnsi="Times New Roman" w:cs="Times New Roman"/>
        </w:rPr>
        <w:t xml:space="preserve">6) </w:t>
      </w:r>
      <w:r w:rsidRPr="006C206F">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rPr>
      </w:pPr>
      <w:bookmarkStart w:id="5" w:name="n586"/>
      <w:bookmarkEnd w:id="5"/>
      <w:r w:rsidRPr="006C206F">
        <w:rPr>
          <w:rFonts w:ascii="Times New Roman" w:eastAsia="Times New Roman" w:hAnsi="Times New Roman" w:cs="Times New Roman"/>
        </w:rPr>
        <w:t xml:space="preserve">7) </w:t>
      </w:r>
      <w:r w:rsidRPr="006C206F">
        <w:rPr>
          <w:rFonts w:ascii="Times New Roman" w:eastAsia="Times New Roman" w:hAnsi="Times New Roman" w:cs="Times New Roman"/>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rPr>
      </w:pPr>
      <w:bookmarkStart w:id="6" w:name="n587"/>
      <w:bookmarkEnd w:id="6"/>
      <w:r w:rsidRPr="006C206F">
        <w:rPr>
          <w:rFonts w:ascii="Times New Roman" w:eastAsia="Times New Roman" w:hAnsi="Times New Roman" w:cs="Times New Roman"/>
        </w:rPr>
        <w:t xml:space="preserve">8) </w:t>
      </w:r>
      <w:r w:rsidRPr="006C206F">
        <w:rPr>
          <w:rFonts w:ascii="Times New Roman" w:eastAsia="Times New Roman" w:hAnsi="Times New Roman" w:cs="Times New Roman"/>
          <w:shd w:val="clear" w:color="auto" w:fill="FFFFFF"/>
        </w:rPr>
        <w:t>зміни умов у зв’язку із застосуванням положень </w:t>
      </w:r>
      <w:hyperlink r:id="rId4" w:anchor="n1778" w:history="1">
        <w:r w:rsidRPr="006C206F">
          <w:rPr>
            <w:rFonts w:ascii="Times New Roman" w:eastAsia="Times New Roman" w:hAnsi="Times New Roman" w:cs="Times New Roman"/>
            <w:u w:val="single"/>
            <w:shd w:val="clear" w:color="auto" w:fill="FFFFFF"/>
          </w:rPr>
          <w:t>частини шостої</w:t>
        </w:r>
      </w:hyperlink>
      <w:r w:rsidRPr="006C206F">
        <w:rPr>
          <w:rFonts w:ascii="Times New Roman" w:eastAsia="Times New Roman" w:hAnsi="Times New Roman" w:cs="Times New Roman"/>
          <w:shd w:val="clear" w:color="auto" w:fill="FFFFFF"/>
        </w:rPr>
        <w:t> цієї статті</w:t>
      </w:r>
      <w:r w:rsidRPr="006C206F">
        <w:rPr>
          <w:rFonts w:ascii="Times New Roman" w:eastAsia="Times New Roman" w:hAnsi="Times New Roman" w:cs="Times New Roman"/>
        </w:rPr>
        <w:t>.</w:t>
      </w:r>
    </w:p>
    <w:p w:rsidR="005877BE" w:rsidRPr="006C206F" w:rsidRDefault="005877BE" w:rsidP="005877BE">
      <w:pPr>
        <w:spacing w:line="240" w:lineRule="auto"/>
        <w:ind w:firstLine="567"/>
        <w:jc w:val="both"/>
        <w:rPr>
          <w:rFonts w:ascii="Times New Roman" w:eastAsia="Times New Roman" w:hAnsi="Times New Roman" w:cs="Times New Roman"/>
          <w:b/>
        </w:rPr>
      </w:pPr>
      <w:r w:rsidRPr="006C206F">
        <w:rPr>
          <w:rFonts w:ascii="Times New Roman" w:eastAsia="Times New Roman" w:hAnsi="Times New Roman" w:cs="Times New Roman"/>
          <w:b/>
        </w:rPr>
        <w:t>11.2. Усі зміни до істотних умов цього договору вносяться шляхом укладання додаткових угод до договору. Внесення таких змін до договору повинно бути обґрунтованим та документально підтвердженим листом чи довідкою, яку надає постачальник.</w:t>
      </w:r>
    </w:p>
    <w:p w:rsidR="005877BE" w:rsidRDefault="005877BE" w:rsidP="005877BE">
      <w:pPr>
        <w:spacing w:line="240" w:lineRule="auto"/>
        <w:ind w:firstLine="540"/>
        <w:jc w:val="both"/>
        <w:rPr>
          <w:rFonts w:ascii="Times New Roman" w:eastAsia="Times New Roman" w:hAnsi="Times New Roman" w:cs="Times New Roman"/>
          <w:lang w:val="uk-UA"/>
        </w:rPr>
      </w:pPr>
      <w:r w:rsidRPr="006C206F">
        <w:rPr>
          <w:rFonts w:ascii="Times New Roman" w:eastAsia="Times New Roman" w:hAnsi="Times New Roman" w:cs="Times New Roman"/>
        </w:rPr>
        <w:t>11.3. Бюджетні зобов’язання за договором виникають у разі наявності та в межах  відповідних бюджетних асигнувань.</w:t>
      </w:r>
    </w:p>
    <w:p w:rsidR="005877BE" w:rsidRPr="00DD1F84" w:rsidRDefault="005877BE" w:rsidP="005877BE">
      <w:pPr>
        <w:spacing w:line="240" w:lineRule="auto"/>
        <w:ind w:firstLine="540"/>
        <w:jc w:val="both"/>
        <w:rPr>
          <w:rFonts w:ascii="Times New Roman" w:eastAsia="Times New Roman" w:hAnsi="Times New Roman" w:cs="Times New Roman"/>
          <w:lang w:val="uk-UA"/>
        </w:rPr>
      </w:pPr>
    </w:p>
    <w:p w:rsidR="005877BE" w:rsidRPr="0078744A" w:rsidRDefault="005877BE" w:rsidP="005877BE">
      <w:pPr>
        <w:spacing w:line="240" w:lineRule="auto"/>
        <w:jc w:val="center"/>
        <w:rPr>
          <w:rFonts w:ascii="Times New Roman" w:eastAsia="Times New Roman" w:hAnsi="Times New Roman" w:cs="Times New Roman"/>
          <w:b/>
          <w:lang w:val="uk-UA"/>
        </w:rPr>
      </w:pPr>
      <w:r w:rsidRPr="0078744A">
        <w:rPr>
          <w:rFonts w:ascii="Times New Roman" w:eastAsia="Times New Roman" w:hAnsi="Times New Roman" w:cs="Times New Roman"/>
          <w:b/>
          <w:lang w:val="uk-UA"/>
        </w:rPr>
        <w:t>12. РЕКВІЗИТИ СТОРІН:</w:t>
      </w:r>
    </w:p>
    <w:p w:rsidR="005877BE" w:rsidRPr="0078744A" w:rsidRDefault="005877BE" w:rsidP="005877BE">
      <w:pPr>
        <w:spacing w:line="240" w:lineRule="auto"/>
        <w:ind w:firstLine="540"/>
        <w:jc w:val="both"/>
        <w:rPr>
          <w:rFonts w:ascii="Times New Roman" w:eastAsia="Times New Roman" w:hAnsi="Times New Roman" w:cs="Times New Roman"/>
          <w:lang w:val="uk-UA"/>
        </w:rPr>
      </w:pPr>
      <w:r w:rsidRPr="0078744A">
        <w:rPr>
          <w:rFonts w:ascii="Times New Roman" w:eastAsia="Times New Roman" w:hAnsi="Times New Roman" w:cs="Times New Roman"/>
          <w:lang w:val="uk-UA"/>
        </w:rPr>
        <w:t>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w:t>
      </w:r>
    </w:p>
    <w:p w:rsidR="005877BE" w:rsidRPr="009C7799" w:rsidRDefault="005877BE" w:rsidP="005877BE">
      <w:pPr>
        <w:spacing w:line="240" w:lineRule="auto"/>
        <w:ind w:firstLine="540"/>
        <w:jc w:val="both"/>
        <w:rPr>
          <w:rFonts w:ascii="Times New Roman" w:eastAsia="Times New Roman" w:hAnsi="Times New Roman" w:cs="Times New Roman"/>
        </w:rPr>
      </w:pPr>
      <w:r>
        <w:rPr>
          <w:rFonts w:ascii="Times New Roman" w:hAnsi="Times New Roman" w:cs="Times New Roman"/>
          <w:sz w:val="24"/>
          <w:szCs w:val="24"/>
        </w:rPr>
        <w:t>12.2.</w:t>
      </w:r>
      <w:r w:rsidRPr="00667ACB">
        <w:rPr>
          <w:rFonts w:ascii="Times New Roman" w:hAnsi="Times New Roman" w:cs="Times New Roman"/>
          <w:sz w:val="24"/>
          <w:szCs w:val="24"/>
        </w:rPr>
        <w:t>Невід’ємною частиною цього Догов</w:t>
      </w:r>
      <w:r>
        <w:rPr>
          <w:rFonts w:ascii="Times New Roman" w:hAnsi="Times New Roman" w:cs="Times New Roman"/>
          <w:sz w:val="24"/>
          <w:szCs w:val="24"/>
        </w:rPr>
        <w:t>ору є Специфікація (Додаток 1).</w:t>
      </w:r>
    </w:p>
    <w:p w:rsidR="005877BE" w:rsidRDefault="005877BE" w:rsidP="005877BE">
      <w:pPr>
        <w:spacing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8"/>
        <w:gridCol w:w="5291"/>
      </w:tblGrid>
      <w:tr w:rsidR="005877BE" w:rsidRPr="005877BE" w:rsidTr="005642B8">
        <w:tc>
          <w:tcPr>
            <w:tcW w:w="2473" w:type="pct"/>
            <w:tcBorders>
              <w:top w:val="single" w:sz="4" w:space="0" w:color="auto"/>
              <w:left w:val="single" w:sz="4" w:space="0" w:color="auto"/>
              <w:bottom w:val="single" w:sz="4" w:space="0" w:color="auto"/>
              <w:right w:val="single" w:sz="4" w:space="0" w:color="auto"/>
            </w:tcBorders>
            <w:hideMark/>
          </w:tcPr>
          <w:p w:rsidR="005877BE" w:rsidRPr="005877BE" w:rsidRDefault="005877BE" w:rsidP="005642B8">
            <w:pPr>
              <w:tabs>
                <w:tab w:val="left" w:pos="0"/>
              </w:tabs>
              <w:spacing w:line="240" w:lineRule="auto"/>
              <w:jc w:val="center"/>
              <w:rPr>
                <w:rFonts w:ascii="Times New Roman" w:hAnsi="Times New Roman" w:cs="Times New Roman"/>
                <w:b/>
                <w:sz w:val="20"/>
                <w:szCs w:val="20"/>
              </w:rPr>
            </w:pPr>
            <w:r w:rsidRPr="005877BE">
              <w:rPr>
                <w:rFonts w:ascii="Times New Roman" w:hAnsi="Times New Roman" w:cs="Times New Roman"/>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5877BE" w:rsidRPr="005877BE" w:rsidRDefault="005877BE" w:rsidP="005642B8">
            <w:pPr>
              <w:tabs>
                <w:tab w:val="left" w:pos="0"/>
              </w:tabs>
              <w:spacing w:line="240" w:lineRule="auto"/>
              <w:contextualSpacing/>
              <w:jc w:val="center"/>
              <w:rPr>
                <w:rFonts w:ascii="Times New Roman" w:hAnsi="Times New Roman" w:cs="Times New Roman"/>
                <w:b/>
                <w:sz w:val="20"/>
                <w:szCs w:val="20"/>
              </w:rPr>
            </w:pPr>
            <w:r w:rsidRPr="005877BE">
              <w:rPr>
                <w:rFonts w:ascii="Times New Roman" w:hAnsi="Times New Roman" w:cs="Times New Roman"/>
                <w:b/>
                <w:sz w:val="20"/>
                <w:szCs w:val="20"/>
              </w:rPr>
              <w:t>ЗАМОВНИК</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b/>
                <w:sz w:val="20"/>
                <w:szCs w:val="20"/>
              </w:rPr>
              <w:t>КНП «Переяславська БЛІЛ»</w:t>
            </w:r>
            <w:r w:rsidRPr="005877BE">
              <w:rPr>
                <w:rFonts w:ascii="Times New Roman" w:hAnsi="Times New Roman" w:cs="Times New Roman"/>
                <w:sz w:val="20"/>
                <w:szCs w:val="20"/>
              </w:rPr>
              <w:t xml:space="preserve">, </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08403, Київська обл.., м. Переяслав, вул..  Богдана Хмельницького, 137</w:t>
            </w:r>
          </w:p>
          <w:p w:rsidR="005877BE" w:rsidRPr="005877BE" w:rsidRDefault="005877BE" w:rsidP="005642B8">
            <w:pPr>
              <w:spacing w:line="240" w:lineRule="auto"/>
              <w:contextualSpacing/>
              <w:rPr>
                <w:rFonts w:ascii="Times New Roman" w:hAnsi="Times New Roman" w:cs="Times New Roman"/>
                <w:b/>
                <w:sz w:val="20"/>
                <w:szCs w:val="20"/>
              </w:rPr>
            </w:pPr>
            <w:r w:rsidRPr="005877BE">
              <w:rPr>
                <w:rFonts w:ascii="Times New Roman" w:hAnsi="Times New Roman" w:cs="Times New Roman"/>
                <w:b/>
                <w:sz w:val="20"/>
                <w:szCs w:val="20"/>
              </w:rPr>
              <w:t xml:space="preserve">р/р – </w:t>
            </w:r>
            <w:r w:rsidRPr="005877BE">
              <w:rPr>
                <w:rFonts w:ascii="Times New Roman" w:hAnsi="Times New Roman" w:cs="Times New Roman"/>
                <w:b/>
                <w:sz w:val="20"/>
                <w:szCs w:val="20"/>
                <w:lang w:val="en-US"/>
              </w:rPr>
              <w:t>UA</w:t>
            </w:r>
            <w:r w:rsidRPr="005877BE">
              <w:rPr>
                <w:rFonts w:ascii="Times New Roman" w:hAnsi="Times New Roman" w:cs="Times New Roman"/>
                <w:b/>
                <w:sz w:val="20"/>
                <w:szCs w:val="20"/>
              </w:rPr>
              <w:t xml:space="preserve"> 573052990000026008000110650</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МФО 305299</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КОД ЄДРПОУ 01994161</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ІПН 0199410322</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Київське АТ КБ ГРУ «Приват банк»</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 xml:space="preserve">ТЕЛ.: (04567)5-13-38; </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ФАКС: (04567) 5-15-21</w:t>
            </w:r>
          </w:p>
          <w:p w:rsidR="005877BE" w:rsidRPr="005877BE" w:rsidRDefault="005877BE" w:rsidP="005642B8">
            <w:pPr>
              <w:spacing w:line="240" w:lineRule="auto"/>
              <w:contextualSpacing/>
              <w:jc w:val="both"/>
              <w:rPr>
                <w:rFonts w:ascii="Times New Roman" w:hAnsi="Times New Roman" w:cs="Times New Roman"/>
                <w:sz w:val="20"/>
                <w:szCs w:val="20"/>
              </w:rPr>
            </w:pPr>
            <w:r w:rsidRPr="005877BE">
              <w:rPr>
                <w:rFonts w:ascii="Times New Roman" w:hAnsi="Times New Roman" w:cs="Times New Roman"/>
                <w:sz w:val="20"/>
                <w:szCs w:val="20"/>
                <w:lang w:val="en-US"/>
              </w:rPr>
              <w:t>e</w:t>
            </w:r>
            <w:r w:rsidRPr="005877BE">
              <w:rPr>
                <w:rFonts w:ascii="Times New Roman" w:hAnsi="Times New Roman" w:cs="Times New Roman"/>
                <w:sz w:val="20"/>
                <w:szCs w:val="20"/>
              </w:rPr>
              <w:t>-</w:t>
            </w:r>
            <w:r w:rsidRPr="005877BE">
              <w:rPr>
                <w:rFonts w:ascii="Times New Roman" w:hAnsi="Times New Roman" w:cs="Times New Roman"/>
                <w:sz w:val="20"/>
                <w:szCs w:val="20"/>
                <w:lang w:val="en-US"/>
              </w:rPr>
              <w:t>mail</w:t>
            </w:r>
            <w:r w:rsidRPr="005877BE">
              <w:rPr>
                <w:rFonts w:ascii="Times New Roman" w:hAnsi="Times New Roman" w:cs="Times New Roman"/>
                <w:sz w:val="20"/>
                <w:szCs w:val="20"/>
              </w:rPr>
              <w:t xml:space="preserve">: </w:t>
            </w:r>
            <w:hyperlink r:id="rId5" w:history="1">
              <w:r w:rsidRPr="005877BE">
                <w:rPr>
                  <w:rStyle w:val="a3"/>
                  <w:rFonts w:ascii="Times New Roman" w:hAnsi="Times New Roman" w:cs="Times New Roman"/>
                  <w:sz w:val="20"/>
                  <w:szCs w:val="20"/>
                  <w:lang w:val="en-US"/>
                </w:rPr>
                <w:t>med</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i</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ukr</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net</w:t>
              </w:r>
            </w:hyperlink>
          </w:p>
          <w:p w:rsidR="005877BE" w:rsidRPr="005877BE" w:rsidRDefault="005877BE" w:rsidP="005642B8">
            <w:pPr>
              <w:tabs>
                <w:tab w:val="left" w:pos="1305"/>
              </w:tabs>
              <w:spacing w:line="240" w:lineRule="auto"/>
              <w:contextualSpacing/>
              <w:rPr>
                <w:rFonts w:ascii="Times New Roman" w:hAnsi="Times New Roman" w:cs="Times New Roman"/>
                <w:b/>
                <w:sz w:val="20"/>
                <w:szCs w:val="20"/>
              </w:rPr>
            </w:pPr>
            <w:r w:rsidRPr="005877BE">
              <w:rPr>
                <w:rFonts w:ascii="Times New Roman" w:hAnsi="Times New Roman" w:cs="Times New Roman"/>
                <w:b/>
                <w:sz w:val="20"/>
                <w:szCs w:val="20"/>
              </w:rPr>
              <w:t>Директор:</w:t>
            </w:r>
          </w:p>
          <w:p w:rsidR="005877BE" w:rsidRPr="005877BE" w:rsidRDefault="005877BE" w:rsidP="005642B8">
            <w:pPr>
              <w:tabs>
                <w:tab w:val="left" w:pos="1305"/>
              </w:tabs>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______________________</w:t>
            </w:r>
            <w:r w:rsidRPr="005877BE">
              <w:rPr>
                <w:rFonts w:ascii="Times New Roman" w:hAnsi="Times New Roman" w:cs="Times New Roman"/>
                <w:b/>
                <w:sz w:val="20"/>
                <w:szCs w:val="20"/>
              </w:rPr>
              <w:t>Лариса</w:t>
            </w:r>
            <w:r w:rsidRPr="005877BE">
              <w:rPr>
                <w:rFonts w:ascii="Times New Roman" w:hAnsi="Times New Roman" w:cs="Times New Roman"/>
                <w:sz w:val="20"/>
                <w:szCs w:val="20"/>
              </w:rPr>
              <w:t xml:space="preserve"> </w:t>
            </w:r>
            <w:r w:rsidRPr="005877BE">
              <w:rPr>
                <w:rFonts w:ascii="Times New Roman" w:hAnsi="Times New Roman" w:cs="Times New Roman"/>
                <w:b/>
                <w:sz w:val="20"/>
                <w:szCs w:val="20"/>
              </w:rPr>
              <w:t>КУЗЬМЕНЧУК</w:t>
            </w:r>
          </w:p>
          <w:p w:rsidR="005877BE" w:rsidRPr="005877BE" w:rsidRDefault="005877BE" w:rsidP="005642B8">
            <w:pPr>
              <w:tabs>
                <w:tab w:val="left" w:pos="3540"/>
              </w:tabs>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 xml:space="preserve">  (підпис)</w:t>
            </w:r>
            <w:r w:rsidRPr="005877BE">
              <w:rPr>
                <w:rFonts w:ascii="Times New Roman" w:hAnsi="Times New Roman" w:cs="Times New Roman"/>
                <w:sz w:val="20"/>
                <w:szCs w:val="20"/>
              </w:rPr>
              <w:tab/>
              <w:t>(П.І.Б.)</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МП</w:t>
            </w:r>
          </w:p>
        </w:tc>
      </w:tr>
    </w:tbl>
    <w:p w:rsidR="005877BE" w:rsidRDefault="005877BE" w:rsidP="005877BE">
      <w:pPr>
        <w:spacing w:line="240" w:lineRule="auto"/>
        <w:ind w:firstLine="567"/>
        <w:jc w:val="both"/>
        <w:rPr>
          <w:rFonts w:ascii="Times New Roman" w:hAnsi="Times New Roman" w:cs="Times New Roman"/>
          <w:sz w:val="24"/>
          <w:szCs w:val="24"/>
        </w:rPr>
      </w:pPr>
    </w:p>
    <w:p w:rsidR="005877BE" w:rsidRDefault="005877BE" w:rsidP="005877BE">
      <w:pPr>
        <w:spacing w:line="240" w:lineRule="auto"/>
        <w:ind w:firstLine="567"/>
        <w:jc w:val="both"/>
        <w:rPr>
          <w:rFonts w:ascii="Times New Roman" w:hAnsi="Times New Roman" w:cs="Times New Roman"/>
          <w:sz w:val="24"/>
          <w:szCs w:val="24"/>
        </w:rPr>
      </w:pPr>
    </w:p>
    <w:p w:rsidR="005877BE" w:rsidRDefault="005877BE" w:rsidP="005877BE">
      <w:pPr>
        <w:spacing w:line="240" w:lineRule="auto"/>
        <w:ind w:firstLine="567"/>
        <w:jc w:val="both"/>
        <w:rPr>
          <w:rFonts w:ascii="Times New Roman" w:hAnsi="Times New Roman" w:cs="Times New Roman"/>
          <w:sz w:val="24"/>
          <w:szCs w:val="24"/>
        </w:rPr>
      </w:pPr>
    </w:p>
    <w:p w:rsidR="005877BE" w:rsidRDefault="005877BE" w:rsidP="005877BE">
      <w:pPr>
        <w:spacing w:line="240" w:lineRule="auto"/>
        <w:ind w:firstLine="567"/>
        <w:jc w:val="both"/>
        <w:rPr>
          <w:rFonts w:ascii="Times New Roman" w:hAnsi="Times New Roman" w:cs="Times New Roman"/>
          <w:sz w:val="24"/>
          <w:szCs w:val="24"/>
        </w:rPr>
      </w:pPr>
    </w:p>
    <w:p w:rsidR="005877BE" w:rsidRPr="00814219" w:rsidRDefault="005877BE" w:rsidP="005877BE">
      <w:pPr>
        <w:spacing w:line="240" w:lineRule="auto"/>
        <w:sectPr w:rsidR="005877BE" w:rsidRPr="00814219" w:rsidSect="00421F5E">
          <w:pgSz w:w="11906" w:h="16838"/>
          <w:pgMar w:top="568" w:right="707" w:bottom="567" w:left="720" w:header="708" w:footer="708" w:gutter="0"/>
          <w:cols w:space="720"/>
          <w:docGrid w:linePitch="326"/>
        </w:sectPr>
      </w:pPr>
    </w:p>
    <w:p w:rsidR="005877BE" w:rsidRPr="006C206F" w:rsidRDefault="005877BE" w:rsidP="005877BE">
      <w:pPr>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lastRenderedPageBreak/>
        <w:t>Додаток № 1</w:t>
      </w:r>
    </w:p>
    <w:p w:rsidR="005877BE" w:rsidRDefault="005877BE" w:rsidP="005877BE">
      <w:pPr>
        <w:spacing w:line="240" w:lineRule="auto"/>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t xml:space="preserve">До Договору №____ </w:t>
      </w:r>
    </w:p>
    <w:p w:rsidR="005877BE" w:rsidRPr="007D12A1" w:rsidRDefault="005877BE" w:rsidP="005877BE">
      <w:pPr>
        <w:spacing w:line="240" w:lineRule="auto"/>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t>від_______</w:t>
      </w:r>
    </w:p>
    <w:p w:rsidR="005877BE" w:rsidRPr="006C206F" w:rsidRDefault="005877BE" w:rsidP="005877BE">
      <w:pPr>
        <w:spacing w:line="240" w:lineRule="auto"/>
        <w:ind w:firstLine="709"/>
        <w:jc w:val="both"/>
        <w:rPr>
          <w:rFonts w:ascii="Times New Roman" w:eastAsia="Times New Roman" w:hAnsi="Times New Roman" w:cs="Times New Roman"/>
          <w:b/>
          <w:sz w:val="24"/>
          <w:szCs w:val="24"/>
        </w:rPr>
      </w:pPr>
    </w:p>
    <w:p w:rsidR="005877BE" w:rsidRPr="006C206F" w:rsidRDefault="005877BE" w:rsidP="005877BE">
      <w:pPr>
        <w:spacing w:line="240" w:lineRule="auto"/>
        <w:ind w:firstLine="709"/>
        <w:jc w:val="center"/>
        <w:rPr>
          <w:rFonts w:ascii="Times New Roman" w:eastAsia="Times New Roman" w:hAnsi="Times New Roman" w:cs="Times New Roman"/>
          <w:b/>
          <w:sz w:val="24"/>
          <w:szCs w:val="24"/>
        </w:rPr>
      </w:pPr>
      <w:r w:rsidRPr="006C206F">
        <w:rPr>
          <w:rFonts w:ascii="Times New Roman" w:eastAsia="Times New Roman" w:hAnsi="Times New Roman" w:cs="Times New Roman"/>
          <w:b/>
          <w:sz w:val="24"/>
          <w:szCs w:val="24"/>
        </w:rPr>
        <w:t>СПЕЦИФІКАЦІЯ</w:t>
      </w:r>
    </w:p>
    <w:p w:rsidR="005877BE" w:rsidRPr="006C206F" w:rsidRDefault="005877BE" w:rsidP="005877BE">
      <w:pPr>
        <w:spacing w:line="240" w:lineRule="auto"/>
        <w:jc w:val="center"/>
        <w:rPr>
          <w:rFonts w:ascii="Times New Roman" w:eastAsia="Times New Roman" w:hAnsi="Times New Roman" w:cs="Times New Roman"/>
          <w:b/>
          <w:bCs/>
          <w:sz w:val="24"/>
          <w:szCs w:val="24"/>
        </w:rPr>
      </w:pPr>
      <w:r w:rsidRPr="006C206F">
        <w:rPr>
          <w:rFonts w:ascii="Times New Roman" w:eastAsia="Times New Roman" w:hAnsi="Times New Roman" w:cs="Times New Roman"/>
          <w:b/>
          <w:bCs/>
          <w:sz w:val="24"/>
          <w:szCs w:val="24"/>
        </w:rPr>
        <w:t>ПЕРЕЛІК ТА ОБСЯГИ ПОСЛУГ</w:t>
      </w:r>
    </w:p>
    <w:p w:rsidR="005877BE" w:rsidRPr="006C206F" w:rsidRDefault="005877BE" w:rsidP="005877BE">
      <w:pPr>
        <w:spacing w:line="240" w:lineRule="auto"/>
        <w:ind w:firstLine="709"/>
        <w:jc w:val="both"/>
        <w:rPr>
          <w:rFonts w:ascii="Times New Roman" w:eastAsia="Times New Roman" w:hAnsi="Times New Roman" w:cs="Times New Roman"/>
          <w:bCs/>
          <w:color w:val="FF0000"/>
          <w:sz w:val="24"/>
          <w:szCs w:val="24"/>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4820"/>
        <w:gridCol w:w="1417"/>
        <w:gridCol w:w="1418"/>
        <w:gridCol w:w="1276"/>
      </w:tblGrid>
      <w:tr w:rsidR="005877BE" w:rsidRPr="006C206F" w:rsidTr="005642B8">
        <w:trPr>
          <w:trHeight w:val="723"/>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877BE" w:rsidRPr="006C206F" w:rsidRDefault="005877BE" w:rsidP="005642B8">
            <w:pPr>
              <w:spacing w:line="240" w:lineRule="auto"/>
              <w:jc w:val="both"/>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п/п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877BE" w:rsidRPr="006C206F" w:rsidRDefault="005877BE" w:rsidP="005642B8">
            <w:pPr>
              <w:spacing w:line="240" w:lineRule="auto"/>
              <w:jc w:val="both"/>
              <w:rPr>
                <w:rFonts w:ascii="Times New Roman" w:eastAsia="Times New Roman" w:hAnsi="Times New Roman" w:cs="Times New Roman"/>
                <w:bCs/>
                <w:sz w:val="20"/>
                <w:szCs w:val="20"/>
              </w:rPr>
            </w:pPr>
            <w:r w:rsidRPr="006C206F">
              <w:rPr>
                <w:rFonts w:ascii="Times New Roman" w:eastAsia="Times New Roman" w:hAnsi="Times New Roman" w:cs="Times New Roman"/>
                <w:b/>
                <w:bCs/>
                <w:sz w:val="20"/>
                <w:szCs w:val="20"/>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xml:space="preserve">Кількість, </w:t>
            </w:r>
            <w:r>
              <w:rPr>
                <w:rFonts w:ascii="Times New Roman" w:eastAsia="Times New Roman" w:hAnsi="Times New Roman" w:cs="Times New Roman"/>
                <w:b/>
                <w:bCs/>
                <w:iCs/>
                <w:sz w:val="20"/>
                <w:szCs w:val="20"/>
              </w:rPr>
              <w:t>м3</w:t>
            </w:r>
          </w:p>
        </w:tc>
        <w:tc>
          <w:tcPr>
            <w:tcW w:w="1418" w:type="dxa"/>
            <w:tcBorders>
              <w:top w:val="single" w:sz="4" w:space="0" w:color="000000"/>
              <w:left w:val="single" w:sz="4" w:space="0" w:color="000000"/>
              <w:bottom w:val="single" w:sz="4" w:space="0" w:color="000000"/>
              <w:right w:val="single" w:sz="4" w:space="0" w:color="000000"/>
            </w:tcBorders>
            <w:vAlign w:val="center"/>
          </w:tcPr>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xml:space="preserve">Ціна за 1 </w:t>
            </w:r>
            <w:r>
              <w:rPr>
                <w:rFonts w:ascii="Times New Roman" w:eastAsia="Times New Roman" w:hAnsi="Times New Roman" w:cs="Times New Roman"/>
                <w:b/>
                <w:bCs/>
                <w:iCs/>
                <w:sz w:val="20"/>
                <w:szCs w:val="20"/>
              </w:rPr>
              <w:t>м3</w:t>
            </w:r>
          </w:p>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без ПДВ,</w:t>
            </w:r>
          </w:p>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Сума</w:t>
            </w:r>
          </w:p>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без ПДВ,</w:t>
            </w:r>
          </w:p>
          <w:p w:rsidR="005877BE" w:rsidRPr="006C206F" w:rsidRDefault="005877BE" w:rsidP="005642B8">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грн.</w:t>
            </w:r>
          </w:p>
        </w:tc>
      </w:tr>
      <w:tr w:rsidR="005877BE" w:rsidRPr="006C206F" w:rsidTr="005642B8">
        <w:trPr>
          <w:trHeight w:val="436"/>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877BE" w:rsidRPr="006C206F" w:rsidRDefault="005877BE" w:rsidP="005642B8">
            <w:pPr>
              <w:spacing w:line="240" w:lineRule="auto"/>
              <w:jc w:val="both"/>
              <w:rPr>
                <w:rFonts w:ascii="Times New Roman" w:eastAsia="Times New Roman" w:hAnsi="Times New Roman" w:cs="Times New Roman"/>
                <w:bCs/>
                <w:iCs/>
                <w:sz w:val="20"/>
                <w:szCs w:val="20"/>
              </w:rPr>
            </w:pPr>
            <w:r w:rsidRPr="006C206F">
              <w:rPr>
                <w:rFonts w:ascii="Times New Roman" w:eastAsia="Times New Roman" w:hAnsi="Times New Roman" w:cs="Times New Roman"/>
                <w:bCs/>
                <w:iCs/>
                <w:sz w:val="20"/>
                <w:szCs w:val="20"/>
              </w:rPr>
              <w:t>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877BE" w:rsidRPr="0051177B" w:rsidRDefault="005877BE" w:rsidP="005642B8">
            <w:pPr>
              <w:spacing w:line="240" w:lineRule="auto"/>
              <w:jc w:val="both"/>
              <w:textAlignment w:val="baseline"/>
              <w:rPr>
                <w:rFonts w:ascii="Times New Roman" w:hAnsi="Times New Roman" w:cs="Times New Roman"/>
                <w:b/>
                <w:sz w:val="24"/>
                <w:szCs w:val="24"/>
              </w:rPr>
            </w:pPr>
            <w:r w:rsidRPr="0051177B">
              <w:rPr>
                <w:rFonts w:ascii="Times New Roman" w:hAnsi="Times New Roman" w:cs="Times New Roman"/>
                <w:b/>
                <w:sz w:val="24"/>
                <w:szCs w:val="24"/>
              </w:rPr>
              <w:t>Послуги з вивезення та захоронення 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77BE" w:rsidRPr="00311DE4" w:rsidRDefault="005877BE" w:rsidP="005642B8">
            <w:pPr>
              <w:spacing w:line="240" w:lineRule="auto"/>
              <w:jc w:val="both"/>
              <w:rPr>
                <w:rFonts w:ascii="Times New Roman" w:eastAsia="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877BE" w:rsidRPr="006C206F" w:rsidRDefault="005877BE" w:rsidP="005642B8">
            <w:pPr>
              <w:spacing w:line="240" w:lineRule="auto"/>
              <w:jc w:val="both"/>
              <w:rPr>
                <w:rFonts w:ascii="Times New Roman" w:eastAsia="Times New Roman" w:hAnsi="Times New Roman" w:cs="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877BE" w:rsidRPr="006C206F" w:rsidRDefault="005877BE" w:rsidP="005642B8">
            <w:pPr>
              <w:spacing w:line="240" w:lineRule="auto"/>
              <w:jc w:val="both"/>
              <w:rPr>
                <w:rFonts w:ascii="Times New Roman" w:eastAsia="Times New Roman" w:hAnsi="Times New Roman" w:cs="Times New Roman"/>
                <w:bCs/>
                <w:sz w:val="20"/>
                <w:szCs w:val="20"/>
              </w:rPr>
            </w:pPr>
          </w:p>
        </w:tc>
      </w:tr>
      <w:tr w:rsidR="005877BE" w:rsidRPr="006C206F" w:rsidTr="005642B8">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77BE" w:rsidRPr="006C206F" w:rsidRDefault="005877BE" w:rsidP="005642B8">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5877BE" w:rsidRPr="006C206F" w:rsidRDefault="005877BE" w:rsidP="005642B8">
            <w:pPr>
              <w:spacing w:line="240" w:lineRule="auto"/>
              <w:jc w:val="both"/>
              <w:rPr>
                <w:rFonts w:ascii="Times New Roman" w:eastAsia="Times New Roman" w:hAnsi="Times New Roman" w:cs="Times New Roman"/>
                <w:bCs/>
                <w:sz w:val="20"/>
                <w:szCs w:val="20"/>
              </w:rPr>
            </w:pPr>
          </w:p>
        </w:tc>
      </w:tr>
      <w:tr w:rsidR="005877BE" w:rsidRPr="006C206F" w:rsidTr="005642B8">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77BE" w:rsidRPr="006C206F" w:rsidRDefault="005877BE" w:rsidP="005642B8">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ПДВ, грн.</w:t>
            </w:r>
          </w:p>
        </w:tc>
        <w:tc>
          <w:tcPr>
            <w:tcW w:w="1276" w:type="dxa"/>
            <w:tcBorders>
              <w:top w:val="single" w:sz="4" w:space="0" w:color="000000"/>
              <w:left w:val="single" w:sz="4" w:space="0" w:color="000000"/>
              <w:bottom w:val="single" w:sz="4" w:space="0" w:color="000000"/>
              <w:right w:val="single" w:sz="4" w:space="0" w:color="000000"/>
            </w:tcBorders>
          </w:tcPr>
          <w:p w:rsidR="005877BE" w:rsidRPr="006C206F" w:rsidRDefault="005877BE" w:rsidP="005642B8">
            <w:pPr>
              <w:spacing w:line="240" w:lineRule="auto"/>
              <w:jc w:val="both"/>
              <w:rPr>
                <w:rFonts w:ascii="Times New Roman" w:eastAsia="Times New Roman" w:hAnsi="Times New Roman" w:cs="Times New Roman"/>
                <w:bCs/>
                <w:sz w:val="20"/>
                <w:szCs w:val="20"/>
              </w:rPr>
            </w:pPr>
          </w:p>
        </w:tc>
      </w:tr>
      <w:tr w:rsidR="005877BE" w:rsidRPr="006C206F" w:rsidTr="005642B8">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77BE" w:rsidRPr="006C206F" w:rsidRDefault="005877BE" w:rsidP="005642B8">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Разом з ПДВ, грн.</w:t>
            </w:r>
          </w:p>
        </w:tc>
        <w:tc>
          <w:tcPr>
            <w:tcW w:w="1276" w:type="dxa"/>
            <w:tcBorders>
              <w:top w:val="single" w:sz="4" w:space="0" w:color="000000"/>
              <w:left w:val="single" w:sz="4" w:space="0" w:color="000000"/>
              <w:bottom w:val="single" w:sz="4" w:space="0" w:color="000000"/>
              <w:right w:val="single" w:sz="4" w:space="0" w:color="000000"/>
            </w:tcBorders>
          </w:tcPr>
          <w:p w:rsidR="005877BE" w:rsidRPr="006C206F" w:rsidRDefault="005877BE" w:rsidP="005642B8">
            <w:pPr>
              <w:spacing w:line="240" w:lineRule="auto"/>
              <w:jc w:val="both"/>
              <w:rPr>
                <w:rFonts w:ascii="Times New Roman" w:eastAsia="Times New Roman" w:hAnsi="Times New Roman" w:cs="Times New Roman"/>
                <w:bCs/>
                <w:sz w:val="20"/>
                <w:szCs w:val="20"/>
              </w:rPr>
            </w:pPr>
          </w:p>
        </w:tc>
      </w:tr>
    </w:tbl>
    <w:p w:rsidR="005877BE" w:rsidRPr="00853303" w:rsidRDefault="005877BE" w:rsidP="005877BE">
      <w:pPr>
        <w:spacing w:line="240" w:lineRule="auto"/>
        <w:jc w:val="both"/>
        <w:rPr>
          <w:rStyle w:val="Hyperlink2"/>
          <w:b/>
          <w:bCs/>
        </w:rPr>
      </w:pPr>
    </w:p>
    <w:p w:rsidR="005877BE" w:rsidRPr="009C7799" w:rsidRDefault="005877BE" w:rsidP="005877BE">
      <w:pPr>
        <w:spacing w:line="240" w:lineRule="auto"/>
        <w:jc w:val="both"/>
        <w:rPr>
          <w:rFonts w:ascii="Times New Roman" w:hAnsi="Times New Roman" w:cs="Times New Roman"/>
          <w:i/>
          <w:sz w:val="24"/>
          <w:szCs w:val="24"/>
        </w:rPr>
      </w:pPr>
      <w:r w:rsidRPr="009C7799">
        <w:rPr>
          <w:rFonts w:ascii="Times New Roman" w:hAnsi="Times New Roman" w:cs="Times New Roman"/>
          <w:i/>
          <w:sz w:val="24"/>
          <w:szCs w:val="24"/>
        </w:rPr>
        <w:t>*(</w:t>
      </w:r>
      <w:r w:rsidRPr="009C7799">
        <w:rPr>
          <w:rFonts w:ascii="Times New Roman" w:hAnsi="Times New Roman" w:cs="Times New Roman"/>
          <w:i/>
          <w:sz w:val="24"/>
          <w:szCs w:val="24"/>
          <w:u w:val="single"/>
        </w:rPr>
        <w:t>якщо учасник не є платником ПДВ поруч з ціною має бути зазначено: «без ПДВ»</w:t>
      </w:r>
      <w:r w:rsidRPr="009C7799">
        <w:rPr>
          <w:rFonts w:ascii="Times New Roman" w:hAnsi="Times New Roman" w:cs="Times New Roman"/>
          <w:i/>
          <w:sz w:val="24"/>
          <w:szCs w:val="24"/>
        </w:rPr>
        <w:t>)</w:t>
      </w:r>
    </w:p>
    <w:p w:rsidR="005877BE" w:rsidRDefault="005877BE" w:rsidP="005877BE">
      <w:pPr>
        <w:spacing w:line="240" w:lineRule="auto"/>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2"/>
        <w:gridCol w:w="5010"/>
      </w:tblGrid>
      <w:tr w:rsidR="005877BE" w:rsidRPr="005877BE" w:rsidTr="005642B8">
        <w:tc>
          <w:tcPr>
            <w:tcW w:w="2473" w:type="pct"/>
            <w:tcBorders>
              <w:top w:val="single" w:sz="4" w:space="0" w:color="auto"/>
              <w:left w:val="single" w:sz="4" w:space="0" w:color="auto"/>
              <w:bottom w:val="single" w:sz="4" w:space="0" w:color="auto"/>
              <w:right w:val="single" w:sz="4" w:space="0" w:color="auto"/>
            </w:tcBorders>
            <w:hideMark/>
          </w:tcPr>
          <w:p w:rsidR="005877BE" w:rsidRPr="005877BE" w:rsidRDefault="005877BE" w:rsidP="005642B8">
            <w:pPr>
              <w:tabs>
                <w:tab w:val="left" w:pos="0"/>
              </w:tabs>
              <w:spacing w:line="240" w:lineRule="auto"/>
              <w:jc w:val="center"/>
              <w:rPr>
                <w:rFonts w:ascii="Times New Roman" w:hAnsi="Times New Roman" w:cs="Times New Roman"/>
                <w:b/>
                <w:sz w:val="20"/>
                <w:szCs w:val="20"/>
              </w:rPr>
            </w:pPr>
            <w:bookmarkStart w:id="7" w:name="_GoBack"/>
            <w:r w:rsidRPr="005877BE">
              <w:rPr>
                <w:rFonts w:ascii="Times New Roman" w:hAnsi="Times New Roman" w:cs="Times New Roman"/>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5877BE" w:rsidRPr="005877BE" w:rsidRDefault="005877BE" w:rsidP="005642B8">
            <w:pPr>
              <w:tabs>
                <w:tab w:val="left" w:pos="0"/>
              </w:tabs>
              <w:spacing w:line="240" w:lineRule="auto"/>
              <w:contextualSpacing/>
              <w:jc w:val="center"/>
              <w:rPr>
                <w:rFonts w:ascii="Times New Roman" w:hAnsi="Times New Roman" w:cs="Times New Roman"/>
                <w:b/>
                <w:sz w:val="20"/>
                <w:szCs w:val="20"/>
              </w:rPr>
            </w:pPr>
            <w:r w:rsidRPr="005877BE">
              <w:rPr>
                <w:rFonts w:ascii="Times New Roman" w:hAnsi="Times New Roman" w:cs="Times New Roman"/>
                <w:b/>
                <w:sz w:val="20"/>
                <w:szCs w:val="20"/>
              </w:rPr>
              <w:t>ЗАМОВНИК</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b/>
                <w:sz w:val="20"/>
                <w:szCs w:val="20"/>
              </w:rPr>
              <w:t>КНП «Переяславська БЛІЛ»</w:t>
            </w:r>
            <w:r w:rsidRPr="005877BE">
              <w:rPr>
                <w:rFonts w:ascii="Times New Roman" w:hAnsi="Times New Roman" w:cs="Times New Roman"/>
                <w:sz w:val="20"/>
                <w:szCs w:val="20"/>
              </w:rPr>
              <w:t xml:space="preserve">, </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08403, Київська обл.., м. Переяслав, вул..  Богдана Хмельницького, 137</w:t>
            </w:r>
          </w:p>
          <w:p w:rsidR="005877BE" w:rsidRPr="005877BE" w:rsidRDefault="005877BE" w:rsidP="005642B8">
            <w:pPr>
              <w:spacing w:line="240" w:lineRule="auto"/>
              <w:contextualSpacing/>
              <w:rPr>
                <w:rFonts w:ascii="Times New Roman" w:hAnsi="Times New Roman" w:cs="Times New Roman"/>
                <w:b/>
                <w:sz w:val="20"/>
                <w:szCs w:val="20"/>
              </w:rPr>
            </w:pPr>
            <w:r w:rsidRPr="005877BE">
              <w:rPr>
                <w:rFonts w:ascii="Times New Roman" w:hAnsi="Times New Roman" w:cs="Times New Roman"/>
                <w:b/>
                <w:sz w:val="20"/>
                <w:szCs w:val="20"/>
              </w:rPr>
              <w:t xml:space="preserve">р/р – </w:t>
            </w:r>
            <w:r w:rsidRPr="005877BE">
              <w:rPr>
                <w:rFonts w:ascii="Times New Roman" w:hAnsi="Times New Roman" w:cs="Times New Roman"/>
                <w:b/>
                <w:sz w:val="20"/>
                <w:szCs w:val="20"/>
                <w:lang w:val="en-US"/>
              </w:rPr>
              <w:t>UA</w:t>
            </w:r>
            <w:r w:rsidRPr="005877BE">
              <w:rPr>
                <w:rFonts w:ascii="Times New Roman" w:hAnsi="Times New Roman" w:cs="Times New Roman"/>
                <w:b/>
                <w:sz w:val="20"/>
                <w:szCs w:val="20"/>
              </w:rPr>
              <w:t xml:space="preserve"> 573052990000026008000110650</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МФО 305299</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КОД ЄДРПОУ 01994161</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ІПН 0199410322</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Київське АТ КБ ГРУ «Приват банк»</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 xml:space="preserve">ТЕЛ.: (04567)5-13-38; </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ФАКС: (04567) 5-15-21</w:t>
            </w:r>
          </w:p>
          <w:p w:rsidR="005877BE" w:rsidRPr="005877BE" w:rsidRDefault="005877BE" w:rsidP="005642B8">
            <w:pPr>
              <w:spacing w:line="240" w:lineRule="auto"/>
              <w:contextualSpacing/>
              <w:jc w:val="both"/>
              <w:rPr>
                <w:rFonts w:ascii="Times New Roman" w:hAnsi="Times New Roman" w:cs="Times New Roman"/>
                <w:sz w:val="20"/>
                <w:szCs w:val="20"/>
              </w:rPr>
            </w:pPr>
            <w:r w:rsidRPr="005877BE">
              <w:rPr>
                <w:rFonts w:ascii="Times New Roman" w:hAnsi="Times New Roman" w:cs="Times New Roman"/>
                <w:sz w:val="20"/>
                <w:szCs w:val="20"/>
                <w:lang w:val="en-US"/>
              </w:rPr>
              <w:t>e</w:t>
            </w:r>
            <w:r w:rsidRPr="005877BE">
              <w:rPr>
                <w:rFonts w:ascii="Times New Roman" w:hAnsi="Times New Roman" w:cs="Times New Roman"/>
                <w:sz w:val="20"/>
                <w:szCs w:val="20"/>
              </w:rPr>
              <w:t>-</w:t>
            </w:r>
            <w:r w:rsidRPr="005877BE">
              <w:rPr>
                <w:rFonts w:ascii="Times New Roman" w:hAnsi="Times New Roman" w:cs="Times New Roman"/>
                <w:sz w:val="20"/>
                <w:szCs w:val="20"/>
                <w:lang w:val="en-US"/>
              </w:rPr>
              <w:t>mail</w:t>
            </w:r>
            <w:r w:rsidRPr="005877BE">
              <w:rPr>
                <w:rFonts w:ascii="Times New Roman" w:hAnsi="Times New Roman" w:cs="Times New Roman"/>
                <w:sz w:val="20"/>
                <w:szCs w:val="20"/>
              </w:rPr>
              <w:t xml:space="preserve">: </w:t>
            </w:r>
            <w:hyperlink r:id="rId6" w:history="1">
              <w:r w:rsidRPr="005877BE">
                <w:rPr>
                  <w:rStyle w:val="a3"/>
                  <w:rFonts w:ascii="Times New Roman" w:hAnsi="Times New Roman" w:cs="Times New Roman"/>
                  <w:sz w:val="20"/>
                  <w:szCs w:val="20"/>
                  <w:lang w:val="en-US"/>
                </w:rPr>
                <w:t>med</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i</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ukr</w:t>
              </w:r>
              <w:r w:rsidRPr="005877BE">
                <w:rPr>
                  <w:rStyle w:val="a3"/>
                  <w:rFonts w:ascii="Times New Roman" w:hAnsi="Times New Roman" w:cs="Times New Roman"/>
                  <w:sz w:val="20"/>
                  <w:szCs w:val="20"/>
                </w:rPr>
                <w:t>.</w:t>
              </w:r>
              <w:r w:rsidRPr="005877BE">
                <w:rPr>
                  <w:rStyle w:val="a3"/>
                  <w:rFonts w:ascii="Times New Roman" w:hAnsi="Times New Roman" w:cs="Times New Roman"/>
                  <w:sz w:val="20"/>
                  <w:szCs w:val="20"/>
                  <w:lang w:val="en-US"/>
                </w:rPr>
                <w:t>net</w:t>
              </w:r>
            </w:hyperlink>
          </w:p>
          <w:p w:rsidR="005877BE" w:rsidRPr="005877BE" w:rsidRDefault="005877BE" w:rsidP="005642B8">
            <w:pPr>
              <w:tabs>
                <w:tab w:val="left" w:pos="1305"/>
              </w:tabs>
              <w:spacing w:line="240" w:lineRule="auto"/>
              <w:contextualSpacing/>
              <w:rPr>
                <w:rFonts w:ascii="Times New Roman" w:hAnsi="Times New Roman" w:cs="Times New Roman"/>
                <w:b/>
                <w:sz w:val="20"/>
                <w:szCs w:val="20"/>
              </w:rPr>
            </w:pPr>
            <w:r w:rsidRPr="005877BE">
              <w:rPr>
                <w:rFonts w:ascii="Times New Roman" w:hAnsi="Times New Roman" w:cs="Times New Roman"/>
                <w:b/>
                <w:sz w:val="20"/>
                <w:szCs w:val="20"/>
              </w:rPr>
              <w:t>Директор:</w:t>
            </w:r>
          </w:p>
          <w:p w:rsidR="005877BE" w:rsidRPr="005877BE" w:rsidRDefault="005877BE" w:rsidP="005642B8">
            <w:pPr>
              <w:tabs>
                <w:tab w:val="left" w:pos="1305"/>
              </w:tabs>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______________________</w:t>
            </w:r>
            <w:r w:rsidRPr="005877BE">
              <w:rPr>
                <w:rFonts w:ascii="Times New Roman" w:hAnsi="Times New Roman" w:cs="Times New Roman"/>
                <w:b/>
                <w:sz w:val="20"/>
                <w:szCs w:val="20"/>
              </w:rPr>
              <w:t>Лариса</w:t>
            </w:r>
            <w:r w:rsidRPr="005877BE">
              <w:rPr>
                <w:rFonts w:ascii="Times New Roman" w:hAnsi="Times New Roman" w:cs="Times New Roman"/>
                <w:sz w:val="20"/>
                <w:szCs w:val="20"/>
              </w:rPr>
              <w:t xml:space="preserve"> </w:t>
            </w:r>
            <w:r w:rsidRPr="005877BE">
              <w:rPr>
                <w:rFonts w:ascii="Times New Roman" w:hAnsi="Times New Roman" w:cs="Times New Roman"/>
                <w:b/>
                <w:sz w:val="20"/>
                <w:szCs w:val="20"/>
              </w:rPr>
              <w:t>КУЗЬМЕНЧУК</w:t>
            </w:r>
          </w:p>
          <w:p w:rsidR="005877BE" w:rsidRPr="005877BE" w:rsidRDefault="005877BE" w:rsidP="005642B8">
            <w:pPr>
              <w:tabs>
                <w:tab w:val="left" w:pos="3540"/>
              </w:tabs>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 xml:space="preserve">  (підпис)</w:t>
            </w:r>
            <w:r w:rsidRPr="005877BE">
              <w:rPr>
                <w:rFonts w:ascii="Times New Roman" w:hAnsi="Times New Roman" w:cs="Times New Roman"/>
                <w:sz w:val="20"/>
                <w:szCs w:val="20"/>
              </w:rPr>
              <w:tab/>
              <w:t>(П.І.Б.)</w:t>
            </w:r>
          </w:p>
          <w:p w:rsidR="005877BE" w:rsidRPr="005877BE" w:rsidRDefault="005877BE" w:rsidP="005642B8">
            <w:pPr>
              <w:spacing w:line="240" w:lineRule="auto"/>
              <w:contextualSpacing/>
              <w:rPr>
                <w:rFonts w:ascii="Times New Roman" w:hAnsi="Times New Roman" w:cs="Times New Roman"/>
                <w:sz w:val="20"/>
                <w:szCs w:val="20"/>
              </w:rPr>
            </w:pPr>
            <w:r w:rsidRPr="005877BE">
              <w:rPr>
                <w:rFonts w:ascii="Times New Roman" w:hAnsi="Times New Roman" w:cs="Times New Roman"/>
                <w:sz w:val="20"/>
                <w:szCs w:val="20"/>
              </w:rPr>
              <w:t>МП</w:t>
            </w:r>
          </w:p>
        </w:tc>
      </w:tr>
      <w:bookmarkEnd w:id="7"/>
    </w:tbl>
    <w:p w:rsidR="005877BE" w:rsidRDefault="005877BE" w:rsidP="005877BE">
      <w:pPr>
        <w:spacing w:line="240" w:lineRule="auto"/>
        <w:jc w:val="both"/>
        <w:rPr>
          <w:i/>
        </w:rPr>
      </w:pPr>
    </w:p>
    <w:p w:rsidR="005877BE" w:rsidRDefault="005877BE" w:rsidP="005877BE">
      <w:pPr>
        <w:spacing w:line="240" w:lineRule="auto"/>
        <w:jc w:val="both"/>
        <w:rPr>
          <w:i/>
        </w:rPr>
      </w:pPr>
    </w:p>
    <w:p w:rsidR="005877BE" w:rsidRDefault="005877BE" w:rsidP="005877BE">
      <w:pPr>
        <w:spacing w:line="240" w:lineRule="auto"/>
        <w:jc w:val="both"/>
        <w:rPr>
          <w:i/>
        </w:rPr>
      </w:pPr>
    </w:p>
    <w:p w:rsidR="005877BE" w:rsidRDefault="005877BE" w:rsidP="005877BE">
      <w:pPr>
        <w:spacing w:line="240" w:lineRule="auto"/>
        <w:jc w:val="both"/>
        <w:rPr>
          <w:i/>
        </w:rPr>
      </w:pPr>
    </w:p>
    <w:p w:rsidR="005877BE" w:rsidRDefault="005877BE" w:rsidP="005877BE">
      <w:pPr>
        <w:spacing w:line="240" w:lineRule="auto"/>
        <w:jc w:val="both"/>
        <w:rPr>
          <w:i/>
        </w:rPr>
      </w:pPr>
    </w:p>
    <w:p w:rsidR="005877BE" w:rsidRDefault="005877BE" w:rsidP="005877BE"/>
    <w:p w:rsidR="005877BE" w:rsidRPr="00D91C79" w:rsidRDefault="005877BE" w:rsidP="005877BE">
      <w:pPr>
        <w:spacing w:line="240" w:lineRule="auto"/>
        <w:jc w:val="both"/>
        <w:rPr>
          <w:rFonts w:ascii="Times New Roman" w:hAnsi="Times New Roman" w:cs="Times New Roman"/>
          <w:bCs/>
          <w:color w:val="auto"/>
          <w:sz w:val="24"/>
          <w:szCs w:val="24"/>
        </w:rPr>
      </w:pPr>
    </w:p>
    <w:p w:rsidR="002B2F4E" w:rsidRPr="005877BE" w:rsidRDefault="002B2F4E" w:rsidP="005877BE"/>
    <w:sectPr w:rsidR="002B2F4E" w:rsidRPr="005877BE" w:rsidSect="0061664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AF"/>
    <w:rsid w:val="00291201"/>
    <w:rsid w:val="002B2F4E"/>
    <w:rsid w:val="002F498F"/>
    <w:rsid w:val="00585356"/>
    <w:rsid w:val="005877BE"/>
    <w:rsid w:val="009061AF"/>
    <w:rsid w:val="00BD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81FA-1657-4077-BE2C-E9E67D8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56"/>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356"/>
    <w:rPr>
      <w:color w:val="0563C1" w:themeColor="hyperlink"/>
      <w:u w:val="single"/>
    </w:rPr>
  </w:style>
  <w:style w:type="character" w:customStyle="1" w:styleId="Hyperlink2">
    <w:name w:val="Hyperlink.2"/>
    <w:uiPriority w:val="99"/>
    <w:rsid w:val="005853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2302</Words>
  <Characters>13128</Characters>
  <Application>Microsoft Office Word</Application>
  <DocSecurity>0</DocSecurity>
  <Lines>109</Lines>
  <Paragraphs>30</Paragraphs>
  <ScaleCrop>false</ScaleCrop>
  <Company>diakov.net</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2021-04-27T10:19:00Z</dcterms:created>
  <dcterms:modified xsi:type="dcterms:W3CDTF">2022-07-07T07:43:00Z</dcterms:modified>
</cp:coreProperties>
</file>