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88D09" w14:textId="7CD57A61" w:rsidR="00127D7F" w:rsidRDefault="00127D7F" w:rsidP="004211D7">
      <w:pPr>
        <w:keepNext/>
        <w:spacing w:after="0" w:line="240" w:lineRule="auto"/>
        <w:ind w:firstLine="720"/>
        <w:jc w:val="center"/>
        <w:outlineLvl w:val="0"/>
        <w:rPr>
          <w:rFonts w:ascii="Times New Roman" w:eastAsia="MS Mincho" w:hAnsi="Times New Roman" w:cs="Times New Roman"/>
          <w:b/>
          <w:bCs/>
          <w:kern w:val="32"/>
          <w:sz w:val="24"/>
          <w:szCs w:val="24"/>
          <w:lang w:eastAsia="en-US"/>
        </w:rPr>
      </w:pPr>
      <w:bookmarkStart w:id="0" w:name="_GoBack"/>
      <w:bookmarkEnd w:id="0"/>
      <w:r>
        <w:rPr>
          <w:rFonts w:ascii="Times New Roman" w:eastAsia="MS Mincho" w:hAnsi="Times New Roman" w:cs="Times New Roman"/>
          <w:b/>
          <w:bCs/>
          <w:kern w:val="32"/>
          <w:sz w:val="24"/>
          <w:szCs w:val="24"/>
          <w:lang w:eastAsia="en-US"/>
        </w:rPr>
        <w:t xml:space="preserve">                                                            ПРОЕКТ</w:t>
      </w:r>
    </w:p>
    <w:p w14:paraId="2CCF6517" w14:textId="77777777" w:rsidR="00127D7F" w:rsidRDefault="00127D7F" w:rsidP="004211D7">
      <w:pPr>
        <w:keepNext/>
        <w:spacing w:after="0" w:line="240" w:lineRule="auto"/>
        <w:ind w:firstLine="720"/>
        <w:jc w:val="center"/>
        <w:outlineLvl w:val="0"/>
        <w:rPr>
          <w:rFonts w:ascii="Times New Roman" w:eastAsia="MS Mincho" w:hAnsi="Times New Roman" w:cs="Times New Roman"/>
          <w:b/>
          <w:bCs/>
          <w:kern w:val="32"/>
          <w:sz w:val="24"/>
          <w:szCs w:val="24"/>
          <w:lang w:eastAsia="en-US"/>
        </w:rPr>
      </w:pPr>
    </w:p>
    <w:p w14:paraId="234AEB25" w14:textId="55475687" w:rsidR="004211D7" w:rsidRDefault="004211D7" w:rsidP="004211D7">
      <w:pPr>
        <w:keepNext/>
        <w:spacing w:after="0" w:line="240" w:lineRule="auto"/>
        <w:ind w:firstLine="720"/>
        <w:jc w:val="center"/>
        <w:outlineLvl w:val="0"/>
        <w:rPr>
          <w:rFonts w:ascii="Times New Roman" w:eastAsia="MS Mincho" w:hAnsi="Times New Roman" w:cs="Times New Roman"/>
          <w:b/>
          <w:bCs/>
          <w:kern w:val="32"/>
          <w:sz w:val="24"/>
          <w:szCs w:val="24"/>
          <w:lang w:eastAsia="en-US"/>
        </w:rPr>
      </w:pPr>
      <w:r>
        <w:rPr>
          <w:rFonts w:ascii="Times New Roman" w:eastAsia="MS Mincho" w:hAnsi="Times New Roman" w:cs="Times New Roman"/>
          <w:b/>
          <w:bCs/>
          <w:kern w:val="32"/>
          <w:sz w:val="24"/>
          <w:szCs w:val="24"/>
          <w:lang w:eastAsia="en-US"/>
        </w:rPr>
        <w:t>ДОГОВІР №</w:t>
      </w:r>
      <w:r w:rsidR="00127D7F">
        <w:rPr>
          <w:rFonts w:ascii="Times New Roman" w:eastAsia="MS Mincho" w:hAnsi="Times New Roman" w:cs="Times New Roman"/>
          <w:b/>
          <w:bCs/>
          <w:kern w:val="32"/>
          <w:sz w:val="24"/>
          <w:szCs w:val="24"/>
          <w:lang w:eastAsia="en-US"/>
        </w:rPr>
        <w:t xml:space="preserve">           </w:t>
      </w:r>
    </w:p>
    <w:p w14:paraId="0C2BBE11" w14:textId="77777777" w:rsidR="004211D7" w:rsidRDefault="004211D7" w:rsidP="004211D7">
      <w:pPr>
        <w:keepNext/>
        <w:spacing w:after="0" w:line="240" w:lineRule="auto"/>
        <w:ind w:firstLine="720"/>
        <w:jc w:val="center"/>
        <w:outlineLvl w:val="0"/>
        <w:rPr>
          <w:rFonts w:ascii="Times New Roman" w:eastAsia="MS Mincho" w:hAnsi="Times New Roman" w:cs="Times New Roman"/>
          <w:b/>
          <w:bCs/>
          <w:kern w:val="32"/>
          <w:sz w:val="24"/>
          <w:szCs w:val="24"/>
          <w:lang w:eastAsia="en-US"/>
        </w:rPr>
      </w:pPr>
      <w:r>
        <w:rPr>
          <w:rFonts w:ascii="Times New Roman" w:eastAsia="MS Mincho" w:hAnsi="Times New Roman" w:cs="Times New Roman"/>
          <w:b/>
          <w:bCs/>
          <w:kern w:val="32"/>
          <w:sz w:val="24"/>
          <w:szCs w:val="24"/>
          <w:lang w:eastAsia="en-US"/>
        </w:rPr>
        <w:t xml:space="preserve"> про закупівлю</w:t>
      </w:r>
    </w:p>
    <w:p w14:paraId="05273A91" w14:textId="77777777" w:rsidR="004211D7" w:rsidRDefault="004211D7" w:rsidP="004211D7">
      <w:pPr>
        <w:keepNext/>
        <w:spacing w:after="0" w:line="240" w:lineRule="auto"/>
        <w:ind w:firstLine="720"/>
        <w:jc w:val="both"/>
        <w:outlineLvl w:val="0"/>
        <w:rPr>
          <w:rFonts w:ascii="Times New Roman" w:eastAsia="MS Mincho" w:hAnsi="Times New Roman" w:cs="Times New Roman"/>
          <w:b/>
          <w:bCs/>
          <w:kern w:val="32"/>
          <w:sz w:val="24"/>
          <w:szCs w:val="24"/>
          <w:lang w:eastAsia="en-US"/>
        </w:rPr>
      </w:pPr>
    </w:p>
    <w:p w14:paraId="4CFE7C7B" w14:textId="5E9335F7" w:rsidR="004211D7" w:rsidRDefault="00EC522A"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с. Смотрич</w:t>
      </w:r>
      <w:r w:rsidR="004211D7">
        <w:rPr>
          <w:rFonts w:ascii="Times New Roman" w:eastAsia="MS Mincho" w:hAnsi="Times New Roman" w:cs="Times New Roman"/>
          <w:sz w:val="24"/>
          <w:szCs w:val="24"/>
          <w:lang w:eastAsia="uk-UA"/>
        </w:rPr>
        <w:t xml:space="preserve">                                                                       «_____» ________2024  року</w:t>
      </w:r>
    </w:p>
    <w:p w14:paraId="59FA502D" w14:textId="77777777" w:rsidR="004211D7" w:rsidRDefault="004211D7" w:rsidP="004211D7">
      <w:pPr>
        <w:spacing w:after="0" w:line="240" w:lineRule="auto"/>
        <w:ind w:firstLine="720"/>
        <w:jc w:val="both"/>
        <w:rPr>
          <w:rFonts w:ascii="Times New Roman" w:eastAsia="MS Mincho" w:hAnsi="Times New Roman" w:cs="Times New Roman"/>
          <w:snapToGrid w:val="0"/>
          <w:sz w:val="24"/>
          <w:szCs w:val="24"/>
          <w:lang w:eastAsia="uk-UA"/>
        </w:rPr>
      </w:pPr>
    </w:p>
    <w:p w14:paraId="72E2B1DA" w14:textId="037997FE" w:rsidR="004211D7" w:rsidRDefault="00EC522A"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b/>
          <w:sz w:val="24"/>
          <w:szCs w:val="24"/>
          <w:lang w:eastAsia="uk-UA"/>
        </w:rPr>
        <w:t>Смотрицький</w:t>
      </w:r>
      <w:r w:rsidR="009C31BF">
        <w:rPr>
          <w:rFonts w:ascii="Times New Roman" w:eastAsia="MS Mincho" w:hAnsi="Times New Roman" w:cs="Times New Roman"/>
          <w:b/>
          <w:sz w:val="24"/>
          <w:szCs w:val="24"/>
          <w:lang w:eastAsia="uk-UA"/>
        </w:rPr>
        <w:t xml:space="preserve"> будинок-інтернат для громадян похилого віку та осіб з інвалідністю</w:t>
      </w:r>
      <w:r w:rsidR="009C31BF">
        <w:rPr>
          <w:rFonts w:ascii="Times New Roman" w:eastAsia="MS Mincho" w:hAnsi="Times New Roman" w:cs="Times New Roman"/>
          <w:sz w:val="24"/>
          <w:szCs w:val="24"/>
          <w:lang w:eastAsia="uk-UA"/>
        </w:rPr>
        <w:t>, в особі ____________</w:t>
      </w:r>
      <w:r w:rsidR="00127D7F">
        <w:rPr>
          <w:rFonts w:ascii="Times New Roman" w:eastAsia="MS Mincho" w:hAnsi="Times New Roman" w:cs="Times New Roman"/>
          <w:sz w:val="24"/>
          <w:szCs w:val="24"/>
          <w:lang w:eastAsia="uk-UA"/>
        </w:rPr>
        <w:t xml:space="preserve"> </w:t>
      </w:r>
      <w:r w:rsidR="004211D7">
        <w:rPr>
          <w:rFonts w:ascii="Times New Roman" w:eastAsia="MS Mincho" w:hAnsi="Times New Roman" w:cs="Times New Roman"/>
          <w:sz w:val="24"/>
          <w:szCs w:val="24"/>
          <w:lang w:eastAsia="uk-UA"/>
        </w:rPr>
        <w:t xml:space="preserve">, що діє на підставі Статуту, в подальшому   "Замовник",  з  однієї сторони, та </w:t>
      </w:r>
      <w:r w:rsidR="004211D7">
        <w:rPr>
          <w:rFonts w:ascii="Times New Roman" w:eastAsia="MS Mincho" w:hAnsi="Times New Roman" w:cs="Times New Roman"/>
          <w:b/>
          <w:sz w:val="24"/>
          <w:szCs w:val="24"/>
          <w:lang w:eastAsia="uk-UA"/>
        </w:rPr>
        <w:t>_____________________________________________________________________________</w:t>
      </w:r>
      <w:r w:rsidR="004211D7">
        <w:rPr>
          <w:rFonts w:ascii="Times New Roman" w:eastAsia="MS Mincho" w:hAnsi="Times New Roman" w:cs="Times New Roman"/>
          <w:sz w:val="24"/>
          <w:szCs w:val="24"/>
          <w:lang w:eastAsia="uk-UA"/>
        </w:rPr>
        <w:t>, в особі ______________________________________________________________________, що діє на  підставі ____________________________________________________________, назване в подальшому «Постачальник», з другої сторони, що разом іменуються як "Сторони", а кожна окремо - "Сторона" уклали даний договір про наступне:</w:t>
      </w:r>
    </w:p>
    <w:p w14:paraId="7DCDDA6C"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p>
    <w:p w14:paraId="5D416688" w14:textId="77777777" w:rsidR="004211D7" w:rsidRDefault="004211D7" w:rsidP="004211D7">
      <w:pPr>
        <w:widowControl w:val="0"/>
        <w:numPr>
          <w:ilvl w:val="0"/>
          <w:numId w:val="1"/>
        </w:numPr>
        <w:spacing w:after="0" w:line="240" w:lineRule="auto"/>
        <w:ind w:left="0" w:firstLine="720"/>
        <w:jc w:val="center"/>
        <w:rPr>
          <w:rFonts w:ascii="Times New Roman" w:eastAsia="MS Mincho" w:hAnsi="Times New Roman" w:cs="Times New Roman"/>
          <w:b/>
          <w:snapToGrid w:val="0"/>
          <w:sz w:val="24"/>
          <w:szCs w:val="24"/>
          <w:lang w:eastAsia="uk-UA"/>
        </w:rPr>
      </w:pPr>
      <w:r>
        <w:rPr>
          <w:rFonts w:ascii="Times New Roman" w:eastAsia="MS Mincho" w:hAnsi="Times New Roman" w:cs="Times New Roman"/>
          <w:b/>
          <w:snapToGrid w:val="0"/>
          <w:sz w:val="24"/>
          <w:szCs w:val="24"/>
          <w:lang w:eastAsia="uk-UA"/>
        </w:rPr>
        <w:t>ЗАГАЛЬНІ ПОЛОЖЕННЯ</w:t>
      </w:r>
    </w:p>
    <w:p w14:paraId="31074EA4" w14:textId="44FB6C8E" w:rsidR="004211D7" w:rsidRDefault="004211D7" w:rsidP="004211D7">
      <w:pPr>
        <w:spacing w:after="0" w:line="240" w:lineRule="auto"/>
        <w:ind w:firstLine="720"/>
        <w:jc w:val="both"/>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uk-UA"/>
        </w:rPr>
        <w:t>1.1. Постачальник  зобов’язується поставити у власність  Замовника, а Замовник належним чином прийняти та оплатити</w:t>
      </w:r>
      <w:bookmarkStart w:id="1" w:name="_Hlk121143810"/>
      <w:r w:rsidRPr="004211D7">
        <w:rPr>
          <w:rFonts w:ascii="Times New Roman" w:eastAsia="MS Mincho" w:hAnsi="Times New Roman" w:cs="Times New Roman"/>
          <w:b/>
          <w:bCs/>
          <w:i/>
          <w:iCs/>
          <w:sz w:val="24"/>
          <w:szCs w:val="24"/>
          <w:lang w:eastAsia="uk-UA"/>
        </w:rPr>
        <w:t>)</w:t>
      </w:r>
      <w:r w:rsidR="00471D9F" w:rsidRPr="00471D9F">
        <w:t xml:space="preserve"> </w:t>
      </w:r>
      <w:r w:rsidR="00127D7F" w:rsidRPr="00127D7F">
        <w:rPr>
          <w:rFonts w:ascii="Times New Roman" w:eastAsia="MS Mincho" w:hAnsi="Times New Roman" w:cs="Times New Roman"/>
          <w:b/>
          <w:bCs/>
          <w:i/>
          <w:iCs/>
          <w:sz w:val="24"/>
          <w:szCs w:val="24"/>
          <w:highlight w:val="yellow"/>
          <w:lang w:eastAsia="uk-UA"/>
        </w:rPr>
        <w:t>назва предмету закупівлі</w:t>
      </w:r>
      <w:r w:rsidR="00127D7F">
        <w:rPr>
          <w:rFonts w:ascii="Times New Roman" w:eastAsia="MS Mincho" w:hAnsi="Times New Roman" w:cs="Times New Roman"/>
          <w:b/>
          <w:bCs/>
          <w:i/>
          <w:iCs/>
          <w:sz w:val="24"/>
          <w:szCs w:val="24"/>
          <w:lang w:eastAsia="uk-UA"/>
        </w:rPr>
        <w:t xml:space="preserve"> </w:t>
      </w:r>
      <w:r>
        <w:rPr>
          <w:rFonts w:ascii="Times New Roman" w:eastAsia="MS Mincho" w:hAnsi="Times New Roman" w:cs="Times New Roman"/>
          <w:b/>
          <w:bCs/>
          <w:i/>
          <w:iCs/>
          <w:sz w:val="24"/>
          <w:szCs w:val="24"/>
          <w:lang w:eastAsia="uk-UA"/>
        </w:rPr>
        <w:t xml:space="preserve">   </w:t>
      </w:r>
      <w:bookmarkEnd w:id="1"/>
      <w:r>
        <w:rPr>
          <w:rFonts w:ascii="Times New Roman" w:eastAsia="MS Mincho" w:hAnsi="Times New Roman" w:cs="Times New Roman"/>
          <w:sz w:val="24"/>
          <w:szCs w:val="24"/>
          <w:lang w:eastAsia="uk-UA"/>
        </w:rPr>
        <w:t xml:space="preserve">(надалі – </w:t>
      </w:r>
      <w:r>
        <w:rPr>
          <w:rFonts w:ascii="Times New Roman" w:eastAsia="MS Mincho" w:hAnsi="Times New Roman" w:cs="Times New Roman"/>
          <w:snapToGrid w:val="0"/>
          <w:sz w:val="24"/>
          <w:szCs w:val="24"/>
          <w:lang w:eastAsia="uk-UA"/>
        </w:rPr>
        <w:t xml:space="preserve">Товар) </w:t>
      </w:r>
      <w:r>
        <w:rPr>
          <w:rFonts w:ascii="Times New Roman" w:eastAsia="MS Mincho" w:hAnsi="Times New Roman" w:cs="Times New Roman"/>
          <w:sz w:val="24"/>
          <w:szCs w:val="24"/>
          <w:lang w:eastAsia="en-US"/>
        </w:rPr>
        <w:t xml:space="preserve">у відповідності із Специфікацією, що є </w:t>
      </w:r>
      <w:r>
        <w:rPr>
          <w:rFonts w:ascii="Times New Roman" w:eastAsia="MS Mincho" w:hAnsi="Times New Roman" w:cs="Times New Roman"/>
          <w:b/>
          <w:bCs/>
          <w:sz w:val="24"/>
          <w:szCs w:val="24"/>
          <w:lang w:eastAsia="en-US"/>
        </w:rPr>
        <w:t>Додатком №1</w:t>
      </w:r>
      <w:r>
        <w:rPr>
          <w:rFonts w:ascii="Times New Roman" w:eastAsia="MS Mincho" w:hAnsi="Times New Roman" w:cs="Times New Roman"/>
          <w:sz w:val="24"/>
          <w:szCs w:val="24"/>
          <w:lang w:eastAsia="en-US"/>
        </w:rPr>
        <w:t xml:space="preserve">  до Договору, на умовах, що зазначені в цьому Договорі. </w:t>
      </w:r>
    </w:p>
    <w:p w14:paraId="0060BE40"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en-US"/>
        </w:rPr>
        <w:t xml:space="preserve">1.2. </w:t>
      </w:r>
      <w:r>
        <w:rPr>
          <w:rFonts w:ascii="Times New Roman" w:eastAsia="MS Mincho" w:hAnsi="Times New Roman" w:cs="Times New Roman"/>
          <w:sz w:val="24"/>
          <w:szCs w:val="24"/>
          <w:lang w:eastAsia="uk-UA"/>
        </w:rPr>
        <w:t>Обсяги закупівлі товарів можуть бути змінені залежно від фінансування та   фактичного обсягу видатків Замовника  та зміни потреби Замовника.</w:t>
      </w:r>
    </w:p>
    <w:p w14:paraId="1A6F5A78"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1.3. Постачальник передає Замовнику Товар в асортименті, кількості та по цінах зазначених у видаткових накладних, що відповідає Специфікації (Додаток 1) цього Договору та є його невід’ємною частиною.</w:t>
      </w:r>
    </w:p>
    <w:p w14:paraId="3CEE706F"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1.4  Приймання Товару за кількістю та якістю здійснюється Сторонами в порядку, що визначається законодавством.</w:t>
      </w:r>
    </w:p>
    <w:p w14:paraId="225C1512" w14:textId="77777777" w:rsidR="004211D7" w:rsidRDefault="004211D7" w:rsidP="004211D7">
      <w:pPr>
        <w:spacing w:after="0" w:line="240" w:lineRule="auto"/>
        <w:ind w:firstLine="720"/>
        <w:jc w:val="both"/>
        <w:rPr>
          <w:rFonts w:ascii="Times New Roman" w:eastAsia="MS Mincho" w:hAnsi="Times New Roman" w:cs="Times New Roman"/>
          <w:b/>
          <w:sz w:val="24"/>
          <w:szCs w:val="24"/>
          <w:lang w:eastAsia="uk-UA"/>
        </w:rPr>
      </w:pPr>
    </w:p>
    <w:p w14:paraId="41A108D0" w14:textId="77777777" w:rsidR="004211D7" w:rsidRDefault="004211D7" w:rsidP="004211D7">
      <w:pPr>
        <w:widowControl w:val="0"/>
        <w:numPr>
          <w:ilvl w:val="0"/>
          <w:numId w:val="1"/>
        </w:numPr>
        <w:spacing w:after="0" w:line="240" w:lineRule="auto"/>
        <w:ind w:left="0" w:firstLine="720"/>
        <w:jc w:val="center"/>
        <w:rPr>
          <w:rFonts w:ascii="Times New Roman" w:eastAsia="MS Mincho" w:hAnsi="Times New Roman" w:cs="Times New Roman"/>
          <w:b/>
          <w:snapToGrid w:val="0"/>
          <w:sz w:val="24"/>
          <w:szCs w:val="24"/>
          <w:lang w:eastAsia="uk-UA"/>
        </w:rPr>
      </w:pPr>
      <w:r>
        <w:rPr>
          <w:rFonts w:ascii="Times New Roman" w:eastAsia="MS Mincho" w:hAnsi="Times New Roman" w:cs="Times New Roman"/>
          <w:b/>
          <w:snapToGrid w:val="0"/>
          <w:sz w:val="24"/>
          <w:szCs w:val="24"/>
          <w:lang w:eastAsia="uk-UA"/>
        </w:rPr>
        <w:t>ЦІНА ТОВАРУ ТА ПОРЯДОК РОЗРАХУНКІВ ЗА ДОГОВОРОМ</w:t>
      </w:r>
    </w:p>
    <w:p w14:paraId="59DBF305" w14:textId="77777777" w:rsidR="004211D7" w:rsidRDefault="004211D7" w:rsidP="004211D7">
      <w:pPr>
        <w:tabs>
          <w:tab w:val="left" w:pos="1134"/>
        </w:tabs>
        <w:spacing w:after="0" w:line="240" w:lineRule="auto"/>
        <w:ind w:firstLine="720"/>
        <w:jc w:val="both"/>
        <w:rPr>
          <w:rFonts w:ascii="Times New Roman" w:hAnsi="Times New Roman" w:cs="Times New Roman"/>
          <w:sz w:val="24"/>
          <w:szCs w:val="24"/>
          <w:lang w:eastAsia="en-US"/>
        </w:rPr>
      </w:pPr>
      <w:r>
        <w:rPr>
          <w:rFonts w:ascii="Times New Roman" w:eastAsia="MS Mincho" w:hAnsi="Times New Roman" w:cs="Times New Roman"/>
          <w:snapToGrid w:val="0"/>
          <w:sz w:val="24"/>
          <w:szCs w:val="24"/>
          <w:lang w:eastAsia="uk-UA"/>
        </w:rPr>
        <w:t xml:space="preserve">2.1. Загальна вартість Товару визначається цим Договором і </w:t>
      </w:r>
      <w:r>
        <w:rPr>
          <w:rFonts w:ascii="Times New Roman" w:hAnsi="Times New Roman" w:cs="Times New Roman"/>
          <w:spacing w:val="-3"/>
          <w:sz w:val="24"/>
          <w:szCs w:val="24"/>
          <w:lang w:eastAsia="uk-UA"/>
        </w:rPr>
        <w:t xml:space="preserve">складає </w:t>
      </w:r>
      <w:r>
        <w:rPr>
          <w:rFonts w:ascii="Times New Roman" w:eastAsia="MS Mincho" w:hAnsi="Times New Roman" w:cs="Times New Roman"/>
          <w:b/>
          <w:bCs/>
          <w:sz w:val="24"/>
          <w:szCs w:val="24"/>
          <w:lang w:eastAsia="uk-UA"/>
        </w:rPr>
        <w:t>_____________________г</w:t>
      </w:r>
      <w:r>
        <w:rPr>
          <w:rFonts w:ascii="Times New Roman" w:hAnsi="Times New Roman" w:cs="Times New Roman"/>
          <w:b/>
          <w:sz w:val="24"/>
          <w:szCs w:val="24"/>
          <w:lang w:eastAsia="en-US"/>
        </w:rPr>
        <w:t>рн. (____________________________________________), в т ч  ПДВ ______________ грн. або без ПДВ.</w:t>
      </w:r>
      <w:r>
        <w:rPr>
          <w:rFonts w:ascii="Times New Roman" w:hAnsi="Times New Roman" w:cs="Times New Roman"/>
          <w:sz w:val="24"/>
          <w:szCs w:val="24"/>
          <w:lang w:eastAsia="en-US"/>
        </w:rPr>
        <w:t xml:space="preserve"> Ціна Договору визначається з урахуванням вимог Податкового Кодексу України. </w:t>
      </w:r>
    </w:p>
    <w:p w14:paraId="6606F063" w14:textId="77777777" w:rsidR="004211D7" w:rsidRDefault="004211D7" w:rsidP="004211D7">
      <w:pPr>
        <w:tabs>
          <w:tab w:val="left" w:pos="1134"/>
        </w:tabs>
        <w:spacing w:after="0" w:line="240" w:lineRule="auto"/>
        <w:ind w:firstLine="720"/>
        <w:jc w:val="both"/>
        <w:rPr>
          <w:sz w:val="24"/>
          <w:szCs w:val="24"/>
        </w:rPr>
      </w:pPr>
      <w:r>
        <w:rPr>
          <w:rFonts w:ascii="Times New Roman" w:hAnsi="Times New Roman" w:cs="Times New Roman"/>
          <w:spacing w:val="-3"/>
          <w:sz w:val="24"/>
          <w:szCs w:val="24"/>
          <w:lang w:eastAsia="uk-UA"/>
        </w:rPr>
        <w:t>2.2.</w:t>
      </w:r>
      <w:r>
        <w:rPr>
          <w:sz w:val="24"/>
          <w:szCs w:val="24"/>
        </w:rPr>
        <w:t xml:space="preserve"> </w:t>
      </w:r>
      <w:r>
        <w:rPr>
          <w:rFonts w:ascii="Times New Roman" w:hAnsi="Times New Roman" w:cs="Times New Roman"/>
          <w:spacing w:val="-3"/>
          <w:sz w:val="24"/>
          <w:szCs w:val="24"/>
          <w:lang w:eastAsia="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 відповідно до Закону України «Про публічні закупівлі», з врахуванням Особливостей та шляхом укладення відповідної додаткової угоди до даного Договору.</w:t>
      </w:r>
      <w:r>
        <w:rPr>
          <w:sz w:val="24"/>
          <w:szCs w:val="24"/>
        </w:rPr>
        <w:t xml:space="preserve"> </w:t>
      </w:r>
    </w:p>
    <w:p w14:paraId="3341038C" w14:textId="015414ED" w:rsidR="004211D7" w:rsidRDefault="004211D7" w:rsidP="004211D7">
      <w:pPr>
        <w:tabs>
          <w:tab w:val="left" w:pos="1134"/>
        </w:tabs>
        <w:spacing w:after="0" w:line="240" w:lineRule="auto"/>
        <w:ind w:firstLine="720"/>
        <w:jc w:val="both"/>
        <w:rPr>
          <w:rFonts w:ascii="Times New Roman" w:hAnsi="Times New Roman" w:cs="Times New Roman"/>
          <w:spacing w:val="-3"/>
          <w:sz w:val="24"/>
          <w:szCs w:val="24"/>
          <w:lang w:eastAsia="uk-UA"/>
        </w:rPr>
      </w:pPr>
      <w:r>
        <w:rPr>
          <w:sz w:val="24"/>
          <w:szCs w:val="24"/>
        </w:rPr>
        <w:t xml:space="preserve">2.3. </w:t>
      </w:r>
      <w:r>
        <w:rPr>
          <w:rFonts w:ascii="Times New Roman" w:hAnsi="Times New Roman" w:cs="Times New Roman"/>
          <w:spacing w:val="-3"/>
          <w:sz w:val="24"/>
          <w:szCs w:val="24"/>
          <w:lang w:eastAsia="uk-UA"/>
        </w:rPr>
        <w:t>В ціну Договору включаються витрати на транспортування, доставку, розвантаження, сплату податків і зборів (обов’язкових платежів), а також інші витрати пов’язані із поставкою Товару до закладу Замовника в певний час, необхідній кількості, без пошкоджень.</w:t>
      </w:r>
    </w:p>
    <w:p w14:paraId="6031D5D1" w14:textId="4F70C82E" w:rsidR="004211D7" w:rsidRDefault="004211D7" w:rsidP="004211D7">
      <w:pPr>
        <w:tabs>
          <w:tab w:val="left" w:pos="1134"/>
        </w:tabs>
        <w:spacing w:after="0" w:line="240" w:lineRule="auto"/>
        <w:ind w:firstLine="720"/>
        <w:jc w:val="both"/>
        <w:rPr>
          <w:rFonts w:ascii="Times New Roman" w:hAnsi="Times New Roman" w:cs="Times New Roman"/>
          <w:spacing w:val="-3"/>
          <w:sz w:val="24"/>
          <w:szCs w:val="24"/>
          <w:lang w:eastAsia="uk-UA"/>
        </w:rPr>
      </w:pPr>
      <w:r>
        <w:rPr>
          <w:rFonts w:ascii="Times New Roman" w:hAnsi="Times New Roman" w:cs="Times New Roman"/>
          <w:spacing w:val="-3"/>
          <w:sz w:val="24"/>
          <w:szCs w:val="24"/>
          <w:lang w:eastAsia="uk-UA"/>
        </w:rPr>
        <w:t xml:space="preserve">2.4. Розрахунки за цим Договором проводяться шляхом: перерахування грошових коштів у національній валюті України на розрахунковий рахунок Постачальника  протягом </w:t>
      </w:r>
      <w:r w:rsidR="00127D7F">
        <w:rPr>
          <w:rFonts w:ascii="Times New Roman" w:hAnsi="Times New Roman" w:cs="Times New Roman"/>
          <w:b/>
          <w:bCs/>
          <w:spacing w:val="-3"/>
          <w:sz w:val="24"/>
          <w:szCs w:val="24"/>
          <w:lang w:eastAsia="uk-UA"/>
        </w:rPr>
        <w:t>20 (двадцяти ) календарних</w:t>
      </w:r>
      <w:r>
        <w:rPr>
          <w:rFonts w:ascii="Times New Roman" w:hAnsi="Times New Roman" w:cs="Times New Roman"/>
          <w:b/>
          <w:bCs/>
          <w:spacing w:val="-3"/>
          <w:sz w:val="24"/>
          <w:szCs w:val="24"/>
          <w:lang w:eastAsia="uk-UA"/>
        </w:rPr>
        <w:t xml:space="preserve"> днів</w:t>
      </w:r>
      <w:r>
        <w:rPr>
          <w:rFonts w:ascii="Times New Roman" w:hAnsi="Times New Roman" w:cs="Times New Roman"/>
          <w:spacing w:val="-3"/>
          <w:sz w:val="24"/>
          <w:szCs w:val="24"/>
          <w:lang w:eastAsia="uk-UA"/>
        </w:rPr>
        <w:t xml:space="preserve"> з дня підписання акту приймання-передачі Товару або надання Постачальником накладної.</w:t>
      </w:r>
    </w:p>
    <w:p w14:paraId="72E4A976" w14:textId="77777777" w:rsidR="004211D7" w:rsidRDefault="004211D7" w:rsidP="004211D7">
      <w:pPr>
        <w:tabs>
          <w:tab w:val="left" w:pos="1134"/>
        </w:tabs>
        <w:spacing w:after="0" w:line="240" w:lineRule="auto"/>
        <w:ind w:firstLine="720"/>
        <w:jc w:val="both"/>
        <w:rPr>
          <w:rFonts w:ascii="Times New Roman" w:hAnsi="Times New Roman" w:cs="Times New Roman"/>
          <w:spacing w:val="-3"/>
          <w:sz w:val="24"/>
          <w:szCs w:val="24"/>
          <w:lang w:eastAsia="uk-UA"/>
        </w:rPr>
      </w:pPr>
      <w:r>
        <w:rPr>
          <w:rFonts w:ascii="Times New Roman" w:hAnsi="Times New Roman" w:cs="Times New Roman"/>
          <w:spacing w:val="-3"/>
          <w:sz w:val="24"/>
          <w:szCs w:val="24"/>
          <w:lang w:eastAsia="uk-UA"/>
        </w:rPr>
        <w:t>2.5 Замовник проводить розрахунки за цим Договором після отримання товарів на підставі ч.1 ст. 49 Бюджетного кодексу України та по мірі надходження фінансування.</w:t>
      </w:r>
    </w:p>
    <w:p w14:paraId="4945FB58" w14:textId="550DC617" w:rsidR="004211D7" w:rsidRDefault="004211D7" w:rsidP="004211D7">
      <w:pPr>
        <w:tabs>
          <w:tab w:val="left" w:pos="1134"/>
        </w:tabs>
        <w:spacing w:after="0" w:line="240" w:lineRule="auto"/>
        <w:ind w:firstLine="720"/>
        <w:jc w:val="both"/>
        <w:rPr>
          <w:rFonts w:ascii="Times New Roman" w:hAnsi="Times New Roman" w:cs="Times New Roman"/>
          <w:spacing w:val="-3"/>
          <w:sz w:val="24"/>
          <w:szCs w:val="24"/>
          <w:lang w:eastAsia="uk-UA"/>
        </w:rPr>
      </w:pPr>
      <w:r>
        <w:rPr>
          <w:rFonts w:ascii="Times New Roman" w:hAnsi="Times New Roman" w:cs="Times New Roman"/>
          <w:spacing w:val="-3"/>
          <w:sz w:val="24"/>
          <w:szCs w:val="24"/>
          <w:lang w:eastAsia="uk-UA"/>
        </w:rPr>
        <w:t>2.6. Оплата здійснюється по факту поставки товару. У разі затримки бюджетного фінансування розрахунок за поставлені товари здійснюєтьс</w:t>
      </w:r>
      <w:r w:rsidR="00EB1D04">
        <w:rPr>
          <w:rFonts w:ascii="Times New Roman" w:hAnsi="Times New Roman" w:cs="Times New Roman"/>
          <w:spacing w:val="-3"/>
          <w:sz w:val="24"/>
          <w:szCs w:val="24"/>
          <w:lang w:eastAsia="uk-UA"/>
        </w:rPr>
        <w:t>я протягом 10 (десяти</w:t>
      </w:r>
      <w:r>
        <w:rPr>
          <w:rFonts w:ascii="Times New Roman" w:hAnsi="Times New Roman" w:cs="Times New Roman"/>
          <w:spacing w:val="-3"/>
          <w:sz w:val="24"/>
          <w:szCs w:val="24"/>
          <w:lang w:eastAsia="uk-UA"/>
        </w:rPr>
        <w:t xml:space="preserve">) календарних днів з дати отримання Замовником бюджетного призначення на фінансування </w:t>
      </w:r>
      <w:r>
        <w:rPr>
          <w:rFonts w:ascii="Times New Roman" w:hAnsi="Times New Roman" w:cs="Times New Roman"/>
          <w:spacing w:val="-3"/>
          <w:sz w:val="24"/>
          <w:szCs w:val="24"/>
          <w:lang w:eastAsia="uk-UA"/>
        </w:rPr>
        <w:lastRenderedPageBreak/>
        <w:t>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14:paraId="1CC832F7" w14:textId="5B2D3469" w:rsidR="004211D7" w:rsidRDefault="004211D7" w:rsidP="004211D7">
      <w:pPr>
        <w:tabs>
          <w:tab w:val="left" w:pos="1134"/>
        </w:tabs>
        <w:spacing w:after="0" w:line="240" w:lineRule="auto"/>
        <w:ind w:firstLine="720"/>
        <w:jc w:val="both"/>
        <w:rPr>
          <w:rFonts w:ascii="Times New Roman" w:hAnsi="Times New Roman" w:cs="Times New Roman"/>
          <w:spacing w:val="-3"/>
          <w:sz w:val="24"/>
          <w:szCs w:val="24"/>
          <w:lang w:eastAsia="uk-UA"/>
        </w:rPr>
      </w:pPr>
      <w:r>
        <w:rPr>
          <w:rFonts w:ascii="Times New Roman" w:hAnsi="Times New Roman" w:cs="Times New Roman"/>
          <w:spacing w:val="-3"/>
          <w:sz w:val="24"/>
          <w:szCs w:val="24"/>
          <w:lang w:eastAsia="uk-UA"/>
        </w:rPr>
        <w:t>2</w:t>
      </w:r>
      <w:r w:rsidR="00EB1D04">
        <w:rPr>
          <w:rFonts w:ascii="Times New Roman" w:hAnsi="Times New Roman" w:cs="Times New Roman"/>
          <w:spacing w:val="-3"/>
          <w:sz w:val="24"/>
          <w:szCs w:val="24"/>
          <w:lang w:eastAsia="uk-UA"/>
        </w:rPr>
        <w:t>.7. Замовник має право</w:t>
      </w:r>
      <w:r>
        <w:rPr>
          <w:rFonts w:ascii="Times New Roman" w:hAnsi="Times New Roman" w:cs="Times New Roman"/>
          <w:spacing w:val="-3"/>
          <w:sz w:val="24"/>
          <w:szCs w:val="24"/>
          <w:lang w:eastAsia="uk-UA"/>
        </w:rPr>
        <w:t xml:space="preserve"> затримати оплату за Товар, якщо товарні накладні чи податкові накладні не відповідають вимогам, передбачені законодавством, та цим Договором або містять помилки, чи розбіжності. Замовник зобов’язаний попередити Постачальника про недоліки у одержаних товарних та податкових накладних протягом 5 робочих днів із дня їх отримання. Подальший розрахунок буде здійснюватися тільки після виправлення помилок в первинних документах Постачальником. Для отримання Товару на складі Замовником, уповноважена особа Замовника надає належним чином оформлені довіреність на отримання Товару.</w:t>
      </w:r>
    </w:p>
    <w:p w14:paraId="4757F8F5" w14:textId="1C650BAE" w:rsidR="004211D7" w:rsidRDefault="004211D7" w:rsidP="004211D7">
      <w:pPr>
        <w:tabs>
          <w:tab w:val="left" w:pos="1134"/>
        </w:tabs>
        <w:spacing w:after="0" w:line="240" w:lineRule="auto"/>
        <w:ind w:firstLine="720"/>
        <w:jc w:val="both"/>
        <w:rPr>
          <w:rFonts w:ascii="Times New Roman" w:hAnsi="Times New Roman" w:cs="Times New Roman"/>
          <w:spacing w:val="-3"/>
          <w:sz w:val="24"/>
          <w:szCs w:val="24"/>
          <w:lang w:eastAsia="uk-UA"/>
        </w:rPr>
      </w:pPr>
      <w:r>
        <w:rPr>
          <w:rFonts w:ascii="Times New Roman" w:hAnsi="Times New Roman" w:cs="Times New Roman"/>
          <w:spacing w:val="-3"/>
          <w:sz w:val="24"/>
          <w:szCs w:val="24"/>
          <w:lang w:eastAsia="uk-UA"/>
        </w:rPr>
        <w:t>2.8. У випадку несвоєчасної оплати внаслідок затримки бюджетного фінансування штрафні санкції до Замовника не застосовуються.</w:t>
      </w:r>
    </w:p>
    <w:p w14:paraId="14F6B6EF" w14:textId="77777777" w:rsidR="004211D7" w:rsidRDefault="004211D7" w:rsidP="004211D7">
      <w:pPr>
        <w:widowControl w:val="0"/>
        <w:numPr>
          <w:ilvl w:val="0"/>
          <w:numId w:val="1"/>
        </w:numPr>
        <w:spacing w:after="0" w:line="240" w:lineRule="auto"/>
        <w:ind w:left="0" w:firstLine="720"/>
        <w:jc w:val="center"/>
        <w:rPr>
          <w:rFonts w:ascii="Times New Roman" w:eastAsia="MS Mincho" w:hAnsi="Times New Roman" w:cs="Times New Roman"/>
          <w:b/>
          <w:snapToGrid w:val="0"/>
          <w:sz w:val="24"/>
          <w:szCs w:val="24"/>
          <w:lang w:eastAsia="uk-UA"/>
        </w:rPr>
      </w:pPr>
      <w:r>
        <w:rPr>
          <w:rFonts w:ascii="Times New Roman" w:eastAsia="MS Mincho" w:hAnsi="Times New Roman" w:cs="Times New Roman"/>
          <w:b/>
          <w:snapToGrid w:val="0"/>
          <w:sz w:val="24"/>
          <w:szCs w:val="24"/>
          <w:lang w:eastAsia="uk-UA"/>
        </w:rPr>
        <w:t>СТРОКИ, ПОРЯДОК ПОСТАВКИ ТОВАРУ.</w:t>
      </w:r>
    </w:p>
    <w:p w14:paraId="57D49FD4" w14:textId="77777777" w:rsidR="004211D7" w:rsidRDefault="004211D7" w:rsidP="004211D7">
      <w:pPr>
        <w:widowControl w:val="0"/>
        <w:spacing w:after="0" w:line="240" w:lineRule="auto"/>
        <w:ind w:left="720"/>
        <w:jc w:val="center"/>
        <w:rPr>
          <w:rFonts w:ascii="Times New Roman" w:eastAsia="MS Mincho" w:hAnsi="Times New Roman" w:cs="Times New Roman"/>
          <w:b/>
          <w:snapToGrid w:val="0"/>
          <w:sz w:val="24"/>
          <w:szCs w:val="24"/>
          <w:lang w:eastAsia="uk-UA"/>
        </w:rPr>
      </w:pPr>
      <w:r>
        <w:rPr>
          <w:rFonts w:ascii="Times New Roman" w:eastAsia="MS Mincho" w:hAnsi="Times New Roman" w:cs="Times New Roman"/>
          <w:b/>
          <w:snapToGrid w:val="0"/>
          <w:sz w:val="24"/>
          <w:szCs w:val="24"/>
          <w:lang w:eastAsia="uk-UA"/>
        </w:rPr>
        <w:t>ПРАВА ТА ОБОВ’ЯЗКИ СТОРІН</w:t>
      </w:r>
    </w:p>
    <w:p w14:paraId="130459EA" w14:textId="04FD1BC0" w:rsidR="004211D7" w:rsidRDefault="004211D7" w:rsidP="004211D7">
      <w:pPr>
        <w:spacing w:after="0" w:line="240" w:lineRule="auto"/>
        <w:ind w:firstLine="720"/>
        <w:jc w:val="both"/>
        <w:rPr>
          <w:rFonts w:ascii="Times New Roman" w:eastAsia="MS Mincho" w:hAnsi="Times New Roman" w:cs="Times New Roman"/>
          <w:b/>
          <w:bCs/>
          <w:sz w:val="24"/>
          <w:szCs w:val="24"/>
          <w:lang w:eastAsia="uk-UA"/>
        </w:rPr>
      </w:pPr>
      <w:r>
        <w:rPr>
          <w:rFonts w:ascii="Times New Roman" w:eastAsia="MS Mincho" w:hAnsi="Times New Roman" w:cs="Times New Roman"/>
          <w:sz w:val="24"/>
          <w:szCs w:val="24"/>
          <w:lang w:eastAsia="uk-UA"/>
        </w:rPr>
        <w:t xml:space="preserve">3.1.  </w:t>
      </w:r>
      <w:r w:rsidRPr="00C20EC5">
        <w:rPr>
          <w:rFonts w:ascii="Times New Roman" w:eastAsia="MS Mincho" w:hAnsi="Times New Roman" w:cs="Times New Roman"/>
          <w:b/>
          <w:bCs/>
          <w:sz w:val="24"/>
          <w:szCs w:val="24"/>
          <w:lang w:eastAsia="uk-UA"/>
        </w:rPr>
        <w:t>Поставка Товару здійснюється на склад Замовника</w:t>
      </w:r>
      <w:r w:rsidR="00127D7F">
        <w:rPr>
          <w:rFonts w:ascii="Times New Roman" w:eastAsia="MS Mincho" w:hAnsi="Times New Roman" w:cs="Times New Roman"/>
          <w:b/>
          <w:bCs/>
          <w:sz w:val="24"/>
          <w:szCs w:val="24"/>
          <w:lang w:eastAsia="uk-UA"/>
        </w:rPr>
        <w:t xml:space="preserve"> транспортом Постачальника та </w:t>
      </w:r>
      <w:r w:rsidRPr="00C20EC5">
        <w:rPr>
          <w:rFonts w:ascii="Times New Roman" w:eastAsia="MS Mincho" w:hAnsi="Times New Roman" w:cs="Times New Roman"/>
          <w:b/>
          <w:bCs/>
          <w:sz w:val="24"/>
          <w:szCs w:val="24"/>
          <w:lang w:eastAsia="uk-UA"/>
        </w:rPr>
        <w:t xml:space="preserve"> за рахунок Постачальника.</w:t>
      </w:r>
      <w:r w:rsidRPr="00C20EC5">
        <w:rPr>
          <w:b/>
          <w:bCs/>
          <w:sz w:val="24"/>
          <w:szCs w:val="24"/>
        </w:rPr>
        <w:t xml:space="preserve"> </w:t>
      </w:r>
      <w:r w:rsidRPr="00C20EC5">
        <w:rPr>
          <w:rFonts w:ascii="Times New Roman" w:eastAsia="MS Mincho" w:hAnsi="Times New Roman" w:cs="Times New Roman"/>
          <w:b/>
          <w:bCs/>
          <w:sz w:val="24"/>
          <w:szCs w:val="24"/>
          <w:lang w:eastAsia="uk-UA"/>
        </w:rPr>
        <w:t>Постачання здійснюється за заявками Замовника</w:t>
      </w:r>
      <w:r w:rsidR="00471D9F">
        <w:rPr>
          <w:rFonts w:ascii="Times New Roman" w:eastAsia="MS Mincho" w:hAnsi="Times New Roman" w:cs="Times New Roman"/>
          <w:b/>
          <w:bCs/>
          <w:sz w:val="24"/>
          <w:szCs w:val="24"/>
          <w:lang w:eastAsia="uk-UA"/>
        </w:rPr>
        <w:t xml:space="preserve"> (протягом 2024 року)</w:t>
      </w:r>
      <w:r w:rsidRPr="00C20EC5">
        <w:rPr>
          <w:rFonts w:ascii="Times New Roman" w:eastAsia="MS Mincho" w:hAnsi="Times New Roman" w:cs="Times New Roman"/>
          <w:b/>
          <w:bCs/>
          <w:sz w:val="24"/>
          <w:szCs w:val="24"/>
          <w:lang w:eastAsia="uk-UA"/>
        </w:rPr>
        <w:t xml:space="preserve">, окремими партіями в незалежності від суми заявки. Строк поставки товару – </w:t>
      </w:r>
      <w:r w:rsidR="003F242B">
        <w:rPr>
          <w:rFonts w:ascii="Times New Roman" w:eastAsia="MS Mincho" w:hAnsi="Times New Roman" w:cs="Times New Roman"/>
          <w:b/>
          <w:bCs/>
          <w:sz w:val="24"/>
          <w:szCs w:val="24"/>
          <w:lang w:eastAsia="uk-UA"/>
        </w:rPr>
        <w:t>1 робочий день</w:t>
      </w:r>
      <w:r w:rsidRPr="00C20EC5">
        <w:rPr>
          <w:rFonts w:ascii="Times New Roman" w:eastAsia="MS Mincho" w:hAnsi="Times New Roman" w:cs="Times New Roman"/>
          <w:b/>
          <w:bCs/>
          <w:sz w:val="24"/>
          <w:szCs w:val="24"/>
          <w:lang w:eastAsia="uk-UA"/>
        </w:rPr>
        <w:t xml:space="preserve"> з моменту надання  Заявки.</w:t>
      </w:r>
    </w:p>
    <w:p w14:paraId="28FA2DF1" w14:textId="41C58BC7" w:rsidR="004211D7" w:rsidRDefault="004211D7" w:rsidP="004211D7">
      <w:pPr>
        <w:tabs>
          <w:tab w:val="left" w:pos="851"/>
        </w:tabs>
        <w:spacing w:after="0" w:line="240" w:lineRule="auto"/>
        <w:ind w:firstLine="720"/>
        <w:jc w:val="both"/>
        <w:rPr>
          <w:rFonts w:ascii="Times New Roman" w:eastAsia="MS Mincho" w:hAnsi="Times New Roman" w:cs="Times New Roman"/>
          <w:b/>
          <w:sz w:val="24"/>
          <w:szCs w:val="24"/>
          <w:lang w:eastAsia="uk-UA"/>
        </w:rPr>
      </w:pPr>
      <w:r>
        <w:rPr>
          <w:rFonts w:ascii="Times New Roman" w:eastAsia="MS Mincho" w:hAnsi="Times New Roman" w:cs="Times New Roman"/>
          <w:sz w:val="24"/>
          <w:szCs w:val="24"/>
          <w:lang w:eastAsia="uk-UA"/>
        </w:rPr>
        <w:t xml:space="preserve">3.2. Передача Товару здійснюється за </w:t>
      </w:r>
      <w:r w:rsidR="00127D7F">
        <w:rPr>
          <w:rFonts w:ascii="Times New Roman" w:eastAsia="MS Mincho" w:hAnsi="Times New Roman" w:cs="Times New Roman"/>
          <w:sz w:val="24"/>
          <w:szCs w:val="24"/>
          <w:lang w:eastAsia="uk-UA"/>
        </w:rPr>
        <w:t>місцем знаходження Замовника.</w:t>
      </w:r>
    </w:p>
    <w:p w14:paraId="20C1386A" w14:textId="78A7CAE3"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3.3. Приймання-передача товару провадиться уповноваженими представниками Сторін за актом приймання-передачі та накладними, у яких повинні бути визначені назва, номер, серія, кількість, виробник Товару, ціна за одиницю Товару. У разі виявлення недостачі товару, його некомплектності або невідповідності умовам договору складаються відповідні акти за підписами уповноважених осіб, які здійснювали приймання-передачу товару.</w:t>
      </w:r>
    </w:p>
    <w:p w14:paraId="2F9E0763" w14:textId="5CB2F268"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3.4.</w:t>
      </w:r>
      <w:r>
        <w:rPr>
          <w:sz w:val="24"/>
          <w:szCs w:val="24"/>
        </w:rPr>
        <w:t xml:space="preserve"> </w:t>
      </w:r>
      <w:r>
        <w:rPr>
          <w:rFonts w:ascii="Times New Roman" w:eastAsia="MS Mincho" w:hAnsi="Times New Roman" w:cs="Times New Roman"/>
          <w:sz w:val="24"/>
          <w:szCs w:val="24"/>
          <w:lang w:eastAsia="uk-UA"/>
        </w:rPr>
        <w:t>Товар приймається: за кількістю – згідно зі Специфікацією; за якістю – згідно із сертифікатом якості чи іншого документу, що засвідчує якість товару відповідно до чинного законодавства.</w:t>
      </w:r>
    </w:p>
    <w:p w14:paraId="5C8E2260" w14:textId="580A78DD"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3.5. Доказом передачі Товару у власність Замовника є підписані уповноваженими представниками Сторін видаткові накладні  оформлені належним чином.</w:t>
      </w:r>
    </w:p>
    <w:p w14:paraId="53C9ACAB"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3.6. Товар затарюється (пакується) таким чином, щоб виключити псування та/або знищення його на період поставки та зберігання на протязі терміну придатності.</w:t>
      </w:r>
    </w:p>
    <w:p w14:paraId="7AF1F642" w14:textId="55C0D842"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3.7.Товар повинен зберігатися та транспортуватися з дотриманням інструкції про використання.</w:t>
      </w:r>
    </w:p>
    <w:p w14:paraId="2F812F86"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3.8. При пошкодженні упаковок, порушенні умов транспортування і зберігання, відповідальність за зазначені ризики несе Постачальник.</w:t>
      </w:r>
    </w:p>
    <w:p w14:paraId="0A08F0BD" w14:textId="77777777" w:rsidR="004211D7" w:rsidRDefault="004211D7" w:rsidP="004211D7">
      <w:pPr>
        <w:spacing w:after="0" w:line="240" w:lineRule="auto"/>
        <w:ind w:firstLine="720"/>
        <w:jc w:val="both"/>
        <w:rPr>
          <w:rFonts w:ascii="Times New Roman" w:eastAsia="MS Mincho" w:hAnsi="Times New Roman" w:cs="Times New Roman"/>
          <w:spacing w:val="-4"/>
          <w:sz w:val="24"/>
          <w:szCs w:val="24"/>
          <w:lang w:eastAsia="uk-UA"/>
        </w:rPr>
      </w:pPr>
      <w:r>
        <w:rPr>
          <w:rFonts w:ascii="Times New Roman" w:eastAsia="MS Mincho" w:hAnsi="Times New Roman" w:cs="Times New Roman"/>
          <w:spacing w:val="-4"/>
          <w:sz w:val="24"/>
          <w:szCs w:val="24"/>
          <w:lang w:eastAsia="uk-UA"/>
        </w:rPr>
        <w:t xml:space="preserve">3.9. При передачі партії Товару Постачальник передає Покупцю наступні   товаросупроводжувальні документи: </w:t>
      </w:r>
      <w:r>
        <w:rPr>
          <w:rFonts w:ascii="Times New Roman" w:eastAsia="MS Mincho" w:hAnsi="Times New Roman" w:cs="Times New Roman"/>
          <w:spacing w:val="-7"/>
          <w:sz w:val="24"/>
          <w:szCs w:val="24"/>
          <w:lang w:eastAsia="uk-UA"/>
        </w:rPr>
        <w:t xml:space="preserve">рахунок, </w:t>
      </w:r>
      <w:r>
        <w:rPr>
          <w:rFonts w:ascii="Times New Roman" w:eastAsia="MS Mincho" w:hAnsi="Times New Roman" w:cs="Times New Roman"/>
          <w:spacing w:val="-3"/>
          <w:sz w:val="24"/>
          <w:szCs w:val="24"/>
          <w:lang w:eastAsia="uk-UA"/>
        </w:rPr>
        <w:t xml:space="preserve">видаткова накладна;  товарно-транспортна накладна; </w:t>
      </w:r>
      <w:r>
        <w:rPr>
          <w:rFonts w:ascii="Times New Roman" w:eastAsia="MS Mincho" w:hAnsi="Times New Roman" w:cs="Times New Roman"/>
          <w:spacing w:val="-4"/>
          <w:sz w:val="24"/>
          <w:szCs w:val="24"/>
          <w:lang w:eastAsia="uk-UA"/>
        </w:rPr>
        <w:t>сертифікат якості, технічні документи на окремі  види Товару (у разі їх наявності).</w:t>
      </w:r>
    </w:p>
    <w:p w14:paraId="140839F6"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3.10. Замовник зобов’язаний:</w:t>
      </w:r>
    </w:p>
    <w:p w14:paraId="1AA447CB"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3.10.1.  Своєчасно та в повному обсязі оплачувати поставлений Товар у терміни та на умовах вказаних даним Договором.</w:t>
      </w:r>
    </w:p>
    <w:p w14:paraId="2B62FDC8"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3.10.2 Приймати поставлений Товар згідно з актом приймання-передачі та накладною.</w:t>
      </w:r>
    </w:p>
    <w:p w14:paraId="0FAE9CA1"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3.11. Замовник має право:</w:t>
      </w:r>
    </w:p>
    <w:p w14:paraId="38BB7E17" w14:textId="0B6D5108"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3.11.1. Достроково в односторонньому порядку розірвати цей Договір у разі невиконання зобов’язань Постачальником, повідомивши про це його у строк </w:t>
      </w:r>
      <w:r w:rsidR="00EF4EEB">
        <w:rPr>
          <w:rFonts w:ascii="Times New Roman" w:eastAsia="MS Mincho" w:hAnsi="Times New Roman" w:cs="Times New Roman"/>
          <w:sz w:val="24"/>
          <w:szCs w:val="24"/>
          <w:lang w:eastAsia="uk-UA"/>
        </w:rPr>
        <w:t>3</w:t>
      </w:r>
      <w:r>
        <w:rPr>
          <w:rFonts w:ascii="Times New Roman" w:eastAsia="MS Mincho" w:hAnsi="Times New Roman" w:cs="Times New Roman"/>
          <w:sz w:val="24"/>
          <w:szCs w:val="24"/>
          <w:lang w:eastAsia="uk-UA"/>
        </w:rPr>
        <w:t xml:space="preserve"> календарних днів.</w:t>
      </w:r>
    </w:p>
    <w:p w14:paraId="0BE11BA4"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3.11.2. Контролювати строки поставки, якість та комплектність Товару відповідно до вимог чинного законодавства та цього Договору;</w:t>
      </w:r>
    </w:p>
    <w:p w14:paraId="55EE098A"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lastRenderedPageBreak/>
        <w:t>3.11.3.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додаткових угод.</w:t>
      </w:r>
    </w:p>
    <w:p w14:paraId="27F0DE5B"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3.11.4. Повернути Постачальнику Товар або вимагати його заміни без здійснення оплати в разі поставлення Товару неналежної якості, комплектності або відсутності необхідних документів.</w:t>
      </w:r>
    </w:p>
    <w:p w14:paraId="5E8F2020"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3.12.  Постачальник зобов’язаний:</w:t>
      </w:r>
    </w:p>
    <w:p w14:paraId="33D04803"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3.12.1. Забезпечити поставку Товару у строки, встановлені цим Договором та за цінами, визначеними у Специфікації;</w:t>
      </w:r>
    </w:p>
    <w:p w14:paraId="58677381" w14:textId="6FE3ADA4"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3.12.2. Забезпечити поставку Товару, у разі поставки неякісного Товару замінити його протягом </w:t>
      </w:r>
      <w:r w:rsidR="00EF4EEB">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 xml:space="preserve"> </w:t>
      </w:r>
      <w:r w:rsidR="00EF4EEB">
        <w:rPr>
          <w:rFonts w:ascii="Times New Roman" w:eastAsia="MS Mincho" w:hAnsi="Times New Roman" w:cs="Times New Roman"/>
          <w:sz w:val="24"/>
          <w:szCs w:val="24"/>
          <w:lang w:eastAsia="uk-UA"/>
        </w:rPr>
        <w:t xml:space="preserve">доби </w:t>
      </w:r>
      <w:r>
        <w:rPr>
          <w:rFonts w:ascii="Times New Roman" w:eastAsia="MS Mincho" w:hAnsi="Times New Roman" w:cs="Times New Roman"/>
          <w:sz w:val="24"/>
          <w:szCs w:val="24"/>
          <w:lang w:eastAsia="uk-UA"/>
        </w:rPr>
        <w:t>з дня отримання претензій від Замовника.</w:t>
      </w:r>
    </w:p>
    <w:p w14:paraId="13C70298"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3.13. Постачальник має право:</w:t>
      </w:r>
    </w:p>
    <w:p w14:paraId="54BB35D1"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3.13.1. Своєчасно та в повному обсязі отримувати плату за поставлений Товар;</w:t>
      </w:r>
    </w:p>
    <w:p w14:paraId="2D0C8066" w14:textId="3066AD31"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3.13.2.  На дострокову поставку Товару за письмовим погодженням Замовника.</w:t>
      </w:r>
    </w:p>
    <w:p w14:paraId="372F061E" w14:textId="77777777" w:rsidR="004211D7" w:rsidRDefault="004211D7" w:rsidP="004211D7">
      <w:pPr>
        <w:spacing w:after="0" w:line="240" w:lineRule="auto"/>
        <w:ind w:firstLine="720"/>
        <w:jc w:val="both"/>
        <w:rPr>
          <w:rFonts w:ascii="Times New Roman" w:eastAsia="MS Mincho" w:hAnsi="Times New Roman" w:cs="Times New Roman"/>
          <w:i/>
          <w:iCs/>
          <w:sz w:val="24"/>
          <w:szCs w:val="24"/>
          <w:lang w:eastAsia="uk-UA"/>
        </w:rPr>
      </w:pPr>
    </w:p>
    <w:p w14:paraId="220A908E" w14:textId="77777777" w:rsidR="004211D7" w:rsidRDefault="004211D7" w:rsidP="004211D7">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center"/>
        <w:rPr>
          <w:rFonts w:ascii="Times New Roman" w:eastAsia="MS Mincho" w:hAnsi="Times New Roman" w:cs="Times New Roman"/>
          <w:b/>
          <w:snapToGrid w:val="0"/>
          <w:sz w:val="24"/>
          <w:szCs w:val="24"/>
          <w:lang w:eastAsia="uk-UA"/>
        </w:rPr>
      </w:pPr>
      <w:r>
        <w:rPr>
          <w:rFonts w:ascii="Times New Roman" w:eastAsia="MS Mincho" w:hAnsi="Times New Roman" w:cs="Times New Roman"/>
          <w:b/>
          <w:snapToGrid w:val="0"/>
          <w:sz w:val="24"/>
          <w:szCs w:val="24"/>
          <w:lang w:eastAsia="uk-UA"/>
        </w:rPr>
        <w:t>ЯКІСТЬ, КОМПЛЕКТНІСТЬ ТА ГАРАНТІЙНИЙ ТЕРМІН НА ТОВАР</w:t>
      </w:r>
    </w:p>
    <w:p w14:paraId="0A586165"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napToGrid w:val="0"/>
          <w:sz w:val="24"/>
          <w:szCs w:val="24"/>
          <w:lang w:eastAsia="uk-UA"/>
        </w:rPr>
        <w:t>4.1. У разі поставки Товару неналежної якості або Товару, що не буде відповідати умовам цього Договору, Постачальник зобов’язується за свій рахунок протягом 1 доби з часу отримання повідомлення, усунути недоліки або замінити неякісний Товар на Товар належної якості.</w:t>
      </w:r>
    </w:p>
    <w:p w14:paraId="7B9D0FF1"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4.2. Товар, що постачається, повинен відповідати встановленим вимогам стандартів, технічних умов або прейскурантів, мати упаковку, маркування, термін придатності згідно з вимогами чинного законодавства. Упаковка, в якій відвантажується товар, має бути неушкодженою та мати естетичний зовнішній вигляд.</w:t>
      </w:r>
    </w:p>
    <w:p w14:paraId="53798FDA" w14:textId="4ACAA9D6"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4.3. Якість та комплектність Товару, що постачається, повинна відповідати відповідному ДСТУ та підтверджуватися документом про якість</w:t>
      </w:r>
      <w:r w:rsidR="00C43182">
        <w:rPr>
          <w:rFonts w:ascii="Times New Roman" w:eastAsia="MS Mincho" w:hAnsi="Times New Roman" w:cs="Times New Roman"/>
          <w:sz w:val="24"/>
          <w:szCs w:val="24"/>
          <w:lang w:eastAsia="uk-UA"/>
        </w:rPr>
        <w:t>.</w:t>
      </w:r>
    </w:p>
    <w:p w14:paraId="79908F69" w14:textId="6EDECE9E"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4.4. Термін придатності Товару повинен складати </w:t>
      </w:r>
      <w:r>
        <w:rPr>
          <w:rFonts w:ascii="Times New Roman" w:eastAsia="MS Mincho" w:hAnsi="Times New Roman" w:cs="Times New Roman"/>
          <w:b/>
          <w:bCs/>
          <w:sz w:val="24"/>
          <w:szCs w:val="24"/>
          <w:lang w:eastAsia="uk-UA"/>
        </w:rPr>
        <w:t xml:space="preserve">не менше </w:t>
      </w:r>
      <w:r w:rsidR="00EB1D04">
        <w:rPr>
          <w:rFonts w:ascii="Times New Roman" w:eastAsia="MS Mincho" w:hAnsi="Times New Roman" w:cs="Times New Roman"/>
          <w:b/>
          <w:bCs/>
          <w:sz w:val="24"/>
          <w:szCs w:val="24"/>
          <w:lang w:eastAsia="uk-UA"/>
        </w:rPr>
        <w:t>80</w:t>
      </w:r>
      <w:r>
        <w:rPr>
          <w:rFonts w:ascii="Times New Roman" w:eastAsia="MS Mincho" w:hAnsi="Times New Roman" w:cs="Times New Roman"/>
          <w:b/>
          <w:bCs/>
          <w:sz w:val="24"/>
          <w:szCs w:val="24"/>
          <w:lang w:eastAsia="uk-UA"/>
        </w:rPr>
        <w:t>%</w:t>
      </w:r>
      <w:r w:rsidR="002D1E40">
        <w:rPr>
          <w:rFonts w:ascii="Times New Roman" w:eastAsia="MS Mincho" w:hAnsi="Times New Roman" w:cs="Times New Roman"/>
          <w:b/>
          <w:bCs/>
          <w:sz w:val="24"/>
          <w:szCs w:val="24"/>
          <w:lang w:eastAsia="uk-UA"/>
        </w:rPr>
        <w:t>,</w:t>
      </w:r>
      <w:r>
        <w:rPr>
          <w:rFonts w:ascii="Times New Roman" w:eastAsia="MS Mincho" w:hAnsi="Times New Roman" w:cs="Times New Roman"/>
          <w:sz w:val="24"/>
          <w:szCs w:val="24"/>
          <w:lang w:eastAsia="uk-UA"/>
        </w:rPr>
        <w:t xml:space="preserve"> для кожної окремої позиції на момент поставки товару Замовнику.</w:t>
      </w:r>
    </w:p>
    <w:p w14:paraId="39DA9A98"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4.5. Неякісний Товар та/або Товар, що не відповідає умовам даного Договору, Замовником не приймається і не оплачується.</w:t>
      </w:r>
    </w:p>
    <w:p w14:paraId="74391AC7" w14:textId="1753E999"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4.6.</w:t>
      </w:r>
      <w:r>
        <w:rPr>
          <w:sz w:val="24"/>
          <w:szCs w:val="24"/>
        </w:rPr>
        <w:t xml:space="preserve"> </w:t>
      </w:r>
      <w:r>
        <w:rPr>
          <w:rFonts w:ascii="Times New Roman" w:eastAsia="MS Mincho" w:hAnsi="Times New Roman" w:cs="Times New Roman"/>
          <w:sz w:val="24"/>
          <w:szCs w:val="24"/>
          <w:lang w:eastAsia="uk-UA"/>
        </w:rPr>
        <w:t xml:space="preserve">Якість товару, що постачається, повинна відповідати чинним вимогам законодавства України. Постачальник  несе відповідальність за якість товару протягом терміну придатності.  </w:t>
      </w:r>
    </w:p>
    <w:p w14:paraId="4DC53BF4"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4.8.</w:t>
      </w:r>
      <w:r>
        <w:rPr>
          <w:sz w:val="24"/>
          <w:szCs w:val="24"/>
        </w:rPr>
        <w:t xml:space="preserve"> </w:t>
      </w:r>
      <w:r>
        <w:rPr>
          <w:rFonts w:ascii="Times New Roman" w:eastAsia="MS Mincho" w:hAnsi="Times New Roman" w:cs="Times New Roman"/>
          <w:sz w:val="24"/>
          <w:szCs w:val="24"/>
          <w:lang w:eastAsia="uk-UA"/>
        </w:rPr>
        <w:t>Товар має бути упаковано виробником або Постачальником, таким чином, щоб виключити псування або знищення його, на період від передачі до прийняття Товару Замовником. У разі виявлення недостачі чи пошкодження Товару, Замовник повинен разом з представниками Постачальника підписати Акт про виявлені недоліки.</w:t>
      </w:r>
    </w:p>
    <w:p w14:paraId="2299DCA1"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4.9.</w:t>
      </w:r>
      <w:r>
        <w:rPr>
          <w:sz w:val="24"/>
          <w:szCs w:val="24"/>
        </w:rPr>
        <w:t xml:space="preserve"> </w:t>
      </w:r>
      <w:r>
        <w:rPr>
          <w:rFonts w:ascii="Times New Roman" w:eastAsia="MS Mincho" w:hAnsi="Times New Roman" w:cs="Times New Roman"/>
          <w:sz w:val="24"/>
          <w:szCs w:val="24"/>
          <w:lang w:eastAsia="uk-UA"/>
        </w:rPr>
        <w:t>В разі виявлення Замовником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Замовник складає вищевказані акти в односторонньому порядку. Даний акт при цьому буде мати обов’язкову юридичну силу для Постачальника.</w:t>
      </w:r>
    </w:p>
    <w:p w14:paraId="03B1CFEE"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57827CDB" w14:textId="77777777" w:rsidR="004211D7" w:rsidRDefault="004211D7" w:rsidP="004211D7">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center"/>
        <w:rPr>
          <w:rFonts w:ascii="Times New Roman" w:eastAsia="MS Mincho" w:hAnsi="Times New Roman" w:cs="Times New Roman"/>
          <w:b/>
          <w:snapToGrid w:val="0"/>
          <w:sz w:val="24"/>
          <w:szCs w:val="24"/>
          <w:lang w:eastAsia="uk-UA"/>
        </w:rPr>
      </w:pPr>
      <w:r>
        <w:rPr>
          <w:rFonts w:ascii="Times New Roman" w:eastAsia="MS Mincho" w:hAnsi="Times New Roman" w:cs="Times New Roman"/>
          <w:b/>
          <w:snapToGrid w:val="0"/>
          <w:sz w:val="24"/>
          <w:szCs w:val="24"/>
          <w:lang w:eastAsia="uk-UA"/>
        </w:rPr>
        <w:t>ВІДПОВІДАЛЬНІСТЬ СТОРІН ЗА ПОРУШЕННЯ ДОГОВОРУ</w:t>
      </w:r>
    </w:p>
    <w:p w14:paraId="43FCBB85"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5.1.У разі невиконання або неналежного виконання своїх зобов’язань за Договором Сторони несуть відповідальність, визначену цим Договором та (або) чинним законодавством України.</w:t>
      </w:r>
    </w:p>
    <w:p w14:paraId="51B2AE9D"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5.2. У разі невиконання або несвоєчасного виконання зобов'язань при закупівлі товарів за бюджетні кошти Постачальник сплачує Замовнику штрафні санкції – пеню у розмірі 0,1 відсотка вартості товарів, з яких допущено прострочення виконання за кожен день прострочення до дати фактичного виконання зобов'язань, але не більше подвійної облікової ставки Національного банку України, що діє на період, за який нараховується </w:t>
      </w:r>
      <w:r>
        <w:rPr>
          <w:rFonts w:ascii="Times New Roman" w:eastAsia="MS Mincho" w:hAnsi="Times New Roman" w:cs="Times New Roman"/>
          <w:sz w:val="24"/>
          <w:szCs w:val="24"/>
          <w:lang w:eastAsia="uk-UA"/>
        </w:rPr>
        <w:lastRenderedPageBreak/>
        <w:t>пеня. За прострочення понад 30 днів додатково стягується штраф у розмірі 7 відсотків  вказаної вартості.</w:t>
      </w:r>
    </w:p>
    <w:p w14:paraId="4EE199F2"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5.3. За порушення умов зобов’язання щодо якості (комплектності) товару з Постачальника стягується штраф у розмірі 20% вартості суми Договору п. 3.1. (неякісного (некомплектного) або невідповідного товару). У разі недопоставки Товару за кількістю, номенклатурою, асортиментом, або поставки неякісного, недоукомплектований Товар, Постачальник повинен за свій рахунок поставити Товар, по якому була недостача, доукомплектувати Товар або замінити неякісний Товар на Товар належної якості в термін, встановлений Замовником.</w:t>
      </w:r>
    </w:p>
    <w:p w14:paraId="3FDBBBBF"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5.4. Незалежно від сплати неустойки (штрафу, пені) сторона, що порушила цей договір, відшкодовує іншій стороні завдані в результаті цього збитки без урахування розміру неустойки (штрафу, пені).</w:t>
      </w:r>
    </w:p>
    <w:p w14:paraId="6BBE5844"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5.5.Сплата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w:t>
      </w:r>
    </w:p>
    <w:p w14:paraId="004D064B"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5.6. Замовник має право, в разі порушення Постачальником взятих на себе зобов’язань, відповідно до ст. 235 і ст. 237 Господарського кодексу України застосувати оперативно-господарські санкції, які передбачені ст.236 Господарського кодексу України, а саме: </w:t>
      </w:r>
    </w:p>
    <w:p w14:paraId="25F719C7"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 •       одностороння відмова від виконання свого зобов’язання Замовником із звільненням його від відповідальності за це в разі порушення Постачальником зобов’язання за цим договором;</w:t>
      </w:r>
    </w:p>
    <w:p w14:paraId="13A4B96B"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 •       відмова від оплати за зобов’язанням, яке виконано неналежним чином;</w:t>
      </w:r>
    </w:p>
    <w:p w14:paraId="316A02BB"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 •        відмова від встановлення на майбутнє господарських відносин із Постачальником, який порушує зобов’язання за цим договором.  </w:t>
      </w:r>
    </w:p>
    <w:p w14:paraId="4AF79700"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5.7. Замовник письмово повідомляє Постачальника про застосування оперативно-господарської санкції (однієї, декількох одночасно чи одночасно усіх, передбачених цим Договором).  Письмове повідомлення про застосування оперативно-господарської санкції направляється Постачальнику цінним листом з описом вкладення та повідомленням про вручення на юридичну адресу Постачальника, зазначену в цьому Договорі.</w:t>
      </w:r>
    </w:p>
    <w:p w14:paraId="1768B764"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5.8. Закінчення строку цього Договору не звільняє Сторони від відповідальності за його порушення, яке мало місце під час дії цього Договору. </w:t>
      </w:r>
    </w:p>
    <w:p w14:paraId="27502962"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5.9.  Законом України від 24 лютого 2022 року № 2102-ІХ "Про затвердження Указу Президента України "Про введення воєнного стану в Україні", введено воєнний стан в Україні з 24.02.2022 року строком на 30 діб; строк дії воєнного стану в Україні продовжувався та діє дотепер. Викладене унеможливлює сторону за договором посилатися як на підставу невиконання договірних зобов'язань внаслідок дії надзвичайних і невідворотних обставин, оскільки при укладенні договору ці обставини існували та були передбачуваними.</w:t>
      </w:r>
    </w:p>
    <w:p w14:paraId="495054F7"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29D862B2" w14:textId="77777777" w:rsidR="004211D7" w:rsidRDefault="004211D7" w:rsidP="004211D7">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center"/>
        <w:rPr>
          <w:rFonts w:ascii="Times New Roman" w:eastAsia="MS Mincho" w:hAnsi="Times New Roman" w:cs="Times New Roman"/>
          <w:b/>
          <w:snapToGrid w:val="0"/>
          <w:sz w:val="24"/>
          <w:szCs w:val="24"/>
          <w:lang w:eastAsia="uk-UA"/>
        </w:rPr>
      </w:pPr>
      <w:r>
        <w:rPr>
          <w:rFonts w:ascii="Times New Roman" w:eastAsia="MS Mincho" w:hAnsi="Times New Roman" w:cs="Times New Roman"/>
          <w:b/>
          <w:snapToGrid w:val="0"/>
          <w:sz w:val="24"/>
          <w:szCs w:val="24"/>
          <w:lang w:eastAsia="uk-UA"/>
        </w:rPr>
        <w:t>ФОРС-МАЖОРНІ ОБСТАВИНИ</w:t>
      </w:r>
    </w:p>
    <w:p w14:paraId="6D4F0DC5"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napToGrid w:val="0"/>
          <w:sz w:val="24"/>
          <w:szCs w:val="24"/>
          <w:lang w:eastAsia="uk-UA"/>
        </w:rPr>
        <w:t>6.1.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0CD026DF"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6.2. В разі виникнення непередбачених обставин, які не дають одній із Сторін повністю чи частково виконати свої зобов’язання по Договору: стихійні лиха, екстремальні погодні умови, пожежа, страйки, воєнні дії, громадські безлади, втручання влади; час, вказаний для виконання цього Договору, подовжується пропорційно дії цих обставин.</w:t>
      </w:r>
    </w:p>
    <w:p w14:paraId="286FE67F"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lastRenderedPageBreak/>
        <w:t>6.3. Сторона, що не має можливості виконати свої зобов’язання по Договору, повинна в продовж 5-ти днів інформувати другу Сторону про початок та термін дії обставин, що заважають виконанню умов Договору.</w:t>
      </w:r>
    </w:p>
    <w:p w14:paraId="67EA536D"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6.4. Підтвердженням виникнення та терміну дії форс-мажорних обставин є письмове свідоцтво, яке видане Торгово-промисловою палатою України.</w:t>
      </w:r>
    </w:p>
    <w:p w14:paraId="238F6CC4"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6.5. Якщо подібні обставини, чи їх наслідки, будуть тривати більше трьох місяців, то кожна із Сторін має право розірвати Договір в односторонньому порядку, після проведення звірки та розрахунків.</w:t>
      </w:r>
    </w:p>
    <w:p w14:paraId="504C71D2"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1FB75E3B" w14:textId="77777777" w:rsidR="004211D7" w:rsidRDefault="004211D7" w:rsidP="004211D7">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center"/>
        <w:rPr>
          <w:rFonts w:ascii="Times New Roman" w:eastAsia="MS Mincho" w:hAnsi="Times New Roman" w:cs="Times New Roman"/>
          <w:b/>
          <w:snapToGrid w:val="0"/>
          <w:sz w:val="24"/>
          <w:szCs w:val="24"/>
          <w:lang w:eastAsia="uk-UA"/>
        </w:rPr>
      </w:pPr>
      <w:r>
        <w:rPr>
          <w:rFonts w:ascii="Times New Roman" w:eastAsia="MS Mincho" w:hAnsi="Times New Roman" w:cs="Times New Roman"/>
          <w:b/>
          <w:snapToGrid w:val="0"/>
          <w:sz w:val="24"/>
          <w:szCs w:val="24"/>
          <w:lang w:eastAsia="uk-UA"/>
        </w:rPr>
        <w:t>ВИРІШЕННЯ СПОРІВ</w:t>
      </w:r>
    </w:p>
    <w:p w14:paraId="58A6C836"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napToGrid w:val="0"/>
          <w:sz w:val="24"/>
          <w:szCs w:val="24"/>
          <w:lang w:eastAsia="uk-UA"/>
        </w:rPr>
        <w:t>7.1. Усі спори, що виникають з цього Договору або пов'язані із ним, вирішуються шляхом переговорів між Сторонами.</w:t>
      </w:r>
    </w:p>
    <w:p w14:paraId="115BA419"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napToGrid w:val="0"/>
          <w:sz w:val="24"/>
          <w:szCs w:val="24"/>
          <w:lang w:eastAsia="uk-UA"/>
        </w:rPr>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за місцем знаходження відповідача.</w:t>
      </w:r>
    </w:p>
    <w:p w14:paraId="627C2E76" w14:textId="77777777" w:rsidR="00D8457A" w:rsidRDefault="00D8457A" w:rsidP="004211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MS Mincho" w:hAnsi="Times New Roman" w:cs="Times New Roman"/>
          <w:b/>
          <w:snapToGrid w:val="0"/>
          <w:sz w:val="24"/>
          <w:szCs w:val="24"/>
          <w:lang w:eastAsia="uk-UA"/>
        </w:rPr>
      </w:pPr>
    </w:p>
    <w:p w14:paraId="03B31CD1" w14:textId="2C94C5FC" w:rsidR="004211D7" w:rsidRDefault="004211D7" w:rsidP="004211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MS Mincho" w:hAnsi="Times New Roman" w:cs="Times New Roman"/>
          <w:b/>
          <w:snapToGrid w:val="0"/>
          <w:sz w:val="24"/>
          <w:szCs w:val="24"/>
          <w:lang w:eastAsia="uk-UA"/>
        </w:rPr>
      </w:pPr>
      <w:r>
        <w:rPr>
          <w:rFonts w:ascii="Times New Roman" w:eastAsia="MS Mincho" w:hAnsi="Times New Roman" w:cs="Times New Roman"/>
          <w:b/>
          <w:snapToGrid w:val="0"/>
          <w:sz w:val="24"/>
          <w:szCs w:val="24"/>
          <w:lang w:eastAsia="uk-UA"/>
        </w:rPr>
        <w:t>8. ДІЯ ДОГОВОРУ</w:t>
      </w:r>
    </w:p>
    <w:p w14:paraId="09652737"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hAnsi="Times New Roman" w:cs="Times New Roman"/>
          <w:sz w:val="24"/>
          <w:szCs w:val="24"/>
          <w:lang w:eastAsia="en-US"/>
        </w:rPr>
        <w:t xml:space="preserve">8.1. </w:t>
      </w:r>
      <w:r>
        <w:rPr>
          <w:rFonts w:ascii="Times New Roman" w:eastAsia="MS Mincho" w:hAnsi="Times New Roman" w:cs="Times New Roman"/>
          <w:b/>
          <w:bCs/>
          <w:sz w:val="24"/>
          <w:szCs w:val="24"/>
          <w:lang w:eastAsia="uk-UA"/>
        </w:rPr>
        <w:t>Даний Договір набирає чинності з дати його укладення Сторонами та діє до 31 грудня 2024 року,</w:t>
      </w:r>
      <w:r>
        <w:rPr>
          <w:rFonts w:ascii="Times New Roman" w:eastAsia="MS Mincho" w:hAnsi="Times New Roman" w:cs="Times New Roman"/>
          <w:sz w:val="24"/>
          <w:szCs w:val="24"/>
          <w:lang w:eastAsia="uk-UA"/>
        </w:rPr>
        <w:t xml:space="preserve">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w:t>
      </w:r>
      <w:r>
        <w:rPr>
          <w:rFonts w:ascii="Times New Roman" w:eastAsia="MS Mincho" w:hAnsi="Times New Roman" w:cs="Times New Roman"/>
          <w:i/>
          <w:iCs/>
          <w:sz w:val="24"/>
          <w:szCs w:val="24"/>
          <w:lang w:eastAsia="uk-UA"/>
        </w:rPr>
        <w:t>(за наявності).</w:t>
      </w:r>
    </w:p>
    <w:p w14:paraId="089E1FAF"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8.2. Закінчення строку Договору не звільняє Сторони від відповідальності за його порушення, яке мало місце під час дії Договору.</w:t>
      </w:r>
    </w:p>
    <w:p w14:paraId="5F1A0F09"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p>
    <w:p w14:paraId="05BFAA9C" w14:textId="77777777" w:rsidR="004211D7" w:rsidRDefault="004211D7" w:rsidP="004211D7">
      <w:pPr>
        <w:tabs>
          <w:tab w:val="left" w:pos="1134"/>
        </w:tabs>
        <w:spacing w:after="0" w:line="240" w:lineRule="auto"/>
        <w:ind w:firstLine="720"/>
        <w:jc w:val="center"/>
        <w:rPr>
          <w:rFonts w:ascii="Times New Roman" w:eastAsia="MS Mincho" w:hAnsi="Times New Roman" w:cs="Times New Roman"/>
          <w:b/>
          <w:bCs/>
          <w:sz w:val="24"/>
          <w:szCs w:val="24"/>
          <w:lang w:eastAsia="uk-UA"/>
        </w:rPr>
      </w:pPr>
      <w:r>
        <w:rPr>
          <w:rFonts w:ascii="Times New Roman" w:eastAsia="MS Mincho" w:hAnsi="Times New Roman" w:cs="Times New Roman"/>
          <w:b/>
          <w:bCs/>
          <w:sz w:val="24"/>
          <w:szCs w:val="24"/>
          <w:lang w:eastAsia="uk-UA"/>
        </w:rPr>
        <w:t>9. ПОРЯДОК ЗМІН УМОВ ДОГОВОРУ ТА РОЗІРВАННЯ ДОГОВОРУ</w:t>
      </w:r>
    </w:p>
    <w:p w14:paraId="2500CA16"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9.1. Зміни до Договору, розірвання Договору оформлюються в письмовій формі як додаткові угоди та підписуються повноважними представниками Сторін.</w:t>
      </w:r>
    </w:p>
    <w:p w14:paraId="2A55764D"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9.2. Будь які зміни, додатки та доповнення до цього Договору дійсні лише при умові виконання їх у письмовій формі та підписанні їх Сторонами.</w:t>
      </w:r>
    </w:p>
    <w:p w14:paraId="2BA82651"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9.3. Договір може бути змінений або розірваний за взаємною згодою сторін шляхом укладання Додаткової угоди до Договору.</w:t>
      </w:r>
    </w:p>
    <w:p w14:paraId="6CD2A9B2"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9.4. </w:t>
      </w:r>
      <w:r>
        <w:rPr>
          <w:rFonts w:ascii="Times New Roman" w:eastAsia="MS Mincho" w:hAnsi="Times New Roman" w:cs="Times New Roman"/>
          <w:b/>
          <w:bCs/>
          <w:sz w:val="24"/>
          <w:szCs w:val="24"/>
          <w:lang w:eastAsia="uk-UA"/>
        </w:rPr>
        <w:t>Істотні умови договору про закупівлю</w:t>
      </w:r>
      <w:r>
        <w:rPr>
          <w:rFonts w:ascii="Times New Roman" w:eastAsia="MS Mincho" w:hAnsi="Times New Roman" w:cs="Times New Roman"/>
          <w:sz w:val="24"/>
          <w:szCs w:val="24"/>
          <w:lang w:eastAsia="uk-UA"/>
        </w:rPr>
        <w:t xml:space="preserve"> не можуть змінюватися після його підписання до виконання зобов’язань сторонами в повному обсязі, крім випадків:</w:t>
      </w:r>
    </w:p>
    <w:p w14:paraId="68C4FB50"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val="ru-RU" w:eastAsia="uk-UA"/>
        </w:rPr>
      </w:pPr>
      <w:r>
        <w:rPr>
          <w:rFonts w:ascii="Times New Roman" w:eastAsia="MS Mincho" w:hAnsi="Times New Roman" w:cs="Times New Roman"/>
          <w:sz w:val="24"/>
          <w:szCs w:val="24"/>
          <w:lang w:val="ru-RU" w:eastAsia="uk-UA"/>
        </w:rPr>
        <w:t>1) зменшення обсягів закупівлі, зокрема з урахуванням фактичного обсягу видатків замовника;</w:t>
      </w:r>
    </w:p>
    <w:p w14:paraId="189DB8D5"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val="ru-RU" w:eastAsia="uk-UA"/>
        </w:rPr>
      </w:pPr>
      <w:bookmarkStart w:id="2" w:name="n511"/>
      <w:bookmarkEnd w:id="2"/>
      <w:r>
        <w:rPr>
          <w:rFonts w:ascii="Times New Roman" w:eastAsia="MS Mincho" w:hAnsi="Times New Roman" w:cs="Times New Roman"/>
          <w:sz w:val="24"/>
          <w:szCs w:val="24"/>
          <w:lang w:val="ru-RU"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AF13184"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val="ru-RU" w:eastAsia="uk-UA"/>
        </w:rPr>
      </w:pPr>
      <w:bookmarkStart w:id="3" w:name="n512"/>
      <w:bookmarkEnd w:id="3"/>
      <w:r>
        <w:rPr>
          <w:rFonts w:ascii="Times New Roman" w:eastAsia="MS Mincho" w:hAnsi="Times New Roman" w:cs="Times New Roman"/>
          <w:sz w:val="24"/>
          <w:szCs w:val="24"/>
          <w:lang w:val="ru-RU"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458C05A"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val="ru-RU" w:eastAsia="uk-UA"/>
        </w:rPr>
      </w:pPr>
      <w:bookmarkStart w:id="4" w:name="n513"/>
      <w:bookmarkEnd w:id="4"/>
      <w:r>
        <w:rPr>
          <w:rFonts w:ascii="Times New Roman" w:eastAsia="MS Mincho" w:hAnsi="Times New Roman" w:cs="Times New Roman"/>
          <w:sz w:val="24"/>
          <w:szCs w:val="24"/>
          <w:lang w:val="ru-RU"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58C04B"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bookmarkStart w:id="5" w:name="n514"/>
      <w:bookmarkEnd w:id="5"/>
      <w:r>
        <w:rPr>
          <w:rFonts w:ascii="Times New Roman" w:eastAsia="MS Mincho" w:hAnsi="Times New Roman" w:cs="Times New Roman"/>
          <w:sz w:val="24"/>
          <w:szCs w:val="24"/>
          <w:lang w:eastAsia="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093C549A"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bookmarkStart w:id="6" w:name="n515"/>
      <w:bookmarkEnd w:id="6"/>
      <w:r>
        <w:rPr>
          <w:rFonts w:ascii="Times New Roman" w:eastAsia="MS Mincho"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63AE3BB"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bookmarkStart w:id="7" w:name="n516"/>
      <w:bookmarkEnd w:id="7"/>
      <w:r>
        <w:rPr>
          <w:rFonts w:ascii="Times New Roman" w:eastAsia="MS Mincho"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MS Mincho" w:hAnsi="Times New Roman" w:cs="Times New Roman"/>
          <w:sz w:val="24"/>
          <w:szCs w:val="24"/>
          <w:lang w:val="ru-RU" w:eastAsia="uk-UA"/>
        </w:rPr>
        <w:t>Platts</w:t>
      </w:r>
      <w:r>
        <w:rPr>
          <w:rFonts w:ascii="Times New Roman" w:eastAsia="MS Mincho" w:hAnsi="Times New Roman" w:cs="Times New Roman"/>
          <w:sz w:val="24"/>
          <w:szCs w:val="24"/>
          <w:lang w:eastAsia="uk-UA"/>
        </w:rPr>
        <w:t xml:space="preserve">, </w:t>
      </w:r>
      <w:r>
        <w:rPr>
          <w:rFonts w:ascii="Times New Roman" w:eastAsia="MS Mincho" w:hAnsi="Times New Roman" w:cs="Times New Roman"/>
          <w:sz w:val="24"/>
          <w:szCs w:val="24"/>
          <w:lang w:val="ru-RU" w:eastAsia="uk-UA"/>
        </w:rPr>
        <w:t>ARGUS</w:t>
      </w:r>
      <w:r>
        <w:rPr>
          <w:rFonts w:ascii="Times New Roman" w:eastAsia="MS Mincho" w:hAnsi="Times New Roman" w:cs="Times New Roman"/>
          <w:sz w:val="24"/>
          <w:szCs w:val="24"/>
          <w:lang w:eastAsia="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4FACB31"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val="ru-RU" w:eastAsia="uk-UA"/>
        </w:rPr>
      </w:pPr>
      <w:bookmarkStart w:id="8" w:name="n517"/>
      <w:bookmarkEnd w:id="8"/>
      <w:r>
        <w:rPr>
          <w:rFonts w:ascii="Times New Roman" w:eastAsia="MS Mincho" w:hAnsi="Times New Roman" w:cs="Times New Roman"/>
          <w:sz w:val="24"/>
          <w:szCs w:val="24"/>
          <w:lang w:val="ru-RU" w:eastAsia="uk-UA"/>
        </w:rPr>
        <w:t>8) зміни умов у зв’язку із застосуванням положень </w:t>
      </w:r>
      <w:hyperlink r:id="rId6" w:anchor="n1778" w:tgtFrame="_blank" w:history="1">
        <w:r>
          <w:rPr>
            <w:rStyle w:val="Collegamentoipertestuale"/>
            <w:rFonts w:ascii="Times New Roman" w:eastAsia="MS Mincho" w:hAnsi="Times New Roman" w:cs="Times New Roman"/>
            <w:sz w:val="24"/>
            <w:szCs w:val="24"/>
            <w:lang w:val="ru-RU" w:eastAsia="uk-UA"/>
          </w:rPr>
          <w:t>частини шостої</w:t>
        </w:r>
      </w:hyperlink>
      <w:r>
        <w:rPr>
          <w:rFonts w:ascii="Times New Roman" w:eastAsia="MS Mincho" w:hAnsi="Times New Roman" w:cs="Times New Roman"/>
          <w:sz w:val="24"/>
          <w:szCs w:val="24"/>
          <w:lang w:val="ru-RU" w:eastAsia="uk-UA"/>
        </w:rPr>
        <w:t> статті 41 Закону</w:t>
      </w:r>
    </w:p>
    <w:p w14:paraId="6F14EB1F"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Pr>
          <w:sz w:val="24"/>
          <w:szCs w:val="24"/>
        </w:rPr>
        <w:t xml:space="preserve"> </w:t>
      </w:r>
      <w:r>
        <w:rPr>
          <w:rFonts w:ascii="Times New Roman" w:eastAsia="MS Mincho" w:hAnsi="Times New Roman" w:cs="Times New Roman"/>
          <w:sz w:val="24"/>
          <w:szCs w:val="24"/>
          <w:lang w:eastAsia="uk-UA"/>
        </w:rPr>
        <w:t>Всі зміни та доповнення до даного Договору оформляються в письмовому вигляді, підписуються уповноваженими представниками Сторін та скріплені їх печатками.</w:t>
      </w:r>
    </w:p>
    <w:p w14:paraId="50B7797F" w14:textId="77777777" w:rsidR="00D8457A" w:rsidRDefault="00D8457A" w:rsidP="004211D7">
      <w:pPr>
        <w:tabs>
          <w:tab w:val="left" w:pos="1134"/>
        </w:tabs>
        <w:spacing w:after="0" w:line="240" w:lineRule="auto"/>
        <w:ind w:firstLine="720"/>
        <w:jc w:val="center"/>
        <w:rPr>
          <w:rFonts w:ascii="Times New Roman" w:eastAsia="MS Mincho" w:hAnsi="Times New Roman" w:cs="Times New Roman"/>
          <w:b/>
          <w:sz w:val="24"/>
          <w:szCs w:val="24"/>
          <w:lang w:eastAsia="uk-UA"/>
        </w:rPr>
      </w:pPr>
    </w:p>
    <w:p w14:paraId="108CEA3E" w14:textId="510F3D82" w:rsidR="004211D7" w:rsidRDefault="004211D7" w:rsidP="004211D7">
      <w:pPr>
        <w:tabs>
          <w:tab w:val="left" w:pos="1134"/>
        </w:tabs>
        <w:spacing w:after="0" w:line="240" w:lineRule="auto"/>
        <w:ind w:firstLine="720"/>
        <w:jc w:val="center"/>
        <w:rPr>
          <w:rFonts w:ascii="Times New Roman" w:eastAsia="MS Mincho" w:hAnsi="Times New Roman" w:cs="Times New Roman"/>
          <w:b/>
          <w:sz w:val="24"/>
          <w:szCs w:val="24"/>
          <w:lang w:eastAsia="uk-UA"/>
        </w:rPr>
      </w:pPr>
      <w:r>
        <w:rPr>
          <w:rFonts w:ascii="Times New Roman" w:eastAsia="MS Mincho" w:hAnsi="Times New Roman" w:cs="Times New Roman"/>
          <w:b/>
          <w:sz w:val="24"/>
          <w:szCs w:val="24"/>
          <w:lang w:eastAsia="uk-UA"/>
        </w:rPr>
        <w:t>10. АНТИКОРУПЦІЙНЕ ЗАСТЕРЕЖЕННЯ</w:t>
      </w:r>
    </w:p>
    <w:p w14:paraId="0903083F"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10.1. Сторони зобов’язуються забезпечити повну відповідальність своїх працівників вимогам антикорупційного законодавства.</w:t>
      </w:r>
    </w:p>
    <w:p w14:paraId="54600372"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02710CDA"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10.3.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4606B1E8"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10.4.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09E3D94B"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10.5. Під діями працівника, здійснюваними на користь стимулюючої його Сторони, розуміються:</w:t>
      </w:r>
    </w:p>
    <w:p w14:paraId="0513CBB8" w14:textId="77777777" w:rsidR="004211D7" w:rsidRDefault="004211D7" w:rsidP="004211D7">
      <w:pPr>
        <w:numPr>
          <w:ilvl w:val="0"/>
          <w:numId w:val="2"/>
        </w:numPr>
        <w:tabs>
          <w:tab w:val="left" w:pos="1134"/>
        </w:tabs>
        <w:spacing w:after="0" w:line="240" w:lineRule="auto"/>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надання невиправданих переваг у порівнянні з іншими контрагентами;</w:t>
      </w:r>
    </w:p>
    <w:p w14:paraId="637B1188" w14:textId="77777777" w:rsidR="004211D7" w:rsidRDefault="004211D7" w:rsidP="004211D7">
      <w:pPr>
        <w:numPr>
          <w:ilvl w:val="0"/>
          <w:numId w:val="2"/>
        </w:numPr>
        <w:tabs>
          <w:tab w:val="left" w:pos="1134"/>
        </w:tabs>
        <w:spacing w:after="0" w:line="240" w:lineRule="auto"/>
        <w:jc w:val="both"/>
        <w:rPr>
          <w:rFonts w:ascii="Times New Roman" w:eastAsia="MS Mincho" w:hAnsi="Times New Roman" w:cs="Times New Roman"/>
          <w:sz w:val="24"/>
          <w:szCs w:val="24"/>
          <w:lang w:val="en-US" w:eastAsia="uk-UA"/>
        </w:rPr>
      </w:pPr>
      <w:r>
        <w:rPr>
          <w:rFonts w:ascii="Times New Roman" w:eastAsia="MS Mincho" w:hAnsi="Times New Roman" w:cs="Times New Roman"/>
          <w:sz w:val="24"/>
          <w:szCs w:val="24"/>
          <w:lang w:val="en-US" w:eastAsia="uk-UA"/>
        </w:rPr>
        <w:t>надання будь – яких гарантій;</w:t>
      </w:r>
    </w:p>
    <w:p w14:paraId="035C7763" w14:textId="77777777" w:rsidR="004211D7" w:rsidRDefault="004211D7" w:rsidP="004211D7">
      <w:pPr>
        <w:numPr>
          <w:ilvl w:val="0"/>
          <w:numId w:val="2"/>
        </w:numPr>
        <w:tabs>
          <w:tab w:val="left" w:pos="1134"/>
        </w:tabs>
        <w:spacing w:after="0" w:line="240" w:lineRule="auto"/>
        <w:jc w:val="both"/>
        <w:rPr>
          <w:rFonts w:ascii="Times New Roman" w:eastAsia="MS Mincho" w:hAnsi="Times New Roman" w:cs="Times New Roman"/>
          <w:sz w:val="24"/>
          <w:szCs w:val="24"/>
          <w:lang w:val="en-US" w:eastAsia="uk-UA"/>
        </w:rPr>
      </w:pPr>
      <w:r>
        <w:rPr>
          <w:rFonts w:ascii="Times New Roman" w:eastAsia="MS Mincho" w:hAnsi="Times New Roman" w:cs="Times New Roman"/>
          <w:sz w:val="24"/>
          <w:szCs w:val="24"/>
          <w:lang w:val="en-US" w:eastAsia="uk-UA"/>
        </w:rPr>
        <w:t>прискорення існуючих процедур;</w:t>
      </w:r>
    </w:p>
    <w:p w14:paraId="0D5CB070" w14:textId="77777777" w:rsidR="004211D7" w:rsidRDefault="004211D7" w:rsidP="004211D7">
      <w:pPr>
        <w:numPr>
          <w:ilvl w:val="0"/>
          <w:numId w:val="2"/>
        </w:numPr>
        <w:tabs>
          <w:tab w:val="left" w:pos="1134"/>
        </w:tabs>
        <w:spacing w:after="0" w:line="240" w:lineRule="auto"/>
        <w:jc w:val="both"/>
        <w:rPr>
          <w:rFonts w:ascii="Times New Roman" w:eastAsia="MS Mincho" w:hAnsi="Times New Roman" w:cs="Times New Roman"/>
          <w:sz w:val="24"/>
          <w:szCs w:val="24"/>
          <w:lang w:val="en-US" w:eastAsia="uk-UA"/>
        </w:rPr>
      </w:pPr>
      <w:r>
        <w:rPr>
          <w:rFonts w:ascii="Times New Roman" w:eastAsia="MS Mincho" w:hAnsi="Times New Roman" w:cs="Times New Roman"/>
          <w:sz w:val="24"/>
          <w:szCs w:val="24"/>
          <w:lang w:val="en-US" w:eastAsia="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37E97741"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val="en-US" w:eastAsia="uk-UA"/>
        </w:rPr>
      </w:pPr>
      <w:r>
        <w:rPr>
          <w:rFonts w:ascii="Times New Roman" w:eastAsia="MS Mincho" w:hAnsi="Times New Roman" w:cs="Times New Roman"/>
          <w:sz w:val="24"/>
          <w:szCs w:val="24"/>
          <w:lang w:val="en-US" w:eastAsia="uk-UA"/>
        </w:rPr>
        <w:t>1</w:t>
      </w:r>
      <w:r>
        <w:rPr>
          <w:rFonts w:ascii="Times New Roman" w:eastAsia="MS Mincho" w:hAnsi="Times New Roman" w:cs="Times New Roman"/>
          <w:sz w:val="24"/>
          <w:szCs w:val="24"/>
          <w:lang w:eastAsia="uk-UA"/>
        </w:rPr>
        <w:t>0</w:t>
      </w:r>
      <w:r>
        <w:rPr>
          <w:rFonts w:ascii="Times New Roman" w:eastAsia="MS Mincho" w:hAnsi="Times New Roman" w:cs="Times New Roman"/>
          <w:sz w:val="24"/>
          <w:szCs w:val="24"/>
          <w:lang w:val="en-US" w:eastAsia="uk-UA"/>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1290C5CB"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w:t>
      </w:r>
      <w:r>
        <w:rPr>
          <w:rFonts w:ascii="Times New Roman" w:eastAsia="MS Mincho" w:hAnsi="Times New Roman" w:cs="Times New Roman"/>
          <w:sz w:val="24"/>
          <w:szCs w:val="24"/>
          <w:lang w:eastAsia="uk-UA"/>
        </w:rPr>
        <w:lastRenderedPageBreak/>
        <w:t>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5700B3AB"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50F9866E"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10.9.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________ робочих днів з дати направлення письмового повідомлення.</w:t>
      </w:r>
    </w:p>
    <w:p w14:paraId="0FA7059A"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10.10.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158E9E0B"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AE0D9E4" w14:textId="77777777" w:rsidR="00D8457A" w:rsidRDefault="00D8457A" w:rsidP="004211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MS Mincho" w:hAnsi="Times New Roman" w:cs="Times New Roman"/>
          <w:b/>
          <w:snapToGrid w:val="0"/>
          <w:sz w:val="24"/>
          <w:szCs w:val="24"/>
          <w:lang w:eastAsia="uk-UA"/>
        </w:rPr>
      </w:pPr>
    </w:p>
    <w:p w14:paraId="1B51CF36" w14:textId="29BCCBBD" w:rsidR="004211D7" w:rsidRDefault="004211D7" w:rsidP="004211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MS Mincho" w:hAnsi="Times New Roman" w:cs="Times New Roman"/>
          <w:b/>
          <w:snapToGrid w:val="0"/>
          <w:sz w:val="24"/>
          <w:szCs w:val="24"/>
          <w:lang w:eastAsia="uk-UA"/>
        </w:rPr>
      </w:pPr>
      <w:r>
        <w:rPr>
          <w:rFonts w:ascii="Times New Roman" w:eastAsia="MS Mincho" w:hAnsi="Times New Roman" w:cs="Times New Roman"/>
          <w:b/>
          <w:snapToGrid w:val="0"/>
          <w:sz w:val="24"/>
          <w:szCs w:val="24"/>
          <w:lang w:eastAsia="uk-UA"/>
        </w:rPr>
        <w:t>11. ПРИКІНЦЕВІ ПОЛОЖЕННЯ</w:t>
      </w:r>
    </w:p>
    <w:p w14:paraId="2C86FB79"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hAnsi="Times New Roman" w:cs="Times New Roman"/>
          <w:sz w:val="24"/>
          <w:szCs w:val="24"/>
          <w:lang w:eastAsia="en-US"/>
        </w:rPr>
        <w:t>11.1. Сторони підтверджують, що кожна із Сторін на момент підписання даного Договору діє в межах своїх повноважень і керується законодавством України. Особи, що підписали цей Договір, діють в межах наданих їм статутом та /або довіреністю повноважень, а також не є усуненими від виконання своїх обов’язків.</w:t>
      </w:r>
    </w:p>
    <w:p w14:paraId="516A14EB"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hAnsi="Times New Roman" w:cs="Times New Roman"/>
          <w:sz w:val="24"/>
          <w:szCs w:val="24"/>
          <w:lang w:eastAsia="en-US"/>
        </w:rPr>
        <w:t>11.2. Кожна із Сторін зобов'язується повідомити іншу Сторону про зміну адреси, податкових, банківська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14:paraId="6DB14B8B"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11.3. Постачальник надає Замовнику згоду на використання персональних даних Постачальника, відповідно до Закону України «Про захист персональних даних» №2297-VI  від 01.06.2010 року, а також згоду на використання та оприлюднення інформації щодо договірних відносин між Сторонами згідно з Законом України «Про відкритість використання публічних коштів».</w:t>
      </w:r>
    </w:p>
    <w:p w14:paraId="45ABFAF9"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hAnsi="Times New Roman" w:cs="Times New Roman"/>
          <w:sz w:val="24"/>
          <w:szCs w:val="24"/>
          <w:lang w:eastAsia="en-US"/>
        </w:rPr>
        <w:t>11.4. Всі зміни, виправлення і доповнення в цей Договір мають юридичну силу тільки у випадку, якщо вони викладені в письмовій формі, підписані повноважними представниками Сторін і скріплені печатками.</w:t>
      </w:r>
    </w:p>
    <w:p w14:paraId="71C7F673" w14:textId="77777777" w:rsidR="004211D7" w:rsidRDefault="004211D7" w:rsidP="004211D7">
      <w:pPr>
        <w:tabs>
          <w:tab w:val="left" w:pos="1134"/>
        </w:tabs>
        <w:spacing w:after="0" w:line="240" w:lineRule="auto"/>
        <w:ind w:firstLine="720"/>
        <w:jc w:val="both"/>
        <w:rPr>
          <w:rFonts w:ascii="Times New Roman" w:hAnsi="Times New Roman" w:cs="Times New Roman"/>
          <w:sz w:val="24"/>
          <w:szCs w:val="24"/>
          <w:lang w:eastAsia="en-US"/>
        </w:rPr>
      </w:pPr>
      <w:r>
        <w:rPr>
          <w:rFonts w:ascii="Times New Roman" w:hAnsi="Times New Roman" w:cs="Times New Roman"/>
          <w:sz w:val="24"/>
          <w:szCs w:val="24"/>
          <w:lang w:eastAsia="en-US"/>
        </w:rPr>
        <w:t>11.5. Даний договір укладений українською мовою в двох примірниках, що мають однакову  юридичну силу, по одному для кожної Сторони.</w:t>
      </w:r>
    </w:p>
    <w:p w14:paraId="1F468B5F" w14:textId="77777777" w:rsidR="004211D7" w:rsidRPr="00684E85"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11.6. </w:t>
      </w:r>
      <w:r w:rsidRPr="00684E85">
        <w:rPr>
          <w:rFonts w:ascii="Times New Roman" w:eastAsia="MS Mincho" w:hAnsi="Times New Roman" w:cs="Times New Roman"/>
          <w:bCs/>
          <w:sz w:val="24"/>
          <w:szCs w:val="24"/>
          <w:lang w:eastAsia="uk-UA"/>
        </w:rPr>
        <w:t>Всі Додаткові угоди, Специфікація (Додаток 1) до цього Договору є його невід’ємними частинами.</w:t>
      </w:r>
      <w:r w:rsidRPr="00684E85">
        <w:rPr>
          <w:rFonts w:ascii="Times New Roman" w:eastAsia="MS Mincho" w:hAnsi="Times New Roman" w:cs="Times New Roman"/>
          <w:sz w:val="24"/>
          <w:szCs w:val="24"/>
          <w:lang w:eastAsia="uk-UA"/>
        </w:rPr>
        <w:t xml:space="preserve"> </w:t>
      </w:r>
    </w:p>
    <w:p w14:paraId="705D7D12"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4D941945" w14:textId="77777777" w:rsidR="004211D7" w:rsidRDefault="004211D7" w:rsidP="0042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20"/>
        <w:jc w:val="center"/>
        <w:rPr>
          <w:rFonts w:ascii="Times New Roman" w:eastAsia="MS Mincho" w:hAnsi="Times New Roman" w:cs="Times New Roman"/>
          <w:b/>
          <w:sz w:val="24"/>
          <w:szCs w:val="24"/>
          <w:lang w:eastAsia="en-US"/>
        </w:rPr>
      </w:pPr>
      <w:r>
        <w:rPr>
          <w:rFonts w:ascii="Times New Roman" w:eastAsia="MS Mincho" w:hAnsi="Times New Roman" w:cs="Times New Roman"/>
          <w:b/>
          <w:sz w:val="24"/>
          <w:szCs w:val="24"/>
          <w:lang w:eastAsia="en-US"/>
        </w:rPr>
        <w:t>ПІДПИСИ ТА РЕКВІЗИТИ СТОРІН:</w:t>
      </w:r>
    </w:p>
    <w:tbl>
      <w:tblPr>
        <w:tblW w:w="9160" w:type="dxa"/>
        <w:tblInd w:w="392" w:type="dxa"/>
        <w:tblLook w:val="04A0" w:firstRow="1" w:lastRow="0" w:firstColumn="1" w:lastColumn="0" w:noHBand="0" w:noVBand="1"/>
      </w:tblPr>
      <w:tblGrid>
        <w:gridCol w:w="4026"/>
        <w:gridCol w:w="681"/>
        <w:gridCol w:w="3127"/>
        <w:gridCol w:w="1326"/>
      </w:tblGrid>
      <w:tr w:rsidR="004211D7" w14:paraId="450EB367" w14:textId="77777777" w:rsidTr="004211D7">
        <w:trPr>
          <w:gridAfter w:val="1"/>
          <w:wAfter w:w="1326" w:type="dxa"/>
          <w:trHeight w:val="291"/>
        </w:trPr>
        <w:tc>
          <w:tcPr>
            <w:tcW w:w="4026" w:type="dxa"/>
            <w:hideMark/>
          </w:tcPr>
          <w:p w14:paraId="459A3E1D" w14:textId="77777777" w:rsidR="004211D7" w:rsidRDefault="004211D7">
            <w:pPr>
              <w:spacing w:after="0" w:line="240" w:lineRule="auto"/>
              <w:ind w:firstLine="720"/>
              <w:jc w:val="both"/>
              <w:rPr>
                <w:rFonts w:ascii="Times New Roman" w:eastAsia="MS Mincho" w:hAnsi="Times New Roman" w:cs="Times New Roman"/>
                <w:b/>
                <w:sz w:val="24"/>
                <w:szCs w:val="24"/>
                <w:lang w:eastAsia="uk-UA"/>
              </w:rPr>
            </w:pPr>
            <w:r>
              <w:rPr>
                <w:rFonts w:ascii="Times New Roman" w:eastAsia="MS Mincho" w:hAnsi="Times New Roman" w:cs="Times New Roman"/>
                <w:b/>
                <w:sz w:val="24"/>
                <w:szCs w:val="24"/>
                <w:lang w:eastAsia="uk-UA"/>
              </w:rPr>
              <w:t>Замовник</w:t>
            </w:r>
          </w:p>
        </w:tc>
        <w:tc>
          <w:tcPr>
            <w:tcW w:w="3808" w:type="dxa"/>
            <w:gridSpan w:val="2"/>
            <w:hideMark/>
          </w:tcPr>
          <w:p w14:paraId="494DB467" w14:textId="77777777" w:rsidR="004211D7" w:rsidRDefault="004211D7">
            <w:pPr>
              <w:spacing w:after="0" w:line="240" w:lineRule="auto"/>
              <w:ind w:firstLine="720"/>
              <w:jc w:val="center"/>
              <w:rPr>
                <w:rFonts w:ascii="Times New Roman" w:eastAsia="MS Mincho" w:hAnsi="Times New Roman" w:cs="Times New Roman"/>
                <w:b/>
                <w:sz w:val="24"/>
                <w:szCs w:val="24"/>
                <w:lang w:eastAsia="uk-UA"/>
              </w:rPr>
            </w:pPr>
            <w:r>
              <w:rPr>
                <w:rFonts w:ascii="Times New Roman" w:eastAsia="MS Mincho" w:hAnsi="Times New Roman" w:cs="Times New Roman"/>
                <w:b/>
                <w:sz w:val="24"/>
                <w:szCs w:val="24"/>
                <w:lang w:eastAsia="uk-UA"/>
              </w:rPr>
              <w:t>Постачальник</w:t>
            </w:r>
          </w:p>
        </w:tc>
      </w:tr>
      <w:tr w:rsidR="004211D7" w14:paraId="1AA9DE85" w14:textId="77777777" w:rsidTr="004211D7">
        <w:trPr>
          <w:gridAfter w:val="1"/>
          <w:wAfter w:w="1326" w:type="dxa"/>
          <w:trHeight w:val="291"/>
        </w:trPr>
        <w:tc>
          <w:tcPr>
            <w:tcW w:w="4026" w:type="dxa"/>
          </w:tcPr>
          <w:p w14:paraId="6005440B" w14:textId="77777777" w:rsidR="004211D7" w:rsidRDefault="004211D7">
            <w:pPr>
              <w:tabs>
                <w:tab w:val="left" w:pos="426"/>
                <w:tab w:val="left" w:pos="709"/>
                <w:tab w:val="left" w:pos="9781"/>
              </w:tabs>
              <w:spacing w:after="0" w:line="240" w:lineRule="auto"/>
              <w:ind w:firstLine="720"/>
              <w:jc w:val="both"/>
              <w:rPr>
                <w:rFonts w:ascii="Times New Roman" w:eastAsia="MS Mincho" w:hAnsi="Times New Roman" w:cs="Times New Roman"/>
                <w:b/>
                <w:sz w:val="24"/>
                <w:szCs w:val="24"/>
                <w:lang w:eastAsia="uk-UA"/>
              </w:rPr>
            </w:pPr>
          </w:p>
        </w:tc>
        <w:tc>
          <w:tcPr>
            <w:tcW w:w="3808" w:type="dxa"/>
            <w:gridSpan w:val="2"/>
          </w:tcPr>
          <w:p w14:paraId="45103ABB" w14:textId="77777777" w:rsidR="004211D7" w:rsidRDefault="004211D7">
            <w:pPr>
              <w:spacing w:after="0" w:line="240" w:lineRule="auto"/>
              <w:ind w:firstLine="720"/>
              <w:jc w:val="both"/>
              <w:rPr>
                <w:rFonts w:ascii="Times New Roman" w:eastAsia="MS Mincho" w:hAnsi="Times New Roman" w:cs="Times New Roman"/>
                <w:color w:val="FF0000"/>
                <w:sz w:val="24"/>
                <w:szCs w:val="24"/>
                <w:lang w:eastAsia="uk-UA"/>
              </w:rPr>
            </w:pPr>
          </w:p>
        </w:tc>
      </w:tr>
      <w:tr w:rsidR="004211D7" w14:paraId="31DAF74A" w14:textId="77777777" w:rsidTr="004211D7">
        <w:trPr>
          <w:trHeight w:val="555"/>
        </w:trPr>
        <w:tc>
          <w:tcPr>
            <w:tcW w:w="4707" w:type="dxa"/>
            <w:gridSpan w:val="2"/>
          </w:tcPr>
          <w:p w14:paraId="6E639853" w14:textId="77777777" w:rsidR="004211D7" w:rsidRDefault="004211D7" w:rsidP="00127D7F">
            <w:pPr>
              <w:tabs>
                <w:tab w:val="left" w:pos="426"/>
                <w:tab w:val="left" w:pos="709"/>
                <w:tab w:val="left" w:pos="9781"/>
              </w:tabs>
              <w:spacing w:after="0" w:line="240" w:lineRule="auto"/>
              <w:ind w:right="-1"/>
              <w:rPr>
                <w:rFonts w:ascii="Times New Roman" w:eastAsia="Times New Roman" w:hAnsi="Times New Roman" w:cs="Times New Roman"/>
                <w:b/>
                <w:sz w:val="24"/>
                <w:szCs w:val="24"/>
                <w:lang w:eastAsia="uk-UA"/>
              </w:rPr>
            </w:pPr>
          </w:p>
        </w:tc>
        <w:tc>
          <w:tcPr>
            <w:tcW w:w="4453" w:type="dxa"/>
            <w:gridSpan w:val="2"/>
          </w:tcPr>
          <w:p w14:paraId="7DD796AB" w14:textId="77777777" w:rsidR="004211D7" w:rsidRDefault="004211D7">
            <w:pPr>
              <w:spacing w:after="0"/>
              <w:jc w:val="both"/>
              <w:rPr>
                <w:rFonts w:ascii="Times New Roman" w:eastAsia="MS Mincho" w:hAnsi="Times New Roman" w:cs="Times New Roman"/>
                <w:sz w:val="24"/>
                <w:szCs w:val="24"/>
                <w:lang w:eastAsia="uk-UA"/>
              </w:rPr>
            </w:pPr>
          </w:p>
          <w:p w14:paraId="52BC1B53" w14:textId="77777777" w:rsidR="004211D7" w:rsidRDefault="004211D7">
            <w:pPr>
              <w:spacing w:after="0"/>
              <w:jc w:val="both"/>
              <w:rPr>
                <w:rFonts w:ascii="Times New Roman" w:eastAsia="MS Mincho" w:hAnsi="Times New Roman" w:cs="Times New Roman"/>
                <w:sz w:val="24"/>
                <w:szCs w:val="24"/>
                <w:lang w:eastAsia="uk-UA"/>
              </w:rPr>
            </w:pPr>
          </w:p>
          <w:p w14:paraId="15712D13" w14:textId="77777777" w:rsidR="004211D7" w:rsidRDefault="004211D7">
            <w:pPr>
              <w:spacing w:after="0"/>
              <w:jc w:val="both"/>
              <w:rPr>
                <w:rFonts w:ascii="Times New Roman" w:eastAsia="MS Mincho" w:hAnsi="Times New Roman" w:cs="Times New Roman"/>
                <w:sz w:val="24"/>
                <w:szCs w:val="24"/>
                <w:lang w:eastAsia="uk-UA"/>
              </w:rPr>
            </w:pPr>
          </w:p>
        </w:tc>
      </w:tr>
    </w:tbl>
    <w:p w14:paraId="4E427A45" w14:textId="77777777" w:rsidR="004211D7" w:rsidRDefault="004211D7" w:rsidP="0042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0BBE3128" w14:textId="77777777" w:rsidR="006006B3" w:rsidRDefault="006006B3" w:rsidP="006006B3">
      <w:pPr>
        <w:widowControl w:val="0"/>
        <w:spacing w:after="0" w:line="240" w:lineRule="auto"/>
        <w:ind w:firstLine="709"/>
        <w:rPr>
          <w:rFonts w:ascii="Times New Roman" w:hAnsi="Times New Roman"/>
          <w:sz w:val="21"/>
          <w:szCs w:val="21"/>
        </w:rPr>
      </w:pPr>
      <w:r>
        <w:rPr>
          <w:rFonts w:ascii="Times New Roman" w:hAnsi="Times New Roman"/>
          <w:sz w:val="21"/>
          <w:szCs w:val="21"/>
        </w:rPr>
        <w:t xml:space="preserve">                                                                                                                        Додаток 1</w:t>
      </w:r>
    </w:p>
    <w:p w14:paraId="1A70842E" w14:textId="77777777" w:rsidR="006006B3" w:rsidRDefault="006006B3" w:rsidP="006006B3">
      <w:pPr>
        <w:widowControl w:val="0"/>
        <w:spacing w:after="0" w:line="240" w:lineRule="auto"/>
        <w:ind w:firstLine="709"/>
        <w:rPr>
          <w:rFonts w:ascii="Times New Roman" w:hAnsi="Times New Roman"/>
          <w:sz w:val="21"/>
          <w:szCs w:val="21"/>
        </w:rPr>
      </w:pPr>
      <w:r>
        <w:rPr>
          <w:rFonts w:ascii="Times New Roman" w:hAnsi="Times New Roman"/>
          <w:sz w:val="21"/>
          <w:szCs w:val="21"/>
        </w:rPr>
        <w:t xml:space="preserve">                                                                                                                       до договору №______ </w:t>
      </w:r>
    </w:p>
    <w:p w14:paraId="698B9879" w14:textId="77777777" w:rsidR="006006B3" w:rsidRDefault="006006B3" w:rsidP="006006B3">
      <w:pPr>
        <w:widowControl w:val="0"/>
        <w:spacing w:after="0" w:line="240" w:lineRule="auto"/>
        <w:ind w:firstLine="709"/>
        <w:rPr>
          <w:rFonts w:ascii="Times New Roman" w:hAnsi="Times New Roman"/>
          <w:sz w:val="21"/>
          <w:szCs w:val="21"/>
        </w:rPr>
      </w:pPr>
      <w:r>
        <w:rPr>
          <w:rFonts w:ascii="Times New Roman" w:hAnsi="Times New Roman"/>
          <w:sz w:val="21"/>
          <w:szCs w:val="21"/>
        </w:rPr>
        <w:t xml:space="preserve">                                                                                                                       від ________________ </w:t>
      </w:r>
    </w:p>
    <w:p w14:paraId="2B6549E7" w14:textId="77777777" w:rsidR="006006B3" w:rsidRDefault="006006B3" w:rsidP="006006B3">
      <w:pPr>
        <w:pStyle w:val="Default"/>
        <w:jc w:val="center"/>
        <w:rPr>
          <w:b/>
          <w:sz w:val="21"/>
          <w:szCs w:val="21"/>
          <w:highlight w:val="white"/>
          <w:lang w:val="uk-UA"/>
        </w:rPr>
      </w:pPr>
    </w:p>
    <w:p w14:paraId="67D0E4A1" w14:textId="77777777" w:rsidR="006006B3" w:rsidRDefault="006006B3" w:rsidP="006006B3">
      <w:pPr>
        <w:pStyle w:val="Default"/>
        <w:jc w:val="center"/>
        <w:rPr>
          <w:b/>
          <w:sz w:val="22"/>
          <w:szCs w:val="22"/>
          <w:lang w:val="uk-UA"/>
        </w:rPr>
      </w:pPr>
      <w:r>
        <w:rPr>
          <w:b/>
          <w:sz w:val="21"/>
          <w:szCs w:val="21"/>
        </w:rPr>
        <w:t xml:space="preserve">СПЕЦИФІКАЦІЯ </w:t>
      </w:r>
    </w:p>
    <w:p w14:paraId="53DFD9CA" w14:textId="77777777" w:rsidR="006006B3" w:rsidRDefault="006006B3" w:rsidP="006006B3">
      <w:pPr>
        <w:pStyle w:val="Default"/>
        <w:jc w:val="center"/>
        <w:rPr>
          <w:b/>
          <w:sz w:val="22"/>
          <w:szCs w:val="22"/>
          <w:lang w:val="uk-UA"/>
        </w:rPr>
      </w:pPr>
      <w:r>
        <w:rPr>
          <w:b/>
          <w:sz w:val="22"/>
          <w:szCs w:val="22"/>
          <w:lang w:val="uk-UA"/>
        </w:rPr>
        <w:t xml:space="preserve">ДК 021:2015 - 33750000-2 - Засоби для догляду за малюками </w:t>
      </w:r>
    </w:p>
    <w:p w14:paraId="4DB30A66" w14:textId="77777777" w:rsidR="006006B3" w:rsidRDefault="006006B3" w:rsidP="006006B3">
      <w:pPr>
        <w:pStyle w:val="Default"/>
        <w:jc w:val="center"/>
        <w:rPr>
          <w:b/>
          <w:sz w:val="21"/>
          <w:szCs w:val="21"/>
          <w:highlight w:val="white"/>
          <w:lang w:val="uk-UA"/>
        </w:rPr>
      </w:pPr>
    </w:p>
    <w:tbl>
      <w:tblPr>
        <w:tblW w:w="9936" w:type="dxa"/>
        <w:tblInd w:w="-318" w:type="dxa"/>
        <w:tblLook w:val="0000" w:firstRow="0" w:lastRow="0" w:firstColumn="0" w:lastColumn="0" w:noHBand="0" w:noVBand="0"/>
      </w:tblPr>
      <w:tblGrid>
        <w:gridCol w:w="553"/>
        <w:gridCol w:w="4563"/>
        <w:gridCol w:w="1263"/>
        <w:gridCol w:w="992"/>
        <w:gridCol w:w="1288"/>
        <w:gridCol w:w="1277"/>
      </w:tblGrid>
      <w:tr w:rsidR="006006B3" w14:paraId="3679B099" w14:textId="77777777" w:rsidTr="006F72AE">
        <w:trPr>
          <w:trHeight w:val="1101"/>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2DA19" w14:textId="77777777" w:rsidR="006006B3" w:rsidRDefault="006006B3" w:rsidP="006F72AE">
            <w:pPr>
              <w:spacing w:after="0" w:line="240" w:lineRule="auto"/>
              <w:jc w:val="center"/>
              <w:rPr>
                <w:rFonts w:ascii="Times New Roman" w:hAnsi="Times New Roman"/>
                <w:bCs/>
                <w:sz w:val="21"/>
                <w:szCs w:val="21"/>
              </w:rPr>
            </w:pPr>
            <w:r>
              <w:rPr>
                <w:rFonts w:ascii="Times New Roman" w:hAnsi="Times New Roman"/>
                <w:bCs/>
                <w:sz w:val="21"/>
                <w:szCs w:val="21"/>
              </w:rPr>
              <w:t>№ з/п</w:t>
            </w:r>
          </w:p>
        </w:tc>
        <w:tc>
          <w:tcPr>
            <w:tcW w:w="4563" w:type="dxa"/>
            <w:tcBorders>
              <w:top w:val="single" w:sz="4" w:space="0" w:color="000000"/>
              <w:bottom w:val="single" w:sz="4" w:space="0" w:color="000000"/>
              <w:right w:val="single" w:sz="4" w:space="0" w:color="000000"/>
            </w:tcBorders>
            <w:shd w:val="clear" w:color="auto" w:fill="auto"/>
            <w:vAlign w:val="center"/>
          </w:tcPr>
          <w:p w14:paraId="4A95D244" w14:textId="77777777" w:rsidR="006006B3" w:rsidRDefault="006006B3" w:rsidP="006F72AE">
            <w:pPr>
              <w:spacing w:after="0" w:line="240" w:lineRule="auto"/>
              <w:jc w:val="center"/>
              <w:rPr>
                <w:rFonts w:ascii="Times New Roman" w:hAnsi="Times New Roman"/>
                <w:bCs/>
                <w:sz w:val="21"/>
                <w:szCs w:val="21"/>
              </w:rPr>
            </w:pPr>
            <w:r>
              <w:rPr>
                <w:rFonts w:ascii="Times New Roman" w:hAnsi="Times New Roman"/>
                <w:bCs/>
                <w:sz w:val="21"/>
                <w:szCs w:val="21"/>
              </w:rPr>
              <w:t xml:space="preserve">Найменування </w:t>
            </w:r>
          </w:p>
        </w:tc>
        <w:tc>
          <w:tcPr>
            <w:tcW w:w="1263" w:type="dxa"/>
            <w:tcBorders>
              <w:top w:val="single" w:sz="4" w:space="0" w:color="000000"/>
              <w:bottom w:val="single" w:sz="4" w:space="0" w:color="000000"/>
              <w:right w:val="single" w:sz="4" w:space="0" w:color="000000"/>
            </w:tcBorders>
            <w:shd w:val="clear" w:color="auto" w:fill="auto"/>
            <w:vAlign w:val="center"/>
          </w:tcPr>
          <w:p w14:paraId="70B044BB" w14:textId="77777777" w:rsidR="006006B3" w:rsidRDefault="006006B3" w:rsidP="006F72AE">
            <w:pPr>
              <w:spacing w:after="0" w:line="240" w:lineRule="auto"/>
              <w:jc w:val="center"/>
              <w:rPr>
                <w:rFonts w:ascii="Times New Roman" w:hAnsi="Times New Roman"/>
                <w:bCs/>
                <w:sz w:val="21"/>
                <w:szCs w:val="21"/>
              </w:rPr>
            </w:pPr>
            <w:r>
              <w:rPr>
                <w:rFonts w:ascii="Times New Roman" w:hAnsi="Times New Roman"/>
                <w:bCs/>
                <w:sz w:val="21"/>
                <w:szCs w:val="21"/>
              </w:rPr>
              <w:t>Одиниця виміру</w:t>
            </w:r>
          </w:p>
        </w:tc>
        <w:tc>
          <w:tcPr>
            <w:tcW w:w="992" w:type="dxa"/>
            <w:tcBorders>
              <w:top w:val="single" w:sz="4" w:space="0" w:color="000000"/>
              <w:bottom w:val="single" w:sz="4" w:space="0" w:color="000000"/>
              <w:right w:val="single" w:sz="4" w:space="0" w:color="000000"/>
            </w:tcBorders>
            <w:shd w:val="clear" w:color="auto" w:fill="auto"/>
            <w:vAlign w:val="center"/>
          </w:tcPr>
          <w:p w14:paraId="3549A575" w14:textId="2F13DD91" w:rsidR="006006B3" w:rsidRDefault="006006B3" w:rsidP="006F72AE">
            <w:pPr>
              <w:spacing w:after="0" w:line="240" w:lineRule="auto"/>
              <w:jc w:val="center"/>
              <w:rPr>
                <w:rFonts w:ascii="Times New Roman" w:hAnsi="Times New Roman"/>
                <w:bCs/>
                <w:sz w:val="21"/>
                <w:szCs w:val="21"/>
              </w:rPr>
            </w:pPr>
            <w:r>
              <w:rPr>
                <w:rFonts w:ascii="Times New Roman" w:hAnsi="Times New Roman"/>
                <w:bCs/>
                <w:sz w:val="21"/>
                <w:szCs w:val="21"/>
              </w:rPr>
              <w:t>Кіль-кість</w:t>
            </w:r>
          </w:p>
        </w:tc>
        <w:tc>
          <w:tcPr>
            <w:tcW w:w="1288" w:type="dxa"/>
            <w:tcBorders>
              <w:top w:val="single" w:sz="4" w:space="0" w:color="000000"/>
              <w:bottom w:val="single" w:sz="4" w:space="0" w:color="000000"/>
              <w:right w:val="single" w:sz="4" w:space="0" w:color="000000"/>
            </w:tcBorders>
            <w:shd w:val="clear" w:color="auto" w:fill="auto"/>
            <w:vAlign w:val="center"/>
          </w:tcPr>
          <w:p w14:paraId="655D4627" w14:textId="77777777" w:rsidR="006006B3" w:rsidRDefault="006006B3" w:rsidP="006F72AE">
            <w:pPr>
              <w:widowControl w:val="0"/>
              <w:spacing w:after="0" w:line="240" w:lineRule="auto"/>
              <w:jc w:val="center"/>
              <w:rPr>
                <w:rFonts w:ascii="Times New Roman" w:hAnsi="Times New Roman"/>
                <w:bCs/>
                <w:sz w:val="21"/>
                <w:szCs w:val="21"/>
              </w:rPr>
            </w:pPr>
            <w:r>
              <w:rPr>
                <w:rFonts w:ascii="Times New Roman" w:hAnsi="Times New Roman"/>
                <w:bCs/>
                <w:sz w:val="21"/>
                <w:szCs w:val="21"/>
              </w:rPr>
              <w:t>Ціна за одиницю</w:t>
            </w:r>
          </w:p>
          <w:p w14:paraId="46593F67" w14:textId="77777777" w:rsidR="006006B3" w:rsidRDefault="006006B3" w:rsidP="006F72AE">
            <w:pPr>
              <w:widowControl w:val="0"/>
              <w:spacing w:after="0" w:line="240" w:lineRule="auto"/>
              <w:jc w:val="center"/>
              <w:rPr>
                <w:rFonts w:ascii="Times New Roman" w:hAnsi="Times New Roman"/>
                <w:bCs/>
                <w:sz w:val="21"/>
                <w:szCs w:val="21"/>
              </w:rPr>
            </w:pPr>
            <w:r>
              <w:rPr>
                <w:rFonts w:ascii="Times New Roman" w:hAnsi="Times New Roman"/>
                <w:bCs/>
                <w:sz w:val="21"/>
                <w:szCs w:val="21"/>
              </w:rPr>
              <w:t xml:space="preserve">(з/без ПДВ), грн..    </w:t>
            </w:r>
          </w:p>
        </w:tc>
        <w:tc>
          <w:tcPr>
            <w:tcW w:w="1277" w:type="dxa"/>
            <w:tcBorders>
              <w:top w:val="single" w:sz="4" w:space="0" w:color="000000"/>
              <w:bottom w:val="single" w:sz="4" w:space="0" w:color="000000"/>
              <w:right w:val="single" w:sz="4" w:space="0" w:color="000000"/>
            </w:tcBorders>
            <w:shd w:val="clear" w:color="auto" w:fill="auto"/>
            <w:vAlign w:val="center"/>
          </w:tcPr>
          <w:p w14:paraId="68E22835" w14:textId="77777777" w:rsidR="006006B3" w:rsidRDefault="006006B3" w:rsidP="006F72AE">
            <w:pPr>
              <w:widowControl w:val="0"/>
              <w:spacing w:after="0" w:line="240" w:lineRule="auto"/>
              <w:jc w:val="center"/>
              <w:rPr>
                <w:rFonts w:ascii="Times New Roman" w:hAnsi="Times New Roman"/>
                <w:bCs/>
                <w:sz w:val="21"/>
                <w:szCs w:val="21"/>
              </w:rPr>
            </w:pPr>
            <w:r>
              <w:rPr>
                <w:rFonts w:ascii="Times New Roman" w:hAnsi="Times New Roman"/>
                <w:bCs/>
                <w:sz w:val="21"/>
                <w:szCs w:val="21"/>
              </w:rPr>
              <w:t>Загальна вартість,</w:t>
            </w:r>
          </w:p>
          <w:p w14:paraId="472D78A2" w14:textId="77777777" w:rsidR="006006B3" w:rsidRDefault="006006B3" w:rsidP="006F72AE">
            <w:pPr>
              <w:widowControl w:val="0"/>
              <w:spacing w:after="0" w:line="240" w:lineRule="auto"/>
              <w:jc w:val="center"/>
              <w:rPr>
                <w:rFonts w:ascii="Times New Roman" w:hAnsi="Times New Roman"/>
                <w:bCs/>
                <w:sz w:val="21"/>
                <w:szCs w:val="21"/>
              </w:rPr>
            </w:pPr>
            <w:r>
              <w:rPr>
                <w:rFonts w:ascii="Times New Roman" w:hAnsi="Times New Roman"/>
                <w:bCs/>
                <w:sz w:val="21"/>
                <w:szCs w:val="21"/>
              </w:rPr>
              <w:t>(з/без ПДВ), грн..</w:t>
            </w:r>
          </w:p>
        </w:tc>
      </w:tr>
      <w:tr w:rsidR="006006B3" w14:paraId="6F6ED699" w14:textId="77777777" w:rsidTr="001D66E5">
        <w:trPr>
          <w:trHeight w:val="1294"/>
        </w:trPr>
        <w:tc>
          <w:tcPr>
            <w:tcW w:w="553" w:type="dxa"/>
            <w:tcBorders>
              <w:left w:val="single" w:sz="4" w:space="0" w:color="000000"/>
              <w:bottom w:val="single" w:sz="4" w:space="0" w:color="000000"/>
              <w:right w:val="single" w:sz="4" w:space="0" w:color="000000"/>
            </w:tcBorders>
            <w:shd w:val="clear" w:color="auto" w:fill="auto"/>
            <w:vAlign w:val="center"/>
          </w:tcPr>
          <w:p w14:paraId="7578BDF0" w14:textId="77777777" w:rsidR="006006B3" w:rsidRDefault="006006B3" w:rsidP="006F72AE">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w:t>
            </w:r>
          </w:p>
        </w:tc>
        <w:tc>
          <w:tcPr>
            <w:tcW w:w="4563" w:type="dxa"/>
            <w:tcBorders>
              <w:top w:val="single" w:sz="4" w:space="0" w:color="000000"/>
              <w:bottom w:val="single" w:sz="4" w:space="0" w:color="000000"/>
              <w:right w:val="single" w:sz="4" w:space="0" w:color="000000"/>
            </w:tcBorders>
            <w:shd w:val="clear" w:color="auto" w:fill="auto"/>
          </w:tcPr>
          <w:p w14:paraId="341B90A8" w14:textId="77777777" w:rsidR="006006B3" w:rsidRDefault="006006B3" w:rsidP="006F72AE">
            <w:pPr>
              <w:rPr>
                <w:rFonts w:ascii="Times New Roman" w:eastAsia="Times New Roman" w:hAnsi="Times New Roman"/>
                <w:color w:val="000000"/>
              </w:rPr>
            </w:pPr>
          </w:p>
        </w:tc>
        <w:tc>
          <w:tcPr>
            <w:tcW w:w="1263" w:type="dxa"/>
            <w:tcBorders>
              <w:bottom w:val="single" w:sz="4" w:space="0" w:color="000000"/>
              <w:right w:val="single" w:sz="4" w:space="0" w:color="000000"/>
            </w:tcBorders>
            <w:shd w:val="clear" w:color="auto" w:fill="auto"/>
            <w:vAlign w:val="bottom"/>
          </w:tcPr>
          <w:p w14:paraId="2089493C" w14:textId="77777777" w:rsidR="006006B3" w:rsidRDefault="006006B3" w:rsidP="006F72AE">
            <w:pPr>
              <w:jc w:val="center"/>
              <w:rPr>
                <w:rFonts w:ascii="Times New Roman" w:hAnsi="Times New Roman"/>
                <w:color w:val="000000"/>
                <w:sz w:val="21"/>
                <w:szCs w:val="21"/>
              </w:rPr>
            </w:pPr>
          </w:p>
        </w:tc>
        <w:tc>
          <w:tcPr>
            <w:tcW w:w="992" w:type="dxa"/>
            <w:tcBorders>
              <w:bottom w:val="single" w:sz="4" w:space="0" w:color="000000"/>
              <w:right w:val="single" w:sz="4" w:space="0" w:color="000000"/>
            </w:tcBorders>
            <w:shd w:val="clear" w:color="auto" w:fill="auto"/>
            <w:vAlign w:val="bottom"/>
          </w:tcPr>
          <w:p w14:paraId="4DCB5238" w14:textId="77777777" w:rsidR="006006B3" w:rsidRDefault="006006B3" w:rsidP="006F72AE">
            <w:pPr>
              <w:jc w:val="center"/>
              <w:rPr>
                <w:rFonts w:ascii="Times New Roman" w:hAnsi="Times New Roman"/>
                <w:color w:val="000000"/>
                <w:sz w:val="21"/>
                <w:szCs w:val="21"/>
              </w:rPr>
            </w:pPr>
          </w:p>
        </w:tc>
        <w:tc>
          <w:tcPr>
            <w:tcW w:w="1288" w:type="dxa"/>
            <w:tcBorders>
              <w:bottom w:val="single" w:sz="4" w:space="0" w:color="000000"/>
              <w:right w:val="single" w:sz="4" w:space="0" w:color="000000"/>
            </w:tcBorders>
            <w:shd w:val="clear" w:color="auto" w:fill="auto"/>
            <w:vAlign w:val="center"/>
          </w:tcPr>
          <w:p w14:paraId="0C1E1CDE" w14:textId="77777777" w:rsidR="006006B3" w:rsidRDefault="006006B3" w:rsidP="006F72AE">
            <w:pPr>
              <w:spacing w:after="0" w:line="240" w:lineRule="auto"/>
              <w:rPr>
                <w:rFonts w:ascii="Times New Roman" w:hAnsi="Times New Roman"/>
                <w:bCs/>
                <w:sz w:val="21"/>
                <w:szCs w:val="21"/>
                <w:highlight w:val="yellow"/>
              </w:rPr>
            </w:pPr>
          </w:p>
        </w:tc>
        <w:tc>
          <w:tcPr>
            <w:tcW w:w="1277" w:type="dxa"/>
            <w:tcBorders>
              <w:bottom w:val="single" w:sz="4" w:space="0" w:color="000000"/>
              <w:right w:val="single" w:sz="4" w:space="0" w:color="000000"/>
            </w:tcBorders>
            <w:shd w:val="clear" w:color="auto" w:fill="auto"/>
            <w:vAlign w:val="center"/>
          </w:tcPr>
          <w:p w14:paraId="7A46210D" w14:textId="77777777" w:rsidR="006006B3" w:rsidRDefault="006006B3" w:rsidP="006F72AE">
            <w:pPr>
              <w:spacing w:after="0" w:line="240" w:lineRule="auto"/>
              <w:rPr>
                <w:rFonts w:ascii="Times New Roman" w:hAnsi="Times New Roman"/>
                <w:bCs/>
                <w:sz w:val="21"/>
                <w:szCs w:val="21"/>
                <w:highlight w:val="yellow"/>
              </w:rPr>
            </w:pPr>
          </w:p>
        </w:tc>
      </w:tr>
      <w:tr w:rsidR="006006B3" w14:paraId="1EA77875" w14:textId="77777777" w:rsidTr="006F72AE">
        <w:trPr>
          <w:trHeight w:val="423"/>
        </w:trPr>
        <w:tc>
          <w:tcPr>
            <w:tcW w:w="553" w:type="dxa"/>
            <w:tcBorders>
              <w:left w:val="single" w:sz="4" w:space="0" w:color="000000"/>
              <w:bottom w:val="single" w:sz="4" w:space="0" w:color="000000"/>
              <w:right w:val="single" w:sz="4" w:space="0" w:color="000000"/>
            </w:tcBorders>
            <w:shd w:val="clear" w:color="auto" w:fill="auto"/>
            <w:vAlign w:val="center"/>
          </w:tcPr>
          <w:p w14:paraId="0A2B948F" w14:textId="77777777" w:rsidR="006006B3" w:rsidRDefault="006006B3" w:rsidP="006F72AE">
            <w:pPr>
              <w:spacing w:after="0" w:line="240" w:lineRule="auto"/>
              <w:jc w:val="center"/>
              <w:rPr>
                <w:rFonts w:ascii="Times New Roman" w:hAnsi="Times New Roman"/>
                <w:sz w:val="21"/>
                <w:szCs w:val="21"/>
              </w:rPr>
            </w:pPr>
          </w:p>
        </w:tc>
        <w:tc>
          <w:tcPr>
            <w:tcW w:w="9383" w:type="dxa"/>
            <w:gridSpan w:val="5"/>
            <w:tcBorders>
              <w:top w:val="single" w:sz="4" w:space="0" w:color="000000"/>
              <w:bottom w:val="single" w:sz="4" w:space="0" w:color="000000"/>
              <w:right w:val="single" w:sz="4" w:space="0" w:color="000000"/>
            </w:tcBorders>
            <w:shd w:val="clear" w:color="auto" w:fill="auto"/>
            <w:vAlign w:val="center"/>
          </w:tcPr>
          <w:p w14:paraId="44EEF7DB" w14:textId="77777777" w:rsidR="006006B3" w:rsidRDefault="006006B3" w:rsidP="006F72AE">
            <w:pPr>
              <w:spacing w:after="0" w:line="240" w:lineRule="auto"/>
              <w:rPr>
                <w:rFonts w:ascii="Times New Roman" w:hAnsi="Times New Roman"/>
                <w:bCs/>
                <w:sz w:val="21"/>
                <w:szCs w:val="21"/>
              </w:rPr>
            </w:pPr>
            <w:r>
              <w:rPr>
                <w:rFonts w:ascii="Times New Roman" w:hAnsi="Times New Roman"/>
                <w:bCs/>
                <w:sz w:val="21"/>
                <w:szCs w:val="21"/>
              </w:rPr>
              <w:t>Всього:</w:t>
            </w:r>
          </w:p>
        </w:tc>
      </w:tr>
      <w:tr w:rsidR="006006B3" w14:paraId="005B6C77" w14:textId="77777777" w:rsidTr="006F72AE">
        <w:trPr>
          <w:trHeight w:val="423"/>
        </w:trPr>
        <w:tc>
          <w:tcPr>
            <w:tcW w:w="99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9C4E990" w14:textId="77777777" w:rsidR="006006B3" w:rsidRDefault="006006B3" w:rsidP="006F72AE">
            <w:pPr>
              <w:spacing w:after="0" w:line="240" w:lineRule="auto"/>
              <w:rPr>
                <w:rFonts w:ascii="Times New Roman" w:hAnsi="Times New Roman"/>
                <w:bCs/>
                <w:sz w:val="21"/>
                <w:szCs w:val="21"/>
              </w:rPr>
            </w:pPr>
            <w:r>
              <w:rPr>
                <w:rFonts w:ascii="Times New Roman" w:hAnsi="Times New Roman"/>
                <w:b/>
                <w:bCs/>
                <w:sz w:val="21"/>
                <w:szCs w:val="21"/>
              </w:rPr>
              <w:t>Загальна сума договору: ______________________________________________________</w:t>
            </w:r>
          </w:p>
          <w:p w14:paraId="3240F09C" w14:textId="77777777" w:rsidR="006006B3" w:rsidRDefault="006006B3" w:rsidP="006F72AE">
            <w:pPr>
              <w:spacing w:after="0" w:line="240" w:lineRule="auto"/>
              <w:rPr>
                <w:rFonts w:ascii="Times New Roman" w:hAnsi="Times New Roman"/>
                <w:bCs/>
                <w:sz w:val="21"/>
                <w:szCs w:val="21"/>
              </w:rPr>
            </w:pPr>
            <w:r>
              <w:rPr>
                <w:rFonts w:ascii="Times New Roman" w:hAnsi="Times New Roman"/>
                <w:bCs/>
                <w:sz w:val="21"/>
                <w:szCs w:val="21"/>
              </w:rPr>
              <w:t xml:space="preserve">(зазначається з ПДВ або без ПДВ*)                                                       </w:t>
            </w:r>
            <w:r>
              <w:rPr>
                <w:rFonts w:ascii="Times New Roman" w:hAnsi="Times New Roman"/>
                <w:bCs/>
                <w:i/>
                <w:sz w:val="21"/>
                <w:szCs w:val="21"/>
              </w:rPr>
              <w:t>(Цифрами та словами)</w:t>
            </w:r>
          </w:p>
        </w:tc>
      </w:tr>
    </w:tbl>
    <w:p w14:paraId="6759835A" w14:textId="77777777" w:rsidR="004211D7" w:rsidRDefault="004211D7" w:rsidP="0042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70110F2D" w14:textId="77777777" w:rsidR="004211D7" w:rsidRDefault="004211D7" w:rsidP="0042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5980185F" w14:textId="77777777" w:rsidR="004211D7" w:rsidRDefault="004211D7" w:rsidP="0042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tbl>
      <w:tblPr>
        <w:tblW w:w="9160" w:type="dxa"/>
        <w:tblInd w:w="392" w:type="dxa"/>
        <w:tblLook w:val="04A0" w:firstRow="1" w:lastRow="0" w:firstColumn="1" w:lastColumn="0" w:noHBand="0" w:noVBand="1"/>
      </w:tblPr>
      <w:tblGrid>
        <w:gridCol w:w="4026"/>
        <w:gridCol w:w="681"/>
        <w:gridCol w:w="3127"/>
        <w:gridCol w:w="1326"/>
      </w:tblGrid>
      <w:tr w:rsidR="004211D7" w14:paraId="40DFA75F" w14:textId="77777777" w:rsidTr="004211D7">
        <w:trPr>
          <w:gridAfter w:val="1"/>
          <w:wAfter w:w="1326" w:type="dxa"/>
          <w:trHeight w:val="291"/>
        </w:trPr>
        <w:tc>
          <w:tcPr>
            <w:tcW w:w="4026" w:type="dxa"/>
            <w:hideMark/>
          </w:tcPr>
          <w:p w14:paraId="57A09249" w14:textId="22DF7C01" w:rsidR="004211D7" w:rsidRDefault="006006B3">
            <w:pPr>
              <w:spacing w:after="0" w:line="240" w:lineRule="auto"/>
              <w:ind w:firstLine="720"/>
              <w:jc w:val="both"/>
              <w:rPr>
                <w:rFonts w:ascii="Times New Roman" w:eastAsia="MS Mincho" w:hAnsi="Times New Roman" w:cs="Times New Roman"/>
                <w:b/>
                <w:sz w:val="24"/>
                <w:szCs w:val="24"/>
                <w:lang w:eastAsia="uk-UA"/>
              </w:rPr>
            </w:pPr>
            <w:r>
              <w:rPr>
                <w:rFonts w:ascii="Times New Roman" w:eastAsia="MS Mincho" w:hAnsi="Times New Roman" w:cs="Times New Roman"/>
                <w:b/>
                <w:sz w:val="24"/>
                <w:szCs w:val="24"/>
                <w:lang w:eastAsia="uk-UA"/>
              </w:rPr>
              <w:t>З</w:t>
            </w:r>
            <w:r w:rsidR="004211D7">
              <w:rPr>
                <w:rFonts w:ascii="Times New Roman" w:eastAsia="MS Mincho" w:hAnsi="Times New Roman" w:cs="Times New Roman"/>
                <w:b/>
                <w:sz w:val="24"/>
                <w:szCs w:val="24"/>
                <w:lang w:eastAsia="uk-UA"/>
              </w:rPr>
              <w:t>амовник</w:t>
            </w:r>
          </w:p>
        </w:tc>
        <w:tc>
          <w:tcPr>
            <w:tcW w:w="3808" w:type="dxa"/>
            <w:gridSpan w:val="2"/>
            <w:hideMark/>
          </w:tcPr>
          <w:p w14:paraId="4618CF90" w14:textId="77777777" w:rsidR="004211D7" w:rsidRDefault="004211D7">
            <w:pPr>
              <w:spacing w:after="0" w:line="240" w:lineRule="auto"/>
              <w:ind w:firstLine="720"/>
              <w:jc w:val="center"/>
              <w:rPr>
                <w:rFonts w:ascii="Times New Roman" w:eastAsia="MS Mincho" w:hAnsi="Times New Roman" w:cs="Times New Roman"/>
                <w:b/>
                <w:sz w:val="24"/>
                <w:szCs w:val="24"/>
                <w:lang w:eastAsia="uk-UA"/>
              </w:rPr>
            </w:pPr>
            <w:r>
              <w:rPr>
                <w:rFonts w:ascii="Times New Roman" w:eastAsia="MS Mincho" w:hAnsi="Times New Roman" w:cs="Times New Roman"/>
                <w:b/>
                <w:sz w:val="24"/>
                <w:szCs w:val="24"/>
                <w:lang w:eastAsia="uk-UA"/>
              </w:rPr>
              <w:t>Постачальник</w:t>
            </w:r>
          </w:p>
        </w:tc>
      </w:tr>
      <w:tr w:rsidR="004211D7" w14:paraId="0954DA32" w14:textId="77777777" w:rsidTr="004211D7">
        <w:trPr>
          <w:gridAfter w:val="1"/>
          <w:wAfter w:w="1326" w:type="dxa"/>
          <w:trHeight w:val="291"/>
        </w:trPr>
        <w:tc>
          <w:tcPr>
            <w:tcW w:w="4026" w:type="dxa"/>
          </w:tcPr>
          <w:p w14:paraId="5F24BC1B" w14:textId="77777777" w:rsidR="004211D7" w:rsidRDefault="004211D7">
            <w:pPr>
              <w:tabs>
                <w:tab w:val="left" w:pos="426"/>
                <w:tab w:val="left" w:pos="709"/>
                <w:tab w:val="left" w:pos="9781"/>
              </w:tabs>
              <w:spacing w:after="0" w:line="240" w:lineRule="auto"/>
              <w:ind w:firstLine="720"/>
              <w:jc w:val="both"/>
              <w:rPr>
                <w:rFonts w:ascii="Times New Roman" w:eastAsia="MS Mincho" w:hAnsi="Times New Roman" w:cs="Times New Roman"/>
                <w:b/>
                <w:sz w:val="24"/>
                <w:szCs w:val="24"/>
                <w:lang w:eastAsia="uk-UA"/>
              </w:rPr>
            </w:pPr>
          </w:p>
        </w:tc>
        <w:tc>
          <w:tcPr>
            <w:tcW w:w="3808" w:type="dxa"/>
            <w:gridSpan w:val="2"/>
          </w:tcPr>
          <w:p w14:paraId="1F51346C" w14:textId="77777777" w:rsidR="004211D7" w:rsidRDefault="004211D7">
            <w:pPr>
              <w:spacing w:after="0" w:line="240" w:lineRule="auto"/>
              <w:ind w:firstLine="720"/>
              <w:jc w:val="both"/>
              <w:rPr>
                <w:rFonts w:ascii="Times New Roman" w:eastAsia="MS Mincho" w:hAnsi="Times New Roman" w:cs="Times New Roman"/>
                <w:color w:val="FF0000"/>
                <w:sz w:val="24"/>
                <w:szCs w:val="24"/>
                <w:lang w:eastAsia="uk-UA"/>
              </w:rPr>
            </w:pPr>
          </w:p>
        </w:tc>
      </w:tr>
      <w:tr w:rsidR="004211D7" w14:paraId="779F7D6F" w14:textId="77777777" w:rsidTr="004211D7">
        <w:trPr>
          <w:trHeight w:val="555"/>
        </w:trPr>
        <w:tc>
          <w:tcPr>
            <w:tcW w:w="4707" w:type="dxa"/>
            <w:gridSpan w:val="2"/>
          </w:tcPr>
          <w:p w14:paraId="137517DF" w14:textId="77777777" w:rsidR="004211D7" w:rsidRDefault="004211D7">
            <w:pPr>
              <w:tabs>
                <w:tab w:val="left" w:pos="426"/>
                <w:tab w:val="left" w:pos="709"/>
                <w:tab w:val="left" w:pos="9781"/>
              </w:tabs>
              <w:spacing w:after="0" w:line="240" w:lineRule="auto"/>
              <w:ind w:right="-1"/>
              <w:rPr>
                <w:rFonts w:ascii="Times New Roman" w:eastAsia="Times New Roman" w:hAnsi="Times New Roman" w:cs="Times New Roman"/>
                <w:b/>
                <w:lang w:eastAsia="uk-UA"/>
              </w:rPr>
            </w:pPr>
          </w:p>
        </w:tc>
        <w:tc>
          <w:tcPr>
            <w:tcW w:w="4453" w:type="dxa"/>
            <w:gridSpan w:val="2"/>
          </w:tcPr>
          <w:p w14:paraId="0E218F12" w14:textId="77777777" w:rsidR="004211D7" w:rsidRDefault="004211D7">
            <w:pPr>
              <w:spacing w:after="0"/>
              <w:jc w:val="both"/>
              <w:rPr>
                <w:rFonts w:ascii="Times New Roman" w:eastAsia="MS Mincho" w:hAnsi="Times New Roman" w:cs="Times New Roman"/>
                <w:lang w:eastAsia="uk-UA"/>
              </w:rPr>
            </w:pPr>
          </w:p>
          <w:p w14:paraId="387A5CD6" w14:textId="77777777" w:rsidR="004211D7" w:rsidRDefault="004211D7">
            <w:pPr>
              <w:spacing w:after="0"/>
              <w:jc w:val="both"/>
              <w:rPr>
                <w:rFonts w:ascii="Times New Roman" w:eastAsia="MS Mincho" w:hAnsi="Times New Roman" w:cs="Times New Roman"/>
                <w:lang w:eastAsia="uk-UA"/>
              </w:rPr>
            </w:pPr>
          </w:p>
          <w:p w14:paraId="49485987" w14:textId="77777777" w:rsidR="004211D7" w:rsidRDefault="004211D7">
            <w:pPr>
              <w:spacing w:after="0"/>
              <w:jc w:val="both"/>
              <w:rPr>
                <w:rFonts w:ascii="Times New Roman" w:eastAsia="MS Mincho" w:hAnsi="Times New Roman" w:cs="Times New Roman"/>
                <w:lang w:eastAsia="uk-UA"/>
              </w:rPr>
            </w:pPr>
          </w:p>
        </w:tc>
      </w:tr>
    </w:tbl>
    <w:p w14:paraId="3C9C1305" w14:textId="77777777" w:rsidR="004211D7" w:rsidRDefault="004211D7" w:rsidP="004211D7">
      <w:pPr>
        <w:spacing w:after="0" w:line="240" w:lineRule="auto"/>
        <w:rPr>
          <w:rFonts w:ascii="Cambria" w:hAnsi="Cambria"/>
          <w:b/>
          <w:sz w:val="24"/>
          <w:szCs w:val="24"/>
        </w:rPr>
      </w:pPr>
    </w:p>
    <w:p w14:paraId="4A927EDB" w14:textId="77777777" w:rsidR="004211D7" w:rsidRDefault="004211D7" w:rsidP="004211D7">
      <w:pPr>
        <w:spacing w:after="0" w:line="240" w:lineRule="auto"/>
        <w:rPr>
          <w:rFonts w:ascii="Cambria" w:hAnsi="Cambria"/>
          <w:b/>
          <w:sz w:val="24"/>
          <w:szCs w:val="24"/>
        </w:rPr>
      </w:pPr>
    </w:p>
    <w:p w14:paraId="711981CE" w14:textId="77777777" w:rsidR="004211D7" w:rsidRDefault="004211D7" w:rsidP="004211D7">
      <w:pPr>
        <w:spacing w:after="0" w:line="240" w:lineRule="auto"/>
        <w:ind w:firstLine="720"/>
        <w:jc w:val="both"/>
        <w:rPr>
          <w:color w:val="000000"/>
          <w:sz w:val="24"/>
          <w:szCs w:val="24"/>
          <w:highlight w:val="white"/>
        </w:rPr>
      </w:pPr>
    </w:p>
    <w:p w14:paraId="7A95AB67" w14:textId="77777777" w:rsidR="004211D7" w:rsidRDefault="004211D7" w:rsidP="004211D7">
      <w:pPr>
        <w:spacing w:after="0" w:line="276" w:lineRule="auto"/>
        <w:rPr>
          <w:rFonts w:ascii="Times New Roman" w:eastAsia="Times New Roman" w:hAnsi="Times New Roman" w:cs="Times New Roman"/>
          <w:b/>
          <w:sz w:val="24"/>
          <w:szCs w:val="24"/>
        </w:rPr>
      </w:pPr>
    </w:p>
    <w:p w14:paraId="2EECE2A6" w14:textId="77777777" w:rsidR="00F014FC" w:rsidRDefault="00613A8E"/>
    <w:sectPr w:rsidR="00F01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A3966"/>
    <w:multiLevelType w:val="multilevel"/>
    <w:tmpl w:val="26A86050"/>
    <w:lvl w:ilvl="0">
      <w:start w:val="1"/>
      <w:numFmt w:val="decimal"/>
      <w:lvlText w:val="%1."/>
      <w:lvlJc w:val="left"/>
      <w:pPr>
        <w:ind w:left="4472" w:hanging="360"/>
      </w:pPr>
    </w:lvl>
    <w:lvl w:ilvl="1">
      <w:start w:val="1"/>
      <w:numFmt w:val="decimal"/>
      <w:isLgl/>
      <w:lvlText w:val="%1.%2."/>
      <w:lvlJc w:val="left"/>
      <w:pPr>
        <w:ind w:left="3342" w:hanging="1215"/>
      </w:pPr>
      <w:rPr>
        <w:color w:val="auto"/>
      </w:rPr>
    </w:lvl>
    <w:lvl w:ilvl="2">
      <w:start w:val="1"/>
      <w:numFmt w:val="decimal"/>
      <w:isLgl/>
      <w:lvlText w:val="%1.%2.%3."/>
      <w:lvlJc w:val="left"/>
      <w:pPr>
        <w:ind w:left="2295" w:hanging="1215"/>
      </w:pPr>
    </w:lvl>
    <w:lvl w:ilvl="3">
      <w:start w:val="1"/>
      <w:numFmt w:val="decimal"/>
      <w:isLgl/>
      <w:lvlText w:val="%1.%2.%3.%4."/>
      <w:lvlJc w:val="left"/>
      <w:pPr>
        <w:ind w:left="2655" w:hanging="1215"/>
      </w:pPr>
    </w:lvl>
    <w:lvl w:ilvl="4">
      <w:start w:val="1"/>
      <w:numFmt w:val="decimal"/>
      <w:isLgl/>
      <w:lvlText w:val="%1.%2.%3.%4.%5."/>
      <w:lvlJc w:val="left"/>
      <w:pPr>
        <w:ind w:left="3015" w:hanging="1215"/>
      </w:pPr>
    </w:lvl>
    <w:lvl w:ilvl="5">
      <w:start w:val="1"/>
      <w:numFmt w:val="decimal"/>
      <w:isLgl/>
      <w:lvlText w:val="%1.%2.%3.%4.%5.%6."/>
      <w:lvlJc w:val="left"/>
      <w:pPr>
        <w:ind w:left="3375" w:hanging="1215"/>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759"/>
    <w:rsid w:val="00127D7F"/>
    <w:rsid w:val="001D66E5"/>
    <w:rsid w:val="002D1E40"/>
    <w:rsid w:val="003D5DD0"/>
    <w:rsid w:val="003F242B"/>
    <w:rsid w:val="004211D7"/>
    <w:rsid w:val="00471D9F"/>
    <w:rsid w:val="00481B6B"/>
    <w:rsid w:val="006006B3"/>
    <w:rsid w:val="00613A8E"/>
    <w:rsid w:val="00684E85"/>
    <w:rsid w:val="009C31BF"/>
    <w:rsid w:val="00A56F18"/>
    <w:rsid w:val="00AC1289"/>
    <w:rsid w:val="00BF6759"/>
    <w:rsid w:val="00C20EC5"/>
    <w:rsid w:val="00C43182"/>
    <w:rsid w:val="00D65635"/>
    <w:rsid w:val="00D8457A"/>
    <w:rsid w:val="00E326C5"/>
    <w:rsid w:val="00EB1D04"/>
    <w:rsid w:val="00EC522A"/>
    <w:rsid w:val="00EF4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11D7"/>
    <w:pPr>
      <w:spacing w:line="256" w:lineRule="auto"/>
    </w:pPr>
    <w:rPr>
      <w:rFonts w:ascii="Calibri" w:eastAsia="Calibri" w:hAnsi="Calibri" w:cs="Calibri"/>
      <w:lang w:val="uk-UA" w:eastAsia="ru-RU"/>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211D7"/>
    <w:rPr>
      <w:color w:val="0563C1" w:themeColor="hyperlink"/>
      <w:u w:val="single"/>
    </w:rPr>
  </w:style>
  <w:style w:type="paragraph" w:customStyle="1" w:styleId="Default">
    <w:name w:val="Default"/>
    <w:qFormat/>
    <w:rsid w:val="006006B3"/>
    <w:pPr>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11D7"/>
    <w:pPr>
      <w:spacing w:line="256" w:lineRule="auto"/>
    </w:pPr>
    <w:rPr>
      <w:rFonts w:ascii="Calibri" w:eastAsia="Calibri" w:hAnsi="Calibri" w:cs="Calibri"/>
      <w:lang w:val="uk-UA" w:eastAsia="ru-RU"/>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211D7"/>
    <w:rPr>
      <w:color w:val="0563C1" w:themeColor="hyperlink"/>
      <w:u w:val="single"/>
    </w:rPr>
  </w:style>
  <w:style w:type="paragraph" w:customStyle="1" w:styleId="Default">
    <w:name w:val="Default"/>
    <w:qFormat/>
    <w:rsid w:val="006006B3"/>
    <w:pPr>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83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3606</Words>
  <Characters>20555</Characters>
  <Application>Microsoft Office Word</Application>
  <DocSecurity>4</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Zanza</cp:lastModifiedBy>
  <cp:revision>2</cp:revision>
  <dcterms:created xsi:type="dcterms:W3CDTF">2024-03-25T13:03:00Z</dcterms:created>
  <dcterms:modified xsi:type="dcterms:W3CDTF">2024-03-25T13:03:00Z</dcterms:modified>
</cp:coreProperties>
</file>